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2496" w:rsidTr="0010095E">
        <w:trPr>
          <w:trHeight w:hRule="exact" w:val="1418"/>
        </w:trPr>
        <w:tc>
          <w:tcPr>
            <w:tcW w:w="6804" w:type="dxa"/>
            <w:shd w:val="clear" w:color="auto" w:fill="auto"/>
            <w:vAlign w:val="center"/>
          </w:tcPr>
          <w:p w:rsidR="00751A4A" w:rsidRPr="009C2496" w:rsidRDefault="006C374C" w:rsidP="0010095E">
            <w:pPr>
              <w:pStyle w:val="EPName"/>
            </w:pPr>
            <w:r w:rsidRPr="009C2496">
              <w:t>Eiropas Parlaments</w:t>
            </w:r>
          </w:p>
          <w:p w:rsidR="00751A4A" w:rsidRPr="009C2496" w:rsidRDefault="005F1B17" w:rsidP="005F1B17">
            <w:pPr>
              <w:pStyle w:val="EPTerm"/>
              <w:rPr>
                <w:rStyle w:val="HideTWBExt"/>
                <w:noProof w:val="0"/>
                <w:vanish w:val="0"/>
                <w:color w:val="auto"/>
              </w:rPr>
            </w:pPr>
            <w:r w:rsidRPr="009C2496">
              <w:t>2024</w:t>
            </w:r>
            <w:r w:rsidR="00817416" w:rsidRPr="009C2496">
              <w:t>-202</w:t>
            </w:r>
            <w:r w:rsidRPr="009C2496">
              <w:t>9</w:t>
            </w:r>
          </w:p>
        </w:tc>
        <w:tc>
          <w:tcPr>
            <w:tcW w:w="2268" w:type="dxa"/>
            <w:shd w:val="clear" w:color="auto" w:fill="auto"/>
          </w:tcPr>
          <w:p w:rsidR="00751A4A" w:rsidRPr="009C2496" w:rsidRDefault="00187494" w:rsidP="0010095E">
            <w:pPr>
              <w:pStyle w:val="EPLogo"/>
            </w:pPr>
            <w:r w:rsidRPr="009C24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2496" w:rsidRDefault="00D058B8" w:rsidP="004C5D52">
      <w:pPr>
        <w:pStyle w:val="LineTop"/>
      </w:pPr>
    </w:p>
    <w:p w:rsidR="00680577" w:rsidRPr="009C2496" w:rsidRDefault="006C374C" w:rsidP="00680577">
      <w:pPr>
        <w:pStyle w:val="EPBodyTA1"/>
      </w:pPr>
      <w:r w:rsidRPr="009C2496">
        <w:t>PIEŅEMTIE TEKSTI</w:t>
      </w:r>
    </w:p>
    <w:p w:rsidR="00D058B8" w:rsidRPr="009C2496" w:rsidRDefault="00D058B8" w:rsidP="00D058B8">
      <w:pPr>
        <w:pStyle w:val="LineBottom"/>
      </w:pPr>
    </w:p>
    <w:p w:rsidR="006C374C" w:rsidRPr="009C2496" w:rsidRDefault="006C374C" w:rsidP="006C374C">
      <w:pPr>
        <w:pStyle w:val="ATHeading1"/>
      </w:pPr>
      <w:bookmarkStart w:id="0" w:name="TANumber"/>
      <w:r w:rsidRPr="009C2496">
        <w:t>P10_TA(2025)0</w:t>
      </w:r>
      <w:bookmarkEnd w:id="0"/>
      <w:r w:rsidR="006D415C">
        <w:t>144</w:t>
      </w:r>
      <w:bookmarkStart w:id="1" w:name="_GoBack"/>
      <w:bookmarkEnd w:id="1"/>
    </w:p>
    <w:p w:rsidR="006C374C" w:rsidRPr="009C2496" w:rsidRDefault="006C374C" w:rsidP="006C374C">
      <w:pPr>
        <w:pStyle w:val="ATHeading2"/>
      </w:pPr>
      <w:bookmarkStart w:id="2" w:name="title"/>
      <w:r w:rsidRPr="009C2496">
        <w:t>PVN: nodokļu maksātāji un īpaši režīmi, tostarp PVN deklarēšanai un samaksai saistībā ar importētu preču</w:t>
      </w:r>
      <w:r w:rsidR="00126466" w:rsidRPr="009C2496">
        <w:t xml:space="preserve"> </w:t>
      </w:r>
      <w:proofErr w:type="spellStart"/>
      <w:r w:rsidRPr="009C2496">
        <w:t>tālpārdošanu</w:t>
      </w:r>
      <w:bookmarkEnd w:id="2"/>
      <w:proofErr w:type="spellEnd"/>
    </w:p>
    <w:p w:rsidR="006C374C" w:rsidRPr="009C2496" w:rsidRDefault="006C374C" w:rsidP="006C374C">
      <w:pPr>
        <w:rPr>
          <w:i/>
          <w:vanish/>
        </w:rPr>
      </w:pPr>
      <w:r w:rsidRPr="009C2496">
        <w:rPr>
          <w:i/>
        </w:rPr>
        <w:fldChar w:fldCharType="begin"/>
      </w:r>
      <w:r w:rsidRPr="009C2496">
        <w:rPr>
          <w:i/>
        </w:rPr>
        <w:instrText xml:space="preserve"> TC"(</w:instrText>
      </w:r>
      <w:bookmarkStart w:id="3" w:name="DocNumber"/>
      <w:r w:rsidRPr="009C2496">
        <w:rPr>
          <w:i/>
        </w:rPr>
        <w:instrText>A10-0119/2025</w:instrText>
      </w:r>
      <w:bookmarkEnd w:id="3"/>
      <w:r w:rsidRPr="009C2496">
        <w:rPr>
          <w:i/>
        </w:rPr>
        <w:instrText xml:space="preserve"> - Referents: </w:instrText>
      </w:r>
      <w:proofErr w:type="spellStart"/>
      <w:r w:rsidRPr="009C2496">
        <w:rPr>
          <w:i/>
        </w:rPr>
        <w:instrText>Ľudovít</w:instrText>
      </w:r>
      <w:proofErr w:type="spellEnd"/>
      <w:r w:rsidRPr="009C2496">
        <w:rPr>
          <w:i/>
        </w:rPr>
        <w:instrText xml:space="preserve"> </w:instrText>
      </w:r>
      <w:proofErr w:type="spellStart"/>
      <w:r w:rsidRPr="009C2496">
        <w:rPr>
          <w:i/>
        </w:rPr>
        <w:instrText>Ódor</w:instrText>
      </w:r>
      <w:proofErr w:type="spellEnd"/>
      <w:r w:rsidRPr="009C2496">
        <w:rPr>
          <w:i/>
        </w:rPr>
        <w:instrText xml:space="preserve">)"\l3 \n&gt; \* MERGEFORMAT </w:instrText>
      </w:r>
      <w:r w:rsidRPr="009C2496">
        <w:rPr>
          <w:i/>
        </w:rPr>
        <w:fldChar w:fldCharType="end"/>
      </w:r>
    </w:p>
    <w:p w:rsidR="006C374C" w:rsidRPr="009C2496" w:rsidRDefault="006C374C" w:rsidP="006C374C">
      <w:pPr>
        <w:rPr>
          <w:vanish/>
        </w:rPr>
      </w:pPr>
      <w:bookmarkStart w:id="4" w:name="Commission"/>
      <w:r w:rsidRPr="009C2496">
        <w:rPr>
          <w:vanish/>
        </w:rPr>
        <w:t>Ekonomikas un monetārā komiteja</w:t>
      </w:r>
      <w:bookmarkEnd w:id="4"/>
    </w:p>
    <w:p w:rsidR="006C374C" w:rsidRPr="009C2496" w:rsidRDefault="006C374C" w:rsidP="006C374C">
      <w:pPr>
        <w:rPr>
          <w:vanish/>
        </w:rPr>
      </w:pPr>
      <w:bookmarkStart w:id="5" w:name="PE"/>
      <w:r w:rsidRPr="009C2496">
        <w:rPr>
          <w:vanish/>
        </w:rPr>
        <w:t>PE774.445</w:t>
      </w:r>
      <w:bookmarkEnd w:id="5"/>
    </w:p>
    <w:p w:rsidR="00954B72" w:rsidRPr="009C2496" w:rsidRDefault="006C374C" w:rsidP="00126466">
      <w:pPr>
        <w:pStyle w:val="ATHeading3"/>
      </w:pPr>
      <w:bookmarkStart w:id="6" w:name="Sujet"/>
      <w:r w:rsidRPr="009C2496">
        <w:t xml:space="preserve">Eiropas Parlamenta 2025. gada </w:t>
      </w:r>
      <w:r w:rsidR="00126466" w:rsidRPr="009C2496">
        <w:t>8</w:t>
      </w:r>
      <w:r w:rsidRPr="009C2496">
        <w:t xml:space="preserve">. </w:t>
      </w:r>
      <w:r w:rsidR="00126466" w:rsidRPr="009C2496">
        <w:t>jūlija</w:t>
      </w:r>
      <w:r w:rsidRPr="009C2496">
        <w:t xml:space="preserve"> normatīvā rezolūcija par projektu Padomes direktīvai, ar ko Direktīvu 2006/112/EK groza attiecībā uz PVN noteikumiem par nodokļa maksātājiem, kas veicina importēto preču </w:t>
      </w:r>
      <w:proofErr w:type="spellStart"/>
      <w:r w:rsidRPr="009C2496">
        <w:t>tālpārdošanu</w:t>
      </w:r>
      <w:proofErr w:type="spellEnd"/>
      <w:r w:rsidRPr="009C2496">
        <w:t xml:space="preserve">, un īpašā režīma piemērošanu no </w:t>
      </w:r>
      <w:proofErr w:type="spellStart"/>
      <w:r w:rsidRPr="009C2496">
        <w:t>trešām</w:t>
      </w:r>
      <w:proofErr w:type="spellEnd"/>
      <w:r w:rsidRPr="009C2496">
        <w:t xml:space="preserve"> teritorijām vai </w:t>
      </w:r>
      <w:proofErr w:type="spellStart"/>
      <w:r w:rsidRPr="009C2496">
        <w:t>trešām</w:t>
      </w:r>
      <w:proofErr w:type="spellEnd"/>
      <w:r w:rsidRPr="009C2496">
        <w:t xml:space="preserve"> valstīm importētu preču </w:t>
      </w:r>
      <w:proofErr w:type="spellStart"/>
      <w:r w:rsidRPr="009C2496">
        <w:t>tālpārdošanai</w:t>
      </w:r>
      <w:proofErr w:type="spellEnd"/>
      <w:r w:rsidRPr="009C2496">
        <w:t xml:space="preserve"> un īpašu režīmu importa PVN deklarēšanai un samaksai</w:t>
      </w:r>
      <w:bookmarkEnd w:id="6"/>
      <w:r w:rsidRPr="009C2496">
        <w:t xml:space="preserve"> </w:t>
      </w:r>
      <w:bookmarkStart w:id="7" w:name="References"/>
      <w:r w:rsidRPr="009C2496">
        <w:t>(08710/2025 – C10-0084/2025 – 2023/0158(CNS))</w:t>
      </w:r>
      <w:bookmarkEnd w:id="7"/>
    </w:p>
    <w:p w:rsidR="00954B72" w:rsidRPr="009C2496" w:rsidRDefault="00954B72" w:rsidP="00954B72">
      <w:pPr>
        <w:pStyle w:val="NormalBold"/>
      </w:pPr>
      <w:r w:rsidRPr="009C2496">
        <w:t>(Īpašā likumdošanas procedūra – atkārtota apspriešanās)</w:t>
      </w:r>
    </w:p>
    <w:p w:rsidR="00954B72" w:rsidRPr="009C2496" w:rsidRDefault="00954B72" w:rsidP="00954B72">
      <w:pPr>
        <w:pStyle w:val="EPComma"/>
      </w:pPr>
      <w:r w:rsidRPr="009C2496">
        <w:rPr>
          <w:i/>
        </w:rPr>
        <w:t>Eiropas Parlaments</w:t>
      </w:r>
      <w:r w:rsidRPr="009C2496">
        <w:t>,</w:t>
      </w:r>
    </w:p>
    <w:p w:rsidR="00954B72" w:rsidRPr="009C2496" w:rsidRDefault="00954B72" w:rsidP="00954B72">
      <w:pPr>
        <w:pStyle w:val="NormalHanging12a"/>
      </w:pPr>
      <w:r w:rsidRPr="009C2496">
        <w:t>–</w:t>
      </w:r>
      <w:r w:rsidRPr="009C2496">
        <w:tab/>
        <w:t>ņemot vērā Padomes projektu (08710/2025),</w:t>
      </w:r>
    </w:p>
    <w:p w:rsidR="00954B72" w:rsidRPr="009C2496" w:rsidRDefault="00954B72" w:rsidP="00954B72">
      <w:pPr>
        <w:pStyle w:val="NormalHanging12a"/>
      </w:pPr>
      <w:r w:rsidRPr="009C2496">
        <w:t>–</w:t>
      </w:r>
      <w:r w:rsidRPr="009C2496">
        <w:tab/>
        <w:t>ņemot vērā Komisijas priekšlikumu Padomei (COM(2023)0262),</w:t>
      </w:r>
    </w:p>
    <w:p w:rsidR="00954B72" w:rsidRPr="009C2496" w:rsidRDefault="00954B72" w:rsidP="00954B72">
      <w:pPr>
        <w:pStyle w:val="NormalHanging12a"/>
      </w:pPr>
      <w:r w:rsidRPr="009C2496">
        <w:t>–</w:t>
      </w:r>
      <w:r w:rsidRPr="009C2496">
        <w:tab/>
        <w:t>ņemot vērā 2023. gada 22. novembra nostāju</w:t>
      </w:r>
      <w:r w:rsidRPr="009C2496">
        <w:rPr>
          <w:rStyle w:val="FootnoteReference"/>
        </w:rPr>
        <w:footnoteReference w:id="1"/>
      </w:r>
      <w:r w:rsidRPr="009C2496">
        <w:t>,</w:t>
      </w:r>
    </w:p>
    <w:p w:rsidR="00954B72" w:rsidRPr="009C2496" w:rsidRDefault="00954B72" w:rsidP="00954B72">
      <w:pPr>
        <w:pStyle w:val="NormalHanging12a"/>
      </w:pPr>
      <w:r w:rsidRPr="009C2496">
        <w:t>–</w:t>
      </w:r>
      <w:r w:rsidRPr="009C2496">
        <w:tab/>
        <w:t>ņemot vērā Līguma par Eiropas Savienības darbību 113. pantu, saskaņā ar kuru Padome ar to ir atkārtoti apspriedusies (C10</w:t>
      </w:r>
      <w:r w:rsidRPr="009C2496">
        <w:noBreakHyphen/>
        <w:t>0084/2025),</w:t>
      </w:r>
    </w:p>
    <w:p w:rsidR="00954B72" w:rsidRPr="009C2496" w:rsidRDefault="00954B72" w:rsidP="00954B72">
      <w:pPr>
        <w:pStyle w:val="NormalHanging12a"/>
      </w:pPr>
      <w:r w:rsidRPr="009C2496">
        <w:t>–</w:t>
      </w:r>
      <w:r w:rsidRPr="009C2496">
        <w:tab/>
        <w:t>ņemot vērā Reglamenta 84. un 86. pantu,</w:t>
      </w:r>
    </w:p>
    <w:p w:rsidR="00954B72" w:rsidRPr="009C2496" w:rsidRDefault="00954B72" w:rsidP="00954B72">
      <w:pPr>
        <w:pStyle w:val="NormalHanging12a"/>
      </w:pPr>
      <w:r w:rsidRPr="009C2496">
        <w:t>–</w:t>
      </w:r>
      <w:r w:rsidRPr="009C2496">
        <w:tab/>
        <w:t>ņemot vērā Ekonomikas un monetārās komitejas ziņojumu (A10-0119/2025),</w:t>
      </w:r>
    </w:p>
    <w:p w:rsidR="00954B72" w:rsidRPr="009C2496" w:rsidRDefault="00954B72" w:rsidP="00954B72">
      <w:pPr>
        <w:pStyle w:val="NormalHanging12a"/>
      </w:pPr>
      <w:r w:rsidRPr="009C2496">
        <w:t>1.</w:t>
      </w:r>
      <w:r w:rsidRPr="009C2496">
        <w:tab/>
        <w:t>apstiprina Padomes projektu;</w:t>
      </w:r>
    </w:p>
    <w:p w:rsidR="00954B72" w:rsidRPr="009C2496" w:rsidRDefault="00954B72" w:rsidP="00954B72">
      <w:pPr>
        <w:pStyle w:val="NormalHanging12a"/>
      </w:pPr>
      <w:r w:rsidRPr="009C2496">
        <w:t>2.</w:t>
      </w:r>
      <w:r w:rsidRPr="009C2496">
        <w:tab/>
        <w:t>aicina Padomi informēt Parlamentu, ja tā ir paredzējusi izmaiņas Parlamenta apstiprinātajā tekstā;</w:t>
      </w:r>
    </w:p>
    <w:p w:rsidR="00954B72" w:rsidRPr="009C2496" w:rsidRDefault="00954B72" w:rsidP="00954B72">
      <w:pPr>
        <w:pStyle w:val="NormalHanging12a"/>
      </w:pPr>
      <w:r w:rsidRPr="009C2496">
        <w:t>3.</w:t>
      </w:r>
      <w:r w:rsidRPr="009C2496">
        <w:tab/>
        <w:t>prasa Padomei vēlreiz apspriesties ar Parlamentu, ja tā ir paredzējusi būtiski grozīt tās projektu;</w:t>
      </w:r>
    </w:p>
    <w:p w:rsidR="00972D20" w:rsidRPr="009C2496" w:rsidRDefault="00954B72" w:rsidP="00972D20">
      <w:pPr>
        <w:pStyle w:val="NormalHanging12a"/>
      </w:pPr>
      <w:r w:rsidRPr="009C2496">
        <w:lastRenderedPageBreak/>
        <w:t>4.</w:t>
      </w:r>
      <w:r w:rsidRPr="009C2496">
        <w:tab/>
        <w:t>uzdod priekšsēdētājai Parlamenta nostāju nosūtīt Padomei un Komisijai, kā arī dalībvalstu parlamentiem.</w:t>
      </w:r>
    </w:p>
    <w:p w:rsidR="00E365E1" w:rsidRPr="009C2496" w:rsidRDefault="00E365E1" w:rsidP="006C374C"/>
    <w:sectPr w:rsidR="00E365E1" w:rsidRPr="009C2496" w:rsidSect="00972D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74C" w:rsidRPr="00972D20" w:rsidRDefault="006C374C">
      <w:r w:rsidRPr="00972D20">
        <w:separator/>
      </w:r>
    </w:p>
  </w:endnote>
  <w:endnote w:type="continuationSeparator" w:id="0">
    <w:p w:rsidR="006C374C" w:rsidRPr="00972D20" w:rsidRDefault="006C374C">
      <w:r w:rsidRPr="00972D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2D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2D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2D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74C" w:rsidRPr="00972D20" w:rsidRDefault="006C374C">
      <w:r w:rsidRPr="00972D20">
        <w:separator/>
      </w:r>
    </w:p>
  </w:footnote>
  <w:footnote w:type="continuationSeparator" w:id="0">
    <w:p w:rsidR="006C374C" w:rsidRPr="00972D20" w:rsidRDefault="006C374C">
      <w:r w:rsidRPr="00972D20">
        <w:continuationSeparator/>
      </w:r>
    </w:p>
  </w:footnote>
  <w:footnote w:id="1">
    <w:p w:rsidR="00954B72" w:rsidRPr="00972D20" w:rsidRDefault="00954B72" w:rsidP="00972D20">
      <w:pPr>
        <w:pStyle w:val="FootnoteText"/>
        <w:ind w:left="567" w:hanging="567"/>
        <w:rPr>
          <w:sz w:val="24"/>
          <w:lang w:val="lv-LV"/>
        </w:rPr>
      </w:pPr>
      <w:r w:rsidRPr="00972D20">
        <w:rPr>
          <w:rStyle w:val="FootnoteReference"/>
          <w:sz w:val="24"/>
          <w:lang w:val="lv-LV"/>
        </w:rPr>
        <w:footnoteRef/>
      </w:r>
      <w:r w:rsidR="00972D20" w:rsidRPr="00972D20">
        <w:rPr>
          <w:sz w:val="24"/>
          <w:lang w:val="lv-LV"/>
        </w:rPr>
        <w:t xml:space="preserve"> </w:t>
      </w:r>
      <w:r w:rsidR="00972D20" w:rsidRPr="00972D20">
        <w:rPr>
          <w:sz w:val="24"/>
          <w:lang w:val="lv-LV"/>
        </w:rPr>
        <w:tab/>
      </w:r>
      <w:r w:rsidRPr="00972D20">
        <w:rPr>
          <w:sz w:val="24"/>
          <w:lang w:val="lv-LV"/>
        </w:rPr>
        <w:t xml:space="preserve">OV C, C/2024/4246, 24.7.2024., ELI: </w:t>
      </w:r>
      <w:hyperlink r:id="rId1" w:history="1">
        <w:r w:rsidR="00126466" w:rsidRPr="009C2496">
          <w:rPr>
            <w:rStyle w:val="Hyperlink"/>
            <w:sz w:val="24"/>
            <w:lang w:val="fi-FI"/>
          </w:rPr>
          <w:t>http://data.europa.eu/eli/C/2024/4246/oj</w:t>
        </w:r>
      </w:hyperlink>
      <w:r w:rsidRPr="00972D20">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2D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2D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72D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9/2025"/>
    <w:docVar w:name="dvlangue" w:val="LV"/>
    <w:docVar w:name="dvnumam" w:val="0"/>
    <w:docVar w:name="dvpe" w:val="774.445"/>
    <w:docVar w:name="dvrapporteur" w:val="Referents: "/>
    <w:docVar w:name="dvstar" w:val="*"/>
    <w:docVar w:name="dvtitre" w:val="Eiropas Parlamenta 2025. gada XX. XXX normatīvā rezolūcija par projektu Padomes direktīvai, ar ko Direktīvu 2006/112/EK groza attiecībā uz PVN noteikumiem par nodokļa maksātājiem, kas veicina importēto preču tālpārdošanu, un īpašā režīma piemērošanu no trešām teritorijām vai trešām valstīm importētu preču tālpārdošanai un īpašu režīmu importa PVN deklarēšanai un samaksai(08710/2025 – C10-0084/2025 – 2023/0158(CNS))"/>
  </w:docVars>
  <w:rsids>
    <w:rsidRoot w:val="006C374C"/>
    <w:rsid w:val="00002272"/>
    <w:rsid w:val="00064002"/>
    <w:rsid w:val="000677B9"/>
    <w:rsid w:val="000831BA"/>
    <w:rsid w:val="000A42CC"/>
    <w:rsid w:val="000E7DD9"/>
    <w:rsid w:val="0010095E"/>
    <w:rsid w:val="00125B37"/>
    <w:rsid w:val="00126466"/>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0414"/>
    <w:rsid w:val="0050519A"/>
    <w:rsid w:val="005072A1"/>
    <w:rsid w:val="00514517"/>
    <w:rsid w:val="00545827"/>
    <w:rsid w:val="00560270"/>
    <w:rsid w:val="005C2568"/>
    <w:rsid w:val="005F1B17"/>
    <w:rsid w:val="006037C0"/>
    <w:rsid w:val="006631B6"/>
    <w:rsid w:val="00680577"/>
    <w:rsid w:val="006C374C"/>
    <w:rsid w:val="006D415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4B72"/>
    <w:rsid w:val="00972D20"/>
    <w:rsid w:val="00981893"/>
    <w:rsid w:val="009C249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F93B85"/>
  <w15:chartTrackingRefBased/>
  <w15:docId w15:val="{BC35B9BC-37F2-4B87-B2F9-0FC93DC04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4B72"/>
    <w:pPr>
      <w:spacing w:before="480" w:after="240"/>
    </w:pPr>
  </w:style>
  <w:style w:type="paragraph" w:customStyle="1" w:styleId="NormalBold">
    <w:name w:val="NormalBold"/>
    <w:basedOn w:val="Normal"/>
    <w:rsid w:val="00954B72"/>
    <w:rPr>
      <w:b/>
    </w:rPr>
  </w:style>
  <w:style w:type="paragraph" w:customStyle="1" w:styleId="NormalBold12a">
    <w:name w:val="NormalBold12a"/>
    <w:basedOn w:val="Normal"/>
    <w:rsid w:val="00954B72"/>
    <w:pPr>
      <w:spacing w:after="240"/>
    </w:pPr>
    <w:rPr>
      <w:b/>
    </w:rPr>
  </w:style>
  <w:style w:type="paragraph" w:customStyle="1" w:styleId="NormalHanging12a">
    <w:name w:val="NormalHanging12a"/>
    <w:basedOn w:val="Normal"/>
    <w:rsid w:val="00954B72"/>
    <w:pPr>
      <w:spacing w:after="240"/>
      <w:ind w:left="567" w:hanging="567"/>
    </w:pPr>
  </w:style>
  <w:style w:type="character" w:styleId="Hyperlink">
    <w:name w:val="Hyperlink"/>
    <w:basedOn w:val="DefaultParagraphFont"/>
    <w:rsid w:val="00126466"/>
    <w:rPr>
      <w:color w:val="0563C1" w:themeColor="hyperlink"/>
      <w:u w:val="single"/>
    </w:rPr>
  </w:style>
  <w:style w:type="paragraph" w:styleId="BalloonText">
    <w:name w:val="Balloon Text"/>
    <w:basedOn w:val="Normal"/>
    <w:link w:val="BalloonTextChar"/>
    <w:rsid w:val="00126466"/>
    <w:rPr>
      <w:rFonts w:ascii="Segoe UI" w:hAnsi="Segoe UI" w:cs="Segoe UI"/>
      <w:sz w:val="18"/>
      <w:szCs w:val="18"/>
    </w:rPr>
  </w:style>
  <w:style w:type="character" w:customStyle="1" w:styleId="BalloonTextChar">
    <w:name w:val="Balloon Text Char"/>
    <w:basedOn w:val="DefaultParagraphFont"/>
    <w:link w:val="BalloonText"/>
    <w:rsid w:val="00126466"/>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3E82D0-42F3-43AC-8293-2BAD76E99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180</Words>
  <Characters>1366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2025-07-08T11:17:00Z</dcterms:created>
  <dcterms:modified xsi:type="dcterms:W3CDTF">2025-07-08T11:17:00Z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A10-0119/2025</vt:lpwstr>
  </property>
  <property fmtid="{D5CDD505-2E9C-101B-9397-08002B2CF9AE}" pid="4" name="&lt;Type&gt;">
    <vt:lpwstr>RR</vt:lpwstr>
  </property>
</Properties>
</file>