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E6B13" w14:paraId="3D790453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B92BDD1" w14:textId="77777777" w:rsidR="00751A4A" w:rsidRPr="00BE6B13" w:rsidRDefault="00DE6227" w:rsidP="0010095E">
            <w:pPr>
              <w:pStyle w:val="EPName"/>
            </w:pPr>
            <w:r w:rsidRPr="00BE6B13">
              <w:t>Euroopa Parlament</w:t>
            </w:r>
          </w:p>
          <w:p w14:paraId="5788CB79" w14:textId="77777777" w:rsidR="00751A4A" w:rsidRPr="00BE6B1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E6B13">
              <w:t>2024</w:t>
            </w:r>
            <w:r w:rsidR="00817416" w:rsidRPr="00BE6B13">
              <w:t>-202</w:t>
            </w:r>
            <w:r w:rsidRPr="00BE6B13">
              <w:t>9</w:t>
            </w:r>
          </w:p>
        </w:tc>
        <w:tc>
          <w:tcPr>
            <w:tcW w:w="2268" w:type="dxa"/>
            <w:shd w:val="clear" w:color="auto" w:fill="auto"/>
          </w:tcPr>
          <w:p w14:paraId="35F2C4EA" w14:textId="77777777" w:rsidR="00751A4A" w:rsidRPr="00BE6B13" w:rsidRDefault="00187494" w:rsidP="0010095E">
            <w:pPr>
              <w:pStyle w:val="EPLogo"/>
            </w:pPr>
            <w:r w:rsidRPr="00BE6B13">
              <w:rPr>
                <w:noProof/>
                <w:lang w:val="en-GB"/>
              </w:rPr>
              <w:drawing>
                <wp:inline distT="0" distB="0" distL="0" distR="0" wp14:anchorId="4970B652" wp14:editId="040F356B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6A7AA48" w14:textId="77777777" w:rsidR="00D058B8" w:rsidRPr="00BE6B13" w:rsidRDefault="00D058B8" w:rsidP="004C5D52">
      <w:pPr>
        <w:pStyle w:val="LineTop"/>
      </w:pPr>
    </w:p>
    <w:p w14:paraId="493C8CF5" w14:textId="77777777" w:rsidR="00680577" w:rsidRPr="00BE6B13" w:rsidRDefault="00DE6227" w:rsidP="00680577">
      <w:pPr>
        <w:pStyle w:val="EPBodyTA1"/>
      </w:pPr>
      <w:r w:rsidRPr="00BE6B13">
        <w:t>VASTUVÕETUD TEKSTID</w:t>
      </w:r>
    </w:p>
    <w:p w14:paraId="32F8760F" w14:textId="77777777" w:rsidR="00D058B8" w:rsidRPr="00BE6B13" w:rsidRDefault="00D058B8" w:rsidP="00D058B8">
      <w:pPr>
        <w:pStyle w:val="LineBottom"/>
      </w:pPr>
    </w:p>
    <w:p w14:paraId="00D5FC3D" w14:textId="01B54306" w:rsidR="00DE6227" w:rsidRPr="00BE6B13" w:rsidRDefault="00DE6227" w:rsidP="00DE6227">
      <w:pPr>
        <w:pStyle w:val="ATHeading1"/>
      </w:pPr>
      <w:bookmarkStart w:id="0" w:name="TANumber"/>
      <w:r w:rsidRPr="00BE6B13">
        <w:t>P10_TA(2025)0</w:t>
      </w:r>
      <w:bookmarkEnd w:id="0"/>
      <w:r w:rsidR="000F70ED" w:rsidRPr="00BE6B13">
        <w:t>148</w:t>
      </w:r>
    </w:p>
    <w:p w14:paraId="2C3A5B05" w14:textId="4553ABE9" w:rsidR="00DE6227" w:rsidRPr="00BE6B13" w:rsidRDefault="00DE6227" w:rsidP="00DE6227">
      <w:pPr>
        <w:pStyle w:val="ATHeading2"/>
      </w:pPr>
      <w:bookmarkStart w:id="1" w:name="title"/>
      <w:r w:rsidRPr="00BE6B13">
        <w:t xml:space="preserve">Vastuväidete </w:t>
      </w:r>
      <w:r w:rsidR="002B46A4" w:rsidRPr="00BE6B13">
        <w:t>puudumine delegeeritud õigusaktile:</w:t>
      </w:r>
      <w:r w:rsidRPr="00BE6B13">
        <w:t xml:space="preserve"> </w:t>
      </w:r>
      <w:r w:rsidR="002B46A4" w:rsidRPr="00BE6B13">
        <w:t>delegeeritud määruse (EL) </w:t>
      </w:r>
      <w:r w:rsidRPr="00BE6B13">
        <w:t xml:space="preserve">2025/530 </w:t>
      </w:r>
      <w:r w:rsidR="002B46A4" w:rsidRPr="00BE6B13">
        <w:t>muutmine</w:t>
      </w:r>
      <w:r w:rsidRPr="00BE6B13">
        <w:t xml:space="preserve"> seoses selle kohaldamise kuupäevaga</w:t>
      </w:r>
      <w:bookmarkEnd w:id="1"/>
    </w:p>
    <w:p w14:paraId="55C2A4C2" w14:textId="77777777" w:rsidR="00DE6227" w:rsidRPr="00BE6B13" w:rsidRDefault="00DE6227" w:rsidP="00DE6227">
      <w:pPr>
        <w:rPr>
          <w:i/>
          <w:vanish/>
        </w:rPr>
      </w:pPr>
      <w:r w:rsidRPr="00BE6B13">
        <w:rPr>
          <w:i/>
        </w:rPr>
        <w:fldChar w:fldCharType="begin"/>
      </w:r>
      <w:r w:rsidRPr="00BE6B13">
        <w:rPr>
          <w:i/>
        </w:rPr>
        <w:instrText xml:space="preserve"> TC"(</w:instrText>
      </w:r>
      <w:bookmarkStart w:id="2" w:name="DocNumber"/>
      <w:r w:rsidRPr="00BE6B13">
        <w:rPr>
          <w:i/>
        </w:rPr>
        <w:instrText>B10-0302/2025</w:instrText>
      </w:r>
      <w:bookmarkEnd w:id="2"/>
      <w:r w:rsidRPr="00BE6B13">
        <w:rPr>
          <w:i/>
        </w:rPr>
        <w:instrText xml:space="preserve">)"\l3 \n&gt; \* MERGEFORMAT </w:instrText>
      </w:r>
      <w:r w:rsidRPr="00BE6B13">
        <w:rPr>
          <w:i/>
        </w:rPr>
        <w:fldChar w:fldCharType="end"/>
      </w:r>
    </w:p>
    <w:p w14:paraId="273798EE" w14:textId="77777777" w:rsidR="00DE6227" w:rsidRPr="00BE6B13" w:rsidRDefault="00DE6227" w:rsidP="00DE6227">
      <w:pPr>
        <w:rPr>
          <w:vanish/>
        </w:rPr>
      </w:pPr>
      <w:bookmarkStart w:id="3" w:name="PE"/>
      <w:r w:rsidRPr="00BE6B13">
        <w:rPr>
          <w:vanish/>
        </w:rPr>
        <w:t>PE774.519</w:t>
      </w:r>
      <w:bookmarkEnd w:id="3"/>
    </w:p>
    <w:p w14:paraId="1AF2BA94" w14:textId="13AC041F" w:rsidR="00DE6227" w:rsidRPr="00BE6B13" w:rsidRDefault="002B46A4" w:rsidP="002B46A4">
      <w:pPr>
        <w:pStyle w:val="ATHeading3"/>
      </w:pPr>
      <w:bookmarkStart w:id="4" w:name="Sujet"/>
      <w:r w:rsidRPr="00BE6B13">
        <w:t xml:space="preserve">Euroopa Parlamendi </w:t>
      </w:r>
      <w:r w:rsidR="00DE6227" w:rsidRPr="00BE6B13">
        <w:t>otsus mitte esi</w:t>
      </w:r>
      <w:r w:rsidRPr="00BE6B13">
        <w:t>tada vastuväiteid komisjoni 12. juuni 2025. </w:t>
      </w:r>
      <w:r w:rsidR="00DE6227" w:rsidRPr="00BE6B13">
        <w:t>aasta delegeeritud määrusele, millega muudetakse komi</w:t>
      </w:r>
      <w:r w:rsidRPr="00BE6B13">
        <w:t>sjoni delegeeritud määrust (EL) </w:t>
      </w:r>
      <w:r w:rsidR="00DE6227" w:rsidRPr="00BE6B13">
        <w:t>2025/530 kohaldamise alguskuupäeva osas</w:t>
      </w:r>
      <w:bookmarkEnd w:id="4"/>
      <w:r w:rsidR="00DE6227" w:rsidRPr="00BE6B13">
        <w:t xml:space="preserve"> </w:t>
      </w:r>
      <w:bookmarkStart w:id="5" w:name="References"/>
      <w:r w:rsidRPr="00BE6B13">
        <w:t>(C(2025)03819 </w:t>
      </w:r>
      <w:r w:rsidR="00DE6227" w:rsidRPr="00BE6B13">
        <w:t>– 2025/2766(DEA))</w:t>
      </w:r>
      <w:bookmarkEnd w:id="5"/>
    </w:p>
    <w:p w14:paraId="6CEC8A9E" w14:textId="77777777" w:rsidR="00E22EEC" w:rsidRPr="00BE6B13" w:rsidRDefault="00E22EEC" w:rsidP="00E22EEC">
      <w:pPr>
        <w:pStyle w:val="EPComma"/>
      </w:pPr>
      <w:bookmarkStart w:id="6" w:name="TextBodyBegin"/>
      <w:bookmarkEnd w:id="6"/>
      <w:r w:rsidRPr="00BE6B13">
        <w:rPr>
          <w:i/>
        </w:rPr>
        <w:t>Euroopa Parlament,</w:t>
      </w:r>
    </w:p>
    <w:p w14:paraId="498EBAD8" w14:textId="7B97241A" w:rsidR="00E22EEC" w:rsidRPr="00BE6B13" w:rsidRDefault="00E22EEC" w:rsidP="00E22EEC">
      <w:pPr>
        <w:pStyle w:val="NormalHanging12a"/>
      </w:pPr>
      <w:r w:rsidRPr="00BE6B13">
        <w:t>–</w:t>
      </w:r>
      <w:r w:rsidRPr="00BE6B13">
        <w:tab/>
        <w:t>võttes arvesse komisjoni delegeeritud määrust (</w:t>
      </w:r>
      <w:r w:rsidR="00473243" w:rsidRPr="00443716">
        <w:t>C</w:t>
      </w:r>
      <w:r w:rsidR="008161AB">
        <w:t>(</w:t>
      </w:r>
      <w:r w:rsidR="00473243" w:rsidRPr="00443716">
        <w:t>2025</w:t>
      </w:r>
      <w:r w:rsidR="008161AB">
        <w:t>)</w:t>
      </w:r>
      <w:r w:rsidR="00473243" w:rsidRPr="00443716">
        <w:t>03819</w:t>
      </w:r>
      <w:r w:rsidRPr="00BE6B13">
        <w:t>),</w:t>
      </w:r>
    </w:p>
    <w:p w14:paraId="03A2DC98" w14:textId="29EFE2C6" w:rsidR="00E22EEC" w:rsidRPr="00BE6B13" w:rsidRDefault="002B46A4" w:rsidP="00E22EEC">
      <w:pPr>
        <w:pStyle w:val="NormalHanging12a"/>
      </w:pPr>
      <w:r w:rsidRPr="00BE6B13">
        <w:t>–</w:t>
      </w:r>
      <w:r w:rsidRPr="00BE6B13">
        <w:tab/>
        <w:t>võttes arvesse komisjoni 6. juuni 2025. </w:t>
      </w:r>
      <w:r w:rsidR="00E22EEC" w:rsidRPr="00BE6B13">
        <w:t>aasta kirja, milles komisjon palub Euroopa Parlamendil teatada, et ta ei esita delegeeritud määrusele vastuväiteid,</w:t>
      </w:r>
    </w:p>
    <w:p w14:paraId="19F56AD1" w14:textId="77777777" w:rsidR="00E22EEC" w:rsidRPr="00BE6B13" w:rsidRDefault="00E22EEC" w:rsidP="00E22EEC">
      <w:pPr>
        <w:pStyle w:val="NormalHanging12a"/>
      </w:pPr>
      <w:r w:rsidRPr="00BE6B13">
        <w:t>–</w:t>
      </w:r>
      <w:r w:rsidRPr="00BE6B13">
        <w:tab/>
        <w:t>võttes arvesse rahvusva</w:t>
      </w:r>
      <w:r w:rsidR="002B46A4" w:rsidRPr="00BE6B13">
        <w:t>helise kaubanduse komisjoni 25. </w:t>
      </w:r>
      <w:r w:rsidRPr="00BE6B13">
        <w:t>juuni 2025. aasta kirja komisjonide esimeeste konverentsi esimehele,</w:t>
      </w:r>
    </w:p>
    <w:p w14:paraId="770FA538" w14:textId="77777777" w:rsidR="00E22EEC" w:rsidRPr="00BE6B13" w:rsidRDefault="00E22EEC" w:rsidP="00E22EEC">
      <w:pPr>
        <w:pStyle w:val="NormalHanging12a"/>
      </w:pPr>
      <w:r w:rsidRPr="00BE6B13">
        <w:t>–</w:t>
      </w:r>
      <w:r w:rsidRPr="00BE6B13">
        <w:tab/>
        <w:t>võttes arvesse Euroopa L</w:t>
      </w:r>
      <w:r w:rsidR="002B46A4" w:rsidRPr="00BE6B13">
        <w:t>iidu toimimise lepingu artiklit </w:t>
      </w:r>
      <w:r w:rsidRPr="00BE6B13">
        <w:t>290,</w:t>
      </w:r>
    </w:p>
    <w:p w14:paraId="2E42589F" w14:textId="77777777" w:rsidR="00E22EEC" w:rsidRPr="00BE6B13" w:rsidRDefault="00E22EEC" w:rsidP="00E22EEC">
      <w:pPr>
        <w:pStyle w:val="NormalHanging12a"/>
      </w:pPr>
      <w:r w:rsidRPr="00BE6B13">
        <w:t>–</w:t>
      </w:r>
      <w:r w:rsidRPr="00BE6B13">
        <w:tab/>
        <w:t>võttes arve</w:t>
      </w:r>
      <w:r w:rsidR="002B46A4" w:rsidRPr="00BE6B13">
        <w:t>sse nõukogu 20. detsembri 2005. aasta määrust (EÜ) </w:t>
      </w:r>
      <w:r w:rsidRPr="00BE6B13">
        <w:t>nr 2173/2005 FLEGT-litsentsimissüsteemi kehtestamise kohta puidu impordi suhtes Euroopa Ühendusse</w:t>
      </w:r>
      <w:r w:rsidRPr="00BE6B13">
        <w:rPr>
          <w:rStyle w:val="FootnoteReference"/>
        </w:rPr>
        <w:footnoteReference w:id="1"/>
      </w:r>
      <w:r w:rsidRPr="00BE6B13">
        <w:t>, eriti selle artikli</w:t>
      </w:r>
      <w:r w:rsidR="002B46A4" w:rsidRPr="00BE6B13">
        <w:t> 10 lõikeid 1 ja 3 ning artikli 11a lõiget </w:t>
      </w:r>
      <w:r w:rsidRPr="00BE6B13">
        <w:t>5,</w:t>
      </w:r>
    </w:p>
    <w:p w14:paraId="424E883B" w14:textId="77777777" w:rsidR="00E22EEC" w:rsidRPr="00BE6B13" w:rsidRDefault="00E22EEC" w:rsidP="00E22EEC">
      <w:pPr>
        <w:pStyle w:val="NormalHanging12a"/>
      </w:pPr>
      <w:r w:rsidRPr="00BE6B13">
        <w:t>–</w:t>
      </w:r>
      <w:r w:rsidRPr="00BE6B13">
        <w:tab/>
        <w:t>võttes arvesse komisjoni delegeeritud määrust (EL) 2025/530</w:t>
      </w:r>
      <w:r w:rsidRPr="00BE6B13">
        <w:rPr>
          <w:vertAlign w:val="superscript"/>
        </w:rPr>
        <w:footnoteReference w:id="2"/>
      </w:r>
      <w:r w:rsidRPr="00BE6B13">
        <w:t>,</w:t>
      </w:r>
    </w:p>
    <w:p w14:paraId="59CD0950" w14:textId="77777777" w:rsidR="00E22EEC" w:rsidRPr="00BE6B13" w:rsidRDefault="00E22EEC" w:rsidP="00E22EEC">
      <w:pPr>
        <w:pStyle w:val="NormalHanging12a"/>
      </w:pPr>
      <w:r w:rsidRPr="00BE6B13">
        <w:t>–</w:t>
      </w:r>
      <w:r w:rsidRPr="00BE6B13">
        <w:tab/>
        <w:t>v</w:t>
      </w:r>
      <w:r w:rsidR="002B46A4" w:rsidRPr="00BE6B13">
        <w:t>õttes arvesse kodukorra artikli 114 lõiget </w:t>
      </w:r>
      <w:r w:rsidRPr="00BE6B13">
        <w:t>6,</w:t>
      </w:r>
    </w:p>
    <w:p w14:paraId="29EB1FA6" w14:textId="1841DB5C" w:rsidR="00E22EEC" w:rsidRPr="00BE6B13" w:rsidRDefault="00E22EEC" w:rsidP="00E22EEC">
      <w:pPr>
        <w:pStyle w:val="NormalHanging12a"/>
      </w:pPr>
      <w:r w:rsidRPr="00BE6B13">
        <w:t>–</w:t>
      </w:r>
      <w:r w:rsidRPr="00BE6B13">
        <w:tab/>
        <w:t>võttes arvesse rahvusvahelise kaubanduse komisjoni soovitust võtta vastu otsus,</w:t>
      </w:r>
    </w:p>
    <w:p w14:paraId="31890EE5" w14:textId="20F9B168" w:rsidR="00F71321" w:rsidRPr="00BE6B13" w:rsidRDefault="00F71321" w:rsidP="00E22EEC">
      <w:pPr>
        <w:pStyle w:val="NormalHanging12a"/>
      </w:pPr>
      <w:r w:rsidRPr="00BE6B13">
        <w:t>–</w:t>
      </w:r>
      <w:r w:rsidRPr="00BE6B13">
        <w:tab/>
        <w:t xml:space="preserve">võttes arvesse, et kodukorra artikli 114 lõike 6 kolmandas ja neljandas taandes </w:t>
      </w:r>
      <w:r w:rsidRPr="00BE6B13">
        <w:lastRenderedPageBreak/>
        <w:t>sätestatud ajavahemiku jooksul, mis lõppes 8. juulil 2025, vastuväiteid ei esitatud,</w:t>
      </w:r>
    </w:p>
    <w:p w14:paraId="3C29F820" w14:textId="77777777" w:rsidR="00E22EEC" w:rsidRPr="00BE6B13" w:rsidRDefault="00E22EEC" w:rsidP="00E22EEC">
      <w:pPr>
        <w:pStyle w:val="NormalHanging12a"/>
      </w:pPr>
      <w:r w:rsidRPr="00BE6B13">
        <w:t>A.</w:t>
      </w:r>
      <w:r w:rsidRPr="00BE6B13">
        <w:tab/>
        <w:t>arvestades, et komisj</w:t>
      </w:r>
      <w:r w:rsidR="002B46A4" w:rsidRPr="00BE6B13">
        <w:t>oni delegeeritud määrusega (EL) </w:t>
      </w:r>
      <w:r w:rsidRPr="00BE6B13">
        <w:t>2025/530 on Ghana Vabariik ja selle puidutööstuse arendam</w:t>
      </w:r>
      <w:r w:rsidR="002B46A4" w:rsidRPr="00BE6B13">
        <w:t>ise osakond kantud määruse (EÜ) nr 2173/2005 I </w:t>
      </w:r>
      <w:r w:rsidRPr="00BE6B13">
        <w:t>lisa loetellu ja tooted, mille suhtes kohaldatakse metsaõigusnormide täitmise järelevalve, metsahalduse ja puidukaubanduse (FLEGT) litsentsimis</w:t>
      </w:r>
      <w:r w:rsidR="002B46A4" w:rsidRPr="00BE6B13">
        <w:t>süsteemi, kõnealuse määruse III </w:t>
      </w:r>
      <w:r w:rsidRPr="00BE6B13">
        <w:t>lisa loetellu; arvestades, et ELi ja Ghana vahelist puidukaubandust reguleerib Euroopa Ühenduse ja Ghana Vabariigi vaheline metsaõigusnormide täitmise järelevalvet, metsahaldust ja ühendusse toodavate puittoodetega kauplemist käsitlev vabatahtlik partnerlusleping (leping)</w:t>
      </w:r>
      <w:r w:rsidRPr="00BE6B13">
        <w:rPr>
          <w:vertAlign w:val="superscript"/>
        </w:rPr>
        <w:footnoteReference w:id="3"/>
      </w:r>
      <w:r w:rsidRPr="00BE6B13">
        <w:t>; arvestade</w:t>
      </w:r>
      <w:r w:rsidR="002B46A4" w:rsidRPr="00BE6B13">
        <w:t>s, et delegeeritud määrust (EL) </w:t>
      </w:r>
      <w:r w:rsidRPr="00BE6B13">
        <w:t>2025/530 kohaldatakse alates 8. juulist 2025;</w:t>
      </w:r>
    </w:p>
    <w:p w14:paraId="3120AEC8" w14:textId="77777777" w:rsidR="00E22EEC" w:rsidRPr="00BE6B13" w:rsidRDefault="00E22EEC" w:rsidP="00E22EEC">
      <w:pPr>
        <w:pStyle w:val="NormalHanging12a"/>
      </w:pPr>
      <w:r w:rsidRPr="00BE6B13">
        <w:t>B.</w:t>
      </w:r>
      <w:r w:rsidRPr="00BE6B13">
        <w:tab/>
        <w:t xml:space="preserve">arvestades, et FLEGT-litsentside väljastamise ettevalmistused kestavad oodatust kauem ja Ghana hakkab </w:t>
      </w:r>
      <w:r w:rsidR="002B46A4" w:rsidRPr="00BE6B13">
        <w:t>neid väljastama kõige varem 30. juunil </w:t>
      </w:r>
      <w:r w:rsidRPr="00BE6B13">
        <w:t>2025; arvestades, et Ghanast pärit saadetistel kulub liitu jõudmiseks kaks kuni kaheksa nädalat, mis t</w:t>
      </w:r>
      <w:r w:rsidR="00AD69F6" w:rsidRPr="00BE6B13">
        <w:t>ekitab ohu, et Ghanast enne 30. juunit </w:t>
      </w:r>
      <w:r w:rsidRPr="00BE6B13">
        <w:t>2025 välja saadetud, kui</w:t>
      </w:r>
      <w:r w:rsidR="00AD69F6" w:rsidRPr="00BE6B13">
        <w:t>d pärast 8. juulit </w:t>
      </w:r>
      <w:r w:rsidRPr="00BE6B13">
        <w:t>2025 liitu saabuvatel saadetistel ei ole FLEGT-litsentsi ja seega ei saa need liitu siseneda;</w:t>
      </w:r>
    </w:p>
    <w:p w14:paraId="4DDDE940" w14:textId="77777777" w:rsidR="00E22EEC" w:rsidRPr="00BE6B13" w:rsidRDefault="00E22EEC" w:rsidP="00E22EEC">
      <w:pPr>
        <w:pStyle w:val="NormalHanging12a"/>
      </w:pPr>
      <w:r w:rsidRPr="00BE6B13">
        <w:t>C.</w:t>
      </w:r>
      <w:r w:rsidRPr="00BE6B13">
        <w:tab/>
        <w:t>arvestade</w:t>
      </w:r>
      <w:r w:rsidR="00AD69F6" w:rsidRPr="00BE6B13">
        <w:t>s, et on suur oht, et alates 8. juulist </w:t>
      </w:r>
      <w:r w:rsidRPr="00BE6B13">
        <w:t>2025 liitu saabuvatel puidusaadetistel ei pruugi FLEGT-litsentsi olla, kuna need on välja saadetud enne, kui Ghana hakkab FLEGT-litsentse väljastama; arvestades, et see võib tekitada kaubandushäireid, õõnestada lepingu kui kaubandust lihtsustava vahendi usaldusväärsust ja mõjutada negatiivselt nii Ghana kui ka liidu ettevõtjaid;</w:t>
      </w:r>
    </w:p>
    <w:p w14:paraId="554A17BD" w14:textId="77777777" w:rsidR="00E22EEC" w:rsidRPr="00BE6B13" w:rsidRDefault="00E22EEC" w:rsidP="00E22EEC">
      <w:pPr>
        <w:pStyle w:val="NormalHanging12a"/>
      </w:pPr>
      <w:r w:rsidRPr="00BE6B13">
        <w:t>D.</w:t>
      </w:r>
      <w:r w:rsidRPr="00BE6B13">
        <w:tab/>
        <w:t>arvestades, e</w:t>
      </w:r>
      <w:r w:rsidR="00AD69F6" w:rsidRPr="00BE6B13">
        <w:t>t delegeeritud määruse (EL) </w:t>
      </w:r>
      <w:r w:rsidRPr="00BE6B13">
        <w:t>2025/530 kohaldamise alguskuupäeva tuleks kohan</w:t>
      </w:r>
      <w:r w:rsidR="00AD69F6" w:rsidRPr="00BE6B13">
        <w:t>dada, et jätta Ghanast enne 30. juunit </w:t>
      </w:r>
      <w:r w:rsidRPr="00BE6B13">
        <w:t>2025 väljuvatele saadetistele piisavalt aega liitu jõudmiseks, ilma et neile peaks olema väljastatud FLEGT-litsents;</w:t>
      </w:r>
    </w:p>
    <w:p w14:paraId="167D7F2F" w14:textId="77777777" w:rsidR="00E22EEC" w:rsidRPr="00BE6B13" w:rsidRDefault="00E22EEC" w:rsidP="00E22EEC">
      <w:pPr>
        <w:pStyle w:val="NormalHanging12a"/>
      </w:pPr>
      <w:r w:rsidRPr="00BE6B13">
        <w:t>E.</w:t>
      </w:r>
      <w:r w:rsidRPr="00BE6B13">
        <w:tab/>
        <w:t>arvestades, et delegee</w:t>
      </w:r>
      <w:r w:rsidR="00AD69F6" w:rsidRPr="00BE6B13">
        <w:t>ritud määrust (EL) </w:t>
      </w:r>
      <w:r w:rsidRPr="00BE6B13">
        <w:t>2025/530 tuleks seetõttu vastavalt muuta,</w:t>
      </w:r>
    </w:p>
    <w:p w14:paraId="6784F986" w14:textId="470B4B7E" w:rsidR="00E22EEC" w:rsidRPr="00BE6B13" w:rsidRDefault="00E22EEC" w:rsidP="00E22EEC">
      <w:pPr>
        <w:pStyle w:val="NormalHanging12a"/>
      </w:pPr>
      <w:r w:rsidRPr="00BE6B13">
        <w:t>1.</w:t>
      </w:r>
      <w:r w:rsidRPr="00BE6B13">
        <w:tab/>
        <w:t xml:space="preserve">teatab, et ei esita </w:t>
      </w:r>
      <w:r w:rsidR="00AD69F6" w:rsidRPr="00BE6B13">
        <w:t xml:space="preserve">delegeeritud </w:t>
      </w:r>
      <w:r w:rsidRPr="00BE6B13">
        <w:t>määrusele vastuväiteid;</w:t>
      </w:r>
    </w:p>
    <w:p w14:paraId="73658682" w14:textId="77777777" w:rsidR="00E365E1" w:rsidRPr="00BE6B13" w:rsidRDefault="00E22EEC" w:rsidP="002B46A4">
      <w:pPr>
        <w:pStyle w:val="NormalHanging12a"/>
      </w:pPr>
      <w:r w:rsidRPr="00BE6B13">
        <w:t>2.</w:t>
      </w:r>
      <w:r w:rsidRPr="00BE6B13">
        <w:tab/>
        <w:t>teeb presidendile ülesandeks edastada käesolev otsus nõukogule ja komisjonile.</w:t>
      </w:r>
    </w:p>
    <w:sectPr w:rsidR="00E365E1" w:rsidRPr="00BE6B13" w:rsidSect="0081535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F90405" w14:textId="77777777" w:rsidR="00DE6227" w:rsidRPr="00815356" w:rsidRDefault="00DE6227">
      <w:r w:rsidRPr="00815356">
        <w:separator/>
      </w:r>
    </w:p>
  </w:endnote>
  <w:endnote w:type="continuationSeparator" w:id="0">
    <w:p w14:paraId="4A92D6BE" w14:textId="77777777" w:rsidR="00DE6227" w:rsidRPr="00815356" w:rsidRDefault="00DE6227">
      <w:r w:rsidRPr="0081535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C206B8" w14:textId="77777777" w:rsidR="00064002" w:rsidRPr="00815356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5B7780" w14:textId="77777777" w:rsidR="00064002" w:rsidRPr="00815356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469F03" w14:textId="77777777" w:rsidR="00064002" w:rsidRPr="0081535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DB3AB1" w14:textId="77777777" w:rsidR="00DE6227" w:rsidRPr="00815356" w:rsidRDefault="00DE6227">
      <w:r w:rsidRPr="00815356">
        <w:separator/>
      </w:r>
    </w:p>
  </w:footnote>
  <w:footnote w:type="continuationSeparator" w:id="0">
    <w:p w14:paraId="36FF594E" w14:textId="77777777" w:rsidR="00DE6227" w:rsidRPr="00815356" w:rsidRDefault="00DE6227">
      <w:r w:rsidRPr="00815356">
        <w:continuationSeparator/>
      </w:r>
    </w:p>
  </w:footnote>
  <w:footnote w:id="1">
    <w:p w14:paraId="7BEAFC6A" w14:textId="77777777" w:rsidR="00E22EEC" w:rsidRPr="00815356" w:rsidRDefault="00E22EEC" w:rsidP="00815356">
      <w:pPr>
        <w:pStyle w:val="FootnoteText"/>
        <w:ind w:left="567" w:hanging="567"/>
        <w:rPr>
          <w:sz w:val="24"/>
          <w:lang w:val="et-EE"/>
        </w:rPr>
      </w:pPr>
      <w:r w:rsidRPr="00815356">
        <w:rPr>
          <w:rStyle w:val="FootnoteReference"/>
          <w:sz w:val="24"/>
          <w:lang w:val="et-EE"/>
        </w:rPr>
        <w:footnoteRef/>
      </w:r>
      <w:r w:rsidR="00815356" w:rsidRPr="00815356">
        <w:rPr>
          <w:sz w:val="24"/>
          <w:lang w:val="et-EE"/>
        </w:rPr>
        <w:t xml:space="preserve"> </w:t>
      </w:r>
      <w:r w:rsidR="00815356" w:rsidRPr="00815356">
        <w:rPr>
          <w:sz w:val="24"/>
          <w:lang w:val="et-EE"/>
        </w:rPr>
        <w:tab/>
      </w:r>
      <w:r w:rsidR="002B46A4">
        <w:rPr>
          <w:sz w:val="24"/>
          <w:lang w:val="et-EE"/>
        </w:rPr>
        <w:t>ELT L 347, 30.12.2005, lk 1, ELI: </w:t>
      </w:r>
      <w:hyperlink r:id="rId1" w:history="1">
        <w:r w:rsidRPr="002B46A4">
          <w:rPr>
            <w:rStyle w:val="Hyperlink"/>
            <w:sz w:val="24"/>
            <w:lang w:val="et-EE"/>
          </w:rPr>
          <w:t>http://data.europa.eu/eli/reg/2005/2173/oj</w:t>
        </w:r>
      </w:hyperlink>
      <w:r w:rsidRPr="00815356">
        <w:rPr>
          <w:sz w:val="24"/>
          <w:lang w:val="et-EE"/>
        </w:rPr>
        <w:t>.</w:t>
      </w:r>
    </w:p>
  </w:footnote>
  <w:footnote w:id="2">
    <w:p w14:paraId="00E2681F" w14:textId="77777777" w:rsidR="00E22EEC" w:rsidRPr="00815356" w:rsidRDefault="00E22EEC" w:rsidP="00815356">
      <w:pPr>
        <w:pStyle w:val="FootnoteText"/>
        <w:ind w:left="567" w:hanging="567"/>
        <w:rPr>
          <w:sz w:val="24"/>
          <w:lang w:val="et-EE"/>
        </w:rPr>
      </w:pPr>
      <w:r w:rsidRPr="00815356">
        <w:rPr>
          <w:rStyle w:val="FootnoteReference"/>
          <w:sz w:val="24"/>
          <w:lang w:val="et-EE"/>
        </w:rPr>
        <w:footnoteRef/>
      </w:r>
      <w:r w:rsidR="00815356" w:rsidRPr="00815356">
        <w:rPr>
          <w:sz w:val="24"/>
          <w:lang w:val="et-EE"/>
        </w:rPr>
        <w:t xml:space="preserve"> </w:t>
      </w:r>
      <w:r w:rsidR="00815356" w:rsidRPr="00815356">
        <w:rPr>
          <w:sz w:val="24"/>
          <w:lang w:val="et-EE"/>
        </w:rPr>
        <w:tab/>
      </w:r>
      <w:r w:rsidR="002B46A4">
        <w:rPr>
          <w:sz w:val="24"/>
          <w:lang w:val="et-EE"/>
        </w:rPr>
        <w:t>Komisjoni 30. oktoobri 2024.</w:t>
      </w:r>
      <w:r w:rsidR="002B46A4">
        <w:t> </w:t>
      </w:r>
      <w:r w:rsidR="002B46A4">
        <w:rPr>
          <w:sz w:val="24"/>
          <w:lang w:val="et-EE"/>
        </w:rPr>
        <w:t>aasta delegeeritud määrus (EL) </w:t>
      </w:r>
      <w:r w:rsidRPr="00815356">
        <w:rPr>
          <w:sz w:val="24"/>
          <w:lang w:val="et-EE"/>
        </w:rPr>
        <w:t xml:space="preserve">2025/530, millega </w:t>
      </w:r>
      <w:r w:rsidR="002B46A4">
        <w:rPr>
          <w:sz w:val="24"/>
          <w:lang w:val="et-EE"/>
        </w:rPr>
        <w:t>muudetakse nõukogu määruse (EÜ) nr 2173/2005 I </w:t>
      </w:r>
      <w:r w:rsidRPr="00815356">
        <w:rPr>
          <w:sz w:val="24"/>
          <w:lang w:val="et-EE"/>
        </w:rPr>
        <w:t>ja III lisa tulenevalt vabatahtliku partnerluslepingu sõlmimisest Ghana Vabariigiga metsaõigusnormide täitmise järelevalve, metsahalduse ja puidukaubanduse (FLEGT) litsentsimissüsteemi rakendamiseks puidu im</w:t>
      </w:r>
      <w:r w:rsidR="002B46A4">
        <w:rPr>
          <w:sz w:val="24"/>
          <w:lang w:val="et-EE"/>
        </w:rPr>
        <w:t>pordi suhtes Euroopa Liitu (ELT L, 2025/530, 20.3.2025, ELI: </w:t>
      </w:r>
      <w:hyperlink r:id="rId2" w:history="1">
        <w:r w:rsidRPr="002B46A4">
          <w:rPr>
            <w:rStyle w:val="Hyperlink"/>
            <w:sz w:val="24"/>
            <w:lang w:val="et-EE"/>
          </w:rPr>
          <w:t>http://data.europa.eu/eli/reg_del/2025/530/oj</w:t>
        </w:r>
      </w:hyperlink>
      <w:r w:rsidR="002B46A4">
        <w:rPr>
          <w:sz w:val="24"/>
          <w:lang w:val="et-EE"/>
        </w:rPr>
        <w:t>).</w:t>
      </w:r>
    </w:p>
  </w:footnote>
  <w:footnote w:id="3">
    <w:p w14:paraId="08C11940" w14:textId="77777777" w:rsidR="00E22EEC" w:rsidRPr="00815356" w:rsidRDefault="00E22EEC" w:rsidP="00815356">
      <w:pPr>
        <w:pStyle w:val="FootnoteText"/>
        <w:ind w:left="567" w:hanging="567"/>
        <w:rPr>
          <w:sz w:val="24"/>
          <w:lang w:val="et-EE"/>
        </w:rPr>
      </w:pPr>
      <w:r w:rsidRPr="00815356">
        <w:rPr>
          <w:rStyle w:val="FootnoteReference"/>
          <w:sz w:val="24"/>
          <w:lang w:val="et-EE"/>
        </w:rPr>
        <w:footnoteRef/>
      </w:r>
      <w:r w:rsidR="00815356" w:rsidRPr="00815356">
        <w:rPr>
          <w:sz w:val="24"/>
          <w:lang w:val="et-EE"/>
        </w:rPr>
        <w:t xml:space="preserve"> </w:t>
      </w:r>
      <w:r w:rsidR="00815356" w:rsidRPr="00815356">
        <w:rPr>
          <w:sz w:val="24"/>
          <w:lang w:val="et-EE"/>
        </w:rPr>
        <w:tab/>
      </w:r>
      <w:r w:rsidRPr="00815356">
        <w:rPr>
          <w:sz w:val="24"/>
          <w:lang w:val="et-EE"/>
        </w:rPr>
        <w:t>Euroopa Ühenduse ja Ghana Vabariigi vaheline vabatahtlik partnerlusleping, milles käsitletakse metsaõigusnormide täitmise järelevalvet, metsahaldust ja ühendusse toodavate puittoodetega kaup</w:t>
      </w:r>
      <w:r w:rsidR="00AD69F6">
        <w:rPr>
          <w:sz w:val="24"/>
          <w:lang w:val="et-EE"/>
        </w:rPr>
        <w:t>lemist (ELT L 70, 19.3.2010, lk </w:t>
      </w:r>
      <w:r w:rsidRPr="00815356">
        <w:rPr>
          <w:sz w:val="24"/>
          <w:lang w:val="et-EE"/>
        </w:rPr>
        <w:t>3).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518F38" w14:textId="77777777" w:rsidR="00064002" w:rsidRPr="0081535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D3FFD" w14:textId="77777777" w:rsidR="00064002" w:rsidRPr="0081535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6A5FDB" w14:textId="77777777" w:rsidR="00064002" w:rsidRPr="0081535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960766571">
    <w:abstractNumId w:val="9"/>
  </w:num>
  <w:num w:numId="2" w16cid:durableId="1358653962">
    <w:abstractNumId w:val="9"/>
  </w:num>
  <w:num w:numId="3" w16cid:durableId="677078174">
    <w:abstractNumId w:val="7"/>
  </w:num>
  <w:num w:numId="4" w16cid:durableId="1608658670">
    <w:abstractNumId w:val="7"/>
  </w:num>
  <w:num w:numId="5" w16cid:durableId="1264607070">
    <w:abstractNumId w:val="6"/>
  </w:num>
  <w:num w:numId="6" w16cid:durableId="1325013945">
    <w:abstractNumId w:val="6"/>
  </w:num>
  <w:num w:numId="7" w16cid:durableId="1703355950">
    <w:abstractNumId w:val="5"/>
  </w:num>
  <w:num w:numId="8" w16cid:durableId="1378621401">
    <w:abstractNumId w:val="5"/>
  </w:num>
  <w:num w:numId="9" w16cid:durableId="48574070">
    <w:abstractNumId w:val="4"/>
  </w:num>
  <w:num w:numId="10" w16cid:durableId="28141374">
    <w:abstractNumId w:val="4"/>
  </w:num>
  <w:num w:numId="11" w16cid:durableId="816454298">
    <w:abstractNumId w:val="8"/>
  </w:num>
  <w:num w:numId="12" w16cid:durableId="427622509">
    <w:abstractNumId w:val="8"/>
  </w:num>
  <w:num w:numId="13" w16cid:durableId="394622222">
    <w:abstractNumId w:val="3"/>
  </w:num>
  <w:num w:numId="14" w16cid:durableId="341980679">
    <w:abstractNumId w:val="3"/>
  </w:num>
  <w:num w:numId="15" w16cid:durableId="1279872555">
    <w:abstractNumId w:val="2"/>
  </w:num>
  <w:num w:numId="16" w16cid:durableId="1889953294">
    <w:abstractNumId w:val="2"/>
  </w:num>
  <w:num w:numId="17" w16cid:durableId="1293170702">
    <w:abstractNumId w:val="1"/>
  </w:num>
  <w:num w:numId="18" w16cid:durableId="694844547">
    <w:abstractNumId w:val="1"/>
  </w:num>
  <w:num w:numId="19" w16cid:durableId="1520926596">
    <w:abstractNumId w:val="0"/>
  </w:num>
  <w:num w:numId="20" w16cid:durableId="1804731740">
    <w:abstractNumId w:val="0"/>
  </w:num>
  <w:num w:numId="21" w16cid:durableId="165828930">
    <w:abstractNumId w:val="9"/>
  </w:num>
  <w:num w:numId="22" w16cid:durableId="641547493">
    <w:abstractNumId w:val="7"/>
  </w:num>
  <w:num w:numId="23" w16cid:durableId="174923114">
    <w:abstractNumId w:val="6"/>
  </w:num>
  <w:num w:numId="24" w16cid:durableId="723404279">
    <w:abstractNumId w:val="5"/>
  </w:num>
  <w:num w:numId="25" w16cid:durableId="412245149">
    <w:abstractNumId w:val="4"/>
  </w:num>
  <w:num w:numId="26" w16cid:durableId="1799762559">
    <w:abstractNumId w:val="8"/>
  </w:num>
  <w:num w:numId="27" w16cid:durableId="1783919471">
    <w:abstractNumId w:val="3"/>
  </w:num>
  <w:num w:numId="28" w16cid:durableId="101732999">
    <w:abstractNumId w:val="2"/>
  </w:num>
  <w:num w:numId="29" w16cid:durableId="350231637">
    <w:abstractNumId w:val="1"/>
  </w:num>
  <w:num w:numId="30" w16cid:durableId="1354914170">
    <w:abstractNumId w:val="0"/>
  </w:num>
  <w:num w:numId="31" w16cid:durableId="1642030155">
    <w:abstractNumId w:val="9"/>
  </w:num>
  <w:num w:numId="32" w16cid:durableId="988097663">
    <w:abstractNumId w:val="7"/>
  </w:num>
  <w:num w:numId="33" w16cid:durableId="858927542">
    <w:abstractNumId w:val="6"/>
  </w:num>
  <w:num w:numId="34" w16cid:durableId="106895208">
    <w:abstractNumId w:val="5"/>
  </w:num>
  <w:num w:numId="35" w16cid:durableId="213977433">
    <w:abstractNumId w:val="4"/>
  </w:num>
  <w:num w:numId="36" w16cid:durableId="1918400717">
    <w:abstractNumId w:val="8"/>
  </w:num>
  <w:num w:numId="37" w16cid:durableId="777716311">
    <w:abstractNumId w:val="3"/>
  </w:num>
  <w:num w:numId="38" w16cid:durableId="2087023003">
    <w:abstractNumId w:val="2"/>
  </w:num>
  <w:num w:numId="39" w16cid:durableId="1903127928">
    <w:abstractNumId w:val="1"/>
  </w:num>
  <w:num w:numId="40" w16cid:durableId="190607572">
    <w:abstractNumId w:val="0"/>
  </w:num>
  <w:num w:numId="41" w16cid:durableId="1355572579">
    <w:abstractNumId w:val="10"/>
  </w:num>
  <w:num w:numId="42" w16cid:durableId="1221094953">
    <w:abstractNumId w:val="10"/>
  </w:num>
  <w:num w:numId="43" w16cid:durableId="302780901">
    <w:abstractNumId w:val="10"/>
  </w:num>
  <w:num w:numId="44" w16cid:durableId="19608755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B10-0302/2025"/>
    <w:docVar w:name="dvlangue" w:val="ET"/>
    <w:docVar w:name="dvnumam" w:val="0"/>
    <w:docVar w:name="dvpe" w:val="774.519"/>
    <w:docVar w:name="dvtitre" w:val="Euroopa Parlamendi .... 2025. aasta otsus mitte esitada vastuväiteid komisjoni 12. juuni 2025. aasta delegeeritud määrusele, millega muudetakse komisjoni delegeeritud määrust (EL) nr 2025/530 kohaldamise alguskuupäeva osas(C(2025)03819 – 2025/2766(DEA))"/>
  </w:docVars>
  <w:rsids>
    <w:rsidRoot w:val="00DE6227"/>
    <w:rsid w:val="00002272"/>
    <w:rsid w:val="00064002"/>
    <w:rsid w:val="000677B9"/>
    <w:rsid w:val="000831BA"/>
    <w:rsid w:val="000A42CC"/>
    <w:rsid w:val="000E7DD9"/>
    <w:rsid w:val="000F70ED"/>
    <w:rsid w:val="0010095E"/>
    <w:rsid w:val="00100F6D"/>
    <w:rsid w:val="00125B37"/>
    <w:rsid w:val="00187494"/>
    <w:rsid w:val="001D52E3"/>
    <w:rsid w:val="001F32AE"/>
    <w:rsid w:val="002767FF"/>
    <w:rsid w:val="002B18FE"/>
    <w:rsid w:val="002B46A4"/>
    <w:rsid w:val="002B5493"/>
    <w:rsid w:val="00343214"/>
    <w:rsid w:val="00361C00"/>
    <w:rsid w:val="00395FA1"/>
    <w:rsid w:val="003E15D4"/>
    <w:rsid w:val="00411CCE"/>
    <w:rsid w:val="0041666E"/>
    <w:rsid w:val="00421060"/>
    <w:rsid w:val="00431F3E"/>
    <w:rsid w:val="00432E46"/>
    <w:rsid w:val="00471C19"/>
    <w:rsid w:val="00473243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5356"/>
    <w:rsid w:val="008161AB"/>
    <w:rsid w:val="00817416"/>
    <w:rsid w:val="00842779"/>
    <w:rsid w:val="00865F67"/>
    <w:rsid w:val="00881A7B"/>
    <w:rsid w:val="008840E5"/>
    <w:rsid w:val="00887B3E"/>
    <w:rsid w:val="008C2AC6"/>
    <w:rsid w:val="008F0665"/>
    <w:rsid w:val="009155E7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D69F6"/>
    <w:rsid w:val="00AE0928"/>
    <w:rsid w:val="00AF3B82"/>
    <w:rsid w:val="00B12E95"/>
    <w:rsid w:val="00B22876"/>
    <w:rsid w:val="00B558F0"/>
    <w:rsid w:val="00BD48FE"/>
    <w:rsid w:val="00BD7BD8"/>
    <w:rsid w:val="00BE6ADC"/>
    <w:rsid w:val="00BE6B13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E6227"/>
    <w:rsid w:val="00E22EEC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1321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7EC175"/>
  <w15:chartTrackingRefBased/>
  <w15:docId w15:val="{48983FC5-96C9-402F-AF96-1230D6AB2C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t-E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E22EEC"/>
    <w:pPr>
      <w:spacing w:before="480" w:after="240"/>
    </w:pPr>
  </w:style>
  <w:style w:type="paragraph" w:customStyle="1" w:styleId="NormalHanging12a">
    <w:name w:val="NormalHanging12a"/>
    <w:basedOn w:val="Normal"/>
    <w:rsid w:val="00E22EEC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2B46A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B46A4"/>
    <w:rPr>
      <w:rFonts w:ascii="Segoe UI" w:hAnsi="Segoe UI" w:cs="Segoe UI"/>
      <w:sz w:val="18"/>
      <w:szCs w:val="18"/>
      <w:lang w:val="et-EE"/>
    </w:rPr>
  </w:style>
  <w:style w:type="character" w:styleId="Hyperlink">
    <w:name w:val="Hyperlink"/>
    <w:basedOn w:val="DefaultParagraphFont"/>
    <w:rsid w:val="002B46A4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rsid w:val="00AD69F6"/>
    <w:rPr>
      <w:sz w:val="16"/>
      <w:szCs w:val="16"/>
    </w:rPr>
  </w:style>
  <w:style w:type="paragraph" w:styleId="CommentText">
    <w:name w:val="annotation text"/>
    <w:basedOn w:val="Normal"/>
    <w:link w:val="CommentTextChar"/>
    <w:rsid w:val="00AD69F6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AD69F6"/>
    <w:rPr>
      <w:lang w:val="et-EE"/>
    </w:rPr>
  </w:style>
  <w:style w:type="paragraph" w:styleId="CommentSubject">
    <w:name w:val="annotation subject"/>
    <w:basedOn w:val="CommentText"/>
    <w:next w:val="CommentText"/>
    <w:link w:val="CommentSubjectChar"/>
    <w:rsid w:val="00AD69F6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AD69F6"/>
    <w:rPr>
      <w:b/>
      <w:bCs/>
      <w:lang w:val="et-EE"/>
    </w:rPr>
  </w:style>
  <w:style w:type="character" w:styleId="FollowedHyperlink">
    <w:name w:val="FollowedHyperlink"/>
    <w:basedOn w:val="DefaultParagraphFont"/>
    <w:rsid w:val="001D52E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data.europa.eu/eli/reg_del/2025/530/oj" TargetMode="External"/><Relationship Id="rId1" Type="http://schemas.openxmlformats.org/officeDocument/2006/relationships/hyperlink" Target="http://data.europa.eu/eli/reg/2005/2173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3ED52C-A9B4-4245-91E6-4F4C3A1C50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427</Words>
  <Characters>3061</Characters>
  <Application>Microsoft Office Word</Application>
  <DocSecurity>0</DocSecurity>
  <Lines>25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LEPLER Laura</dc:creator>
  <cp:keywords/>
  <cp:lastModifiedBy>LÄÄS Maarja</cp:lastModifiedBy>
  <cp:revision>5</cp:revision>
  <cp:lastPrinted>2004-11-19T15:42:00Z</cp:lastPrinted>
  <dcterms:created xsi:type="dcterms:W3CDTF">2025-07-09T15:38:00Z</dcterms:created>
  <dcterms:modified xsi:type="dcterms:W3CDTF">2025-08-07T08:11:00Z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ET</vt:lpwstr>
  </property>
  <property fmtid="{D5CDD505-2E9C-101B-9397-08002B2CF9AE}" pid="3" name="&lt;FdR&gt;">
    <vt:lpwstr>B10-0302/2025</vt:lpwstr>
  </property>
  <property fmtid="{D5CDD505-2E9C-101B-9397-08002B2CF9AE}" pid="4" name="&lt;Type&gt;">
    <vt:lpwstr>RR</vt:lpwstr>
  </property>
</Properties>
</file>