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6A92" w14:paraId="5A6792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C1F8A6" w14:textId="77777777" w:rsidR="00751A4A" w:rsidRPr="00916A92" w:rsidRDefault="005216B8" w:rsidP="0010095E">
            <w:pPr>
              <w:pStyle w:val="EPName"/>
            </w:pPr>
            <w:r w:rsidRPr="00916A92">
              <w:t>Parlament Ewropew</w:t>
            </w:r>
          </w:p>
          <w:p w14:paraId="646CB85E" w14:textId="77777777" w:rsidR="00751A4A" w:rsidRPr="00916A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6A92">
              <w:t>2024</w:t>
            </w:r>
            <w:r w:rsidR="00817416" w:rsidRPr="00916A92">
              <w:t>-202</w:t>
            </w:r>
            <w:r w:rsidRPr="00916A92">
              <w:t>9</w:t>
            </w:r>
          </w:p>
        </w:tc>
        <w:tc>
          <w:tcPr>
            <w:tcW w:w="2268" w:type="dxa"/>
            <w:shd w:val="clear" w:color="auto" w:fill="auto"/>
          </w:tcPr>
          <w:p w14:paraId="39E9D39A" w14:textId="77777777" w:rsidR="00751A4A" w:rsidRPr="00916A92" w:rsidRDefault="00187494" w:rsidP="0010095E">
            <w:pPr>
              <w:pStyle w:val="EPLogo"/>
            </w:pPr>
            <w:r w:rsidRPr="00916A92">
              <w:rPr>
                <w:noProof/>
                <w:lang w:val="en-GB"/>
              </w:rPr>
              <w:drawing>
                <wp:inline distT="0" distB="0" distL="0" distR="0" wp14:anchorId="48DF7EC4" wp14:editId="410F12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D7892" w14:textId="77777777" w:rsidR="00D058B8" w:rsidRPr="00916A92" w:rsidRDefault="00D058B8" w:rsidP="004C5D52">
      <w:pPr>
        <w:pStyle w:val="LineTop"/>
      </w:pPr>
    </w:p>
    <w:p w14:paraId="4CB75AF8" w14:textId="77777777" w:rsidR="00680577" w:rsidRPr="00916A92" w:rsidRDefault="005216B8" w:rsidP="00680577">
      <w:pPr>
        <w:pStyle w:val="EPBodyTA1"/>
      </w:pPr>
      <w:r w:rsidRPr="00916A92">
        <w:t>TESTI ADOTTATI</w:t>
      </w:r>
    </w:p>
    <w:p w14:paraId="3129C572" w14:textId="77777777" w:rsidR="00D058B8" w:rsidRPr="00916A92" w:rsidRDefault="00D058B8" w:rsidP="00D058B8">
      <w:pPr>
        <w:pStyle w:val="LineBottom"/>
      </w:pPr>
    </w:p>
    <w:p w14:paraId="2A8868BA" w14:textId="5C909FD3" w:rsidR="005216B8" w:rsidRPr="00916A92" w:rsidRDefault="005216B8" w:rsidP="005216B8">
      <w:pPr>
        <w:pStyle w:val="ATHeading1"/>
      </w:pPr>
      <w:bookmarkStart w:id="0" w:name="TANumber"/>
      <w:r w:rsidRPr="00916A92">
        <w:t>P10_TA(2025)0</w:t>
      </w:r>
      <w:bookmarkEnd w:id="0"/>
      <w:r w:rsidR="00C42FAF">
        <w:t>152</w:t>
      </w:r>
    </w:p>
    <w:p w14:paraId="4E2677E5" w14:textId="77777777" w:rsidR="005216B8" w:rsidRPr="00916A92" w:rsidRDefault="005216B8" w:rsidP="005216B8">
      <w:pPr>
        <w:pStyle w:val="ATHeading2"/>
      </w:pPr>
      <w:bookmarkStart w:id="1" w:name="title"/>
      <w:r w:rsidRPr="00916A92">
        <w:t>Il-</w:t>
      </w:r>
      <w:proofErr w:type="spellStart"/>
      <w:r w:rsidRPr="00916A92">
        <w:t>mobilizzazzjoni</w:t>
      </w:r>
      <w:proofErr w:type="spellEnd"/>
      <w:r w:rsidRPr="00916A92">
        <w:t xml:space="preserve"> tal-Fond ta’ Solidarjetà tal-Unjoni Ewropea: assistenza lill-Awstrija, lill-Polonja, </w:t>
      </w:r>
      <w:proofErr w:type="spellStart"/>
      <w:r w:rsidRPr="00916A92">
        <w:t>liċ-Ċekja</w:t>
      </w:r>
      <w:proofErr w:type="spellEnd"/>
      <w:r w:rsidRPr="00916A92">
        <w:t>, lis-Slovakkja u lill-Moldova b’rabta mal-għargħar ta’ Settembru 2024 u lill-</w:t>
      </w:r>
      <w:proofErr w:type="spellStart"/>
      <w:r w:rsidRPr="00916A92">
        <w:t>Bożnija</w:t>
      </w:r>
      <w:proofErr w:type="spellEnd"/>
      <w:r w:rsidRPr="00916A92">
        <w:t>-</w:t>
      </w:r>
      <w:proofErr w:type="spellStart"/>
      <w:r w:rsidRPr="00916A92">
        <w:t>Ħerzegovina</w:t>
      </w:r>
      <w:proofErr w:type="spellEnd"/>
      <w:r w:rsidRPr="00916A92">
        <w:t xml:space="preserve"> b’rabta mal-għargħar ta’ Ottubru 2024</w:t>
      </w:r>
      <w:bookmarkEnd w:id="1"/>
    </w:p>
    <w:p w14:paraId="34D25B3E" w14:textId="77777777" w:rsidR="005216B8" w:rsidRPr="00916A92" w:rsidRDefault="005216B8" w:rsidP="005216B8">
      <w:pPr>
        <w:rPr>
          <w:i/>
          <w:vanish/>
        </w:rPr>
      </w:pPr>
      <w:r w:rsidRPr="00916A92">
        <w:rPr>
          <w:i/>
        </w:rPr>
        <w:fldChar w:fldCharType="begin"/>
      </w:r>
      <w:r w:rsidRPr="00916A92">
        <w:rPr>
          <w:i/>
        </w:rPr>
        <w:instrText xml:space="preserve"> TC"(</w:instrText>
      </w:r>
      <w:bookmarkStart w:id="2" w:name="DocNumber"/>
      <w:r w:rsidRPr="00916A92">
        <w:rPr>
          <w:i/>
        </w:rPr>
        <w:instrText>A10-0114/2025</w:instrText>
      </w:r>
      <w:bookmarkEnd w:id="2"/>
      <w:r w:rsidRPr="00916A92">
        <w:rPr>
          <w:i/>
        </w:rPr>
        <w:instrText xml:space="preserve"> - </w:instrText>
      </w:r>
      <w:proofErr w:type="spellStart"/>
      <w:r w:rsidRPr="00916A92">
        <w:rPr>
          <w:i/>
        </w:rPr>
        <w:instrText>Rapporteur</w:instrText>
      </w:r>
      <w:proofErr w:type="spellEnd"/>
      <w:r w:rsidRPr="00916A92">
        <w:rPr>
          <w:i/>
        </w:rPr>
        <w:instrText xml:space="preserve">: </w:instrText>
      </w:r>
      <w:proofErr w:type="spellStart"/>
      <w:r w:rsidRPr="00916A92">
        <w:rPr>
          <w:i/>
        </w:rPr>
        <w:instrText>Andrzej</w:instrText>
      </w:r>
      <w:proofErr w:type="spellEnd"/>
      <w:r w:rsidRPr="00916A92">
        <w:rPr>
          <w:i/>
        </w:rPr>
        <w:instrText xml:space="preserve"> </w:instrText>
      </w:r>
      <w:proofErr w:type="spellStart"/>
      <w:r w:rsidRPr="00916A92">
        <w:rPr>
          <w:i/>
        </w:rPr>
        <w:instrText>Halicki</w:instrText>
      </w:r>
      <w:proofErr w:type="spellEnd"/>
      <w:r w:rsidRPr="00916A92">
        <w:rPr>
          <w:i/>
        </w:rPr>
        <w:instrText xml:space="preserve">)"\l3 \n&gt; \* MERGEFORMAT </w:instrText>
      </w:r>
      <w:r w:rsidRPr="00916A92">
        <w:rPr>
          <w:i/>
        </w:rPr>
        <w:fldChar w:fldCharType="end"/>
      </w:r>
    </w:p>
    <w:p w14:paraId="05032534" w14:textId="77777777" w:rsidR="005216B8" w:rsidRPr="00916A92" w:rsidRDefault="005216B8" w:rsidP="005216B8">
      <w:pPr>
        <w:rPr>
          <w:vanish/>
        </w:rPr>
      </w:pPr>
      <w:bookmarkStart w:id="3" w:name="Commission"/>
      <w:r w:rsidRPr="00916A92">
        <w:rPr>
          <w:vanish/>
        </w:rPr>
        <w:t>Kumitat għall-Baġits</w:t>
      </w:r>
      <w:bookmarkEnd w:id="3"/>
    </w:p>
    <w:p w14:paraId="64B700E6" w14:textId="77777777" w:rsidR="005216B8" w:rsidRPr="00916A92" w:rsidRDefault="005216B8" w:rsidP="005216B8">
      <w:pPr>
        <w:rPr>
          <w:vanish/>
        </w:rPr>
      </w:pPr>
      <w:bookmarkStart w:id="4" w:name="PE"/>
      <w:r w:rsidRPr="00916A92">
        <w:rPr>
          <w:vanish/>
        </w:rPr>
        <w:t>PE774.284</w:t>
      </w:r>
      <w:bookmarkEnd w:id="4"/>
    </w:p>
    <w:p w14:paraId="5BAA5C8F" w14:textId="16507F7F" w:rsidR="005216B8" w:rsidRPr="00916A92" w:rsidRDefault="005216B8" w:rsidP="005216B8">
      <w:pPr>
        <w:pStyle w:val="ATHeading3"/>
      </w:pPr>
      <w:bookmarkStart w:id="5" w:name="Sujet"/>
      <w:r w:rsidRPr="00916A92">
        <w:t>Riżoluzzjoni</w:t>
      </w:r>
      <w:r w:rsidR="00111C1E">
        <w:t xml:space="preserve"> tal-Parlament Ewropew tad-9 ta’</w:t>
      </w:r>
      <w:r w:rsidRPr="00916A92">
        <w:t xml:space="preserve"> Lulju 2025 dwar il-proposta għal deċiżjoni tal-Parlament Ewropew u tal-Kunsill dwar il-</w:t>
      </w:r>
      <w:proofErr w:type="spellStart"/>
      <w:r w:rsidRPr="00916A92">
        <w:t>mobilizzazzjoni</w:t>
      </w:r>
      <w:proofErr w:type="spellEnd"/>
      <w:r w:rsidRPr="00916A92">
        <w:t xml:space="preserve"> tal-Fond ta’ Solidarjetà tal-Unjoni Ewropea biex tingħata assistenza lill-Awstrija, lill-Polonja, </w:t>
      </w:r>
      <w:proofErr w:type="spellStart"/>
      <w:r w:rsidRPr="00916A92">
        <w:t>liċ-Ċekja</w:t>
      </w:r>
      <w:proofErr w:type="spellEnd"/>
      <w:r w:rsidRPr="00916A92">
        <w:t>, lis-Slovakkja u lill-Moldova b’rabta mal-għargħar ta’ Settembru 2024 u lill-</w:t>
      </w:r>
      <w:proofErr w:type="spellStart"/>
      <w:r w:rsidRPr="00916A92">
        <w:t>Bożnija</w:t>
      </w:r>
      <w:proofErr w:type="spellEnd"/>
      <w:r w:rsidRPr="00916A92">
        <w:t>-</w:t>
      </w:r>
      <w:proofErr w:type="spellStart"/>
      <w:r w:rsidRPr="00916A92">
        <w:t>Ħerzegovina</w:t>
      </w:r>
      <w:proofErr w:type="spellEnd"/>
      <w:r w:rsidRPr="00916A92">
        <w:t xml:space="preserve"> b’rabta mal-għargħar ta’ Ottubru 2024</w:t>
      </w:r>
      <w:bookmarkEnd w:id="5"/>
      <w:r w:rsidRPr="00916A92">
        <w:t xml:space="preserve"> </w:t>
      </w:r>
      <w:bookmarkStart w:id="6" w:name="References"/>
      <w:r w:rsidRPr="00916A92">
        <w:t>(COM(2025)0250 – C10-0102/2025 – 2025/0138(BUD))</w:t>
      </w:r>
      <w:bookmarkEnd w:id="6"/>
    </w:p>
    <w:p w14:paraId="31ADAE18" w14:textId="77777777" w:rsidR="003B0AC3" w:rsidRPr="00916A92" w:rsidRDefault="003B0AC3" w:rsidP="003B0AC3">
      <w:pPr>
        <w:pStyle w:val="EPComma"/>
        <w:rPr>
          <w:noProof/>
        </w:rPr>
      </w:pPr>
      <w:r w:rsidRPr="00916A92">
        <w:rPr>
          <w:i/>
        </w:rPr>
        <w:t>Il-Parlament Ewropew</w:t>
      </w:r>
      <w:r w:rsidRPr="00916A92">
        <w:t>,</w:t>
      </w:r>
    </w:p>
    <w:p w14:paraId="6EFCA7E2" w14:textId="77777777" w:rsidR="003B0AC3" w:rsidRPr="00916A92" w:rsidRDefault="003B0AC3" w:rsidP="003B0AC3">
      <w:pPr>
        <w:pStyle w:val="NormalHanging12a"/>
        <w:rPr>
          <w:noProof/>
        </w:rPr>
      </w:pPr>
      <w:r w:rsidRPr="00916A92">
        <w:t>–</w:t>
      </w:r>
      <w:r w:rsidRPr="00916A92">
        <w:tab/>
        <w:t>wara li kkunsidra l-proposta tal-Kummissjoni lill-Parlament Ewropew u lill-Kunsill (COM(2025)0250 – C10</w:t>
      </w:r>
      <w:r w:rsidRPr="00916A92">
        <w:noBreakHyphen/>
        <w:t>0102/2025),</w:t>
      </w:r>
    </w:p>
    <w:p w14:paraId="6DC168C8" w14:textId="77777777" w:rsidR="003B0AC3" w:rsidRPr="00916A92" w:rsidRDefault="003B0AC3" w:rsidP="003B0AC3">
      <w:pPr>
        <w:pStyle w:val="NormalHanging12a"/>
        <w:rPr>
          <w:noProof/>
        </w:rPr>
      </w:pPr>
      <w:r w:rsidRPr="00916A92">
        <w:t>–</w:t>
      </w:r>
      <w:r w:rsidRPr="00916A92">
        <w:tab/>
        <w:t>wara li kkunsidra r-Regolament tal-Kunsill (KE) Nru 2012/2002 tal-11 ta’ Novembru 2002 li jistabbilixxi l-Fond ta’ Solidarjetà tal-Unjoni Ewropea</w:t>
      </w:r>
      <w:r w:rsidRPr="00916A92">
        <w:rPr>
          <w:rStyle w:val="FootnoteReference"/>
        </w:rPr>
        <w:footnoteReference w:id="1"/>
      </w:r>
      <w:r w:rsidRPr="00916A92">
        <w:t>,</w:t>
      </w:r>
    </w:p>
    <w:p w14:paraId="2FDDBF36" w14:textId="77777777" w:rsidR="003B0AC3" w:rsidRPr="00916A92" w:rsidRDefault="003B0AC3" w:rsidP="003B0AC3">
      <w:pPr>
        <w:pStyle w:val="NormalHanging12a"/>
        <w:rPr>
          <w:noProof/>
        </w:rPr>
      </w:pPr>
      <w:r w:rsidRPr="00916A92">
        <w:t>–</w:t>
      </w:r>
      <w:r w:rsidRPr="00916A92">
        <w:tab/>
        <w:t xml:space="preserve">wara li kkunsidra r-Regolament tal-Kunsill (UE, Euratom) 2020/2093 tas-17 ta’ Diċembru 2020 li jistabbilixxi l-qafas finanzjarju </w:t>
      </w:r>
      <w:proofErr w:type="spellStart"/>
      <w:r w:rsidRPr="00916A92">
        <w:t>pluriennali</w:t>
      </w:r>
      <w:proofErr w:type="spellEnd"/>
      <w:r w:rsidRPr="00916A92">
        <w:t xml:space="preserve"> għas-snin mill-2021 sal-2027</w:t>
      </w:r>
      <w:r w:rsidRPr="00916A92">
        <w:rPr>
          <w:rStyle w:val="FootnoteReference"/>
          <w:noProof/>
        </w:rPr>
        <w:footnoteReference w:id="2"/>
      </w:r>
      <w:r w:rsidRPr="00916A92">
        <w:t>, u b’mod partikolari l-Artikolu 9 tiegħu,</w:t>
      </w:r>
    </w:p>
    <w:p w14:paraId="68FD4C83" w14:textId="77777777" w:rsidR="003B0AC3" w:rsidRPr="00916A92" w:rsidRDefault="003B0AC3" w:rsidP="003B0AC3">
      <w:pPr>
        <w:pStyle w:val="NormalHanging12a"/>
        <w:rPr>
          <w:noProof/>
        </w:rPr>
      </w:pPr>
      <w:r w:rsidRPr="00916A92">
        <w:t>–</w:t>
      </w:r>
      <w:r w:rsidRPr="00916A92">
        <w:tab/>
        <w:t xml:space="preserve">wara li </w:t>
      </w:r>
      <w:proofErr w:type="spellStart"/>
      <w:r w:rsidRPr="00916A92">
        <w:t>kkunsidra</w:t>
      </w:r>
      <w:proofErr w:type="spellEnd"/>
      <w:r w:rsidRPr="00916A92">
        <w:t xml:space="preserve"> l-Ftehim </w:t>
      </w:r>
      <w:proofErr w:type="spellStart"/>
      <w:r w:rsidRPr="00916A92">
        <w:t>Interistituzzjonali</w:t>
      </w:r>
      <w:proofErr w:type="spellEnd"/>
      <w:r w:rsidRPr="00916A92">
        <w:t xml:space="preserve"> tas-16 ta’ Diċembru 2020 bejn il-Parlament Ewropew, il-Kunsill u l-Kummissjoni dwar dixxiplina </w:t>
      </w:r>
      <w:proofErr w:type="spellStart"/>
      <w:r w:rsidRPr="00916A92">
        <w:t>baġitarja</w:t>
      </w:r>
      <w:proofErr w:type="spellEnd"/>
      <w:r w:rsidRPr="00916A92">
        <w:t>, dwar kooperazzjoni f’materji baġitarji u dwar ġestjoni finanzjarja tajba, kif ukoll dwar riżorsi proprji ġodda, inkluż pjan direzzjonali lejn l-introduzzjoni ta’ riżorsi proprja ġodda</w:t>
      </w:r>
      <w:r w:rsidRPr="00916A92">
        <w:rPr>
          <w:rStyle w:val="FootnoteReference"/>
          <w:noProof/>
        </w:rPr>
        <w:footnoteReference w:id="3"/>
      </w:r>
      <w:r w:rsidRPr="00916A92">
        <w:t>, u b’mod partikolari l-punt 10 tiegħu,</w:t>
      </w:r>
    </w:p>
    <w:p w14:paraId="586D2BE2" w14:textId="77777777" w:rsidR="003B0AC3" w:rsidRPr="00916A92" w:rsidRDefault="003B0AC3" w:rsidP="003B0AC3">
      <w:pPr>
        <w:pStyle w:val="NormalHanging12a"/>
      </w:pPr>
      <w:r w:rsidRPr="00916A92">
        <w:t>–</w:t>
      </w:r>
      <w:r w:rsidRPr="00916A92">
        <w:tab/>
        <w:t xml:space="preserve">wara li kkunsidra r-Regolament (UE) 2021/1058 tal-Parlament Ewropew u tal-Kunsill tal-24 ta’ Ġunju 2021 dwar il-Fond Ewropew għall-Iżvilupp Reġjonali u l-Fond ta’ </w:t>
      </w:r>
      <w:r w:rsidRPr="00916A92">
        <w:lastRenderedPageBreak/>
        <w:t>Koeżjoni</w:t>
      </w:r>
      <w:r w:rsidRPr="00916A92">
        <w:rPr>
          <w:rStyle w:val="FootnoteReference"/>
        </w:rPr>
        <w:footnoteReference w:id="4"/>
      </w:r>
      <w:r w:rsidRPr="00916A92">
        <w:t xml:space="preserve">, </w:t>
      </w:r>
    </w:p>
    <w:p w14:paraId="6F396553" w14:textId="77777777" w:rsidR="003B0AC3" w:rsidRPr="00916A92" w:rsidRDefault="003B0AC3" w:rsidP="003B0AC3">
      <w:pPr>
        <w:pStyle w:val="NormalHanging12a"/>
      </w:pPr>
      <w:r w:rsidRPr="00916A92">
        <w:t>–</w:t>
      </w:r>
      <w:r w:rsidRPr="00916A92">
        <w:tab/>
        <w:t xml:space="preserve">wara li kkunsidra r-Regolament (UE) 2021/1057 tal-Parlament Ewropew u tal-Kunsill tal-24 ta’ Ġunju 2021 li jistabbilixxi l-Fond Soċjali Ewropew </w:t>
      </w:r>
      <w:proofErr w:type="spellStart"/>
      <w:r w:rsidRPr="00916A92">
        <w:t>Plus</w:t>
      </w:r>
      <w:proofErr w:type="spellEnd"/>
      <w:r w:rsidRPr="00916A92">
        <w:t xml:space="preserve"> (FSE+)</w:t>
      </w:r>
      <w:r w:rsidRPr="00916A92">
        <w:rPr>
          <w:rStyle w:val="FootnoteReference"/>
        </w:rPr>
        <w:footnoteReference w:id="5"/>
      </w:r>
      <w:r w:rsidRPr="00916A92">
        <w:t xml:space="preserve">, </w:t>
      </w:r>
    </w:p>
    <w:p w14:paraId="07F11465" w14:textId="77777777" w:rsidR="003B0AC3" w:rsidRPr="00916A92" w:rsidRDefault="003B0AC3" w:rsidP="003B0AC3">
      <w:pPr>
        <w:pStyle w:val="NormalHanging12a"/>
        <w:rPr>
          <w:noProof/>
        </w:rPr>
      </w:pPr>
      <w:r w:rsidRPr="00916A92">
        <w:t>–</w:t>
      </w:r>
      <w:r w:rsidRPr="00916A92">
        <w:tab/>
        <w:t xml:space="preserve">wara li kkunsidra r-Regolament (UE) 2021/2115 tal-Parlament Ewropew u tal-Kunsill tat-2 ta’ Diċembru 2021 li jistabbilixxi regoli dwar l-appoġġ għall-pjanijiet strateġiċi li għandhom jitfasslu mill-Istati Membri skont il-Politika Agrikola Komuni (Pjanijiet Strateġiċi tal-PAK) u </w:t>
      </w:r>
      <w:proofErr w:type="spellStart"/>
      <w:r w:rsidRPr="00916A92">
        <w:t>ffinanzjati</w:t>
      </w:r>
      <w:proofErr w:type="spellEnd"/>
      <w:r w:rsidRPr="00916A92">
        <w:t xml:space="preserve"> mill-Fond Agrikolu Ewropew ta’ Garanzija (FAEG) u mill-Fond Agrikolu Ewropew għall-Iżvilupp Rurali (FAEŻR) u li jħassar ir-Regolamenti (UE) Nru 1305/2013 u (UE) Nru 1307/2013</w:t>
      </w:r>
      <w:r w:rsidRPr="00916A92">
        <w:rPr>
          <w:rStyle w:val="FootnoteReference"/>
          <w:noProof/>
        </w:rPr>
        <w:footnoteReference w:id="6"/>
      </w:r>
      <w:r w:rsidRPr="00916A92">
        <w:t xml:space="preserve">, </w:t>
      </w:r>
    </w:p>
    <w:p w14:paraId="46A82841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–</w:t>
      </w:r>
      <w:r w:rsidRPr="00916A92">
        <w:tab/>
        <w:t xml:space="preserve">wara li kkunsidra r-riżoluzzjoni tiegħu tas-27 ta’ Frar 2024 dwar l-abbozz ta’ regolament tal-Kunsill li jemenda r-Regolament (UE, Euratom) 2020/2093 li jistabbilixxi l-qafas finanzjarju </w:t>
      </w:r>
      <w:proofErr w:type="spellStart"/>
      <w:r w:rsidRPr="00916A92">
        <w:t>pluriennali</w:t>
      </w:r>
      <w:proofErr w:type="spellEnd"/>
      <w:r w:rsidRPr="00916A92">
        <w:t xml:space="preserve"> għas-snin mill-2021 sal-2027</w:t>
      </w:r>
      <w:r w:rsidRPr="00916A92">
        <w:rPr>
          <w:rStyle w:val="FootnoteReference"/>
        </w:rPr>
        <w:footnoteReference w:id="7"/>
      </w:r>
      <w:r w:rsidRPr="00916A92">
        <w:t>,</w:t>
      </w:r>
    </w:p>
    <w:p w14:paraId="3C1D1CFB" w14:textId="3CBD20BC" w:rsidR="003B0AC3" w:rsidRPr="00916A92" w:rsidRDefault="003B0AC3" w:rsidP="004743B6">
      <w:pPr>
        <w:pStyle w:val="NormalWeb"/>
        <w:shd w:val="clear" w:color="auto" w:fill="FFFFFF"/>
        <w:ind w:left="567" w:hanging="567"/>
      </w:pPr>
      <w:r w:rsidRPr="00916A92">
        <w:t>–</w:t>
      </w:r>
      <w:r w:rsidRPr="00916A92">
        <w:rPr>
          <w:b/>
          <w:i/>
        </w:rPr>
        <w:tab/>
      </w:r>
      <w:r w:rsidRPr="00916A92">
        <w:t xml:space="preserve">wara li kkunsidra </w:t>
      </w:r>
      <w:r w:rsidR="004743B6">
        <w:t>r-rapport mill-Kumitat għall-Impjiegi u l-Affarijiet Soċjali u mill-</w:t>
      </w:r>
      <w:r w:rsidR="004743B6" w:rsidRPr="004743B6">
        <w:t>Kumitat għall-Iżvilupp Reġjonali</w:t>
      </w:r>
      <w:r w:rsidR="004743B6">
        <w:t xml:space="preserve"> tiegħu </w:t>
      </w:r>
      <w:r w:rsidR="004743B6" w:rsidRPr="004743B6">
        <w:t xml:space="preserve">(A10-0031/2024) </w:t>
      </w:r>
      <w:r w:rsidR="004743B6">
        <w:t>fil-qafas tal-proċedura leġiżlattiva biex jiġi adottat ir-Regolament (UE) 2024/3236 tal-Parlament Ewropew u tal-Kunsill tad-19 ta’ Diċembru 2024 li jemenda r-Regolamenti (UE) 2021/1057 u (UE) 2021/1058 r</w:t>
      </w:r>
      <w:r w:rsidR="004743B6" w:rsidRPr="004743B6">
        <w:t>igward l-Appoġġ Reġjonali ta’ Emerġenza għar-Rikostruzzjoni (RESTORE)</w:t>
      </w:r>
      <w:r w:rsidR="004743B6">
        <w:rPr>
          <w:rStyle w:val="FootnoteReference"/>
        </w:rPr>
        <w:footnoteReference w:id="8"/>
      </w:r>
      <w:r w:rsidR="004743B6">
        <w:t xml:space="preserve">, u b’mod partikolari il-valutazzjoni </w:t>
      </w:r>
      <w:proofErr w:type="spellStart"/>
      <w:r w:rsidR="004743B6">
        <w:t>baġitarja</w:t>
      </w:r>
      <w:proofErr w:type="spellEnd"/>
      <w:r w:rsidR="004743B6">
        <w:t xml:space="preserve"> </w:t>
      </w:r>
      <w:r w:rsidR="00933625">
        <w:t xml:space="preserve">meħuda </w:t>
      </w:r>
      <w:r w:rsidR="004743B6">
        <w:t>mill-</w:t>
      </w:r>
      <w:r w:rsidR="004743B6" w:rsidRPr="004743B6">
        <w:t>Kumitat għall-Baġits</w:t>
      </w:r>
      <w:r w:rsidR="004743B6">
        <w:t xml:space="preserve"> tiegħu mehmuża ma’ dak ir-rapport,</w:t>
      </w:r>
    </w:p>
    <w:p w14:paraId="43ED9B15" w14:textId="3E9DAFA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–</w:t>
      </w:r>
      <w:r w:rsidRPr="00916A92">
        <w:tab/>
        <w:t>wara li kkunsidra r-Rapport Nru 1/2024 tal-</w:t>
      </w:r>
      <w:r w:rsidR="004743B6" w:rsidRPr="004743B6">
        <w:t>Aġenzija Ewropea għall-Ambjent</w:t>
      </w:r>
      <w:r w:rsidRPr="00916A92">
        <w:t xml:space="preserve"> bit-titolu “</w:t>
      </w:r>
      <w:proofErr w:type="spellStart"/>
      <w:r w:rsidRPr="00916A92">
        <w:t>European</w:t>
      </w:r>
      <w:proofErr w:type="spellEnd"/>
      <w:r w:rsidRPr="00916A92">
        <w:t xml:space="preserve"> </w:t>
      </w:r>
      <w:proofErr w:type="spellStart"/>
      <w:r w:rsidRPr="00916A92">
        <w:t>Climate</w:t>
      </w:r>
      <w:proofErr w:type="spellEnd"/>
      <w:r w:rsidRPr="00916A92">
        <w:t xml:space="preserve"> Risk Assessment (EUCRA)” (Rapport ta’ Valutazzjoni tar-Riskju </w:t>
      </w:r>
      <w:proofErr w:type="spellStart"/>
      <w:r w:rsidRPr="00916A92">
        <w:t>Klimatiku</w:t>
      </w:r>
      <w:proofErr w:type="spellEnd"/>
      <w:r w:rsidRPr="00916A92">
        <w:t xml:space="preserve"> fl-Ewropa (EUCRA))</w:t>
      </w:r>
      <w:r w:rsidRPr="00916A92">
        <w:rPr>
          <w:rStyle w:val="FootnoteReference"/>
        </w:rPr>
        <w:footnoteReference w:id="9"/>
      </w:r>
      <w:r w:rsidRPr="00916A92">
        <w:t>,</w:t>
      </w:r>
    </w:p>
    <w:p w14:paraId="0D633C90" w14:textId="77777777" w:rsidR="003B0AC3" w:rsidRPr="00916A92" w:rsidRDefault="003B0AC3" w:rsidP="003B0AC3">
      <w:pPr>
        <w:pStyle w:val="NormalHanging12a"/>
      </w:pPr>
      <w:r w:rsidRPr="00916A92">
        <w:t>–</w:t>
      </w:r>
      <w:r w:rsidRPr="00916A92">
        <w:tab/>
        <w:t>wara li kkunsidra r-rapport tal-Kumitat għall-Baġits (A10-0114/2025),</w:t>
      </w:r>
    </w:p>
    <w:p w14:paraId="3317222D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A.</w:t>
      </w:r>
      <w:r w:rsidRPr="00916A92">
        <w:tab/>
        <w:t xml:space="preserve">billi f’Settembru 2024, kien hemm livelli eċċezzjonalment għoljin ta’ xita fl-Awstrija li </w:t>
      </w:r>
      <w:proofErr w:type="spellStart"/>
      <w:r w:rsidRPr="00916A92">
        <w:t>kkawżaw</w:t>
      </w:r>
      <w:proofErr w:type="spellEnd"/>
      <w:r w:rsidRPr="00916A92">
        <w:t xml:space="preserve"> għargħar kbir li </w:t>
      </w:r>
      <w:proofErr w:type="spellStart"/>
      <w:r w:rsidRPr="00916A92">
        <w:t>rriżulta</w:t>
      </w:r>
      <w:proofErr w:type="spellEnd"/>
      <w:r w:rsidRPr="00916A92">
        <w:t xml:space="preserve"> fi ħsarat diretti totali li l-awtoritajiet tal-Awstrija </w:t>
      </w:r>
      <w:proofErr w:type="spellStart"/>
      <w:r w:rsidRPr="00916A92">
        <w:t>stmaw</w:t>
      </w:r>
      <w:proofErr w:type="spellEnd"/>
      <w:r w:rsidRPr="00916A92">
        <w:t xml:space="preserve"> li kienu jammontaw għal EUR 1 711,6-il miljun; </w:t>
      </w:r>
    </w:p>
    <w:p w14:paraId="1986E53A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B.</w:t>
      </w:r>
      <w:r w:rsidRPr="00916A92">
        <w:tab/>
        <w:t xml:space="preserve">billi f’Settembru 2024, kien hemm xita qawwija fil-Lbiċ tal-Polonja li wasslet għall-għargħar ta’ diversi xmajjar li </w:t>
      </w:r>
      <w:proofErr w:type="spellStart"/>
      <w:r w:rsidRPr="00916A92">
        <w:t>rriżulta</w:t>
      </w:r>
      <w:proofErr w:type="spellEnd"/>
      <w:r w:rsidRPr="00916A92">
        <w:t xml:space="preserve"> fi ħsarat diretti totali stmati mill-awtoritajiet tal-Polonja għal EUR 3,04 biljun;</w:t>
      </w:r>
    </w:p>
    <w:p w14:paraId="6714A37B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C.</w:t>
      </w:r>
      <w:r w:rsidRPr="00916A92">
        <w:tab/>
        <w:t xml:space="preserve">billi f’Settembru 2024, irjieħ qawwija ħafna u xita qawwija laqtu </w:t>
      </w:r>
      <w:proofErr w:type="spellStart"/>
      <w:r w:rsidRPr="00916A92">
        <w:t>liċ-Ċekja</w:t>
      </w:r>
      <w:proofErr w:type="spellEnd"/>
      <w:r w:rsidRPr="00916A92">
        <w:t xml:space="preserve"> kollha u dan wassal għal għargħar li </w:t>
      </w:r>
      <w:proofErr w:type="spellStart"/>
      <w:r w:rsidRPr="00916A92">
        <w:t>rriżulta</w:t>
      </w:r>
      <w:proofErr w:type="spellEnd"/>
      <w:r w:rsidRPr="00916A92">
        <w:t xml:space="preserve"> fi ħsarat diretti totali li l-awtoritajiet </w:t>
      </w:r>
      <w:proofErr w:type="spellStart"/>
      <w:r w:rsidRPr="00916A92">
        <w:t>taċ-Ċekja</w:t>
      </w:r>
      <w:proofErr w:type="spellEnd"/>
      <w:r w:rsidRPr="00916A92">
        <w:t xml:space="preserve"> </w:t>
      </w:r>
      <w:proofErr w:type="spellStart"/>
      <w:r w:rsidRPr="00916A92">
        <w:t>stmaw</w:t>
      </w:r>
      <w:proofErr w:type="spellEnd"/>
      <w:r w:rsidRPr="00916A92">
        <w:t xml:space="preserve"> li kienu jammontaw għal EUR 2,82 biljun;</w:t>
      </w:r>
    </w:p>
    <w:p w14:paraId="1DD0957B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D.</w:t>
      </w:r>
      <w:r w:rsidRPr="00916A92">
        <w:tab/>
        <w:t xml:space="preserve">billi sa mill-15 ta’ Settembru 2024, is-Slovakkja </w:t>
      </w:r>
      <w:proofErr w:type="spellStart"/>
      <w:r w:rsidRPr="00916A92">
        <w:t>esperjenzat</w:t>
      </w:r>
      <w:proofErr w:type="spellEnd"/>
      <w:r w:rsidRPr="00916A92">
        <w:t xml:space="preserve"> għargħar sostanzjali, b’mod partikolari fi </w:t>
      </w:r>
      <w:proofErr w:type="spellStart"/>
      <w:r w:rsidRPr="00916A92">
        <w:t>Bratislava</w:t>
      </w:r>
      <w:proofErr w:type="spellEnd"/>
      <w:r w:rsidRPr="00916A92">
        <w:t xml:space="preserve"> u fir-reġjuni tal-madwar li wassal biex il-livelli tax-</w:t>
      </w:r>
      <w:r w:rsidRPr="00916A92">
        <w:lastRenderedPageBreak/>
        <w:t xml:space="preserve">xmajjar Danubju u </w:t>
      </w:r>
      <w:proofErr w:type="spellStart"/>
      <w:r w:rsidRPr="00916A92">
        <w:t>Morava</w:t>
      </w:r>
      <w:proofErr w:type="spellEnd"/>
      <w:r w:rsidRPr="00916A92">
        <w:t xml:space="preserve"> jogħlew b’mod sinifikanti u dan irriżulta fi ħsarat diretti totali li l-awtoritajiet tas-Slovakkja </w:t>
      </w:r>
      <w:proofErr w:type="spellStart"/>
      <w:r w:rsidRPr="00916A92">
        <w:t>stmaw</w:t>
      </w:r>
      <w:proofErr w:type="spellEnd"/>
      <w:r w:rsidRPr="00916A92">
        <w:t xml:space="preserve"> li kienu jammontaw għal EUR 84,3 miljun;</w:t>
      </w:r>
    </w:p>
    <w:p w14:paraId="66034375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E.</w:t>
      </w:r>
      <w:r w:rsidRPr="00916A92">
        <w:tab/>
        <w:t xml:space="preserve">billi f’Settembru 2024, ix-xita </w:t>
      </w:r>
      <w:proofErr w:type="spellStart"/>
      <w:r w:rsidRPr="00916A92">
        <w:t>torrenzjali</w:t>
      </w:r>
      <w:proofErr w:type="spellEnd"/>
      <w:r w:rsidRPr="00916A92">
        <w:t xml:space="preserve"> u l-għargħar li </w:t>
      </w:r>
      <w:proofErr w:type="spellStart"/>
      <w:r w:rsidRPr="00916A92">
        <w:t>rriżulta</w:t>
      </w:r>
      <w:proofErr w:type="spellEnd"/>
      <w:r w:rsidRPr="00916A92">
        <w:t xml:space="preserve"> laqtu diversi distretti tal-Moldova u rriżultaw fi ħsarat diretti totali li l-awtoritajiet tal-Moldova </w:t>
      </w:r>
      <w:proofErr w:type="spellStart"/>
      <w:r w:rsidRPr="00916A92">
        <w:t>stmaw</w:t>
      </w:r>
      <w:proofErr w:type="spellEnd"/>
      <w:r w:rsidRPr="00916A92">
        <w:t xml:space="preserve"> li kienu jammontaw għal EUR 7,8 miljun;</w:t>
      </w:r>
    </w:p>
    <w:p w14:paraId="263FCD0D" w14:textId="77777777" w:rsidR="003B0AC3" w:rsidRPr="00916A92" w:rsidRDefault="003B0AC3" w:rsidP="003B0AC3">
      <w:pPr>
        <w:pStyle w:val="NormalWeb"/>
        <w:shd w:val="clear" w:color="auto" w:fill="FFFFFF"/>
        <w:ind w:left="567" w:hanging="567"/>
      </w:pPr>
      <w:r w:rsidRPr="00916A92">
        <w:t>F.</w:t>
      </w:r>
      <w:r w:rsidRPr="00916A92">
        <w:tab/>
        <w:t>billi f’Ottubru 2024, il-</w:t>
      </w:r>
      <w:proofErr w:type="spellStart"/>
      <w:r w:rsidRPr="00916A92">
        <w:t>Bożnija</w:t>
      </w:r>
      <w:proofErr w:type="spellEnd"/>
      <w:r w:rsidRPr="00916A92">
        <w:t>-</w:t>
      </w:r>
      <w:proofErr w:type="spellStart"/>
      <w:r w:rsidRPr="00916A92">
        <w:t>Ħerzegovina</w:t>
      </w:r>
      <w:proofErr w:type="spellEnd"/>
      <w:r w:rsidRPr="00916A92">
        <w:t xml:space="preserve"> ntlaqtet minn xita qawwija li kkawżat għargħar għal għarrieda, </w:t>
      </w:r>
      <w:proofErr w:type="spellStart"/>
      <w:r w:rsidRPr="00916A92">
        <w:t>uqigħ</w:t>
      </w:r>
      <w:proofErr w:type="spellEnd"/>
      <w:r w:rsidRPr="00916A92">
        <w:t xml:space="preserve"> tal-art u għargħar katastrofiċi f’diversi partijiet tal-pajjiż li rriżultaw fi ħsarat diretti totali li l-awtoritajiet </w:t>
      </w:r>
      <w:proofErr w:type="spellStart"/>
      <w:r w:rsidRPr="00916A92">
        <w:t>stmaw</w:t>
      </w:r>
      <w:proofErr w:type="spellEnd"/>
      <w:r w:rsidRPr="00916A92">
        <w:t xml:space="preserve"> li kienu jammontaw għal EUR 841,85 miljun;</w:t>
      </w:r>
    </w:p>
    <w:p w14:paraId="78AA34A0" w14:textId="77777777" w:rsidR="003B0AC3" w:rsidRPr="00916A92" w:rsidRDefault="003B0AC3" w:rsidP="003B0AC3">
      <w:pPr>
        <w:pStyle w:val="NormalHanging12a"/>
      </w:pPr>
      <w:r w:rsidRPr="00916A92">
        <w:t>G.</w:t>
      </w:r>
      <w:r w:rsidRPr="00916A92">
        <w:tab/>
        <w:t>billi l-okkorrenzi msemmija hawn fuq ikkawżati minn diżastri naturali serji huma riżultat tat-tibdil fil-klima globali; billi r-rapport “</w:t>
      </w:r>
      <w:proofErr w:type="spellStart"/>
      <w:r w:rsidRPr="00916A92">
        <w:t>European</w:t>
      </w:r>
      <w:proofErr w:type="spellEnd"/>
      <w:r w:rsidRPr="00916A92">
        <w:t xml:space="preserve"> </w:t>
      </w:r>
      <w:proofErr w:type="spellStart"/>
      <w:r w:rsidRPr="00916A92">
        <w:t>State</w:t>
      </w:r>
      <w:proofErr w:type="spellEnd"/>
      <w:r w:rsidRPr="00916A92">
        <w:t xml:space="preserve"> of </w:t>
      </w:r>
      <w:proofErr w:type="spellStart"/>
      <w:r w:rsidRPr="00916A92">
        <w:t>the</w:t>
      </w:r>
      <w:proofErr w:type="spellEnd"/>
      <w:r w:rsidRPr="00916A92">
        <w:t xml:space="preserve"> </w:t>
      </w:r>
      <w:proofErr w:type="spellStart"/>
      <w:r w:rsidRPr="00916A92">
        <w:t>Climate</w:t>
      </w:r>
      <w:proofErr w:type="spellEnd"/>
      <w:r w:rsidRPr="00916A92">
        <w:t xml:space="preserve"> 2024” (L-Istat Ewropew tal-Klima 2024) jikkonferma li l-2024 kienet l-aktar sena sħuna li qatt ġiet irreġistrata fl-Ewropa u li 30 % tan-network tax-xmajjar tal-kontinent qabeż il-limitu “għoli” tal-għargħar filwaqt li 12 % qabżu l-limitu “sever”, li </w:t>
      </w:r>
      <w:proofErr w:type="spellStart"/>
      <w:r w:rsidRPr="00916A92">
        <w:t>rriżulta</w:t>
      </w:r>
      <w:proofErr w:type="spellEnd"/>
      <w:r w:rsidRPr="00916A92">
        <w:t xml:space="preserve"> fl-aktar għargħar mifrux mill-2013;</w:t>
      </w:r>
    </w:p>
    <w:p w14:paraId="34B1D437" w14:textId="77777777" w:rsidR="003B0AC3" w:rsidRPr="00916A92" w:rsidRDefault="003B0AC3" w:rsidP="003B0AC3">
      <w:pPr>
        <w:spacing w:after="240"/>
        <w:ind w:left="567" w:hanging="567"/>
        <w:rPr>
          <w:szCs w:val="24"/>
          <w:shd w:val="clear" w:color="auto" w:fill="FFFFFF"/>
        </w:rPr>
      </w:pPr>
      <w:r w:rsidRPr="00916A92">
        <w:t>1.</w:t>
      </w:r>
      <w:r w:rsidRPr="00916A92">
        <w:tab/>
        <w:t>Jesprimi</w:t>
      </w:r>
      <w:r w:rsidRPr="00916A92">
        <w:rPr>
          <w:shd w:val="clear" w:color="auto" w:fill="FFFFFF"/>
        </w:rPr>
        <w:t xml:space="preserve"> l-akbar solidarjetà tiegħu mal-vittmi kollha, mal-familji tagħhom u mal-individwi kollha milquta mill-għargħar </w:t>
      </w:r>
      <w:proofErr w:type="spellStart"/>
      <w:r w:rsidRPr="00916A92">
        <w:rPr>
          <w:shd w:val="clear" w:color="auto" w:fill="FFFFFF"/>
        </w:rPr>
        <w:t>distruttiv</w:t>
      </w:r>
      <w:proofErr w:type="spellEnd"/>
      <w:r w:rsidRPr="00916A92">
        <w:rPr>
          <w:shd w:val="clear" w:color="auto" w:fill="FFFFFF"/>
        </w:rPr>
        <w:t xml:space="preserve"> fl-Awstrija, fil-Polonja, </w:t>
      </w:r>
      <w:proofErr w:type="spellStart"/>
      <w:r w:rsidRPr="00916A92">
        <w:rPr>
          <w:shd w:val="clear" w:color="auto" w:fill="FFFFFF"/>
        </w:rPr>
        <w:t>fiċ-Ċekja</w:t>
      </w:r>
      <w:proofErr w:type="spellEnd"/>
      <w:r w:rsidRPr="00916A92">
        <w:rPr>
          <w:shd w:val="clear" w:color="auto" w:fill="FFFFFF"/>
        </w:rPr>
        <w:t>, fis-Slovakkja, fil-Moldova u fil-</w:t>
      </w:r>
      <w:proofErr w:type="spellStart"/>
      <w:r w:rsidRPr="00916A92">
        <w:rPr>
          <w:shd w:val="clear" w:color="auto" w:fill="FFFFFF"/>
        </w:rPr>
        <w:t>Bożnija</w:t>
      </w:r>
      <w:proofErr w:type="spellEnd"/>
      <w:r w:rsidRPr="00916A92">
        <w:rPr>
          <w:shd w:val="clear" w:color="auto" w:fill="FFFFFF"/>
        </w:rPr>
        <w:t>-</w:t>
      </w:r>
      <w:proofErr w:type="spellStart"/>
      <w:r w:rsidRPr="00916A92">
        <w:rPr>
          <w:shd w:val="clear" w:color="auto" w:fill="FFFFFF"/>
        </w:rPr>
        <w:t>Ħerzegovina</w:t>
      </w:r>
      <w:proofErr w:type="spellEnd"/>
      <w:r w:rsidRPr="00916A92">
        <w:rPr>
          <w:shd w:val="clear" w:color="auto" w:fill="FFFFFF"/>
        </w:rPr>
        <w:t xml:space="preserve"> kif ukoll mal-awtoritajiet nazzjonali, reġjonali u lokali involuti fl-isforzi tas-sokkors;</w:t>
      </w:r>
    </w:p>
    <w:p w14:paraId="2526FFA6" w14:textId="77777777" w:rsidR="003B0AC3" w:rsidRPr="00916A92" w:rsidRDefault="003B0AC3" w:rsidP="003B0AC3">
      <w:pPr>
        <w:pStyle w:val="NormalHanging12a"/>
      </w:pPr>
      <w:r w:rsidRPr="00916A92">
        <w:t>2.</w:t>
      </w:r>
      <w:r w:rsidRPr="00916A92">
        <w:tab/>
        <w:t>Jilqa’ d-deċiżjoni bħala forma tanġibbli u viżibbli tas-solidarjetà tal-Unjoni maċ-ċittadini tagħha u mar-reġjuni fiż-żoni milquta, inklużi ma’ dawk tal-pajjiżi sħab;</w:t>
      </w:r>
    </w:p>
    <w:p w14:paraId="642A4996" w14:textId="77777777" w:rsidR="003B0AC3" w:rsidRPr="00916A92" w:rsidRDefault="003B0AC3" w:rsidP="003B0AC3">
      <w:pPr>
        <w:pStyle w:val="NormalHanging12a"/>
      </w:pPr>
      <w:r w:rsidRPr="00916A92">
        <w:t>3.</w:t>
      </w:r>
      <w:r w:rsidRPr="00916A92">
        <w:tab/>
        <w:t xml:space="preserve">Itenni l-importanza li l-benefiċċji tanġibbli pprovduti permezz tal-Fond ta’ Solidarjetà tal-Unjoni Ewropea (FSUE) jiġu </w:t>
      </w:r>
      <w:proofErr w:type="spellStart"/>
      <w:r w:rsidRPr="00916A92">
        <w:t>kkomunikati</w:t>
      </w:r>
      <w:proofErr w:type="spellEnd"/>
      <w:r w:rsidRPr="00916A92">
        <w:t xml:space="preserve"> lill-pubbliku, anke sabiex is-sensibilizzazzjoni taċ-ċittadini dwar l-għodod u l-programmi tal-Unjoni fl-Istati Membri u l-pajjiżi involuti f’negozjati tal-adeżjoni tkompli tikber;</w:t>
      </w:r>
    </w:p>
    <w:p w14:paraId="4555E7DE" w14:textId="77777777" w:rsidR="003B0AC3" w:rsidRPr="00916A92" w:rsidRDefault="003B0AC3" w:rsidP="003B0AC3">
      <w:pPr>
        <w:spacing w:after="240"/>
        <w:ind w:left="567" w:hanging="567"/>
        <w:rPr>
          <w:szCs w:val="24"/>
        </w:rPr>
      </w:pPr>
      <w:r w:rsidRPr="00916A92">
        <w:t>4.</w:t>
      </w:r>
      <w:r w:rsidRPr="00916A92">
        <w:tab/>
        <w:t xml:space="preserve">Jenfasizza l-għadd dejjem jikber ta’ diżastri naturali kbar, distruttivi u fatali fl-Ewropa u jistieden lill-Istati Membri u lill-Kummissjoni jinvestu f’miżuri ta’ mitigazzjoni tat-tibdil fil-klima u l-adattament għalih biex jiġu evitati t-telf tal-ħajjiet u t-telf ekonomiku; </w:t>
      </w:r>
      <w:proofErr w:type="spellStart"/>
      <w:r w:rsidRPr="00916A92">
        <w:t>jissottolinja</w:t>
      </w:r>
      <w:proofErr w:type="spellEnd"/>
      <w:r w:rsidRPr="00916A92">
        <w:t xml:space="preserve"> li fl-2024 il-</w:t>
      </w:r>
      <w:proofErr w:type="spellStart"/>
      <w:r w:rsidRPr="00916A92">
        <w:t>maltempati</w:t>
      </w:r>
      <w:proofErr w:type="spellEnd"/>
      <w:r w:rsidRPr="00916A92">
        <w:t xml:space="preserve"> u l-għargħar </w:t>
      </w:r>
      <w:proofErr w:type="spellStart"/>
      <w:r w:rsidRPr="00916A92">
        <w:t>affettwaw</w:t>
      </w:r>
      <w:proofErr w:type="spellEnd"/>
      <w:r w:rsidRPr="00916A92">
        <w:t xml:space="preserve"> madwar 413 000 persuna, li rriżultaw biex mill-anqas 335 persuna tilfu ħajjithom u li l-ħsara mill-</w:t>
      </w:r>
      <w:proofErr w:type="spellStart"/>
      <w:r w:rsidRPr="00916A92">
        <w:t>maltempati</w:t>
      </w:r>
      <w:proofErr w:type="spellEnd"/>
      <w:r w:rsidRPr="00916A92">
        <w:t xml:space="preserve"> u l-għargħar madwar l-Ewropa matul is-sena hija stmata li tiswa mill-inqas EUR 18-il biljun</w:t>
      </w:r>
      <w:r w:rsidRPr="00916A92">
        <w:rPr>
          <w:rStyle w:val="FootnoteReference"/>
          <w:szCs w:val="24"/>
        </w:rPr>
        <w:footnoteReference w:id="10"/>
      </w:r>
      <w:r w:rsidRPr="00916A92">
        <w:t xml:space="preserve">; iqis li l-baġit tal-FSUE jew l-ekwivalenti tiegħu għandu jiġi estiż b’mod sostanzjali fid-dawl tal-proposta li jmiss tal-Kummissjoni dwar il-Qafas Finanzjarju </w:t>
      </w:r>
      <w:proofErr w:type="spellStart"/>
      <w:r w:rsidRPr="00916A92">
        <w:t>Pluriennali</w:t>
      </w:r>
      <w:proofErr w:type="spellEnd"/>
      <w:r w:rsidRPr="00916A92">
        <w:t xml:space="preserve"> l-ġdid u tan-negozjati </w:t>
      </w:r>
      <w:proofErr w:type="spellStart"/>
      <w:r w:rsidRPr="00916A92">
        <w:t>interistituzzjonali</w:t>
      </w:r>
      <w:proofErr w:type="spellEnd"/>
      <w:r w:rsidRPr="00916A92">
        <w:t xml:space="preserve"> sussegwenti u li l-FSUE jew l-ekwivalenti tiegħu jrid jipprovdi assistenza għaċ-ċittadini li tkun proporzjonata għall-kobor ta’ tali diżastri; jinnota li ż-żieda sostanzjali tal-FSUE tippermetti lill-Istati Membri jirrispondu b’mod aktar effettiv u malajr għad-diżastri filwaqt li jistgħu jiġu ppreservati strumenti oħra, b’mod partikolari l-fondi ta’ koeżjoni li l-għan primarju tagħhom mhuwiex ir-rispons għad-diżastri; iħeġġeġ ukoll lill-Kummissjoni </w:t>
      </w:r>
      <w:proofErr w:type="spellStart"/>
      <w:r w:rsidRPr="00916A92">
        <w:t>tesplora</w:t>
      </w:r>
      <w:proofErr w:type="spellEnd"/>
      <w:r w:rsidRPr="00916A92">
        <w:t xml:space="preserve"> l-mezzi kollha possibbli biex </w:t>
      </w:r>
      <w:proofErr w:type="spellStart"/>
      <w:r w:rsidRPr="00916A92">
        <w:t>taċċellera</w:t>
      </w:r>
      <w:proofErr w:type="spellEnd"/>
      <w:r w:rsidRPr="00916A92">
        <w:t xml:space="preserve"> l-</w:t>
      </w:r>
      <w:proofErr w:type="spellStart"/>
      <w:r w:rsidRPr="00916A92">
        <w:t>mobilizzazzjoni</w:t>
      </w:r>
      <w:proofErr w:type="spellEnd"/>
      <w:r w:rsidRPr="00916A92">
        <w:t xml:space="preserve"> tal-FSUE, b’mod partikolari </w:t>
      </w:r>
      <w:r w:rsidRPr="00916A92">
        <w:lastRenderedPageBreak/>
        <w:t>billi temenda r-regoli attwali u l-għoti ta’ pagamenti bil-quddiem ogħla lill-pajjiżi applikanti;</w:t>
      </w:r>
    </w:p>
    <w:p w14:paraId="0BAD0A77" w14:textId="77777777" w:rsidR="003B0AC3" w:rsidRPr="00916A92" w:rsidRDefault="003B0AC3" w:rsidP="003B0AC3">
      <w:pPr>
        <w:spacing w:after="240"/>
        <w:ind w:left="567" w:hanging="567"/>
        <w:rPr>
          <w:szCs w:val="24"/>
        </w:rPr>
      </w:pPr>
      <w:r w:rsidRPr="00916A92">
        <w:t>5.</w:t>
      </w:r>
      <w:r w:rsidRPr="00916A92">
        <w:tab/>
        <w:t xml:space="preserve">Jistieden lill-Kummissjoni tiżviluppa strumenti </w:t>
      </w:r>
      <w:proofErr w:type="spellStart"/>
      <w:r w:rsidRPr="00916A92">
        <w:t>ddedikati</w:t>
      </w:r>
      <w:proofErr w:type="spellEnd"/>
      <w:r w:rsidRPr="00916A92">
        <w:t xml:space="preserve"> ta’ rispons għall-kriżijiet għall-perjodu ta’ wara l-2027, filwaqt li tirrikonoxxi li l-frekwenza u s-</w:t>
      </w:r>
      <w:proofErr w:type="spellStart"/>
      <w:r w:rsidRPr="00916A92">
        <w:t>severità</w:t>
      </w:r>
      <w:proofErr w:type="spellEnd"/>
      <w:r w:rsidRPr="00916A92">
        <w:t xml:space="preserve"> dejjem akbar tad-diżastri naturali, l-emerġenzi tas-saħħa, l-</w:t>
      </w:r>
      <w:proofErr w:type="spellStart"/>
      <w:r w:rsidRPr="00916A92">
        <w:t>instabbiltà</w:t>
      </w:r>
      <w:proofErr w:type="spellEnd"/>
      <w:r w:rsidRPr="00916A92">
        <w:t xml:space="preserve"> </w:t>
      </w:r>
      <w:proofErr w:type="spellStart"/>
      <w:r w:rsidRPr="00916A92">
        <w:t>ġeopolitika</w:t>
      </w:r>
      <w:proofErr w:type="spellEnd"/>
      <w:r w:rsidRPr="00916A92">
        <w:t xml:space="preserve">, u x-xokkijiet ekonomiċi jirrikjedu mekkaniżmi finanzjarji aktar </w:t>
      </w:r>
      <w:proofErr w:type="spellStart"/>
      <w:r w:rsidRPr="00916A92">
        <w:t>aġli</w:t>
      </w:r>
      <w:proofErr w:type="spellEnd"/>
      <w:r w:rsidRPr="00916A92">
        <w:t xml:space="preserve"> u mfassla apposta fil-livell tal-Unjoni; jissottolinja l-ħtieġa ta’ koordinazzjoni msaħħa mas-sistemi nazzjonali ta’ protezzjoni ċivili u mekkaniżmi ta’ twissija bikrija, biex jiġi żgurat rispons għad-diżastri fl-Unjoni kollha aktar integrat u xprunat mid-data; jenfasizza l-importanza ta’ appoġġ iddedikat għall-kooperazzjoni transfruntiera u reġjonali fl-isforzi ta’ </w:t>
      </w:r>
      <w:proofErr w:type="spellStart"/>
      <w:r w:rsidRPr="00916A92">
        <w:t>preparatezza</w:t>
      </w:r>
      <w:proofErr w:type="spellEnd"/>
      <w:r w:rsidRPr="00916A92">
        <w:t>, mitigazzjoni u rkupru, b’mod partikolari f’żoni vulnerabbli jew ta’ riskju għoli;</w:t>
      </w:r>
    </w:p>
    <w:p w14:paraId="08773068" w14:textId="42686DF6" w:rsidR="003B0AC3" w:rsidRPr="00916A92" w:rsidRDefault="003B0AC3" w:rsidP="003B0AC3">
      <w:pPr>
        <w:spacing w:after="240"/>
        <w:ind w:left="567" w:hanging="567"/>
        <w:rPr>
          <w:szCs w:val="24"/>
        </w:rPr>
      </w:pPr>
      <w:r w:rsidRPr="00916A92">
        <w:t>6.</w:t>
      </w:r>
      <w:r w:rsidRPr="00916A92">
        <w:tab/>
        <w:t xml:space="preserve">Jisħaq li l-FSUE huwa biss strument </w:t>
      </w:r>
      <w:proofErr w:type="spellStart"/>
      <w:r w:rsidRPr="00916A92">
        <w:t>kurattiv</w:t>
      </w:r>
      <w:proofErr w:type="spellEnd"/>
      <w:r w:rsidRPr="00916A92">
        <w:t xml:space="preserve"> u li l-Unjoni għandha wkoll tkompli tindirizza l-adattament għat-tibdil fil-klima u l-mitigazzjoni tiegħu billi </w:t>
      </w:r>
      <w:proofErr w:type="spellStart"/>
      <w:r w:rsidRPr="00916A92">
        <w:t>tappoġġja</w:t>
      </w:r>
      <w:proofErr w:type="spellEnd"/>
      <w:r w:rsidRPr="00916A92">
        <w:t xml:space="preserve"> l-politiki Ewropej u nazzjonali għall-prevenzjoni tad-diżastri naturali; jissottolinja li r-Rapport Nru 1/2024 tal-</w:t>
      </w:r>
      <w:r w:rsidR="004743B6" w:rsidRPr="004743B6">
        <w:t>Aġenzija Ewropea għall-Ambjent</w:t>
      </w:r>
      <w:r w:rsidRPr="00916A92">
        <w:t xml:space="preserve"> bit-titolu “</w:t>
      </w:r>
      <w:proofErr w:type="spellStart"/>
      <w:r w:rsidRPr="00916A92">
        <w:t>European</w:t>
      </w:r>
      <w:proofErr w:type="spellEnd"/>
      <w:r w:rsidRPr="00916A92">
        <w:t xml:space="preserve"> </w:t>
      </w:r>
      <w:proofErr w:type="spellStart"/>
      <w:r w:rsidRPr="00916A92">
        <w:t>Climate</w:t>
      </w:r>
      <w:proofErr w:type="spellEnd"/>
      <w:r w:rsidRPr="00916A92">
        <w:t xml:space="preserve"> Risk Assessment” (Valutazzjoni tar-Riskju </w:t>
      </w:r>
      <w:proofErr w:type="spellStart"/>
      <w:r w:rsidRPr="00916A92">
        <w:t>Klimatiku</w:t>
      </w:r>
      <w:proofErr w:type="spellEnd"/>
      <w:r w:rsidRPr="00916A92">
        <w:t xml:space="preserve"> fl-Ewropa) wissa li l-Unjoni mhix ippreparata għall-effetti tat-tibdil fil-klima anke jekk id-dinja jirnexxielha trażżan iż-żieda fit-temperatura globali għal 1,5 grad </w:t>
      </w:r>
      <w:proofErr w:type="spellStart"/>
      <w:r w:rsidRPr="00916A92">
        <w:t>Celsius</w:t>
      </w:r>
      <w:proofErr w:type="spellEnd"/>
      <w:r w:rsidRPr="00916A92">
        <w:t xml:space="preserve">, kif stabbilit fil-ftehim ta’ Pariġi, u jisħaq fuq il-ħtieġa ta’ azzjoni biex jiġi evitat li r-riskji </w:t>
      </w:r>
      <w:proofErr w:type="spellStart"/>
      <w:r w:rsidRPr="00916A92">
        <w:t>klimatiċi</w:t>
      </w:r>
      <w:proofErr w:type="spellEnd"/>
      <w:r w:rsidRPr="00916A92">
        <w:t xml:space="preserve"> identifikati jilħqu livelli kritiċi; ifakkar fil-ħtieġa ta’ sinerġiji effettivi ma’ politiki u programmi oħra tal-Unjoni u jissottolinja li l-Istati Membri għandhom jagħmlu l-aħjar użu mill-opportunitajiet ta’ finanzjament, b’mod partikolari l-Fond Ewropew għall-Iżvilupp Reġjonali, il-Fond Soċjali Ewropew </w:t>
      </w:r>
      <w:proofErr w:type="spellStart"/>
      <w:r w:rsidRPr="00916A92">
        <w:t>Plus</w:t>
      </w:r>
      <w:proofErr w:type="spellEnd"/>
      <w:r w:rsidRPr="00916A92">
        <w:t xml:space="preserve"> u l-programmi </w:t>
      </w:r>
      <w:proofErr w:type="spellStart"/>
      <w:r w:rsidRPr="00916A92">
        <w:t>għall</w:t>
      </w:r>
      <w:proofErr w:type="spellEnd"/>
      <w:r w:rsidRPr="00916A92">
        <w:t xml:space="preserve">-żvilupp rurali; jistieden lill-Kummissjoni </w:t>
      </w:r>
      <w:proofErr w:type="spellStart"/>
      <w:r w:rsidRPr="00916A92">
        <w:t>tivvaluta</w:t>
      </w:r>
      <w:proofErr w:type="spellEnd"/>
      <w:r w:rsidRPr="00916A92">
        <w:t xml:space="preserve"> b’urġenza dovuta kwalunkwe talba motivata mill-Istati Membri biex talloka mill-ġdid fondi fi ħdan il-pjanijiet nazzjonali għall-irkupru u r-reżiljenza għall-assistenza f’diżastri naturali, f’konformità mar-regoli stabbiliti fir-Regolament (UE) 2021/241 tal-Parlament Ewropew u tal-Kunsill</w:t>
      </w:r>
      <w:r w:rsidRPr="00916A92">
        <w:rPr>
          <w:rStyle w:val="FootnoteReference"/>
          <w:szCs w:val="24"/>
        </w:rPr>
        <w:footnoteReference w:id="11"/>
      </w:r>
      <w:r w:rsidRPr="00916A92">
        <w:t xml:space="preserve">; jisħaq ukoll fuq il-ħtieġa ta’ miżuri preventivi, mhux biss biex tiġi </w:t>
      </w:r>
      <w:proofErr w:type="spellStart"/>
      <w:r w:rsidRPr="00916A92">
        <w:t>mitigata</w:t>
      </w:r>
      <w:proofErr w:type="spellEnd"/>
      <w:r w:rsidRPr="00916A92">
        <w:t xml:space="preserve"> l-ħsara fil-futur iżda anke biex jiġi evitat li l-kundizzjonijiet ta’ riskju </w:t>
      </w:r>
      <w:proofErr w:type="spellStart"/>
      <w:r w:rsidRPr="00916A92">
        <w:t>jaggravaw</w:t>
      </w:r>
      <w:proofErr w:type="spellEnd"/>
      <w:r w:rsidRPr="00916A92">
        <w:t xml:space="preserve"> wara eventi katastrofiċi, bħal għargħar, nirien fis-selvaġġ, </w:t>
      </w:r>
      <w:proofErr w:type="spellStart"/>
      <w:r w:rsidRPr="00916A92">
        <w:t>uqigħ</w:t>
      </w:r>
      <w:proofErr w:type="spellEnd"/>
      <w:r w:rsidRPr="00916A92">
        <w:t xml:space="preserve"> tal-art jew l-</w:t>
      </w:r>
      <w:proofErr w:type="spellStart"/>
      <w:r w:rsidRPr="00916A92">
        <w:t>inxif</w:t>
      </w:r>
      <w:proofErr w:type="spellEnd"/>
      <w:r w:rsidRPr="00916A92">
        <w:t xml:space="preserve"> ta’ </w:t>
      </w:r>
      <w:proofErr w:type="spellStart"/>
      <w:r w:rsidRPr="00916A92">
        <w:t>lagi</w:t>
      </w:r>
      <w:proofErr w:type="spellEnd"/>
      <w:r w:rsidRPr="00916A92">
        <w:t xml:space="preserve"> u xmajjar; jenfasizza li r-rikostruzzjoni kollha </w:t>
      </w:r>
      <w:proofErr w:type="spellStart"/>
      <w:r w:rsidRPr="00916A92">
        <w:t>ffinanzjata</w:t>
      </w:r>
      <w:proofErr w:type="spellEnd"/>
      <w:r w:rsidRPr="00916A92">
        <w:t xml:space="preserve"> mill-FSUE trid tkun </w:t>
      </w:r>
      <w:proofErr w:type="spellStart"/>
      <w:r w:rsidRPr="00916A92">
        <w:t>reżiljenti</w:t>
      </w:r>
      <w:proofErr w:type="spellEnd"/>
      <w:r w:rsidRPr="00916A92">
        <w:t xml:space="preserve"> għall-klima; </w:t>
      </w:r>
      <w:proofErr w:type="spellStart"/>
      <w:r w:rsidRPr="00916A92">
        <w:t>jissottolinja</w:t>
      </w:r>
      <w:proofErr w:type="spellEnd"/>
      <w:r w:rsidRPr="00916A92">
        <w:t xml:space="preserve"> l-importanza ta’ flessibbiltà adegwata bejn il-programmi differenti; jissottolinja li l-assistenza mogħtija fl-ambitu tal-FSUE ma għandhiex tkun għad-detriment tal-finanzjament tal-Unjoni li rċevew l-Istati Membri fl-ambitu ta’ politiki jew programmi oħra tal-Unjoni; ifakkar li l-Istati Membri jistgħu jagħtu għajnuna mill-Istat, f’konformità mar-regoli applikabbli tal-Unjoni, b’mod partikolari lin-negozji agrikoli li jkunu ġarrbu ħsarat minħabba diżastri naturali;</w:t>
      </w:r>
    </w:p>
    <w:p w14:paraId="5F88A998" w14:textId="15BA8A1F" w:rsidR="003B0AC3" w:rsidRPr="00916A92" w:rsidRDefault="003B0AC3" w:rsidP="003B0AC3">
      <w:pPr>
        <w:spacing w:after="240"/>
        <w:ind w:left="567" w:hanging="567"/>
        <w:rPr>
          <w:szCs w:val="24"/>
        </w:rPr>
      </w:pPr>
      <w:r w:rsidRPr="00916A92">
        <w:t>7.</w:t>
      </w:r>
      <w:r w:rsidRPr="00916A92">
        <w:tab/>
        <w:t xml:space="preserve">Ifakkar li RESTORE u l-miżuri speċifiċi fl-ambitu tal-Fond Agrikolu Ewropew għall-Iżvilupp Rurali (FAEŻR) </w:t>
      </w:r>
      <w:r w:rsidR="004743B6">
        <w:t>introdott mir-Regolament (UE) 2024/3242 tal-Parlament Ewropew u tal-Kunsill</w:t>
      </w:r>
      <w:r w:rsidR="004743B6">
        <w:rPr>
          <w:rStyle w:val="FootnoteReference"/>
        </w:rPr>
        <w:footnoteReference w:id="12"/>
      </w:r>
      <w:r w:rsidR="004743B6">
        <w:t xml:space="preserve"> </w:t>
      </w:r>
      <w:r w:rsidRPr="00916A92">
        <w:t xml:space="preserve">jipprovdu assistenza addizzjonali lill-Istati Membri milquta </w:t>
      </w:r>
      <w:r w:rsidRPr="00916A92">
        <w:lastRenderedPageBreak/>
        <w:t xml:space="preserve">minn diżastri naturali permezz ta’ aktar flessibbiltajiet fl-użu tal-fondi; jisħaq li l-Istati Membri għandhom jagħmlu użu mill-opportunitajiet il-ġodda; jissottolinja wkoll li RESTORE </w:t>
      </w:r>
      <w:proofErr w:type="spellStart"/>
      <w:r w:rsidRPr="00916A92">
        <w:t>pprovda</w:t>
      </w:r>
      <w:proofErr w:type="spellEnd"/>
      <w:r w:rsidRPr="00916A92">
        <w:t xml:space="preserve"> </w:t>
      </w:r>
      <w:proofErr w:type="spellStart"/>
      <w:r w:rsidRPr="00916A92">
        <w:t>flessibbiltà</w:t>
      </w:r>
      <w:proofErr w:type="spellEnd"/>
      <w:r w:rsidRPr="00916A92">
        <w:t xml:space="preserve"> limitata għal xi Stati Membri peress li l-implimentazzjoni tal-Qafas Finanzjarju </w:t>
      </w:r>
      <w:proofErr w:type="spellStart"/>
      <w:r w:rsidRPr="00916A92">
        <w:t>Pluriennali</w:t>
      </w:r>
      <w:proofErr w:type="spellEnd"/>
      <w:r w:rsidRPr="00916A92">
        <w:t xml:space="preserve"> attwali hija avvanzata ħafna;</w:t>
      </w:r>
    </w:p>
    <w:p w14:paraId="18DF25AE" w14:textId="77777777" w:rsidR="003B0AC3" w:rsidRPr="00916A92" w:rsidRDefault="003B0AC3" w:rsidP="003B0AC3">
      <w:pPr>
        <w:spacing w:after="240"/>
        <w:ind w:left="567" w:hanging="567"/>
        <w:rPr>
          <w:szCs w:val="24"/>
        </w:rPr>
      </w:pPr>
      <w:r w:rsidRPr="00916A92">
        <w:t>8.</w:t>
      </w:r>
      <w:r w:rsidRPr="00916A92">
        <w:tab/>
        <w:t xml:space="preserve">Ifakkar fl-importanza ta’ valutazzjoni rapida u solida tal-ħsara li tqis kif xieraq </w:t>
      </w:r>
      <w:proofErr w:type="spellStart"/>
      <w:r w:rsidRPr="00916A92">
        <w:t>ir-riperkussjonijiet</w:t>
      </w:r>
      <w:proofErr w:type="spellEnd"/>
      <w:r w:rsidRPr="00916A92">
        <w:t xml:space="preserve"> ekonomiċi u jitlob li jsiru aktar sforzi operazzjonali sabiex jitnaqqas iż-żmien medju għar-rilaxx tal-avvanzi biex tiġi offruta assistenza f’waqtha lir-reġjuni milquta minn diżastri naturali u eventi ta’ temp estrem, filwaqt li jiġi żgurat li l-baġit tal-Unjoni jkun protett; jisħaq li l-Istati Membri għandhom, fil-kuntest tar-reazzjoni għad-diżastri u l-miżuri ta’ rkupru, jagħtu l-prijorità dovuta lill-ħtiġijiet tal-popolazzjoni milquta, b’attenzjoni partikolari għall-gruppi vulnerabbli;</w:t>
      </w:r>
    </w:p>
    <w:p w14:paraId="43B5488C" w14:textId="77777777" w:rsidR="003B0AC3" w:rsidRPr="00916A92" w:rsidRDefault="003B0AC3" w:rsidP="003B0AC3">
      <w:pPr>
        <w:spacing w:after="240"/>
        <w:ind w:left="567" w:hanging="567"/>
      </w:pPr>
      <w:r w:rsidRPr="00916A92">
        <w:t>9.</w:t>
      </w:r>
      <w:r w:rsidRPr="00916A92">
        <w:tab/>
        <w:t xml:space="preserve">Jisħaq fuq il-ħtieġa urġenti li tiġi rilaxxata assistenza finanzjarja immedjata permezz tal-FSUE biex jiġi żgurat li l-appoġġ ikun jista’ jilħaq lir-reġjuni milquta fi żmien xieraq; </w:t>
      </w:r>
    </w:p>
    <w:p w14:paraId="1CACEF83" w14:textId="77777777" w:rsidR="003B0AC3" w:rsidRPr="00916A92" w:rsidRDefault="003B0AC3" w:rsidP="003B0AC3">
      <w:pPr>
        <w:spacing w:after="240"/>
        <w:ind w:left="567" w:hanging="567"/>
      </w:pPr>
      <w:r w:rsidRPr="00916A92">
        <w:t>10.</w:t>
      </w:r>
      <w:r w:rsidRPr="00916A92">
        <w:tab/>
        <w:t>Japprova d-deċiżjoni annessa ma’ din ir-riżoluzzjoni;</w:t>
      </w:r>
    </w:p>
    <w:p w14:paraId="316D4776" w14:textId="77777777" w:rsidR="003B0AC3" w:rsidRPr="00916A92" w:rsidRDefault="003B0AC3" w:rsidP="003B0AC3">
      <w:pPr>
        <w:spacing w:after="240"/>
        <w:ind w:left="567" w:hanging="567"/>
      </w:pPr>
      <w:r w:rsidRPr="00916A92">
        <w:t>11.</w:t>
      </w:r>
      <w:r w:rsidRPr="00916A92">
        <w:tab/>
        <w:t>Jagħti istruzzjonijiet lill-President tiegħu biex tiffirma din id-deċiżjoni flimkien mal-President tal-Kunsill u biex tiżgura li tiġi ppubblikata f’</w:t>
      </w:r>
      <w:r w:rsidRPr="00916A92">
        <w:rPr>
          <w:i/>
          <w:iCs/>
        </w:rPr>
        <w:t>Il-Ġurnal Uffiċjali tal-Unjoni Ewropea</w:t>
      </w:r>
      <w:r w:rsidRPr="00916A92">
        <w:t>;</w:t>
      </w:r>
    </w:p>
    <w:p w14:paraId="485B4FA9" w14:textId="77777777" w:rsidR="003B0AC3" w:rsidRPr="00916A92" w:rsidRDefault="003B0AC3" w:rsidP="003B0AC3">
      <w:pPr>
        <w:spacing w:after="240"/>
        <w:ind w:left="567" w:hanging="567"/>
      </w:pPr>
      <w:r w:rsidRPr="00916A92">
        <w:t>12.</w:t>
      </w:r>
      <w:r w:rsidRPr="00916A92">
        <w:tab/>
        <w:t>Jagħti istruzzjonijiet lill-President tiegħu biex tgħaddi din ir-riżoluzzjoni, flimkien mal-anness tagħha, lill-Kunsill u lill-Kummissjoni.</w:t>
      </w:r>
    </w:p>
    <w:p w14:paraId="720BDF68" w14:textId="77777777" w:rsidR="003B0AC3" w:rsidRPr="00916A92" w:rsidRDefault="003B0AC3" w:rsidP="003B0AC3">
      <w:pPr>
        <w:rPr>
          <w:noProof/>
        </w:rPr>
      </w:pPr>
    </w:p>
    <w:p w14:paraId="4C8690E4" w14:textId="77777777" w:rsidR="003B0AC3" w:rsidRPr="00916A92" w:rsidRDefault="003B0AC3" w:rsidP="003B0AC3">
      <w:pPr>
        <w:rPr>
          <w:noProof/>
        </w:rPr>
      </w:pPr>
    </w:p>
    <w:p w14:paraId="61715B42" w14:textId="77777777" w:rsidR="003B0AC3" w:rsidRPr="00916A92" w:rsidRDefault="003B0AC3" w:rsidP="003B0AC3">
      <w:pPr>
        <w:pStyle w:val="PageHeading"/>
        <w:rPr>
          <w:noProof/>
        </w:rPr>
        <w:sectPr w:rsidR="003B0AC3" w:rsidRPr="00916A92" w:rsidSect="00916A92">
          <w:footerReference w:type="even" r:id="rId9"/>
          <w:footerReference w:type="first" r:id="rId10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9BD04B" w14:textId="61C3108D" w:rsidR="003D5A0E" w:rsidRPr="003D5A0E" w:rsidRDefault="003B0AC3" w:rsidP="00E67B64">
      <w:pPr>
        <w:pStyle w:val="PageHeading"/>
        <w:rPr>
          <w:rFonts w:ascii="Times New Roman" w:hAnsi="Times New Roman" w:cs="Times New Roman"/>
        </w:rPr>
      </w:pPr>
      <w:bookmarkStart w:id="7" w:name="_Toc201754272"/>
      <w:bookmarkStart w:id="8" w:name="_Toc202262524"/>
      <w:r w:rsidRPr="003D5A0E">
        <w:rPr>
          <w:rFonts w:ascii="Times New Roman" w:hAnsi="Times New Roman" w:cs="Times New Roman"/>
        </w:rPr>
        <w:lastRenderedPageBreak/>
        <w:t>ANNESS</w:t>
      </w:r>
      <w:r w:rsidR="00E67B64">
        <w:rPr>
          <w:rFonts w:ascii="Times New Roman" w:hAnsi="Times New Roman" w:cs="Times New Roman"/>
        </w:rPr>
        <w:t xml:space="preserve"> </w:t>
      </w:r>
    </w:p>
    <w:p w14:paraId="54C6EA69" w14:textId="798F8986" w:rsidR="003B0AC3" w:rsidRPr="003D5A0E" w:rsidRDefault="003B0AC3" w:rsidP="00E67B64">
      <w:pPr>
        <w:pStyle w:val="PageHeading"/>
        <w:rPr>
          <w:rFonts w:ascii="Times New Roman" w:hAnsi="Times New Roman" w:cs="Times New Roman"/>
          <w:noProof/>
        </w:rPr>
      </w:pPr>
      <w:r w:rsidRPr="003D5A0E">
        <w:rPr>
          <w:rFonts w:ascii="Times New Roman" w:hAnsi="Times New Roman" w:cs="Times New Roman"/>
        </w:rPr>
        <w:t>DEĊIŻJONI TAL-PARLAMENT EWROPEW U TAL-KUNSILL</w:t>
      </w:r>
      <w:bookmarkEnd w:id="7"/>
      <w:bookmarkEnd w:id="8"/>
    </w:p>
    <w:p w14:paraId="6E1BAC83" w14:textId="6EC19C08" w:rsidR="003B0AC3" w:rsidRPr="00916A92" w:rsidRDefault="003B0AC3" w:rsidP="00E67B64">
      <w:pPr>
        <w:pStyle w:val="NormalBold24a"/>
        <w:jc w:val="center"/>
      </w:pPr>
      <w:r w:rsidRPr="00916A92">
        <w:t>dwar il-</w:t>
      </w:r>
      <w:proofErr w:type="spellStart"/>
      <w:r w:rsidRPr="00916A92">
        <w:t>mobilizzazzjoni</w:t>
      </w:r>
      <w:proofErr w:type="spellEnd"/>
      <w:r w:rsidRPr="00916A92">
        <w:t xml:space="preserve"> tal-Fond ta’ Solidarjetà tal-Unjoni Ewropea biex tingħata assistenza lill-Awstrija, lill-Polonja, </w:t>
      </w:r>
      <w:proofErr w:type="spellStart"/>
      <w:r w:rsidRPr="00916A92">
        <w:t>liċ-Ċekja</w:t>
      </w:r>
      <w:proofErr w:type="spellEnd"/>
      <w:r w:rsidRPr="00916A92">
        <w:t xml:space="preserve">, lis-Slovakkja u lill-Moldova b’rabta mal-għargħar </w:t>
      </w:r>
      <w:r w:rsidR="00695D67">
        <w:t>li seħħ f’</w:t>
      </w:r>
      <w:r w:rsidRPr="00916A92">
        <w:t>Settembru 2024 u lill-</w:t>
      </w:r>
      <w:proofErr w:type="spellStart"/>
      <w:r w:rsidRPr="00916A92">
        <w:t>Bożnija</w:t>
      </w:r>
      <w:proofErr w:type="spellEnd"/>
      <w:r w:rsidRPr="00916A92">
        <w:t>-</w:t>
      </w:r>
      <w:proofErr w:type="spellStart"/>
      <w:r w:rsidRPr="00916A92">
        <w:t>Ħerzegovina</w:t>
      </w:r>
      <w:proofErr w:type="spellEnd"/>
      <w:r w:rsidRPr="00916A92">
        <w:t xml:space="preserve"> b’rabta mal-għargħar </w:t>
      </w:r>
      <w:r w:rsidR="00695D67">
        <w:t>li seħħ f’</w:t>
      </w:r>
      <w:r w:rsidRPr="00916A92">
        <w:t>Ottubru 2024</w:t>
      </w:r>
    </w:p>
    <w:p w14:paraId="1153D3B8" w14:textId="3B1245F8" w:rsidR="003D5A0E" w:rsidRPr="008430C0" w:rsidRDefault="003D5A0E" w:rsidP="003D5A0E">
      <w:pPr>
        <w:rPr>
          <w:i/>
        </w:rPr>
      </w:pPr>
      <w:r w:rsidRPr="008430C0">
        <w:rPr>
          <w:i/>
        </w:rPr>
        <w:t xml:space="preserve">(It-test ta' dan l-anness mhux </w:t>
      </w:r>
      <w:proofErr w:type="spellStart"/>
      <w:r w:rsidRPr="008430C0">
        <w:rPr>
          <w:i/>
        </w:rPr>
        <w:t>riprodott</w:t>
      </w:r>
      <w:proofErr w:type="spellEnd"/>
      <w:r w:rsidRPr="008430C0">
        <w:rPr>
          <w:i/>
        </w:rPr>
        <w:t xml:space="preserve"> hawnhekk billi jikkorrispondi mal-att finali, id-Deċiżjoni (UE) 2025/1525.)</w:t>
      </w:r>
    </w:p>
    <w:p w14:paraId="0A8FC75A" w14:textId="09AB9242" w:rsidR="00E365E1" w:rsidRPr="00391984" w:rsidRDefault="00E365E1" w:rsidP="00391984">
      <w:pPr>
        <w:pStyle w:val="Personnequisigne"/>
      </w:pPr>
    </w:p>
    <w:sectPr w:rsidR="00E365E1" w:rsidRPr="00391984" w:rsidSect="00916A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01504" w14:textId="77777777" w:rsidR="005216B8" w:rsidRPr="00916A92" w:rsidRDefault="005216B8">
      <w:r w:rsidRPr="00916A92">
        <w:separator/>
      </w:r>
    </w:p>
  </w:endnote>
  <w:endnote w:type="continuationSeparator" w:id="0">
    <w:p w14:paraId="6E467C4D" w14:textId="77777777" w:rsidR="005216B8" w:rsidRPr="00916A92" w:rsidRDefault="005216B8">
      <w:r w:rsidRPr="00916A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9B7FF" w14:textId="77777777" w:rsidR="003B0AC3" w:rsidRPr="00916A92" w:rsidRDefault="003B0AC3" w:rsidP="00DE3727">
    <w:pPr>
      <w:pStyle w:val="EPFooter"/>
    </w:pPr>
    <w:r w:rsidRPr="00916A92">
      <w:t>PE</w:t>
    </w:r>
    <w:r w:rsidRPr="00916A92">
      <w:rPr>
        <w:rStyle w:val="HideTWBExt"/>
      </w:rPr>
      <w:t>&lt;</w:t>
    </w:r>
    <w:proofErr w:type="spellStart"/>
    <w:r w:rsidRPr="00916A92">
      <w:rPr>
        <w:rStyle w:val="HideTWBExt"/>
      </w:rPr>
      <w:t>NoPE</w:t>
    </w:r>
    <w:proofErr w:type="spellEnd"/>
    <w:r w:rsidRPr="00916A92">
      <w:rPr>
        <w:rStyle w:val="HideTWBExt"/>
      </w:rPr>
      <w:t>&gt;</w:t>
    </w:r>
    <w:r w:rsidRPr="00916A92">
      <w:t>774.284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NoPE</w:t>
    </w:r>
    <w:proofErr w:type="spellEnd"/>
    <w:r w:rsidRPr="00916A92">
      <w:rPr>
        <w:rStyle w:val="HideTWBExt"/>
      </w:rPr>
      <w:t>&gt;&lt;Version&gt;</w:t>
    </w:r>
    <w:r w:rsidRPr="00916A92">
      <w:t>v02-00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Version</w:t>
    </w:r>
    <w:proofErr w:type="spellEnd"/>
    <w:r w:rsidRPr="00916A92">
      <w:rPr>
        <w:rStyle w:val="HideTWBExt"/>
      </w:rPr>
      <w:t>&gt;</w:t>
    </w:r>
    <w:r w:rsidRPr="00916A92">
      <w:tab/>
    </w:r>
    <w:r w:rsidRPr="00916A92">
      <w:fldChar w:fldCharType="begin"/>
    </w:r>
    <w:r w:rsidRPr="00916A92">
      <w:instrText xml:space="preserve"> PAGE  \* MERGEFORMAT </w:instrText>
    </w:r>
    <w:r w:rsidRPr="00916A92">
      <w:fldChar w:fldCharType="separate"/>
    </w:r>
    <w:r w:rsidR="00916A92" w:rsidRPr="00916A92">
      <w:rPr>
        <w:noProof/>
      </w:rPr>
      <w:t>2</w:t>
    </w:r>
    <w:r w:rsidRPr="00916A92">
      <w:fldChar w:fldCharType="end"/>
    </w:r>
    <w:r w:rsidRPr="00916A92">
      <w:t>/</w:t>
    </w:r>
    <w:r w:rsidR="008430C0">
      <w:fldChar w:fldCharType="begin"/>
    </w:r>
    <w:r w:rsidR="008430C0">
      <w:instrText xml:space="preserve"> NUMPAGES  \* MERGEFORMAT </w:instrText>
    </w:r>
    <w:r w:rsidR="008430C0">
      <w:fldChar w:fldCharType="separate"/>
    </w:r>
    <w:r w:rsidR="00916A92" w:rsidRPr="00916A92">
      <w:rPr>
        <w:noProof/>
      </w:rPr>
      <w:t>10</w:t>
    </w:r>
    <w:r w:rsidR="008430C0">
      <w:rPr>
        <w:noProof/>
      </w:rPr>
      <w:fldChar w:fldCharType="end"/>
    </w:r>
    <w:r w:rsidRPr="00916A92">
      <w:tab/>
    </w:r>
    <w:r w:rsidRPr="00916A92">
      <w:rPr>
        <w:rStyle w:val="HideTWBExt"/>
      </w:rPr>
      <w:t>&lt;PathFdR&gt;</w:t>
    </w:r>
    <w:r w:rsidRPr="00916A92">
      <w:t>RR\1323790MT.docx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PathFdR</w:t>
    </w:r>
    <w:proofErr w:type="spellEnd"/>
    <w:r w:rsidRPr="00916A92">
      <w:rPr>
        <w:rStyle w:val="HideTWBExt"/>
      </w:rPr>
      <w:t>&gt;</w:t>
    </w:r>
  </w:p>
  <w:p w14:paraId="0DD48A81" w14:textId="77777777" w:rsidR="003B0AC3" w:rsidRPr="00916A92" w:rsidRDefault="003B0AC3" w:rsidP="00DE3727">
    <w:pPr>
      <w:pStyle w:val="EPFooter2"/>
    </w:pPr>
    <w:r w:rsidRPr="00916A9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1C115" w14:textId="77777777" w:rsidR="003B0AC3" w:rsidRPr="00916A92" w:rsidRDefault="003B0AC3" w:rsidP="00DE3727">
    <w:pPr>
      <w:pStyle w:val="EPFooter"/>
    </w:pPr>
    <w:r w:rsidRPr="00916A92">
      <w:rPr>
        <w:rStyle w:val="HideTWBExt"/>
      </w:rPr>
      <w:t>&lt;PathFdR&gt;</w:t>
    </w:r>
    <w:r w:rsidRPr="00916A92">
      <w:t>RR\1323790MT.docx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PathFdR</w:t>
    </w:r>
    <w:proofErr w:type="spellEnd"/>
    <w:r w:rsidRPr="00916A92">
      <w:rPr>
        <w:rStyle w:val="HideTWBExt"/>
      </w:rPr>
      <w:t>&gt;</w:t>
    </w:r>
    <w:r w:rsidRPr="00916A92">
      <w:tab/>
    </w:r>
    <w:r w:rsidRPr="00916A92">
      <w:tab/>
      <w:t>PE</w:t>
    </w:r>
    <w:r w:rsidRPr="00916A92">
      <w:rPr>
        <w:rStyle w:val="HideTWBExt"/>
      </w:rPr>
      <w:t>&lt;</w:t>
    </w:r>
    <w:proofErr w:type="spellStart"/>
    <w:r w:rsidRPr="00916A92">
      <w:rPr>
        <w:rStyle w:val="HideTWBExt"/>
      </w:rPr>
      <w:t>NoPE</w:t>
    </w:r>
    <w:proofErr w:type="spellEnd"/>
    <w:r w:rsidRPr="00916A92">
      <w:rPr>
        <w:rStyle w:val="HideTWBExt"/>
      </w:rPr>
      <w:t>&gt;</w:t>
    </w:r>
    <w:r w:rsidRPr="00916A92">
      <w:t>774.284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NoPE</w:t>
    </w:r>
    <w:proofErr w:type="spellEnd"/>
    <w:r w:rsidRPr="00916A92">
      <w:rPr>
        <w:rStyle w:val="HideTWBExt"/>
      </w:rPr>
      <w:t>&gt;&lt;Version&gt;</w:t>
    </w:r>
    <w:r w:rsidRPr="00916A92">
      <w:t>v02-00</w:t>
    </w:r>
    <w:r w:rsidRPr="00916A92">
      <w:rPr>
        <w:rStyle w:val="HideTWBExt"/>
      </w:rPr>
      <w:t>&lt;/</w:t>
    </w:r>
    <w:proofErr w:type="spellStart"/>
    <w:r w:rsidRPr="00916A92">
      <w:rPr>
        <w:rStyle w:val="HideTWBExt"/>
      </w:rPr>
      <w:t>Version</w:t>
    </w:r>
    <w:proofErr w:type="spellEnd"/>
    <w:r w:rsidRPr="00916A92">
      <w:rPr>
        <w:rStyle w:val="HideTWBExt"/>
      </w:rPr>
      <w:t>&gt;</w:t>
    </w:r>
  </w:p>
  <w:p w14:paraId="2AF93259" w14:textId="77777777" w:rsidR="003B0AC3" w:rsidRPr="00916A92" w:rsidRDefault="003B0AC3" w:rsidP="00DE3727">
    <w:pPr>
      <w:pStyle w:val="EPFooter2"/>
    </w:pPr>
    <w:r w:rsidRPr="00916A92">
      <w:t>MT</w:t>
    </w:r>
    <w:r w:rsidRPr="00916A92">
      <w:tab/>
    </w:r>
    <w:r w:rsidRPr="00916A92">
      <w:rPr>
        <w:b w:val="0"/>
        <w:i/>
        <w:color w:val="C0C0C0"/>
        <w:sz w:val="22"/>
      </w:rPr>
      <w:t xml:space="preserve">Magħquda </w:t>
    </w:r>
    <w:proofErr w:type="spellStart"/>
    <w:r w:rsidRPr="00916A92">
      <w:rPr>
        <w:b w:val="0"/>
        <w:i/>
        <w:color w:val="C0C0C0"/>
        <w:sz w:val="22"/>
      </w:rPr>
      <w:t>fid-diversità</w:t>
    </w:r>
    <w:proofErr w:type="spellEnd"/>
    <w:r w:rsidRPr="00916A9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BFF9" w14:textId="77777777" w:rsidR="00064002" w:rsidRPr="00916A9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8B5C9" w14:textId="77777777" w:rsidR="00064002" w:rsidRPr="00916A9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56BDE" w14:textId="77777777" w:rsidR="00064002" w:rsidRPr="00916A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CA5F4" w14:textId="77777777" w:rsidR="005216B8" w:rsidRPr="00916A92" w:rsidRDefault="005216B8">
      <w:r w:rsidRPr="00916A92">
        <w:separator/>
      </w:r>
    </w:p>
  </w:footnote>
  <w:footnote w:type="continuationSeparator" w:id="0">
    <w:p w14:paraId="60E8C6A1" w14:textId="77777777" w:rsidR="005216B8" w:rsidRPr="00916A92" w:rsidRDefault="005216B8">
      <w:r w:rsidRPr="00916A92">
        <w:continuationSeparator/>
      </w:r>
    </w:p>
  </w:footnote>
  <w:footnote w:id="1">
    <w:p w14:paraId="07260127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 311, 14.11.2002, p. 3, ELI: </w:t>
      </w:r>
      <w:hyperlink r:id="rId1" w:history="1">
        <w:r w:rsidRPr="007C44C1">
          <w:rPr>
            <w:rStyle w:val="Hyperlink"/>
            <w:sz w:val="24"/>
            <w:szCs w:val="24"/>
            <w:lang w:val="mt-MT"/>
          </w:rPr>
          <w:t>http://data.europa.eu/eli/reg/2002/2012/oj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2">
    <w:p w14:paraId="5806F694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 433 I, 22.12.2020, p. </w:t>
      </w:r>
      <w:r w:rsidRPr="007C44C1">
        <w:rPr>
          <w:sz w:val="24"/>
          <w:szCs w:val="24"/>
          <w:lang w:val="mt-MT"/>
        </w:rPr>
        <w:t xml:space="preserve">11, ELI: </w:t>
      </w:r>
      <w:hyperlink r:id="rId2" w:history="1">
        <w:r w:rsidRPr="007C44C1">
          <w:rPr>
            <w:rStyle w:val="Hyperlink"/>
            <w:sz w:val="24"/>
            <w:szCs w:val="24"/>
            <w:lang w:val="mt-MT"/>
          </w:rPr>
          <w:t>http://data.europa.eu/eli/reg/2020/2093/oj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3">
    <w:p w14:paraId="1E2E7B90" w14:textId="4DD09978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>ĠU L 433 I</w:t>
      </w:r>
      <w:r w:rsidR="007171B5">
        <w:rPr>
          <w:sz w:val="24"/>
          <w:szCs w:val="24"/>
          <w:lang w:val="mt-MT"/>
        </w:rPr>
        <w:t>,</w:t>
      </w:r>
      <w:r w:rsidRPr="007C44C1">
        <w:rPr>
          <w:sz w:val="24"/>
          <w:szCs w:val="24"/>
          <w:lang w:val="mt-MT"/>
        </w:rPr>
        <w:t xml:space="preserve"> 22.12.2020, p. </w:t>
      </w:r>
      <w:r w:rsidRPr="007C44C1">
        <w:rPr>
          <w:sz w:val="24"/>
          <w:szCs w:val="24"/>
          <w:lang w:val="mt-MT"/>
        </w:rPr>
        <w:t xml:space="preserve">28, ELI: </w:t>
      </w:r>
      <w:hyperlink r:id="rId3" w:history="1">
        <w:r w:rsidRPr="007C44C1">
          <w:rPr>
            <w:rStyle w:val="Hyperlink"/>
            <w:sz w:val="24"/>
            <w:szCs w:val="24"/>
            <w:lang w:val="mt-MT"/>
          </w:rPr>
          <w:t>http://data.europa.eu/eli/agree_interinstit/2020/1222/oj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4">
    <w:p w14:paraId="7846F716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 231, 30.6.2021, p. </w:t>
      </w:r>
      <w:r w:rsidRPr="007C44C1">
        <w:rPr>
          <w:sz w:val="24"/>
          <w:szCs w:val="24"/>
          <w:lang w:val="mt-MT"/>
        </w:rPr>
        <w:t xml:space="preserve">60, ELI: </w:t>
      </w:r>
      <w:hyperlink r:id="rId4" w:history="1">
        <w:r w:rsidRPr="007C44C1">
          <w:rPr>
            <w:rStyle w:val="Hyperlink"/>
            <w:sz w:val="24"/>
            <w:szCs w:val="24"/>
            <w:lang w:val="mt-MT"/>
          </w:rPr>
          <w:t>http://data.europa.eu/eli/reg/2021/1058/oj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5">
    <w:p w14:paraId="5581F489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 231, 30.6.2021, p. </w:t>
      </w:r>
      <w:r w:rsidRPr="007C44C1">
        <w:rPr>
          <w:sz w:val="24"/>
          <w:szCs w:val="24"/>
          <w:lang w:val="mt-MT"/>
        </w:rPr>
        <w:t xml:space="preserve">21, ELI: </w:t>
      </w:r>
      <w:hyperlink r:id="rId5" w:history="1">
        <w:r w:rsidRPr="007C44C1">
          <w:rPr>
            <w:rStyle w:val="Hyperlink"/>
            <w:sz w:val="24"/>
            <w:szCs w:val="24"/>
            <w:lang w:val="mt-MT"/>
          </w:rPr>
          <w:t>http://data.europa.eu/eli/reg/2021/1057/oj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6">
    <w:p w14:paraId="758F1B2F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 435, 6.12.2021, p. </w:t>
      </w:r>
      <w:r w:rsidRPr="007C44C1">
        <w:rPr>
          <w:sz w:val="24"/>
          <w:szCs w:val="24"/>
          <w:lang w:val="mt-MT"/>
        </w:rPr>
        <w:t xml:space="preserve">1, ELI: </w:t>
      </w:r>
      <w:hyperlink r:id="rId6" w:history="1">
        <w:r w:rsidRPr="007C44C1">
          <w:rPr>
            <w:rStyle w:val="Hyperlink"/>
            <w:sz w:val="24"/>
            <w:szCs w:val="24"/>
            <w:lang w:val="mt-MT"/>
          </w:rPr>
          <w:t>http://data.europa.eu/eli/reg/2021/2115/oj</w:t>
        </w:r>
      </w:hyperlink>
      <w:r w:rsidRPr="007C44C1">
        <w:rPr>
          <w:rStyle w:val="Hyperlink"/>
          <w:sz w:val="24"/>
          <w:szCs w:val="24"/>
          <w:lang w:val="mt-MT"/>
        </w:rPr>
        <w:t>.</w:t>
      </w:r>
      <w:r w:rsidRPr="007C44C1">
        <w:rPr>
          <w:sz w:val="24"/>
          <w:szCs w:val="24"/>
          <w:lang w:val="mt-MT"/>
        </w:rPr>
        <w:t xml:space="preserve"> </w:t>
      </w:r>
    </w:p>
  </w:footnote>
  <w:footnote w:id="7">
    <w:p w14:paraId="0E12DE1A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>Testi adottati, P9_TA(2024)0082.</w:t>
      </w:r>
    </w:p>
  </w:footnote>
  <w:footnote w:id="8">
    <w:p w14:paraId="04DF4106" w14:textId="77777777" w:rsidR="004743B6" w:rsidRPr="007C44C1" w:rsidRDefault="004743B6" w:rsidP="00C86796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</w:rPr>
        <w:footnoteRef/>
      </w:r>
      <w:r w:rsidRPr="008430C0">
        <w:rPr>
          <w:sz w:val="24"/>
          <w:szCs w:val="24"/>
          <w:lang w:val="it-IT"/>
        </w:rPr>
        <w:t xml:space="preserve"> </w:t>
      </w:r>
      <w:r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ĠU L, 2024/3236, 23.12.2024, ELI: </w:t>
      </w:r>
      <w:hyperlink r:id="rId7" w:history="1">
        <w:r w:rsidRPr="007C44C1">
          <w:rPr>
            <w:rStyle w:val="Hyperlink"/>
            <w:sz w:val="24"/>
            <w:szCs w:val="24"/>
            <w:lang w:val="mt-MT"/>
          </w:rPr>
          <w:t>http://data.europa.eu/eli/reg/2024/3236/oj</w:t>
        </w:r>
      </w:hyperlink>
      <w:r w:rsidRPr="007C44C1">
        <w:rPr>
          <w:sz w:val="24"/>
          <w:szCs w:val="24"/>
          <w:lang w:val="mt-MT"/>
        </w:rPr>
        <w:t>.</w:t>
      </w:r>
    </w:p>
  </w:footnote>
  <w:footnote w:id="9">
    <w:p w14:paraId="1858C51D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hyperlink r:id="rId8" w:history="1">
        <w:r w:rsidRPr="007C44C1">
          <w:rPr>
            <w:rStyle w:val="Hyperlink"/>
            <w:sz w:val="24"/>
            <w:szCs w:val="24"/>
            <w:lang w:val="mt-MT"/>
          </w:rPr>
          <w:t>https://www.eea.europa.eu/publications/european-climate-risk-assessment</w:t>
        </w:r>
      </w:hyperlink>
      <w:r w:rsidRPr="007C44C1">
        <w:rPr>
          <w:sz w:val="24"/>
          <w:szCs w:val="24"/>
          <w:lang w:val="mt-MT"/>
        </w:rPr>
        <w:t xml:space="preserve"> </w:t>
      </w:r>
    </w:p>
  </w:footnote>
  <w:footnote w:id="10">
    <w:p w14:paraId="208E9BE4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 xml:space="preserve">Is-Servizz dwar it-Tibdil fil-Klima ta’ Copernicus (C3S) u l-Organizzazzjoni Meteoroloġika Dinjija (WMO), 2025: </w:t>
      </w:r>
      <w:proofErr w:type="spellStart"/>
      <w:r w:rsidRPr="007C44C1">
        <w:rPr>
          <w:sz w:val="24"/>
          <w:szCs w:val="24"/>
          <w:lang w:val="mt-MT"/>
        </w:rPr>
        <w:t>European</w:t>
      </w:r>
      <w:proofErr w:type="spellEnd"/>
      <w:r w:rsidRPr="007C44C1">
        <w:rPr>
          <w:sz w:val="24"/>
          <w:szCs w:val="24"/>
          <w:lang w:val="mt-MT"/>
        </w:rPr>
        <w:t xml:space="preserve"> </w:t>
      </w:r>
      <w:proofErr w:type="spellStart"/>
      <w:r w:rsidRPr="007C44C1">
        <w:rPr>
          <w:sz w:val="24"/>
          <w:szCs w:val="24"/>
          <w:lang w:val="mt-MT"/>
        </w:rPr>
        <w:t>State</w:t>
      </w:r>
      <w:proofErr w:type="spellEnd"/>
      <w:r w:rsidRPr="007C44C1">
        <w:rPr>
          <w:sz w:val="24"/>
          <w:szCs w:val="24"/>
          <w:lang w:val="mt-MT"/>
        </w:rPr>
        <w:t xml:space="preserve"> of </w:t>
      </w:r>
      <w:proofErr w:type="spellStart"/>
      <w:r w:rsidRPr="007C44C1">
        <w:rPr>
          <w:sz w:val="24"/>
          <w:szCs w:val="24"/>
          <w:lang w:val="mt-MT"/>
        </w:rPr>
        <w:t>the</w:t>
      </w:r>
      <w:proofErr w:type="spellEnd"/>
      <w:r w:rsidRPr="007C44C1">
        <w:rPr>
          <w:sz w:val="24"/>
          <w:szCs w:val="24"/>
          <w:lang w:val="mt-MT"/>
        </w:rPr>
        <w:t xml:space="preserve"> </w:t>
      </w:r>
      <w:proofErr w:type="spellStart"/>
      <w:r w:rsidRPr="007C44C1">
        <w:rPr>
          <w:sz w:val="24"/>
          <w:szCs w:val="24"/>
          <w:lang w:val="mt-MT"/>
        </w:rPr>
        <w:t>Climate</w:t>
      </w:r>
      <w:proofErr w:type="spellEnd"/>
      <w:r w:rsidRPr="007C44C1">
        <w:rPr>
          <w:sz w:val="24"/>
          <w:szCs w:val="24"/>
          <w:lang w:val="mt-MT"/>
        </w:rPr>
        <w:t xml:space="preserve"> 2024 (L-Istat tal-Klima fl-Ewropa 2024), climate.copernicus.eu/ESOTC/2024, doi.org/10.24381/14j9-s541.</w:t>
      </w:r>
    </w:p>
  </w:footnote>
  <w:footnote w:id="11">
    <w:p w14:paraId="19FF2FB4" w14:textId="77777777" w:rsidR="003B0AC3" w:rsidRPr="007C44C1" w:rsidRDefault="003B0AC3" w:rsidP="00916A92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  <w:lang w:val="mt-MT"/>
        </w:rPr>
        <w:footnoteRef/>
      </w:r>
      <w:r w:rsidR="00916A92" w:rsidRPr="007C44C1">
        <w:rPr>
          <w:sz w:val="24"/>
          <w:szCs w:val="24"/>
          <w:lang w:val="mt-MT"/>
        </w:rPr>
        <w:t xml:space="preserve"> </w:t>
      </w:r>
      <w:r w:rsidR="00916A92" w:rsidRPr="007C44C1">
        <w:rPr>
          <w:sz w:val="24"/>
          <w:szCs w:val="24"/>
          <w:lang w:val="mt-MT"/>
        </w:rPr>
        <w:tab/>
      </w:r>
      <w:r w:rsidRPr="007C44C1">
        <w:rPr>
          <w:sz w:val="24"/>
          <w:szCs w:val="24"/>
          <w:lang w:val="mt-MT"/>
        </w:rPr>
        <w:t>Ir-Regolament (UE) 2021/241 tal-Parlament Ewropew u tal-Kunsill tat-12 ta’ Frar 2021 li jistabbilixxi l-</w:t>
      </w:r>
      <w:proofErr w:type="spellStart"/>
      <w:r w:rsidRPr="007C44C1">
        <w:rPr>
          <w:sz w:val="24"/>
          <w:szCs w:val="24"/>
          <w:lang w:val="mt-MT"/>
        </w:rPr>
        <w:t>Faċilità</w:t>
      </w:r>
      <w:proofErr w:type="spellEnd"/>
      <w:r w:rsidRPr="007C44C1">
        <w:rPr>
          <w:sz w:val="24"/>
          <w:szCs w:val="24"/>
          <w:lang w:val="mt-MT"/>
        </w:rPr>
        <w:t xml:space="preserve"> għall-Irkupru u r-</w:t>
      </w:r>
      <w:proofErr w:type="spellStart"/>
      <w:r w:rsidRPr="007C44C1">
        <w:rPr>
          <w:sz w:val="24"/>
          <w:szCs w:val="24"/>
          <w:lang w:val="mt-MT"/>
        </w:rPr>
        <w:t>Reżiljenza</w:t>
      </w:r>
      <w:proofErr w:type="spellEnd"/>
      <w:r w:rsidRPr="007C44C1">
        <w:rPr>
          <w:sz w:val="24"/>
          <w:szCs w:val="24"/>
          <w:lang w:val="mt-MT"/>
        </w:rPr>
        <w:t xml:space="preserve"> (ĠU L 57, 18.2.2021, p. 17, </w:t>
      </w:r>
      <w:r w:rsidRPr="007C44C1">
        <w:rPr>
          <w:color w:val="333333"/>
          <w:sz w:val="24"/>
          <w:szCs w:val="24"/>
          <w:shd w:val="clear" w:color="auto" w:fill="FFFFFF"/>
          <w:lang w:val="mt-MT"/>
        </w:rPr>
        <w:t>ELI: </w:t>
      </w:r>
      <w:r w:rsidR="008430C0">
        <w:fldChar w:fldCharType="begin"/>
      </w:r>
      <w:r w:rsidR="008430C0" w:rsidRPr="008430C0">
        <w:rPr>
          <w:lang w:val="mt-MT"/>
        </w:rPr>
        <w:instrText>HYPERLINK "http://data.europa.eu/eli/reg/2021/241/oj" \o "Jagħti aċċess għal dan id-dokument permezz tal-URI tal-ELI tiegħu."</w:instrText>
      </w:r>
      <w:r w:rsidR="008430C0">
        <w:fldChar w:fldCharType="separate"/>
      </w:r>
      <w:r w:rsidRPr="007C44C1">
        <w:rPr>
          <w:color w:val="23527C"/>
          <w:sz w:val="24"/>
          <w:szCs w:val="24"/>
          <w:u w:val="single"/>
          <w:shd w:val="clear" w:color="auto" w:fill="FFFFFF"/>
          <w:lang w:val="mt-MT"/>
        </w:rPr>
        <w:t>http://data.europa.eu/eli/reg/2021/241/oj</w:t>
      </w:r>
      <w:r w:rsidR="008430C0">
        <w:rPr>
          <w:color w:val="23527C"/>
          <w:sz w:val="24"/>
          <w:szCs w:val="24"/>
          <w:u w:val="single"/>
          <w:shd w:val="clear" w:color="auto" w:fill="FFFFFF"/>
          <w:lang w:val="mt-MT"/>
        </w:rPr>
        <w:fldChar w:fldCharType="end"/>
      </w:r>
      <w:r w:rsidRPr="007C44C1">
        <w:rPr>
          <w:sz w:val="24"/>
          <w:szCs w:val="24"/>
          <w:lang w:val="mt-MT"/>
        </w:rPr>
        <w:t>).</w:t>
      </w:r>
    </w:p>
  </w:footnote>
  <w:footnote w:id="12">
    <w:p w14:paraId="1C6214B1" w14:textId="04B49C63" w:rsidR="004743B6" w:rsidRPr="007C44C1" w:rsidRDefault="004743B6" w:rsidP="00C86796">
      <w:pPr>
        <w:pStyle w:val="FootnoteText"/>
        <w:ind w:left="567" w:hanging="567"/>
        <w:rPr>
          <w:sz w:val="24"/>
          <w:szCs w:val="24"/>
          <w:lang w:val="mt-MT"/>
        </w:rPr>
      </w:pPr>
      <w:r w:rsidRPr="007C44C1">
        <w:rPr>
          <w:rStyle w:val="FootnoteReference"/>
          <w:sz w:val="24"/>
          <w:szCs w:val="24"/>
        </w:rPr>
        <w:footnoteRef/>
      </w:r>
      <w:r w:rsidRPr="007C44C1">
        <w:rPr>
          <w:sz w:val="24"/>
          <w:szCs w:val="24"/>
          <w:lang w:val="mt-MT"/>
        </w:rPr>
        <w:t xml:space="preserve"> </w:t>
      </w:r>
      <w:r w:rsidRPr="007C44C1">
        <w:rPr>
          <w:sz w:val="24"/>
          <w:szCs w:val="24"/>
          <w:lang w:val="mt-MT"/>
        </w:rPr>
        <w:tab/>
        <w:t>Ir-</w:t>
      </w:r>
      <w:r w:rsidR="008430C0" w:rsidRPr="008430C0">
        <w:rPr>
          <w:sz w:val="24"/>
          <w:szCs w:val="24"/>
          <w:lang w:val="mt-MT"/>
        </w:rPr>
        <w:t>Regolament (UE) 2024/3242 tal-Parlament Ewropew u tal-Kunsill tad-19 ta’ Diċembru 2024 li jemenda r-Regolament (UE) 2020/2220 fir-rigward ta’ miżuri speċifiċi skont il-Fond Agrikolu Ewropew għall-Iżvilupp Rurali biex tingħata assistenza addizzjonali lill-Istati Membri affettwati minn diżastri naturali</w:t>
      </w:r>
      <w:r w:rsidRPr="007C44C1">
        <w:rPr>
          <w:sz w:val="24"/>
          <w:szCs w:val="24"/>
          <w:lang w:val="mt-MT"/>
        </w:rPr>
        <w:t xml:space="preserve"> </w:t>
      </w:r>
      <w:r w:rsidRPr="007C44C1">
        <w:rPr>
          <w:sz w:val="24"/>
          <w:lang w:val="mt-MT"/>
        </w:rPr>
        <w:t>(</w:t>
      </w:r>
      <w:r w:rsidR="008430C0" w:rsidRPr="008430C0">
        <w:rPr>
          <w:sz w:val="24"/>
          <w:lang w:val="mt-MT"/>
        </w:rPr>
        <w:t xml:space="preserve">ĠU L, 2024/3242, 23.12.2024, ELI: </w:t>
      </w:r>
      <w:hyperlink r:id="rId9" w:history="1">
        <w:r w:rsidR="008430C0" w:rsidRPr="008430C0">
          <w:rPr>
            <w:rStyle w:val="Hyperlink"/>
            <w:sz w:val="24"/>
            <w:lang w:val="mt-MT"/>
          </w:rPr>
          <w:t>http://data.europa.eu/eli/reg/2024/3242/o</w:t>
        </w:r>
        <w:r w:rsidR="008430C0" w:rsidRPr="008430C0">
          <w:rPr>
            <w:rStyle w:val="Hyperlink"/>
            <w:sz w:val="24"/>
            <w:lang w:val="mt-MT"/>
          </w:rPr>
          <w:t>j</w:t>
        </w:r>
      </w:hyperlink>
      <w:r w:rsidR="008430C0">
        <w:rPr>
          <w:sz w:val="24"/>
          <w:lang w:val="mt-MT"/>
        </w:rPr>
        <w:t>)</w:t>
      </w:r>
      <w:r w:rsidRPr="007C44C1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2709" w14:textId="77777777" w:rsidR="00064002" w:rsidRPr="00916A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ACC9F" w14:textId="77777777" w:rsidR="00064002" w:rsidRPr="00916A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3252" w14:textId="77777777" w:rsidR="00064002" w:rsidRPr="00916A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458379167">
    <w:abstractNumId w:val="9"/>
  </w:num>
  <w:num w:numId="2" w16cid:durableId="309292296">
    <w:abstractNumId w:val="9"/>
  </w:num>
  <w:num w:numId="3" w16cid:durableId="14889201">
    <w:abstractNumId w:val="7"/>
  </w:num>
  <w:num w:numId="4" w16cid:durableId="1397316468">
    <w:abstractNumId w:val="7"/>
  </w:num>
  <w:num w:numId="5" w16cid:durableId="699208761">
    <w:abstractNumId w:val="6"/>
  </w:num>
  <w:num w:numId="6" w16cid:durableId="1874689401">
    <w:abstractNumId w:val="6"/>
  </w:num>
  <w:num w:numId="7" w16cid:durableId="126895173">
    <w:abstractNumId w:val="5"/>
  </w:num>
  <w:num w:numId="8" w16cid:durableId="2028022757">
    <w:abstractNumId w:val="5"/>
  </w:num>
  <w:num w:numId="9" w16cid:durableId="1544707900">
    <w:abstractNumId w:val="4"/>
  </w:num>
  <w:num w:numId="10" w16cid:durableId="2015958515">
    <w:abstractNumId w:val="4"/>
  </w:num>
  <w:num w:numId="11" w16cid:durableId="1375621278">
    <w:abstractNumId w:val="8"/>
  </w:num>
  <w:num w:numId="12" w16cid:durableId="929848756">
    <w:abstractNumId w:val="8"/>
  </w:num>
  <w:num w:numId="13" w16cid:durableId="87700720">
    <w:abstractNumId w:val="3"/>
  </w:num>
  <w:num w:numId="14" w16cid:durableId="2131629961">
    <w:abstractNumId w:val="3"/>
  </w:num>
  <w:num w:numId="15" w16cid:durableId="1528375690">
    <w:abstractNumId w:val="2"/>
  </w:num>
  <w:num w:numId="16" w16cid:durableId="1132016706">
    <w:abstractNumId w:val="2"/>
  </w:num>
  <w:num w:numId="17" w16cid:durableId="834610637">
    <w:abstractNumId w:val="1"/>
  </w:num>
  <w:num w:numId="18" w16cid:durableId="1206528241">
    <w:abstractNumId w:val="1"/>
  </w:num>
  <w:num w:numId="19" w16cid:durableId="945845715">
    <w:abstractNumId w:val="0"/>
  </w:num>
  <w:num w:numId="20" w16cid:durableId="272247394">
    <w:abstractNumId w:val="0"/>
  </w:num>
  <w:num w:numId="21" w16cid:durableId="1867913465">
    <w:abstractNumId w:val="9"/>
  </w:num>
  <w:num w:numId="22" w16cid:durableId="1560357075">
    <w:abstractNumId w:val="7"/>
  </w:num>
  <w:num w:numId="23" w16cid:durableId="2020544734">
    <w:abstractNumId w:val="6"/>
  </w:num>
  <w:num w:numId="24" w16cid:durableId="773941439">
    <w:abstractNumId w:val="5"/>
  </w:num>
  <w:num w:numId="25" w16cid:durableId="935790251">
    <w:abstractNumId w:val="4"/>
  </w:num>
  <w:num w:numId="26" w16cid:durableId="881359358">
    <w:abstractNumId w:val="8"/>
  </w:num>
  <w:num w:numId="27" w16cid:durableId="2070110335">
    <w:abstractNumId w:val="3"/>
  </w:num>
  <w:num w:numId="28" w16cid:durableId="411781656">
    <w:abstractNumId w:val="2"/>
  </w:num>
  <w:num w:numId="29" w16cid:durableId="1552689245">
    <w:abstractNumId w:val="1"/>
  </w:num>
  <w:num w:numId="30" w16cid:durableId="475924570">
    <w:abstractNumId w:val="0"/>
  </w:num>
  <w:num w:numId="31" w16cid:durableId="1272278645">
    <w:abstractNumId w:val="9"/>
  </w:num>
  <w:num w:numId="32" w16cid:durableId="1607540232">
    <w:abstractNumId w:val="7"/>
  </w:num>
  <w:num w:numId="33" w16cid:durableId="108011232">
    <w:abstractNumId w:val="6"/>
  </w:num>
  <w:num w:numId="34" w16cid:durableId="1559392302">
    <w:abstractNumId w:val="5"/>
  </w:num>
  <w:num w:numId="35" w16cid:durableId="570123593">
    <w:abstractNumId w:val="4"/>
  </w:num>
  <w:num w:numId="36" w16cid:durableId="1109399548">
    <w:abstractNumId w:val="8"/>
  </w:num>
  <w:num w:numId="37" w16cid:durableId="1300458173">
    <w:abstractNumId w:val="3"/>
  </w:num>
  <w:num w:numId="38" w16cid:durableId="348022335">
    <w:abstractNumId w:val="2"/>
  </w:num>
  <w:num w:numId="39" w16cid:durableId="554321296">
    <w:abstractNumId w:val="1"/>
  </w:num>
  <w:num w:numId="40" w16cid:durableId="564143082">
    <w:abstractNumId w:val="0"/>
  </w:num>
  <w:num w:numId="41" w16cid:durableId="892279363">
    <w:abstractNumId w:val="10"/>
  </w:num>
  <w:num w:numId="42" w16cid:durableId="133179188">
    <w:abstractNumId w:val="10"/>
  </w:num>
  <w:num w:numId="43" w16cid:durableId="585891899">
    <w:abstractNumId w:val="10"/>
  </w:num>
  <w:num w:numId="44" w16cid:durableId="396516348">
    <w:abstractNumId w:val="12"/>
  </w:num>
  <w:num w:numId="45" w16cid:durableId="17324580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85949494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4/2025"/>
    <w:docVar w:name="dvlangue" w:val="MT"/>
    <w:docVar w:name="dvnumam" w:val="0"/>
    <w:docVar w:name="dvpe" w:val="774.284"/>
    <w:docVar w:name="dvrapporteur" w:val="Rapporteur: "/>
    <w:docVar w:name="dvtitre" w:val="Riżoluzzjoni leġiżlattiva tal-Parlament Ewropew tad-9 ta' Lulju 2025 dwar il-proposta għal deċiżjoni tal-Parlament Ewropew u tal-Kunsill dwar il-mobilizzazzjoni tal-Fond ta’ Solidarjetà tal-Unjoni Ewropea biex tingħata assistenza lill-Awstrija, lill-Polonja, liċ-Ċekja, lis-Slovakkja u lill-Moldova b’rabta mal-għargħar ta’ Settembru 2024 u lill-Bożnija-Ħerzegovina b’rabta mal-għargħar ta’ Ottubru 2024(COM(2025)0250 – C10-0102/2025 – 2025/0138(BUD))"/>
  </w:docVars>
  <w:rsids>
    <w:rsidRoot w:val="005216B8"/>
    <w:rsid w:val="00002272"/>
    <w:rsid w:val="00064002"/>
    <w:rsid w:val="000677B9"/>
    <w:rsid w:val="000831BA"/>
    <w:rsid w:val="000A42CC"/>
    <w:rsid w:val="000E7DD9"/>
    <w:rsid w:val="0010095E"/>
    <w:rsid w:val="00111C1E"/>
    <w:rsid w:val="00125B37"/>
    <w:rsid w:val="00187494"/>
    <w:rsid w:val="001F32AE"/>
    <w:rsid w:val="002767FF"/>
    <w:rsid w:val="002B18FE"/>
    <w:rsid w:val="002B5493"/>
    <w:rsid w:val="00301580"/>
    <w:rsid w:val="00323B1A"/>
    <w:rsid w:val="00343214"/>
    <w:rsid w:val="00361C00"/>
    <w:rsid w:val="00391984"/>
    <w:rsid w:val="00395FA1"/>
    <w:rsid w:val="003B0AC3"/>
    <w:rsid w:val="003D5A0E"/>
    <w:rsid w:val="003E15D4"/>
    <w:rsid w:val="004028B9"/>
    <w:rsid w:val="00411CCE"/>
    <w:rsid w:val="0041666E"/>
    <w:rsid w:val="00421060"/>
    <w:rsid w:val="00471C19"/>
    <w:rsid w:val="004743B6"/>
    <w:rsid w:val="004867E3"/>
    <w:rsid w:val="00494A28"/>
    <w:rsid w:val="004C0004"/>
    <w:rsid w:val="004C5D52"/>
    <w:rsid w:val="0050519A"/>
    <w:rsid w:val="005072A1"/>
    <w:rsid w:val="00514517"/>
    <w:rsid w:val="005216B8"/>
    <w:rsid w:val="00545827"/>
    <w:rsid w:val="00560270"/>
    <w:rsid w:val="005C2568"/>
    <w:rsid w:val="005F1B17"/>
    <w:rsid w:val="006037C0"/>
    <w:rsid w:val="006631B6"/>
    <w:rsid w:val="00680577"/>
    <w:rsid w:val="00695D67"/>
    <w:rsid w:val="006E1613"/>
    <w:rsid w:val="006F74FA"/>
    <w:rsid w:val="007171B5"/>
    <w:rsid w:val="0072045D"/>
    <w:rsid w:val="00731ADD"/>
    <w:rsid w:val="00734777"/>
    <w:rsid w:val="00747932"/>
    <w:rsid w:val="00751A4A"/>
    <w:rsid w:val="00756632"/>
    <w:rsid w:val="00762C74"/>
    <w:rsid w:val="00767033"/>
    <w:rsid w:val="00786EC0"/>
    <w:rsid w:val="007C44C1"/>
    <w:rsid w:val="007D1690"/>
    <w:rsid w:val="007E22AD"/>
    <w:rsid w:val="00817416"/>
    <w:rsid w:val="00842779"/>
    <w:rsid w:val="008430C0"/>
    <w:rsid w:val="00865F67"/>
    <w:rsid w:val="00881A7B"/>
    <w:rsid w:val="008840E5"/>
    <w:rsid w:val="00887B3E"/>
    <w:rsid w:val="008C2AC6"/>
    <w:rsid w:val="00916A92"/>
    <w:rsid w:val="00930C23"/>
    <w:rsid w:val="0093193B"/>
    <w:rsid w:val="0093362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678"/>
    <w:rsid w:val="00C23CD4"/>
    <w:rsid w:val="00C42FAF"/>
    <w:rsid w:val="00C61C0C"/>
    <w:rsid w:val="00C8679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B6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7F3F2"/>
  <w15:chartTrackingRefBased/>
  <w15:docId w15:val="{FC2483F6-C3B0-4BF5-B7A5-1F68B0AB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B0A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B0A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B0A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B0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0AC3"/>
    <w:rPr>
      <w:sz w:val="24"/>
      <w:lang w:val="mt-MT"/>
    </w:rPr>
  </w:style>
  <w:style w:type="paragraph" w:customStyle="1" w:styleId="NormalBold24a">
    <w:name w:val="NormalBold24a"/>
    <w:basedOn w:val="Normal"/>
    <w:rsid w:val="003B0AC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3B0A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0AC3"/>
    <w:pPr>
      <w:spacing w:before="480" w:after="240"/>
    </w:pPr>
  </w:style>
  <w:style w:type="character" w:styleId="Hyperlink">
    <w:name w:val="Hyperlink"/>
    <w:basedOn w:val="DefaultParagraphFont"/>
    <w:uiPriority w:val="99"/>
    <w:rsid w:val="003B0AC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0AC3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3B0AC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B0AC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0AC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B0AC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0AC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B0AC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Point0number">
    <w:name w:val="Point 0 (number)"/>
    <w:basedOn w:val="Normal"/>
    <w:rsid w:val="003B0AC3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B0AC3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B0AC3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B0AC3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B0AC3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B0AC3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B0AC3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B0AC3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B0AC3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3B0AC3"/>
    <w:pPr>
      <w:widowControl/>
      <w:numPr>
        <w:numId w:val="46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3B0AC3"/>
    <w:rPr>
      <w:sz w:val="24"/>
      <w:lang w:val="mt-MT"/>
    </w:rPr>
  </w:style>
  <w:style w:type="paragraph" w:styleId="Footer">
    <w:name w:val="footer"/>
    <w:basedOn w:val="Normal"/>
    <w:link w:val="FooterChar"/>
    <w:rsid w:val="004743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743B6"/>
    <w:rPr>
      <w:sz w:val="24"/>
      <w:lang w:val="mt-MT"/>
    </w:rPr>
  </w:style>
  <w:style w:type="paragraph" w:styleId="BalloonText">
    <w:name w:val="Balloon Text"/>
    <w:basedOn w:val="Normal"/>
    <w:link w:val="BalloonTextChar"/>
    <w:rsid w:val="004743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43B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7670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70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703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767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7033"/>
    <w:rPr>
      <w:b/>
      <w:bCs/>
      <w:lang w:val="mt-MT"/>
    </w:rPr>
  </w:style>
  <w:style w:type="character" w:styleId="FollowedHyperlink">
    <w:name w:val="FollowedHyperlink"/>
    <w:basedOn w:val="DefaultParagraphFont"/>
    <w:rsid w:val="0093362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a.europa.eu/publications/european-climate-risk-assessment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reg/2024/3236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0B5AA-9746-4E1B-86F8-D74BB44E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1569</Words>
  <Characters>11435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</cp:lastModifiedBy>
  <cp:revision>3</cp:revision>
  <cp:lastPrinted>2004-11-19T15:42:00Z</cp:lastPrinted>
  <dcterms:created xsi:type="dcterms:W3CDTF">2025-10-21T11:23:00Z</dcterms:created>
  <dcterms:modified xsi:type="dcterms:W3CDTF">2026-02-16T14:48:00Z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P10_TA(2025)0152_</vt:lpwstr>
  </property>
  <property fmtid="{D5CDD505-2E9C-101B-9397-08002B2CF9AE}" pid="4" name="&lt;Type&gt;">
    <vt:lpwstr>RR</vt:lpwstr>
  </property>
</Properties>
</file>