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02BB" w14:paraId="64BFC0EB" w14:textId="77777777" w:rsidTr="0010095E">
        <w:trPr>
          <w:trHeight w:hRule="exact" w:val="1418"/>
        </w:trPr>
        <w:tc>
          <w:tcPr>
            <w:tcW w:w="6804" w:type="dxa"/>
            <w:shd w:val="clear" w:color="auto" w:fill="auto"/>
            <w:vAlign w:val="center"/>
          </w:tcPr>
          <w:p w14:paraId="01D9C1B5" w14:textId="77777777" w:rsidR="00751A4A" w:rsidRPr="005702BB" w:rsidRDefault="00653509" w:rsidP="0010095E">
            <w:pPr>
              <w:pStyle w:val="EPName"/>
            </w:pPr>
            <w:r w:rsidRPr="005702BB">
              <w:t>Euroopan parlamentti</w:t>
            </w:r>
          </w:p>
          <w:p w14:paraId="19E8EDAF" w14:textId="77777777" w:rsidR="00751A4A" w:rsidRPr="005702BB" w:rsidRDefault="005F1B17" w:rsidP="005F1B17">
            <w:pPr>
              <w:pStyle w:val="EPTerm"/>
              <w:rPr>
                <w:rStyle w:val="HideTWBExt"/>
                <w:noProof w:val="0"/>
                <w:vanish w:val="0"/>
                <w:color w:val="auto"/>
              </w:rPr>
            </w:pPr>
            <w:r w:rsidRPr="005702BB">
              <w:t>2024</w:t>
            </w:r>
            <w:r w:rsidR="00817416" w:rsidRPr="005702BB">
              <w:t>-202</w:t>
            </w:r>
            <w:r w:rsidRPr="005702BB">
              <w:t>9</w:t>
            </w:r>
          </w:p>
        </w:tc>
        <w:tc>
          <w:tcPr>
            <w:tcW w:w="2268" w:type="dxa"/>
            <w:shd w:val="clear" w:color="auto" w:fill="auto"/>
          </w:tcPr>
          <w:p w14:paraId="17F31D82" w14:textId="77777777" w:rsidR="00751A4A" w:rsidRPr="005702BB" w:rsidRDefault="00187494" w:rsidP="0010095E">
            <w:pPr>
              <w:pStyle w:val="EPLogo"/>
            </w:pPr>
            <w:r w:rsidRPr="005702BB">
              <w:rPr>
                <w:noProof/>
                <w:lang w:val="en-GB"/>
              </w:rPr>
              <w:drawing>
                <wp:inline distT="0" distB="0" distL="0" distR="0" wp14:anchorId="77495F01" wp14:editId="54CEA5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58D628" w14:textId="77777777" w:rsidR="00D058B8" w:rsidRPr="005702BB" w:rsidRDefault="00D058B8" w:rsidP="004C5D52">
      <w:pPr>
        <w:pStyle w:val="LineTop"/>
      </w:pPr>
    </w:p>
    <w:p w14:paraId="0A1C8DC2" w14:textId="77777777" w:rsidR="00680577" w:rsidRPr="005702BB" w:rsidRDefault="00653509" w:rsidP="00680577">
      <w:pPr>
        <w:pStyle w:val="EPBodyTA1"/>
      </w:pPr>
      <w:r w:rsidRPr="005702BB">
        <w:t>HYVÄKSYTYT TEKSTIT</w:t>
      </w:r>
    </w:p>
    <w:p w14:paraId="0476FB0F" w14:textId="77777777" w:rsidR="00D058B8" w:rsidRPr="005702BB" w:rsidRDefault="00D058B8" w:rsidP="00D058B8">
      <w:pPr>
        <w:pStyle w:val="LineBottom"/>
      </w:pPr>
    </w:p>
    <w:p w14:paraId="638A2F09" w14:textId="59753CB8" w:rsidR="00653509" w:rsidRPr="005702BB" w:rsidRDefault="00653509" w:rsidP="00653509">
      <w:pPr>
        <w:pStyle w:val="ATHeading1"/>
      </w:pPr>
      <w:bookmarkStart w:id="0" w:name="TANumber"/>
      <w:r w:rsidRPr="005702BB">
        <w:t>P10_</w:t>
      </w:r>
      <w:proofErr w:type="gramStart"/>
      <w:r w:rsidRPr="005702BB">
        <w:t>TA(</w:t>
      </w:r>
      <w:proofErr w:type="gramEnd"/>
      <w:r w:rsidRPr="005702BB">
        <w:t>2025)0</w:t>
      </w:r>
      <w:r w:rsidR="005702BB" w:rsidRPr="005702BB">
        <w:t>16</w:t>
      </w:r>
      <w:bookmarkEnd w:id="0"/>
      <w:r w:rsidR="009D0E19">
        <w:t>0</w:t>
      </w:r>
    </w:p>
    <w:p w14:paraId="473B5C23" w14:textId="77777777" w:rsidR="00653509" w:rsidRPr="005702BB" w:rsidRDefault="00D92E8F" w:rsidP="00D92E8F">
      <w:pPr>
        <w:pStyle w:val="ATHeading2"/>
      </w:pPr>
      <w:bookmarkStart w:id="1" w:name="title"/>
      <w:r w:rsidRPr="005702BB">
        <w:rPr>
          <w:bCs/>
        </w:rPr>
        <w:t>Venäjän Ukrainaa vastaan käymän sodan aiheuttama inhimillinen kärsimys ja tarve lopettaa Venäjän hyökkäys välittömästi: laittomasti pidätettyjen siviilien ja sotavankien tilanne ja siviilikohteiden pommitusten jatkuminen</w:t>
      </w:r>
      <w:bookmarkEnd w:id="1"/>
    </w:p>
    <w:p w14:paraId="4B4A8BD2" w14:textId="77777777" w:rsidR="00653509" w:rsidRPr="005702BB" w:rsidRDefault="00653509" w:rsidP="00653509">
      <w:pPr>
        <w:rPr>
          <w:i/>
          <w:vanish/>
        </w:rPr>
      </w:pPr>
      <w:r w:rsidRPr="005702BB">
        <w:rPr>
          <w:i/>
        </w:rPr>
        <w:fldChar w:fldCharType="begin"/>
      </w:r>
      <w:r w:rsidRPr="005702BB">
        <w:rPr>
          <w:i/>
        </w:rPr>
        <w:instrText xml:space="preserve"> TC"(</w:instrText>
      </w:r>
      <w:bookmarkStart w:id="2" w:name="DocNumber"/>
      <w:r w:rsidRPr="005702BB">
        <w:rPr>
          <w:i/>
        </w:rPr>
        <w:instrText>B10-</w:instrText>
      </w:r>
      <w:r w:rsidR="00D92E8F" w:rsidRPr="005702BB">
        <w:rPr>
          <w:i/>
        </w:rPr>
        <w:instrText>0304, 0305, 0306, 0307 ja 0308</w:instrText>
      </w:r>
      <w:r w:rsidRPr="005702BB">
        <w:rPr>
          <w:i/>
        </w:rPr>
        <w:instrText>/2025</w:instrText>
      </w:r>
      <w:bookmarkEnd w:id="2"/>
      <w:r w:rsidRPr="005702BB">
        <w:rPr>
          <w:i/>
        </w:rPr>
        <w:instrText xml:space="preserve">)"\l3 \n&gt; \* MERGEFORMAT </w:instrText>
      </w:r>
      <w:r w:rsidRPr="005702BB">
        <w:rPr>
          <w:i/>
        </w:rPr>
        <w:fldChar w:fldCharType="end"/>
      </w:r>
    </w:p>
    <w:p w14:paraId="05E2E0B8" w14:textId="77777777" w:rsidR="00653509" w:rsidRPr="005702BB" w:rsidRDefault="00653509" w:rsidP="00653509">
      <w:pPr>
        <w:rPr>
          <w:vanish/>
        </w:rPr>
      </w:pPr>
      <w:bookmarkStart w:id="3" w:name="PE"/>
      <w:r w:rsidRPr="005702BB">
        <w:rPr>
          <w:vanish/>
        </w:rPr>
        <w:t>PE774.000</w:t>
      </w:r>
      <w:bookmarkEnd w:id="3"/>
    </w:p>
    <w:p w14:paraId="6BD395C2" w14:textId="77777777" w:rsidR="00653509" w:rsidRPr="005702BB" w:rsidRDefault="00653509" w:rsidP="00653509">
      <w:pPr>
        <w:pStyle w:val="ATHeading3"/>
      </w:pPr>
      <w:bookmarkStart w:id="4" w:name="Sujet"/>
      <w:r w:rsidRPr="005702BB">
        <w:t xml:space="preserve">Euroopan parlamentin päätöslauselma </w:t>
      </w:r>
      <w:r w:rsidR="00D92E8F" w:rsidRPr="005702BB">
        <w:t>9. heinä</w:t>
      </w:r>
      <w:r w:rsidRPr="005702BB">
        <w:t>kuuta 2025 Venäjän Ukrainaa vastaan käymän sodan aiheuttamasta inhimillisestä kärsimyksestä ja tarpeesta lopettaa Venäjän hyökkäys välittömästi: laittomasti pidätettyjen siviilien ja sotavankien tilanne ja siviilikohteiden pommitusten jatkuminen</w:t>
      </w:r>
      <w:bookmarkEnd w:id="4"/>
      <w:r w:rsidRPr="005702BB">
        <w:t xml:space="preserve"> </w:t>
      </w:r>
      <w:bookmarkStart w:id="5" w:name="References"/>
      <w:r w:rsidRPr="005702BB">
        <w:t>(2025/2710(RSP))</w:t>
      </w:r>
      <w:bookmarkEnd w:id="5"/>
    </w:p>
    <w:p w14:paraId="2F25260B" w14:textId="77777777" w:rsidR="00B07050" w:rsidRPr="005702BB" w:rsidRDefault="00B07050" w:rsidP="00D92E8F">
      <w:pPr>
        <w:pStyle w:val="EPComma"/>
        <w:widowControl/>
      </w:pPr>
      <w:bookmarkStart w:id="6" w:name="TextBodyBegin"/>
      <w:bookmarkEnd w:id="6"/>
      <w:r w:rsidRPr="005702BB">
        <w:rPr>
          <w:i/>
          <w:iCs/>
        </w:rPr>
        <w:t>Euroopan parlamentti</w:t>
      </w:r>
      <w:r w:rsidRPr="005702BB">
        <w:t>, joka</w:t>
      </w:r>
    </w:p>
    <w:p w14:paraId="3F31437F" w14:textId="77777777" w:rsidR="00B07050" w:rsidRPr="005702BB" w:rsidRDefault="00B07050" w:rsidP="00D92E8F">
      <w:pPr>
        <w:pStyle w:val="NormalHanging12a"/>
        <w:widowControl/>
        <w:rPr>
          <w:shd w:val="clear" w:color="auto" w:fill="FFFFFF"/>
        </w:rPr>
      </w:pPr>
      <w:r w:rsidRPr="005702BB">
        <w:t>–</w:t>
      </w:r>
      <w:r w:rsidRPr="005702BB">
        <w:tab/>
      </w:r>
      <w:r w:rsidRPr="005702BB">
        <w:rPr>
          <w:shd w:val="clear" w:color="auto" w:fill="FFFFFF"/>
        </w:rPr>
        <w:t xml:space="preserve">ottaa huomioon aiemmat </w:t>
      </w:r>
      <w:bookmarkStart w:id="7" w:name="_GoBack"/>
      <w:bookmarkEnd w:id="7"/>
      <w:r w:rsidRPr="005702BB">
        <w:rPr>
          <w:shd w:val="clear" w:color="auto" w:fill="FFFFFF"/>
        </w:rPr>
        <w:t>päätöslauselmansa Ukrainasta ja Venäjästä,</w:t>
      </w:r>
    </w:p>
    <w:p w14:paraId="5FF72E42" w14:textId="77777777" w:rsidR="00B07050" w:rsidRPr="005702BB" w:rsidRDefault="00B07050" w:rsidP="00D92E8F">
      <w:pPr>
        <w:pStyle w:val="NormalHanging12a"/>
        <w:widowControl/>
        <w:rPr>
          <w:shd w:val="clear" w:color="auto" w:fill="FFFFFF"/>
        </w:rPr>
      </w:pPr>
      <w:r w:rsidRPr="005702BB">
        <w:t>–</w:t>
      </w:r>
      <w:r w:rsidRPr="005702BB">
        <w:tab/>
      </w:r>
      <w:r w:rsidRPr="005702BB">
        <w:rPr>
          <w:shd w:val="clear" w:color="auto" w:fill="FFFFFF"/>
        </w:rPr>
        <w:t>ottaa huomioon Haagin sopimukset, YK:n peruskirjan, Geneven sopimukset ja niiden lisäpöytäkirjat, joukkotuhontana pidettävän rikoksen ehkäisemiseksi ja rankaisemiseksi tehdyn yleissopimuksen, Euroopan ihmisoikeussopimuksen, kidutuksen ja muun julman, epäinhimillisen tai halventavan kohtelun tai rangaistuksen vastaisen YK:n yleissopimuksen, Kansainvälisen rikostuomioistuimen (ICC) Rooman perussäännön ja lapsen oikeuksista tehdyn YK:n yleissopimuksen,</w:t>
      </w:r>
    </w:p>
    <w:p w14:paraId="28B692FD" w14:textId="77777777" w:rsidR="00B07050" w:rsidRPr="005702BB" w:rsidRDefault="00B07050" w:rsidP="00D92E8F">
      <w:pPr>
        <w:pStyle w:val="NormalHanging12a"/>
        <w:widowControl/>
      </w:pPr>
      <w:r w:rsidRPr="005702BB">
        <w:t>–</w:t>
      </w:r>
      <w:r w:rsidRPr="005702BB">
        <w:tab/>
        <w:t>ottaa huomioon Euroopan unionin ja sen jäsenvaltioiden sekä Ukrainan välisen assosiaatiosopimuksen</w:t>
      </w:r>
      <w:r w:rsidRPr="005702BB">
        <w:rPr>
          <w:rStyle w:val="FootnoteReference"/>
          <w:rFonts w:eastAsiaTheme="majorEastAsia"/>
          <w:color w:val="000000"/>
        </w:rPr>
        <w:footnoteReference w:id="1"/>
      </w:r>
      <w:r w:rsidRPr="005702BB">
        <w:t xml:space="preserve"> sekä siihen sisältyvän Euroopan unionin ja Ukrainan pitkälle menevän ja laaja-alaisen vapaakauppa-alueen vuodelta 2014,</w:t>
      </w:r>
    </w:p>
    <w:p w14:paraId="7F31B4CB" w14:textId="77777777" w:rsidR="00B07050" w:rsidRPr="005702BB" w:rsidRDefault="00B07050" w:rsidP="00D92E8F">
      <w:pPr>
        <w:pStyle w:val="NormalHanging12a"/>
        <w:widowControl/>
        <w:rPr>
          <w:shd w:val="clear" w:color="auto" w:fill="FFFFFF"/>
        </w:rPr>
      </w:pPr>
      <w:r w:rsidRPr="005702BB">
        <w:t>–</w:t>
      </w:r>
      <w:r w:rsidRPr="005702BB">
        <w:tab/>
      </w:r>
      <w:r w:rsidRPr="005702BB">
        <w:rPr>
          <w:shd w:val="clear" w:color="auto" w:fill="FFFFFF"/>
        </w:rPr>
        <w:t>ottaa huomioon kaikki asiaan liittyvät YK:n yleiskokouksen ja turvallisuusneuvoston päätöslauselmat, erityisesti 25. helmikuuta 2025 hyväksytyn YK:n yleiskokouksen päätöslauselman ES-11/7,</w:t>
      </w:r>
    </w:p>
    <w:p w14:paraId="30F1DB7D" w14:textId="77777777" w:rsidR="00B07050" w:rsidRPr="005702BB" w:rsidRDefault="00B07050" w:rsidP="00D92E8F">
      <w:pPr>
        <w:pStyle w:val="NormalHanging12a"/>
        <w:widowControl/>
        <w:rPr>
          <w:shd w:val="clear" w:color="auto" w:fill="FFFFFF"/>
        </w:rPr>
      </w:pPr>
      <w:r w:rsidRPr="005702BB">
        <w:t>–</w:t>
      </w:r>
      <w:r w:rsidRPr="005702BB">
        <w:tab/>
      </w:r>
      <w:r w:rsidRPr="005702BB">
        <w:rPr>
          <w:shd w:val="clear" w:color="auto" w:fill="FFFFFF"/>
        </w:rPr>
        <w:t>ottaa huomioon Naton 10. heinäkuuta 2024 annetun Washingtonin huippukokouksen julistuksen ja 25. kesäkuuta 2025 annetun Haagin huippukokouksen julistuksen,</w:t>
      </w:r>
    </w:p>
    <w:p w14:paraId="497E1B1C" w14:textId="77777777" w:rsidR="00B07050" w:rsidRPr="005702BB" w:rsidRDefault="00B07050" w:rsidP="00D92E8F">
      <w:pPr>
        <w:pStyle w:val="NormalHanging12a"/>
        <w:widowControl/>
      </w:pPr>
      <w:r w:rsidRPr="005702BB">
        <w:t>–</w:t>
      </w:r>
      <w:r w:rsidRPr="005702BB">
        <w:tab/>
        <w:t>ottaa huomioon työjärjestyksen 136 artiklan 2 kohdan,</w:t>
      </w:r>
    </w:p>
    <w:p w14:paraId="05E2CCB4" w14:textId="77777777" w:rsidR="00B07050" w:rsidRPr="005702BB" w:rsidRDefault="00B07050" w:rsidP="00D92E8F">
      <w:pPr>
        <w:pStyle w:val="NormalHanging12a"/>
        <w:widowControl/>
        <w:rPr>
          <w:shd w:val="clear" w:color="auto" w:fill="FFFFFF"/>
        </w:rPr>
      </w:pPr>
      <w:r w:rsidRPr="005702BB">
        <w:lastRenderedPageBreak/>
        <w:t>A.</w:t>
      </w:r>
      <w:r w:rsidRPr="005702BB">
        <w:tab/>
      </w:r>
      <w:r w:rsidRPr="005702BB">
        <w:rPr>
          <w:shd w:val="clear" w:color="auto" w:fill="FFFFFF"/>
        </w:rPr>
        <w:t>toteaa, että Venäjä on käynyt 24. helmikuuta 2022 lähtien raakaa, laitonta, provosoimatonta ja perusteetonta täysimittaista hyökkäyssotaa Ukrainaa vastaan;</w:t>
      </w:r>
    </w:p>
    <w:p w14:paraId="68D3CC76" w14:textId="77777777" w:rsidR="00B07050" w:rsidRPr="005702BB" w:rsidRDefault="00B07050" w:rsidP="00D92E8F">
      <w:pPr>
        <w:pStyle w:val="NormalHanging12a"/>
        <w:widowControl/>
        <w:rPr>
          <w:szCs w:val="22"/>
          <w:shd w:val="clear" w:color="auto" w:fill="FFFFFF"/>
        </w:rPr>
      </w:pPr>
      <w:r w:rsidRPr="005702BB">
        <w:t>B.</w:t>
      </w:r>
      <w:r w:rsidRPr="005702BB">
        <w:tab/>
      </w:r>
      <w:r w:rsidRPr="005702BB">
        <w:rPr>
          <w:shd w:val="clear" w:color="auto" w:fill="FFFFFF"/>
        </w:rPr>
        <w:t xml:space="preserve">ottaa huomioon, että Venäjän hyökkäys Ukrainaa vastaan ei alkanut helmikuussa 2022 vaan vuonna 2014, kun se laittomasti miehitti ja liitti alueeseensa Krimin sekä osia Donetskin ja </w:t>
      </w:r>
      <w:proofErr w:type="spellStart"/>
      <w:r w:rsidRPr="005702BB">
        <w:rPr>
          <w:shd w:val="clear" w:color="auto" w:fill="FFFFFF"/>
        </w:rPr>
        <w:t>Luhanskin</w:t>
      </w:r>
      <w:proofErr w:type="spellEnd"/>
      <w:r w:rsidRPr="005702BB">
        <w:rPr>
          <w:shd w:val="clear" w:color="auto" w:fill="FFFFFF"/>
        </w:rPr>
        <w:t xml:space="preserve"> alueista, mistä on aiheutunut vakavia humanitaarisia, taloudellisia ja ekologisia seurauksia sekä alueellista epävakautta; toteaa, että Venäjä voisi lopettaa raa’an ja </w:t>
      </w:r>
      <w:proofErr w:type="gramStart"/>
      <w:r w:rsidRPr="005702BB">
        <w:rPr>
          <w:shd w:val="clear" w:color="auto" w:fill="FFFFFF"/>
        </w:rPr>
        <w:t>perusteettoman hyökkäyssotansa</w:t>
      </w:r>
      <w:proofErr w:type="gramEnd"/>
      <w:r w:rsidRPr="005702BB">
        <w:rPr>
          <w:shd w:val="clear" w:color="auto" w:fill="FFFFFF"/>
        </w:rPr>
        <w:t xml:space="preserve"> milloin tahansa;</w:t>
      </w:r>
    </w:p>
    <w:p w14:paraId="2057B81D" w14:textId="77777777" w:rsidR="00B07050" w:rsidRPr="005702BB" w:rsidRDefault="00B07050" w:rsidP="00D92E8F">
      <w:pPr>
        <w:pStyle w:val="NormalHanging12a"/>
        <w:widowControl/>
        <w:rPr>
          <w:szCs w:val="22"/>
          <w:shd w:val="clear" w:color="auto" w:fill="FFFFFF"/>
        </w:rPr>
      </w:pPr>
      <w:r w:rsidRPr="005702BB">
        <w:t>C.</w:t>
      </w:r>
      <w:r w:rsidRPr="005702BB">
        <w:tab/>
        <w:t>ottaa huomioon, että YK:n yleiskokous luonnehti välittömästi 2. maaliskuuta 2022 antamassaan päätöslauselmassa Venäjän sotaa Ukrainaa vastaan hyökkäysteoksi, joka on vastoin YK:n peruskirjan 2 artiklan 4 kohtaa, ja että se totesi 14. marraskuuta 2022 antamassaan päätöslauselmassa, että Venäjä on saatettava vastuuseen hyökkäyssodastaan ja oikeudelliseen ja taloudelliseen vastuuseen kansainvälisen oikeuden vastaisista teoistaan muun muassa velvoittamalla se korjaamaan niistä aiheutuneet haitat ja vahingot;</w:t>
      </w:r>
    </w:p>
    <w:p w14:paraId="603F03EE" w14:textId="77777777" w:rsidR="00B07050" w:rsidRPr="005702BB" w:rsidRDefault="00B07050" w:rsidP="00D92E8F">
      <w:pPr>
        <w:pStyle w:val="NormalHanging12a"/>
        <w:widowControl/>
        <w:rPr>
          <w:szCs w:val="22"/>
          <w:shd w:val="clear" w:color="auto" w:fill="FFFFFF"/>
        </w:rPr>
      </w:pPr>
      <w:r w:rsidRPr="005702BB">
        <w:t>D.</w:t>
      </w:r>
      <w:r w:rsidRPr="005702BB">
        <w:tab/>
        <w:t>huomauttaa, että Venäjä on vuoden 2025 alusta lähtien iskenyt Ukrainaan yli 20 000 </w:t>
      </w:r>
      <w:proofErr w:type="spellStart"/>
      <w:r w:rsidRPr="005702BB">
        <w:t>droonilla</w:t>
      </w:r>
      <w:proofErr w:type="spellEnd"/>
      <w:r w:rsidRPr="005702BB">
        <w:t xml:space="preserve"> eli noin 3 500 </w:t>
      </w:r>
      <w:proofErr w:type="spellStart"/>
      <w:r w:rsidRPr="005702BB">
        <w:t>droonilla</w:t>
      </w:r>
      <w:proofErr w:type="spellEnd"/>
      <w:r w:rsidRPr="005702BB">
        <w:t xml:space="preserve"> kuukaudessa, mikä on 350 prosenttia enemmän kuin vuoden 2024 kuukausittainen keskiarvo; toteaa, että Venäjän iskuissa on kuollut yli 1 050 siviiliä ja loukkaantunut lisäksi 4 300, mikä on selvä todiste siitä, että se on aktiivisesti ottanut kohteekseen siviilit, mukaan lukien ambulanssit ja pelastushenkilöstö, erotuksena Ukrainan puolustustoimista; ottaa huomioon, että Kiovaan ja Dniproon äskettäin tehdyt hyökkäykset olivat toiseksi eniten ja eniten kuolonuhreja aiheuttaneet iskut näihin kaupunkeihin sitten Venäjän hyökkäyksen alkamisen, mikä on räikeässä ristiriidassa Venäjän väitteiden kanssa, että se on kiinnostunut rauhasta;</w:t>
      </w:r>
    </w:p>
    <w:p w14:paraId="6C86A1AB" w14:textId="77777777" w:rsidR="00B07050" w:rsidRPr="005702BB" w:rsidRDefault="00B07050" w:rsidP="00D92E8F">
      <w:pPr>
        <w:pStyle w:val="NormalHanging12a"/>
        <w:widowControl/>
      </w:pPr>
      <w:r w:rsidRPr="005702BB">
        <w:t>E.</w:t>
      </w:r>
      <w:r w:rsidRPr="005702BB">
        <w:tab/>
        <w:t>ottaa huomioon, että vastauksena Venäjän hyökkäyssotaan Ukrainassa EU on hyväksynyt 17 ennennäkemättömän laajaa pakotepakettia Venäjää vastaan ja se hyväksyy edelleen Venäjän vastaisia pakotteita, joiden tarkoituksena on viime kädessä heikentää sen kykyä jatkaa laitonta hyökkäyssotaansa Ukrainaa vastaan; ottaa huomioon, että pakotteiden kiertäminen muun muassa Venäjän varjolaivaston avulla ja niiden puutteellinen täytäntöönpano ovat edelleen merkittävä Venäjän hyökkäyssodan mahdollistaja; toteaa, että näistä ja muista pakotteista huolimatta Venäjä jatkaa hyökkäyssotaansa Ukrainassa;</w:t>
      </w:r>
    </w:p>
    <w:p w14:paraId="03F4FFA8" w14:textId="77777777" w:rsidR="00B07050" w:rsidRPr="005702BB" w:rsidRDefault="00B07050" w:rsidP="00D92E8F">
      <w:pPr>
        <w:pStyle w:val="NormalHanging12a"/>
        <w:widowControl/>
      </w:pPr>
      <w:r w:rsidRPr="005702BB">
        <w:t>F.</w:t>
      </w:r>
      <w:r w:rsidRPr="005702BB">
        <w:tab/>
        <w:t>ottaa huomioon, että Yhdysvallat on jälleen keskeyttänyt elintärkeän sotilasavun toimitukset Ukrainaan;</w:t>
      </w:r>
    </w:p>
    <w:p w14:paraId="69007E1C" w14:textId="77777777" w:rsidR="00B07050" w:rsidRPr="005702BB" w:rsidRDefault="00B07050" w:rsidP="00D92E8F">
      <w:pPr>
        <w:pStyle w:val="NormalHanging12a"/>
        <w:widowControl/>
      </w:pPr>
      <w:r w:rsidRPr="005702BB">
        <w:t>G.</w:t>
      </w:r>
      <w:r w:rsidRPr="005702BB">
        <w:tab/>
      </w:r>
      <w:r w:rsidRPr="005702BB">
        <w:rPr>
          <w:shd w:val="clear" w:color="auto" w:fill="FFFFFF"/>
        </w:rPr>
        <w:t>toteaa, että Venäjän hyökkäys Ukrainaa vastaan on aiheuttanut suurimman siviilien pakkomuuton Euroopassa sitten toisen maailmansodan, sillä kymmenen miljoonaa ukrainalaista – enimmäkseen naisia ja lapsia – on joutunut lähtemään kotoaan, ja näistä seitsemän miljoonaa on hakenut turvaa ulkomailta</w:t>
      </w:r>
      <w:r w:rsidRPr="005702BB">
        <w:rPr>
          <w:rStyle w:val="FootnoteReference"/>
          <w:color w:val="000000"/>
          <w:shd w:val="clear" w:color="auto" w:fill="FFFFFF"/>
        </w:rPr>
        <w:footnoteReference w:id="2"/>
      </w:r>
      <w:r w:rsidRPr="005702BB">
        <w:rPr>
          <w:shd w:val="clear" w:color="auto" w:fill="FFFFFF"/>
        </w:rPr>
        <w:t>;</w:t>
      </w:r>
    </w:p>
    <w:p w14:paraId="52F2ED36" w14:textId="77777777" w:rsidR="00B07050" w:rsidRPr="005702BB" w:rsidRDefault="00B07050" w:rsidP="00D92E8F">
      <w:pPr>
        <w:pStyle w:val="NormalHanging12a"/>
        <w:widowControl/>
      </w:pPr>
      <w:r w:rsidRPr="005702BB">
        <w:t>H.</w:t>
      </w:r>
      <w:r w:rsidRPr="005702BB">
        <w:tab/>
      </w:r>
      <w:r w:rsidRPr="005702BB">
        <w:rPr>
          <w:shd w:val="clear" w:color="auto" w:fill="FFFFFF"/>
        </w:rPr>
        <w:t xml:space="preserve">toteaa, että Venäjä tekee edelleen taukoamatta hirvittäviä sotarikoksia, jotka kohdistuvat viattomiin siviileihin; ottaa huomioon, että Ukrainan viranomaisten mukaan noin 16 000 ukrainalaissiviilin tiedetään olevan tällä hetkellä pidätettynä Venäjällä ja Ukrainan väliaikaisesti miehitetyillä alueilla, joskin todelliset luvut ovat todennäköisesti </w:t>
      </w:r>
      <w:r w:rsidRPr="005702BB">
        <w:rPr>
          <w:shd w:val="clear" w:color="auto" w:fill="FFFFFF"/>
        </w:rPr>
        <w:lastRenderedPageBreak/>
        <w:t>huomattavasti suuremmat; toteaa, että yli 70 000 ukrainalaista – heidän joukossaan siviilejä, lapsia ja sotilashenkilöstöä – on virallisesti ilmoitettu kadonneiksi;</w:t>
      </w:r>
    </w:p>
    <w:p w14:paraId="4C82FFD1" w14:textId="77777777" w:rsidR="00B07050" w:rsidRPr="005702BB" w:rsidRDefault="00B07050" w:rsidP="00D92E8F">
      <w:pPr>
        <w:pStyle w:val="NormalHanging12a"/>
        <w:widowControl/>
        <w:rPr>
          <w:shd w:val="clear" w:color="auto" w:fill="FFFFFF"/>
        </w:rPr>
      </w:pPr>
      <w:r w:rsidRPr="005702BB">
        <w:t>I.</w:t>
      </w:r>
      <w:r w:rsidRPr="005702BB">
        <w:tab/>
      </w:r>
      <w:r w:rsidRPr="005702BB">
        <w:rPr>
          <w:shd w:val="clear" w:color="auto" w:fill="FFFFFF"/>
        </w:rPr>
        <w:t xml:space="preserve">ottaa huomioon, että </w:t>
      </w:r>
      <w:r w:rsidRPr="005702BB">
        <w:t xml:space="preserve">Venäjän viranomaiset ovat järjestelmällisesti toteuttaneet tahdonvastaisia katoamisia, jotka ovat kohdistuneet suureen määrään ukrainalaissiviilejä, ja pidättäneet perusteettomilla ja tekaistuilla syytteillä henkilöitä, joilla ei ole mitään yhteyksiä armeijaan; toteaa, että näiden henkilöiden kohtalosta ja olinpaikasta ei ole tietoa, joten heidän omaisensa joutuvat elämään raastavan epätietoisuuden vallassa; </w:t>
      </w:r>
      <w:r w:rsidRPr="005702BB">
        <w:rPr>
          <w:shd w:val="clear" w:color="auto" w:fill="FFFFFF"/>
        </w:rPr>
        <w:t>toteaa, että Venäjän toteuttamat tahdonvastaiset katoamiset ovat osa laajamittaista, järjestelmällistä ja koordinoitua hyökkäystä Ukrainan siviiliväestöä vastaan;</w:t>
      </w:r>
    </w:p>
    <w:p w14:paraId="589CCE8A" w14:textId="77777777" w:rsidR="00B07050" w:rsidRPr="005702BB" w:rsidRDefault="00B07050" w:rsidP="00D92E8F">
      <w:pPr>
        <w:pStyle w:val="NormalHanging12a"/>
        <w:widowControl/>
        <w:rPr>
          <w:shd w:val="clear" w:color="auto" w:fill="FFFFFF"/>
        </w:rPr>
      </w:pPr>
      <w:r w:rsidRPr="005702BB">
        <w:t>J.</w:t>
      </w:r>
      <w:r w:rsidRPr="005702BB">
        <w:tab/>
      </w:r>
      <w:r w:rsidRPr="005702BB">
        <w:rPr>
          <w:shd w:val="clear" w:color="auto" w:fill="FFFFFF"/>
        </w:rPr>
        <w:t>ottaa huomioon, että YK:n ihmisoikeusvaltuutetun toimiston mukaan ainakin 29 siviiliä on kuollut vankeudessa venäläisissä säilöönottolaitoksissa ja 170 on teloitettu Venäjän hallinnassa olevilla alueilla sitten helmikuun 2022;</w:t>
      </w:r>
    </w:p>
    <w:p w14:paraId="12AC6744" w14:textId="77777777" w:rsidR="00B07050" w:rsidRPr="005702BB" w:rsidRDefault="00B07050" w:rsidP="00D92E8F">
      <w:pPr>
        <w:pStyle w:val="NormalHanging12a"/>
        <w:widowControl/>
        <w:rPr>
          <w:shd w:val="clear" w:color="auto" w:fill="FFFFFF"/>
        </w:rPr>
      </w:pPr>
      <w:r w:rsidRPr="005702BB">
        <w:t>K.</w:t>
      </w:r>
      <w:r w:rsidRPr="005702BB">
        <w:tab/>
      </w:r>
      <w:r w:rsidRPr="005702BB">
        <w:rPr>
          <w:shd w:val="clear" w:color="auto" w:fill="FFFFFF"/>
        </w:rPr>
        <w:t>ottaa huomioon, että Venäjän viranomaiset ovat koko tahdonvastaisten katoamisten prosessin ajan säännönmukaisesti jättäneet kertomatta omaisille heidän läheistensä kohtalosta tai olinpaikasta; toteaa, että eri viranomaisilta saaduista lukuisista vastauksista ei myöskään ole onnistuttu saamaan mitään merkityksellistä tietoa;</w:t>
      </w:r>
    </w:p>
    <w:p w14:paraId="7B025B17" w14:textId="2B12563F" w:rsidR="00B07050" w:rsidRPr="005702BB" w:rsidRDefault="00B07050" w:rsidP="00D92E8F">
      <w:pPr>
        <w:pStyle w:val="NormalHanging12a"/>
        <w:widowControl/>
        <w:rPr>
          <w:shd w:val="clear" w:color="auto" w:fill="FFFFFF"/>
        </w:rPr>
      </w:pPr>
      <w:r w:rsidRPr="005702BB">
        <w:rPr>
          <w:shd w:val="clear" w:color="auto" w:fill="FFFFFF"/>
        </w:rPr>
        <w:t>L.</w:t>
      </w:r>
      <w:r w:rsidRPr="005702BB">
        <w:rPr>
          <w:shd w:val="clear" w:color="auto" w:fill="FFFFFF"/>
        </w:rPr>
        <w:tab/>
        <w:t>huomauttaa, että Venäjän viranomaiset ovat järjestelmällisesti käyttäneet kidutusta ja muita epäinhimillisen ja halventavan kohtelun muotoja lukuisia laittomasti pidätettyjä ukrainalaissiviilejä vastaan; toteaa, että Ukrainaa käsittelevä YK:n riippumaton kansainvälinen tutkintakomissio on löytänyt todisteita siitä, että Venäjä on käyttänyt raiskausta ja seksuaalista väkivaltaa kidutuksen välineinä sekä mies- että naispuolisia pidätettyjä vastaan;</w:t>
      </w:r>
    </w:p>
    <w:p w14:paraId="246D74D2" w14:textId="77777777" w:rsidR="00B07050" w:rsidRPr="005702BB" w:rsidRDefault="00B07050" w:rsidP="00D92E8F">
      <w:pPr>
        <w:pStyle w:val="NormalHanging12a"/>
        <w:widowControl/>
      </w:pPr>
      <w:r w:rsidRPr="005702BB">
        <w:t>M.</w:t>
      </w:r>
      <w:r w:rsidRPr="005702BB">
        <w:tab/>
        <w:t xml:space="preserve">ottaa huomioon, että Venäjä kieltäytyy julkistamasta tällä hetkellä vangittuina pitämiensä ukrainalaisten sotavankien määrää; toteaa, että Venäjän viranomaiset ovat räikeästi jättäneet noudattamatta Geneven sopimusten mukaisia velvoitteitaan sallia Punaisen Ristin kansainvälisen komitean (ICRC) kansainvälisten edustajien vierailla vankien luona ja toimittaa asiaan liittyvät tiedot </w:t>
      </w:r>
      <w:proofErr w:type="spellStart"/>
      <w:r w:rsidRPr="005702BB">
        <w:t>ICRC:lle</w:t>
      </w:r>
      <w:proofErr w:type="spellEnd"/>
      <w:r w:rsidRPr="005702BB">
        <w:t>, valtion viranomaisille ja sotavankien omaisille;</w:t>
      </w:r>
    </w:p>
    <w:p w14:paraId="162772AF" w14:textId="2794E717" w:rsidR="00B07050" w:rsidRPr="005702BB" w:rsidRDefault="00B07050" w:rsidP="00D92E8F">
      <w:pPr>
        <w:pStyle w:val="NormalHanging12a"/>
        <w:widowControl/>
      </w:pPr>
      <w:r w:rsidRPr="005702BB">
        <w:t>N.</w:t>
      </w:r>
      <w:r w:rsidRPr="005702BB">
        <w:tab/>
        <w:t>toteaa, että ukrainalaisia sotavankeja ja vangittuina olevia siviilejä kidutetaan, sillä heitä on esimerkiksi pidetty nälässä ja hakattu, he ovat joutuneet monenlaisen pakottamisen sekä fyysisen, seksuaalisen ja psykologisen väkivallan kohteeksi ja heiltä on evätty lääkintähoito ja oikeudellinen edustus;</w:t>
      </w:r>
    </w:p>
    <w:p w14:paraId="0267679D" w14:textId="77777777" w:rsidR="00B07050" w:rsidRPr="005702BB" w:rsidRDefault="00B07050" w:rsidP="00D92E8F">
      <w:pPr>
        <w:pStyle w:val="NormalHanging12a"/>
        <w:widowControl/>
        <w:rPr>
          <w:rFonts w:eastAsia="Osnova MFA Cyrillic"/>
        </w:rPr>
      </w:pPr>
      <w:r w:rsidRPr="005702BB">
        <w:rPr>
          <w:shd w:val="clear" w:color="auto" w:fill="FFFFFF"/>
        </w:rPr>
        <w:t>O.</w:t>
      </w:r>
      <w:r w:rsidRPr="005702BB">
        <w:rPr>
          <w:shd w:val="clear" w:color="auto" w:fill="FFFFFF"/>
        </w:rPr>
        <w:tab/>
      </w:r>
      <w:r w:rsidRPr="005702BB">
        <w:t>ottaa huomioon, että Ukraina ja kansainväliset elimet ovat dokumentoineet satoja Venäjän joukkojen helmikuusta 2022 lähtien toteuttamia ukrainalaisten sotavankien teloituksia; ottaa huomioon, että Ukrainan valtakunnansyyttäjänvirasto tutkii parhaillaan 268 ukrainalaisen sotavangin teloitusta, joista 208 tapahtui taistelukentillä ja 59 </w:t>
      </w:r>
      <w:proofErr w:type="spellStart"/>
      <w:r w:rsidRPr="005702BB">
        <w:t>Olenivkan</w:t>
      </w:r>
      <w:proofErr w:type="spellEnd"/>
      <w:r w:rsidRPr="005702BB">
        <w:t xml:space="preserve"> vankilassa; toteaa, että teloitusten määrän lisääntyminen ja saatavilla olevat todisteet viittaavat siihen, että nämä rikokset eivät ole yksittäistapauksia vaan osa järjestelmällistä ja tarkoituksellista toimintamallia, ja huomauttaa, että ne ovat vakavia kansainvälisen oikeuden ja ihmisoikeuksien loukkauksia ja sotarikoksia Geneven sopimusten ja Rooman perussäännön nojalla;</w:t>
      </w:r>
    </w:p>
    <w:p w14:paraId="53FEA2D0" w14:textId="77777777" w:rsidR="00B07050" w:rsidRPr="005702BB" w:rsidRDefault="00B07050" w:rsidP="00D92E8F">
      <w:pPr>
        <w:pStyle w:val="NormalHanging12a"/>
        <w:widowControl/>
        <w:rPr>
          <w:shd w:val="clear" w:color="auto" w:fill="FFFFFF"/>
        </w:rPr>
      </w:pPr>
      <w:r w:rsidRPr="005702BB">
        <w:rPr>
          <w:shd w:val="clear" w:color="auto" w:fill="FFFFFF"/>
        </w:rPr>
        <w:t>P.</w:t>
      </w:r>
      <w:r w:rsidRPr="005702BB">
        <w:rPr>
          <w:shd w:val="clear" w:color="auto" w:fill="FFFFFF"/>
        </w:rPr>
        <w:tab/>
        <w:t xml:space="preserve">ottaa huomioon, että Ukraina ja Venäjä ovat toteuttaneet helmikuusta 2022 lähtien 65 vankienvaihtoa, joiden tuloksena vapauteen on päässyt 5 757 henkilöä, muun muassa </w:t>
      </w:r>
      <w:r w:rsidRPr="005702BB">
        <w:rPr>
          <w:shd w:val="clear" w:color="auto" w:fill="FFFFFF"/>
        </w:rPr>
        <w:lastRenderedPageBreak/>
        <w:t>kolme mittavaa vaihtoa toukokuussa 2025, ja että tämän lisäksi 469 henkilöä on vapautettu muuten kuin virallisen vankienvaihdon tuloksena;</w:t>
      </w:r>
    </w:p>
    <w:p w14:paraId="6AB8E8EB" w14:textId="77777777" w:rsidR="00B07050" w:rsidRPr="005702BB" w:rsidRDefault="00B07050" w:rsidP="00D92E8F">
      <w:pPr>
        <w:pStyle w:val="NormalHanging12a"/>
        <w:widowControl/>
        <w:rPr>
          <w:shd w:val="clear" w:color="auto" w:fill="FFFFFF"/>
        </w:rPr>
      </w:pPr>
      <w:r w:rsidRPr="005702BB">
        <w:rPr>
          <w:shd w:val="clear" w:color="auto" w:fill="FFFFFF"/>
        </w:rPr>
        <w:t>Q.</w:t>
      </w:r>
      <w:r w:rsidRPr="005702BB">
        <w:rPr>
          <w:shd w:val="clear" w:color="auto" w:fill="FFFFFF"/>
        </w:rPr>
        <w:tab/>
        <w:t>ottaa huomioon, että vuonna 2014 tapahtuneen Krimin miehityksen ja liittämisen jälkeen Venäjä on järjestelmällisesti kohdistanut Krimin tataareihin poliittisin perustein nostettuja syytteitä, tahdonvastaisia katoamisia, pelottelua ja häirintää; ottaa huomioon, että Krimin tataareihin kuuluvat johtajat, toimittajat, kansalaisyhteiskunnan aktivistit ja uskonnolliset johtajat ovat joutuneet kokemaan suhteettoman kovaa sortoa, myös ääriliikkeiden ja terrorismin torjuntaan perustuvien syytteiden varjolla; ottaa huomioon, että nämä toimet ovat kansainvälisen ihmisoikeuksia koskevan ja humanitaarisen oikeuden loukkauksia ja niiden tarkoituksena on pyyhkiä pois Krimin alkuperäisväestöön kuuluvan tataarikansan identiteetti ja olemassaolo;</w:t>
      </w:r>
    </w:p>
    <w:p w14:paraId="52CC6AAB" w14:textId="77777777" w:rsidR="00B07050" w:rsidRPr="005702BB" w:rsidRDefault="00B07050" w:rsidP="00D92E8F">
      <w:pPr>
        <w:pStyle w:val="NormalHanging12a"/>
        <w:widowControl/>
      </w:pPr>
      <w:r w:rsidRPr="005702BB">
        <w:t>R.</w:t>
      </w:r>
      <w:r w:rsidRPr="005702BB">
        <w:tab/>
        <w:t>toteaa, että Venäjä, joka esiintyy kristinuskon ja kristittyjen arvojen puolustajana, on syyllistynyt laajamittaisiin ja järjestelmällisiin uskonnollisten oikeuksien loukkauksiin Ukrainan miehitetyillä alueilla kieltämällä täysin Ukrainan kreikkalaiskatolisen kirkon toiminnan, surmaamalla ainakin 47 ukrainalaista uskonnollista johtajaa ja kiduttamalla monia muita, ja panee merkille, että Venäjän joukot ovat tieten tahtoen valinneet iskujen kohteeksi ja tuhonneet uskonnollista omaisuutta; toteaa, että samalla Venäjä on välineellistänyt Moskovan patriarkaatin alaisen ortodoksikirkon uskonnollisten yhteisöjen ja laajemmin Ukrainan väestön tyrannisoimiseen ja valvomiseen;</w:t>
      </w:r>
    </w:p>
    <w:p w14:paraId="07250029" w14:textId="77777777" w:rsidR="00B07050" w:rsidRPr="005702BB" w:rsidRDefault="00B07050" w:rsidP="00D92E8F">
      <w:pPr>
        <w:pStyle w:val="NormalHanging12a"/>
        <w:widowControl/>
        <w:rPr>
          <w:shd w:val="clear" w:color="auto" w:fill="FFFFFF"/>
        </w:rPr>
      </w:pPr>
      <w:r w:rsidRPr="005702BB">
        <w:rPr>
          <w:shd w:val="clear" w:color="auto" w:fill="FFFFFF"/>
        </w:rPr>
        <w:t>S.</w:t>
      </w:r>
      <w:r w:rsidRPr="005702BB">
        <w:rPr>
          <w:shd w:val="clear" w:color="auto" w:fill="FFFFFF"/>
        </w:rPr>
        <w:tab/>
        <w:t xml:space="preserve">katsoo, että Venäjällä vankina olleen ukrainalaistoimittajan </w:t>
      </w:r>
      <w:proofErr w:type="spellStart"/>
      <w:r w:rsidRPr="005702BB">
        <w:rPr>
          <w:shd w:val="clear" w:color="auto" w:fill="FFFFFF"/>
        </w:rPr>
        <w:t>Viktorija</w:t>
      </w:r>
      <w:proofErr w:type="spellEnd"/>
      <w:r w:rsidRPr="005702BB">
        <w:rPr>
          <w:shd w:val="clear" w:color="auto" w:fill="FFFFFF"/>
        </w:rPr>
        <w:t xml:space="preserve"> </w:t>
      </w:r>
      <w:proofErr w:type="spellStart"/>
      <w:r w:rsidRPr="005702BB">
        <w:rPr>
          <w:shd w:val="clear" w:color="auto" w:fill="FFFFFF"/>
        </w:rPr>
        <w:t>Roštšynan</w:t>
      </w:r>
      <w:proofErr w:type="spellEnd"/>
      <w:r w:rsidRPr="005702BB">
        <w:rPr>
          <w:shd w:val="clear" w:color="auto" w:fill="FFFFFF"/>
        </w:rPr>
        <w:t xml:space="preserve"> kidutus ja surmaaminen osoittavat, että Venäjän joukkojen pidättämät ukrainalaistoimittajat ovat vakavassa ja yhä suuremmassa vaarassa; ottaa huomioon, että myös muita toimittajia, kuten </w:t>
      </w:r>
      <w:proofErr w:type="spellStart"/>
      <w:r w:rsidRPr="005702BB">
        <w:rPr>
          <w:shd w:val="clear" w:color="auto" w:fill="FFFFFF"/>
        </w:rPr>
        <w:t>Iryna</w:t>
      </w:r>
      <w:proofErr w:type="spellEnd"/>
      <w:r w:rsidRPr="005702BB">
        <w:rPr>
          <w:shd w:val="clear" w:color="auto" w:fill="FFFFFF"/>
        </w:rPr>
        <w:t xml:space="preserve"> </w:t>
      </w:r>
      <w:proofErr w:type="spellStart"/>
      <w:r w:rsidRPr="005702BB">
        <w:rPr>
          <w:shd w:val="clear" w:color="auto" w:fill="FFFFFF"/>
        </w:rPr>
        <w:t>Danylovytš</w:t>
      </w:r>
      <w:proofErr w:type="spellEnd"/>
      <w:r w:rsidRPr="005702BB">
        <w:rPr>
          <w:shd w:val="clear" w:color="auto" w:fill="FFFFFF"/>
        </w:rPr>
        <w:t xml:space="preserve">, </w:t>
      </w:r>
      <w:proofErr w:type="spellStart"/>
      <w:r w:rsidRPr="005702BB">
        <w:rPr>
          <w:shd w:val="clear" w:color="auto" w:fill="FFFFFF"/>
        </w:rPr>
        <w:t>Dmytro</w:t>
      </w:r>
      <w:proofErr w:type="spellEnd"/>
      <w:r w:rsidRPr="005702BB">
        <w:rPr>
          <w:shd w:val="clear" w:color="auto" w:fill="FFFFFF"/>
        </w:rPr>
        <w:t xml:space="preserve"> </w:t>
      </w:r>
      <w:proofErr w:type="spellStart"/>
      <w:r w:rsidRPr="005702BB">
        <w:rPr>
          <w:shd w:val="clear" w:color="auto" w:fill="FFFFFF"/>
        </w:rPr>
        <w:t>Hyljuk</w:t>
      </w:r>
      <w:proofErr w:type="spellEnd"/>
      <w:r w:rsidRPr="005702BB">
        <w:rPr>
          <w:shd w:val="clear" w:color="auto" w:fill="FFFFFF"/>
        </w:rPr>
        <w:t xml:space="preserve">, </w:t>
      </w:r>
      <w:proofErr w:type="spellStart"/>
      <w:r w:rsidRPr="005702BB">
        <w:rPr>
          <w:shd w:val="clear" w:color="auto" w:fill="FFFFFF"/>
        </w:rPr>
        <w:t>Iryna</w:t>
      </w:r>
      <w:proofErr w:type="spellEnd"/>
      <w:r w:rsidRPr="005702BB">
        <w:rPr>
          <w:shd w:val="clear" w:color="auto" w:fill="FFFFFF"/>
        </w:rPr>
        <w:t xml:space="preserve"> </w:t>
      </w:r>
      <w:proofErr w:type="spellStart"/>
      <w:r w:rsidRPr="005702BB">
        <w:rPr>
          <w:shd w:val="clear" w:color="auto" w:fill="FFFFFF"/>
        </w:rPr>
        <w:t>Levtšenko</w:t>
      </w:r>
      <w:proofErr w:type="spellEnd"/>
      <w:r w:rsidRPr="005702BB">
        <w:rPr>
          <w:shd w:val="clear" w:color="auto" w:fill="FFFFFF"/>
        </w:rPr>
        <w:t xml:space="preserve"> ja </w:t>
      </w:r>
      <w:proofErr w:type="spellStart"/>
      <w:r w:rsidRPr="005702BB">
        <w:rPr>
          <w:shd w:val="clear" w:color="auto" w:fill="FFFFFF"/>
        </w:rPr>
        <w:t>Heorhij</w:t>
      </w:r>
      <w:proofErr w:type="spellEnd"/>
      <w:r w:rsidRPr="005702BB">
        <w:rPr>
          <w:shd w:val="clear" w:color="auto" w:fill="FFFFFF"/>
        </w:rPr>
        <w:t xml:space="preserve"> </w:t>
      </w:r>
      <w:proofErr w:type="spellStart"/>
      <w:r w:rsidRPr="005702BB">
        <w:rPr>
          <w:shd w:val="clear" w:color="auto" w:fill="FFFFFF"/>
        </w:rPr>
        <w:t>Levtšenko</w:t>
      </w:r>
      <w:proofErr w:type="spellEnd"/>
      <w:r w:rsidRPr="005702BB">
        <w:rPr>
          <w:shd w:val="clear" w:color="auto" w:fill="FFFFFF"/>
        </w:rPr>
        <w:t>, on edelleen pidätettyinä hengenvaarallisissa olosuhteissa;</w:t>
      </w:r>
    </w:p>
    <w:p w14:paraId="3183D6CC" w14:textId="77777777" w:rsidR="00B07050" w:rsidRPr="005702BB" w:rsidRDefault="00B07050" w:rsidP="00D92E8F">
      <w:pPr>
        <w:pStyle w:val="NormalHanging12a"/>
        <w:widowControl/>
        <w:rPr>
          <w:szCs w:val="22"/>
        </w:rPr>
      </w:pPr>
      <w:r w:rsidRPr="005702BB">
        <w:rPr>
          <w:shd w:val="clear" w:color="auto" w:fill="FFFFFF"/>
        </w:rPr>
        <w:t>T.</w:t>
      </w:r>
      <w:r w:rsidRPr="005702BB">
        <w:rPr>
          <w:shd w:val="clear" w:color="auto" w:fill="FFFFFF"/>
        </w:rPr>
        <w:tab/>
      </w:r>
      <w:r w:rsidRPr="005702BB">
        <w:t>ottaa huomioon, että ”</w:t>
      </w:r>
      <w:proofErr w:type="spellStart"/>
      <w:r w:rsidRPr="005702BB">
        <w:t>Bring</w:t>
      </w:r>
      <w:proofErr w:type="spellEnd"/>
      <w:r w:rsidRPr="005702BB">
        <w:t xml:space="preserve"> </w:t>
      </w:r>
      <w:proofErr w:type="spellStart"/>
      <w:r w:rsidRPr="005702BB">
        <w:t>Kids</w:t>
      </w:r>
      <w:proofErr w:type="spellEnd"/>
      <w:r w:rsidRPr="005702BB">
        <w:t xml:space="preserve"> Back UA” -aloitteen ja Yalen yliopistoon kuuluvan </w:t>
      </w:r>
      <w:proofErr w:type="spellStart"/>
      <w:r w:rsidRPr="005702BB">
        <w:t>Humanitarian</w:t>
      </w:r>
      <w:proofErr w:type="spellEnd"/>
      <w:r w:rsidRPr="005702BB">
        <w:t xml:space="preserve"> </w:t>
      </w:r>
      <w:proofErr w:type="spellStart"/>
      <w:r w:rsidRPr="005702BB">
        <w:t>Research</w:t>
      </w:r>
      <w:proofErr w:type="spellEnd"/>
      <w:r w:rsidRPr="005702BB">
        <w:t xml:space="preserve"> </w:t>
      </w:r>
      <w:proofErr w:type="spellStart"/>
      <w:r w:rsidRPr="005702BB">
        <w:t>Labin</w:t>
      </w:r>
      <w:proofErr w:type="spellEnd"/>
      <w:r w:rsidRPr="005702BB">
        <w:t xml:space="preserve"> (HRL) mukaan helmikuusta 2022 lähtien ainakin 20 000 ja mahdollisesti jopa 35 000 ukrainalaislasta on pakolla karkotettu Venäjälle ja Valko-Venäjälle tai pysäytetty tilapäisesti miehitetyille ukrainalaisalueille ja heistä vain 1 366 on palautettu ja 637:n on vahvistettu kuolleen; ottaa huomioon, että todelliset luvut ovat oletettavasti paljon suuremmat, koska siirrot ja karkotukset jatkuvat; toteaa, että </w:t>
      </w:r>
      <w:proofErr w:type="spellStart"/>
      <w:r w:rsidRPr="005702BB">
        <w:t>HRL:n</w:t>
      </w:r>
      <w:proofErr w:type="spellEnd"/>
      <w:r w:rsidRPr="005702BB">
        <w:t xml:space="preserve"> Ukrainan konfliktin seurantakeskuksen rahoitus on </w:t>
      </w:r>
      <w:r w:rsidR="00D92E8F" w:rsidRPr="005702BB">
        <w:t xml:space="preserve">1. heinäkuuta 2025 lähtien </w:t>
      </w:r>
      <w:r w:rsidRPr="005702BB">
        <w:t xml:space="preserve">joutunut presidentti </w:t>
      </w:r>
      <w:proofErr w:type="spellStart"/>
      <w:r w:rsidRPr="005702BB">
        <w:t>Trumpin</w:t>
      </w:r>
      <w:proofErr w:type="spellEnd"/>
      <w:r w:rsidRPr="005702BB">
        <w:t xml:space="preserve"> hallinnon leikkausten kohteeksi, mikä vaarantaa sen työn jatkumisen;</w:t>
      </w:r>
    </w:p>
    <w:p w14:paraId="29D428E7" w14:textId="77777777" w:rsidR="00B07050" w:rsidRPr="005702BB" w:rsidRDefault="00B07050" w:rsidP="00D92E8F">
      <w:pPr>
        <w:pStyle w:val="NormalHanging12a"/>
        <w:widowControl/>
      </w:pPr>
      <w:r w:rsidRPr="005702BB">
        <w:rPr>
          <w:shd w:val="clear" w:color="auto" w:fill="FFFFFF"/>
        </w:rPr>
        <w:t>U.</w:t>
      </w:r>
      <w:r w:rsidRPr="005702BB">
        <w:tab/>
        <w:t xml:space="preserve">ottaa huomioon, että ICC on tutkinut Ukrainan tilannetta 2. maaliskuuta 2022 lähtien ja se antoi 17. maaliskuuta 2023 pidätysmääräykset Venäjän federaation presidentistä Vladimir Putinista ja Venäjän federaation presidentin kansliassa toimivasta niin kutsutusta lapsiasiainvaltuutetusta Maria </w:t>
      </w:r>
      <w:proofErr w:type="spellStart"/>
      <w:r w:rsidRPr="005702BB">
        <w:t>Lvova-Belovasta</w:t>
      </w:r>
      <w:proofErr w:type="spellEnd"/>
      <w:r w:rsidRPr="005702BB">
        <w:t xml:space="preserve"> sotarikokseksi katsottavan ukrainalaislasten oikeudenvastaisen karkottamisen vuoksi, minkä jälkeen 24. kesäkuuta 2024 annettiin lisää pidätysmääräyksiä venäläisistä viranhaltijoista; ottaa huomioon, että EU kannattaa Euroopan neuvoston yhteyteen perustettavaa hyökkäysrikosta käsittelevää erityistuomioistuinta;</w:t>
      </w:r>
    </w:p>
    <w:p w14:paraId="4B31E2C2" w14:textId="77777777" w:rsidR="00B07050" w:rsidRPr="005702BB" w:rsidRDefault="00B07050" w:rsidP="00D92E8F">
      <w:pPr>
        <w:pStyle w:val="NormalHanging12a"/>
        <w:widowControl/>
        <w:rPr>
          <w:shd w:val="clear" w:color="auto" w:fill="FFFFFF"/>
        </w:rPr>
      </w:pPr>
      <w:r w:rsidRPr="005702BB">
        <w:t>1.</w:t>
      </w:r>
      <w:r w:rsidRPr="005702BB">
        <w:tab/>
      </w:r>
      <w:r w:rsidRPr="005702BB">
        <w:rPr>
          <w:shd w:val="clear" w:color="auto" w:fill="FFFFFF"/>
        </w:rPr>
        <w:t xml:space="preserve">tuomitsee mitä jyrkimmin Venäjän provosoimattoman, laittoman ja perusteettoman hyökkäyssodan Ukrainaa vastaan; vaatii Venäjää lopettamaan välittömästi kaikki sotatoimet Ukrainassa, vetäytymään täysin Ukrainan kansainvälisesti tunnustetulta alueelta, lopettamaan pakkokarkotukset, vapauttamaan kaikki pidätetyt ja karkotetut ukrainalaiset ja maksamaan korvauksia Ukrainalle ja sotarikosten uhreille; tuomitsee </w:t>
      </w:r>
      <w:r w:rsidRPr="005702BB">
        <w:rPr>
          <w:shd w:val="clear" w:color="auto" w:fill="FFFFFF"/>
        </w:rPr>
        <w:lastRenderedPageBreak/>
        <w:t>jälleen Valko-Venäjän suoran osallisuuden Venäjän raakaan hyökkäyssotaan Ukrainaa vastaan;</w:t>
      </w:r>
    </w:p>
    <w:p w14:paraId="53D51932" w14:textId="77777777" w:rsidR="00B07050" w:rsidRPr="005702BB" w:rsidRDefault="00B07050" w:rsidP="00D92E8F">
      <w:pPr>
        <w:pStyle w:val="NormalHanging12a"/>
        <w:widowControl/>
        <w:rPr>
          <w:shd w:val="clear" w:color="auto" w:fill="FFFFFF"/>
        </w:rPr>
      </w:pPr>
      <w:r w:rsidRPr="005702BB">
        <w:t>2.</w:t>
      </w:r>
      <w:r w:rsidRPr="005702BB">
        <w:tab/>
        <w:t>vahvistaa horjumattoman sitoutumisensa Ukrainan itsenäisyyteen, suvereniteettiin ja alueelliseen koskemattomuuteen sen kansainvälisesti tunnustettujen rajojen sisällä ja toteaa jälleen, että toimintapolitiikkansa mukaan se ei tunnusta Venäjän väliaikaisesti miehittämiä ukrainalaisalueita; painottaa vahvasti Ukrainan luonnollista oikeutta puolustautumiseen YK:n peruskirjan 51 artiklan mukaisesti, mikä käsittää oikeuden iskeä sotilaskohteisiin Venäjän maaperällä;</w:t>
      </w:r>
    </w:p>
    <w:p w14:paraId="31348282" w14:textId="5B990D0D" w:rsidR="00B07050" w:rsidRPr="005702BB" w:rsidRDefault="00B07050" w:rsidP="00D92E8F">
      <w:pPr>
        <w:pStyle w:val="NormalHanging12a"/>
        <w:widowControl/>
        <w:rPr>
          <w:shd w:val="clear" w:color="auto" w:fill="FFFFFF"/>
        </w:rPr>
      </w:pPr>
      <w:r w:rsidRPr="005702BB">
        <w:t>3.</w:t>
      </w:r>
      <w:r w:rsidRPr="005702BB">
        <w:tab/>
      </w:r>
      <w:r w:rsidRPr="005702BB">
        <w:rPr>
          <w:shd w:val="clear" w:color="auto" w:fill="FFFFFF"/>
        </w:rPr>
        <w:t xml:space="preserve">toistaa horjumattoman solidaarisuutensa Ukrainan kansaa kohtaan sen puolustaessa urhoollisesti kansakuntaansa ja maataan sekä yhteisiä eurooppalaisia arvojamme; toteaa jälleen olevansa sitä mieltä, että vahva, itsenäinen ja demokraattinen Ukraina on Euroopan turvallisuuden, vakauden ja vaurauden kannalta elintärkeä; </w:t>
      </w:r>
      <w:r w:rsidRPr="005702BB">
        <w:t>vaatii EU:ta ja kaikkia sen 27:ää jäsenvaltiota lisäämään merkittävästi Ukrainalle annettavan sotilaallisen tuen vaikuttavuutta ja nopeuttamaan sen toimittamista, jotta Ukraina voisi oikeutetusti puolustautua Venäjän kiihtyviltä hyökkäyksiltä kaupunkeihin ja siviili-infrastruktuuriin kaikkialla maassa ja jotta Ukraina pääsisi mahdollisimman vahvoihin neuvotteluasemiin;</w:t>
      </w:r>
    </w:p>
    <w:p w14:paraId="64688146" w14:textId="4A216BF0" w:rsidR="00467182" w:rsidRPr="00467182" w:rsidRDefault="00B07050" w:rsidP="00D92E8F">
      <w:pPr>
        <w:pStyle w:val="NormalHanging12a"/>
        <w:widowControl/>
        <w:rPr>
          <w:shd w:val="clear" w:color="auto" w:fill="FFFFFF"/>
        </w:rPr>
      </w:pPr>
      <w:r w:rsidRPr="00467182">
        <w:t>4.</w:t>
      </w:r>
      <w:r w:rsidRPr="00467182">
        <w:tab/>
      </w:r>
      <w:r w:rsidRPr="00467182">
        <w:rPr>
          <w:shd w:val="clear" w:color="auto" w:fill="FFFFFF"/>
        </w:rPr>
        <w:t xml:space="preserve">tuomitsee Vladimir Putinin jatkuvan revisionistisen ja imperialistisen retoriikan ja </w:t>
      </w:r>
      <w:r w:rsidRPr="00467182">
        <w:rPr>
          <w:shd w:val="clear" w:color="auto" w:fill="FFFFFF"/>
        </w:rPr>
        <w:t>ideologian sekä petollisen propagandan; tuomitsee Venäjän hallituksen järjestelmälliset yritykset hävittää Ukrainan historia, kulttuuri, kieli ja identiteetti;</w:t>
      </w:r>
      <w:r w:rsidR="00467182" w:rsidRPr="00467182">
        <w:rPr>
          <w:shd w:val="clear" w:color="auto" w:fill="FFFFFF"/>
        </w:rPr>
        <w:t xml:space="preserve"> </w:t>
      </w:r>
      <w:r w:rsidR="00467182" w:rsidRPr="00467182">
        <w:t>tuomitsee tässä yhteydessä ankarasti ukrainalaisten taiteilijoiden vainon, josta esimerkkinä</w:t>
      </w:r>
      <w:bookmarkStart w:id="8" w:name="_Hlk202769996"/>
      <w:r w:rsidR="00467182" w:rsidRPr="00467182">
        <w:t xml:space="preserve"> </w:t>
      </w:r>
      <w:proofErr w:type="spellStart"/>
      <w:r w:rsidR="00467182" w:rsidRPr="00467182">
        <w:t>Mariupolin</w:t>
      </w:r>
      <w:proofErr w:type="spellEnd"/>
      <w:r w:rsidR="00467182" w:rsidRPr="00467182">
        <w:t xml:space="preserve"> sotilassoittokunnan</w:t>
      </w:r>
      <w:bookmarkEnd w:id="8"/>
      <w:r w:rsidR="00467182" w:rsidRPr="00467182">
        <w:t xml:space="preserve"> </w:t>
      </w:r>
      <w:bookmarkStart w:id="9" w:name="_Hlk202544529"/>
      <w:r w:rsidR="00467182" w:rsidRPr="00467182">
        <w:t>jäsenten vangitseminen, kidutus ja epäinhimillinen kohtelu</w:t>
      </w:r>
      <w:bookmarkEnd w:id="9"/>
      <w:r w:rsidR="00467182" w:rsidRPr="00467182">
        <w:t>, ja vaatii heidän välitöntä vapauttamistaan ehdoitta;</w:t>
      </w:r>
    </w:p>
    <w:p w14:paraId="26279648" w14:textId="77777777" w:rsidR="00B07050" w:rsidRPr="00467182" w:rsidRDefault="00B07050" w:rsidP="00D92E8F">
      <w:pPr>
        <w:pStyle w:val="NormalHanging12a"/>
        <w:widowControl/>
        <w:rPr>
          <w:shd w:val="clear" w:color="auto" w:fill="FFFFFF"/>
        </w:rPr>
      </w:pPr>
      <w:r w:rsidRPr="00467182">
        <w:t>5.</w:t>
      </w:r>
      <w:r w:rsidRPr="00467182">
        <w:tab/>
      </w:r>
      <w:r w:rsidRPr="00467182">
        <w:rPr>
          <w:shd w:val="clear" w:color="auto" w:fill="FFFFFF"/>
        </w:rPr>
        <w:t>korostaa, että Venäjän täysimittainen hyökkäys Ukrainaan on murentanut rauhan ja vakauden Euroopassa ja horjuttanut vakavasti globaalia turvallisuutta; tähdentää, että Venäjä on edelleen merkittävin ja välittömin uhka Euroopan turvallisuudelle;</w:t>
      </w:r>
    </w:p>
    <w:p w14:paraId="57BD0ED0" w14:textId="01E0EE53" w:rsidR="00B07050" w:rsidRPr="00467182" w:rsidRDefault="00B07050" w:rsidP="00D92E8F">
      <w:pPr>
        <w:pStyle w:val="NormalHanging12a"/>
        <w:widowControl/>
        <w:rPr>
          <w:shd w:val="clear" w:color="auto" w:fill="FFFFFF"/>
        </w:rPr>
      </w:pPr>
      <w:r w:rsidRPr="00467182">
        <w:t>6.</w:t>
      </w:r>
      <w:r w:rsidRPr="00467182">
        <w:tab/>
      </w:r>
      <w:r w:rsidRPr="00467182">
        <w:rPr>
          <w:shd w:val="clear" w:color="auto" w:fill="FFFFFF"/>
        </w:rPr>
        <w:t>tuomitsee jyrkästi Venäjän joukkojen toteuttamat ukrainalaisten sotavankien teloitukset, jotka ovat sotarikoksia ja rikkovat vakavasti Geneven sopimuksia;</w:t>
      </w:r>
      <w:r w:rsidR="00467182" w:rsidRPr="00467182">
        <w:rPr>
          <w:shd w:val="clear" w:color="auto" w:fill="FFFFFF"/>
        </w:rPr>
        <w:t xml:space="preserve"> </w:t>
      </w:r>
      <w:r w:rsidR="00467182" w:rsidRPr="00467182">
        <w:t xml:space="preserve">on tyrmistynyt Venäjän federaation syyllistymisestä ukrainalaistoimittaja </w:t>
      </w:r>
      <w:proofErr w:type="spellStart"/>
      <w:r w:rsidR="00467182" w:rsidRPr="00467182">
        <w:t>Viktorija</w:t>
      </w:r>
      <w:proofErr w:type="spellEnd"/>
      <w:r w:rsidR="00467182" w:rsidRPr="00467182">
        <w:t xml:space="preserve"> </w:t>
      </w:r>
      <w:proofErr w:type="spellStart"/>
      <w:r w:rsidR="00467182" w:rsidRPr="00467182">
        <w:t>Roštšynan</w:t>
      </w:r>
      <w:proofErr w:type="spellEnd"/>
      <w:r w:rsidR="00467182" w:rsidRPr="00467182">
        <w:t xml:space="preserve"> pitämiseen eristysvankeudessa, kiduttamiseen ja surmaamiseen, mikä kuvastaa Venäjän ukrainalaissiviilejä ja sotavankeja kohtaan harjoittamaa äärimmäistä raakalaismaisuutta ja järjestelmällistä julmuutta; vaatii Venäjän federaatiota välittömästi lopettamaan menehtyneiden siviilien ja sotavankien ruumiiden silpomisen ja elinten poistamisen;</w:t>
      </w:r>
    </w:p>
    <w:p w14:paraId="0AEE266B" w14:textId="77777777" w:rsidR="00B07050" w:rsidRPr="005702BB" w:rsidRDefault="00B07050" w:rsidP="00D92E8F">
      <w:pPr>
        <w:pStyle w:val="NormalHanging12a"/>
        <w:widowControl/>
        <w:rPr>
          <w:shd w:val="clear" w:color="auto" w:fill="FFFFFF"/>
        </w:rPr>
      </w:pPr>
      <w:r w:rsidRPr="005702BB">
        <w:t>7.</w:t>
      </w:r>
      <w:r w:rsidRPr="005702BB">
        <w:tab/>
      </w:r>
      <w:r w:rsidRPr="005702BB">
        <w:rPr>
          <w:shd w:val="clear" w:color="auto" w:fill="FFFFFF"/>
        </w:rPr>
        <w:t>toistaa, että Venäjä kantaa yksin vastuun hyökkäyssodastaan ja että Venäjän joukkojen ja viranhaltijoiden tekemät ihmisoikeusloukkaukset, sotarikokset tai muut kansainvälisen oikeuden rikkomiset eivät voi jäädä rankaisematta; ilmaisee syvän järkytyksensä Venäjän siviileihin kohdistamista raaoista iskuista ja siviili-infrastruktuuriin tekemistä umpimähkäisistä hyökkäyksistä; korostaa, että iskujen järjestelmällinen ja harkittu kohdentaminen siviileihin ja erityisesti lasten karkottaminen voivat olla osa Venäjän hallituksen masinoimaa ja toteuttamaa joukkotuhontastrategiaa;</w:t>
      </w:r>
    </w:p>
    <w:p w14:paraId="6D449D14" w14:textId="77777777" w:rsidR="00B07050" w:rsidRPr="005702BB" w:rsidRDefault="00B07050" w:rsidP="00D92E8F">
      <w:pPr>
        <w:pStyle w:val="NormalHanging12a"/>
        <w:widowControl/>
        <w:rPr>
          <w:shd w:val="clear" w:color="auto" w:fill="FFFFFF"/>
        </w:rPr>
      </w:pPr>
      <w:r w:rsidRPr="005702BB">
        <w:t>8.</w:t>
      </w:r>
      <w:r w:rsidRPr="005702BB">
        <w:tab/>
      </w:r>
      <w:r w:rsidRPr="005702BB">
        <w:rPr>
          <w:shd w:val="clear" w:color="auto" w:fill="FFFFFF"/>
        </w:rPr>
        <w:t xml:space="preserve">tukee täysin </w:t>
      </w:r>
      <w:proofErr w:type="spellStart"/>
      <w:r w:rsidRPr="005702BB">
        <w:rPr>
          <w:shd w:val="clear" w:color="auto" w:fill="FFFFFF"/>
        </w:rPr>
        <w:t>ICC:n</w:t>
      </w:r>
      <w:proofErr w:type="spellEnd"/>
      <w:r w:rsidRPr="005702BB">
        <w:rPr>
          <w:shd w:val="clear" w:color="auto" w:fill="FFFFFF"/>
        </w:rPr>
        <w:t xml:space="preserve"> meneillään olevia tutkintoja, jotka koskevat Venäjän tekemiä sotarikoksia ja rikoksia ihmisyyttä vastaan; suhtautuu myönteisesti Euroopan neuvoston ja Ukrainan välillä äskettäin tehtyyn sopimukseen Ukrainaan kohdistuvaa hyökkäysrikosta käsittelevän erityistuomioistuimen perustamisesta; painottaa, että kaikki Ukrainassa tehdyistä sotarikoksista vastuussa olevat on saatettava vastuuseen, ja </w:t>
      </w:r>
      <w:r w:rsidRPr="005702BB">
        <w:rPr>
          <w:shd w:val="clear" w:color="auto" w:fill="FFFFFF"/>
        </w:rPr>
        <w:lastRenderedPageBreak/>
        <w:t xml:space="preserve">korostaa, että oikeudenmukaisuus on kestävän rauhan kannalta välttämätöntä; </w:t>
      </w:r>
      <w:r w:rsidRPr="005702BB">
        <w:t xml:space="preserve">ilmaisee äärimmäisen huolensa pakotteista, joita Yhdysvallat on asettanut </w:t>
      </w:r>
      <w:proofErr w:type="spellStart"/>
      <w:r w:rsidRPr="005702BB">
        <w:t>ICC:lle</w:t>
      </w:r>
      <w:proofErr w:type="spellEnd"/>
      <w:r w:rsidRPr="005702BB">
        <w:t xml:space="preserve"> sekä sen syyttäjille, tuomareille ja henkilöstölle, koska ne heikentävät kaikkia </w:t>
      </w:r>
      <w:proofErr w:type="spellStart"/>
      <w:r w:rsidRPr="005702BB">
        <w:t>ICC:n</w:t>
      </w:r>
      <w:proofErr w:type="spellEnd"/>
      <w:r w:rsidRPr="005702BB">
        <w:t xml:space="preserve"> meneillään olevia tutkinta- ja syytetoimia ja ovat vakava hyökkäys kansainvälistä oikeusjärjestelmää vastaan; kehottaa komissiota kiireellisesti aktivoimaan ulkomaisen lainsäädännön vaikutukset estävän säädöksen ja jäsenvaltioita tehostamaan kiireellisesti diplomaattisia toimiaan </w:t>
      </w:r>
      <w:proofErr w:type="spellStart"/>
      <w:r w:rsidRPr="005702BB">
        <w:t>ICC:n</w:t>
      </w:r>
      <w:proofErr w:type="spellEnd"/>
      <w:r w:rsidRPr="005702BB">
        <w:t xml:space="preserve"> suojelemiseksi ja turvaamiseksi kansainvälisen oikeusjärjestelmän välttämättömänä pilarina;</w:t>
      </w:r>
    </w:p>
    <w:p w14:paraId="7C4AE9AB" w14:textId="77777777" w:rsidR="00B07050" w:rsidRPr="005702BB" w:rsidRDefault="00B07050" w:rsidP="00D92E8F">
      <w:pPr>
        <w:pStyle w:val="NormalHanging12a"/>
        <w:widowControl/>
        <w:rPr>
          <w:shd w:val="clear" w:color="auto" w:fill="FFFFFF"/>
        </w:rPr>
      </w:pPr>
      <w:r w:rsidRPr="005702BB">
        <w:t>9.</w:t>
      </w:r>
      <w:r w:rsidRPr="005702BB">
        <w:tab/>
      </w:r>
      <w:r w:rsidRPr="005702BB">
        <w:rPr>
          <w:shd w:val="clear" w:color="auto" w:fill="FFFFFF"/>
        </w:rPr>
        <w:t>tuomitsee jälleen Venäjän harjoittamat lukemattomien ukrainalaissiviilien pakkokarkotukset, laittomat pidätykset ja epäinhimillisen kohtelun; vaatii Venäjää antamaan pidätettyjen omaisille välittömästi paikkansapitävät tiedot näiden henkilöiden olinpaikasta ja terveydentilasta ja kehottaa välittömästi vapauttamaan kaikki Venäjän viranomaisten tällä hetkellä vankeudessa pitämät ukrainalaissiviilit; painottaa, että ukrainalaissiviilien pakkosiirrot, laittomat pidätykset ja kaltoinkohtelu ovat esimerkkejä Venäjän hallinnon sisäänrakennetusta julmuudesta ja sen räikeästä piittaamattomuudesta ihmishenkeä kohtaan; tuomitsee jyrkästi Venäjän viranomaisten niin ukrainalaissiviilejä kuin myös ukrainalaisia sotavankeja vastaan käyttämän hirvittävän taktiikan; pahoittelee Ukrainan miehitetyillä alueilla toteutettua laajaa ja järjestelmällistä terrorin käyttöä, jonka tarkoituksena on pelotella siviiliväestöä, vaientaa vastarinta ja poliittinen toisinajattelu, tukahduttaa kansalaisaktivismi ja hävittää ukrainan kieli ja Ukrainan kansallinen identiteetti;</w:t>
      </w:r>
    </w:p>
    <w:p w14:paraId="60F34A6B" w14:textId="77777777" w:rsidR="00B07050" w:rsidRPr="005702BB" w:rsidRDefault="00B07050" w:rsidP="00D92E8F">
      <w:pPr>
        <w:pStyle w:val="NormalHanging12a"/>
        <w:widowControl/>
        <w:rPr>
          <w:shd w:val="clear" w:color="auto" w:fill="FFFFFF"/>
        </w:rPr>
      </w:pPr>
      <w:r w:rsidRPr="005702BB">
        <w:t>10.</w:t>
      </w:r>
      <w:r w:rsidRPr="005702BB">
        <w:tab/>
        <w:t>tuomitsee Krimin tataarien jatkuvan vainon laittomasti miehitetyllä Krimillä, mukaan lukien poliittisin perustein toteutetut pidätykset, kidutus, tahdonvastaiset katoamiset sekä uskonnon-, sanan- ja yhdistymisvapauden rajoitukset; kehottaa vapauttamaan välittömästi kaikki poliittisin perustein vangitut Krimin tataarit ja kehottaa EU:ta ja kansainvälisiä järjestöjä tehostamaan seurantaa ja kampanjointia Krimin alkuperäiskansan puolesta;</w:t>
      </w:r>
    </w:p>
    <w:p w14:paraId="707ACA1A" w14:textId="77777777" w:rsidR="00B07050" w:rsidRPr="005702BB" w:rsidRDefault="00B07050" w:rsidP="00D92E8F">
      <w:pPr>
        <w:pStyle w:val="NormalHanging12a"/>
        <w:widowControl/>
        <w:rPr>
          <w:shd w:val="clear" w:color="auto" w:fill="FFFFFF"/>
        </w:rPr>
      </w:pPr>
      <w:r w:rsidRPr="005702BB">
        <w:t>11.</w:t>
      </w:r>
      <w:r w:rsidRPr="005702BB">
        <w:tab/>
        <w:t>kehottaa Venäjää myöntymään välittömästi kaikkien sotavankien vastavuoroiseen vaihtoon Ukrainan kanssa ja toteuttamaan sen noudattaen sille kansainvälisen humanitaarisen oikeuden ja sotavankien kohtelusta tehdyn Geneven sopimuksen nojalla kuuluvia velvoitteita;</w:t>
      </w:r>
    </w:p>
    <w:p w14:paraId="31A8427B" w14:textId="77777777" w:rsidR="00B07050" w:rsidRPr="005702BB" w:rsidRDefault="00B07050" w:rsidP="00D92E8F">
      <w:pPr>
        <w:pStyle w:val="NormalHanging12a"/>
        <w:widowControl/>
      </w:pPr>
      <w:r w:rsidRPr="005702BB">
        <w:t>12.</w:t>
      </w:r>
      <w:r w:rsidRPr="005702BB">
        <w:tab/>
        <w:t xml:space="preserve">tuomitsee jyrkästi Venäjän väkivaltaiset toimet ja Valko-Venäjän osallisuuden ukrainalaislasten kaltoinkohtelussa, mukaan lukien murhat, kidutus ja syytetoimet, pakolla siirtäminen ja karkottaminen, seksuaalinen hyväksikäyttö ja riisto, pakkovenäläistäminen ja militarisointi; tuomitsee sen, että karkotetuista lapsista on pakolla tehty Venäjän kansalaisia ja heidät on valtion tuella adoptoitu venäläisperheisiin osana harkittua pakkosulauttamispolitiikkaa; pitää valitettavana, ettei EU pystynyt auttamaan Yalen </w:t>
      </w:r>
      <w:proofErr w:type="spellStart"/>
      <w:r w:rsidRPr="005702BB">
        <w:t>HRL:ää</w:t>
      </w:r>
      <w:proofErr w:type="spellEnd"/>
      <w:r w:rsidRPr="005702BB">
        <w:t xml:space="preserve"> varmistamaan riittävää rahoitusta; kehottaa sen jäsenvaltioita tekemään tiivistä yhteistyötä Ukrainan viranomaisten ja paikallisten ja kansainvälisten valtiosta riippumattomien järjestöjen kanssa ja tukemaan niitä niiden pyrkimyksissä dokumentoida kaikki kadonneet ja karkotetut ukrainalaislapset, selvittää heidän olinpaikkansa ja kotiuttaa heidät, jotta heidät voidaan nopeasti saattaa jälleen yhteen vanhempiensa tai laillisten huoltajiensa kanssa; toteaa jälleen, että ukrainalaislasten karkottaminen loukkaa vakavasti kansainvälistä humanitaarista oikeutta ja erityisesti neljännen Geneven sopimuksen 49 artiklaa ja se on sotarikos;</w:t>
      </w:r>
      <w:r w:rsidRPr="005702BB">
        <w:rPr>
          <w:shd w:val="clear" w:color="auto" w:fill="FFFFFF"/>
        </w:rPr>
        <w:t xml:space="preserve"> </w:t>
      </w:r>
      <w:r w:rsidRPr="005702BB">
        <w:t>kehottaa EU:ta saattamaan näistä rikoksista vastuussa olevat tilille teoistaan ja rankaisemaan niihin sekaantuneita henkilöitä ja yhteisöjä;</w:t>
      </w:r>
    </w:p>
    <w:p w14:paraId="1F0B260D" w14:textId="77777777" w:rsidR="00B07050" w:rsidRPr="005702BB" w:rsidRDefault="00B07050" w:rsidP="00D92E8F">
      <w:pPr>
        <w:pStyle w:val="NormalHanging12a"/>
        <w:widowControl/>
      </w:pPr>
      <w:r w:rsidRPr="005702BB">
        <w:lastRenderedPageBreak/>
        <w:t>13.</w:t>
      </w:r>
      <w:r w:rsidRPr="005702BB">
        <w:tab/>
        <w:t xml:space="preserve">vaatii, että Venäjä myöntää sille eri Geneven sopimuksissa asetettujen velvoitteiden mukaisesti </w:t>
      </w:r>
      <w:proofErr w:type="spellStart"/>
      <w:r w:rsidRPr="005702BB">
        <w:t>ICRC:lle</w:t>
      </w:r>
      <w:proofErr w:type="spellEnd"/>
      <w:r w:rsidRPr="005702BB">
        <w:t xml:space="preserve"> välittömän pääsyn sotavankileireille ja muihin kohteisiin, joissa ukrainalaissotilaita tai -siviilejä pidetään vangittuina; panee merkille selvän eron siinä, miten Ukraina ja Venäjä ovat kohdelleet ottamiaan sotavankeja, sillä ukrainalaista sotilashenkilöstöä on kidutettu ankarasti, pahoinpidelty ja pidetty nälässä sodan oikeussääntöjen ja kansainvälisen humanitaarisen oikeuden vastaisesti;</w:t>
      </w:r>
    </w:p>
    <w:p w14:paraId="09BF9180" w14:textId="77777777" w:rsidR="00B07050" w:rsidRPr="005702BB" w:rsidRDefault="00B07050" w:rsidP="00D92E8F">
      <w:pPr>
        <w:pStyle w:val="NormalHanging12a"/>
        <w:widowControl/>
        <w:rPr>
          <w:bCs/>
        </w:rPr>
      </w:pPr>
      <w:r w:rsidRPr="005702BB">
        <w:t>14.</w:t>
      </w:r>
      <w:r w:rsidRPr="005702BB">
        <w:tab/>
        <w:t>vaatii jälleen EU:ta ja sen jäsenvaltioita lisäämään humanitaarista ja kuntoutusapua Venäjälle vankeuteen joutuneille, muun muassa tarjoamaan heille mahdollisuuden saada sairaanhoitoa ja psykologista hoitoa, uudelleensopeuttamispalveluja ja oikeusapua; kiittää ukrainalaisia ja kansainvälisiä kansalaisyhteiskunnan järjestöjä tuesta, jota ne ovat antaneet siepattujen ukrainalaislasten, sotavankien ja laittomasti pidätettyjen siviilien perheille;</w:t>
      </w:r>
    </w:p>
    <w:p w14:paraId="153D87A3" w14:textId="77777777" w:rsidR="00B07050" w:rsidRPr="005702BB" w:rsidRDefault="00B07050" w:rsidP="00D92E8F">
      <w:pPr>
        <w:pStyle w:val="NormalHanging12a"/>
        <w:widowControl/>
        <w:rPr>
          <w:bCs/>
        </w:rPr>
      </w:pPr>
      <w:r w:rsidRPr="005702BB">
        <w:t>15.</w:t>
      </w:r>
      <w:r w:rsidRPr="005702BB">
        <w:tab/>
      </w:r>
      <w:r w:rsidRPr="005702BB">
        <w:rPr>
          <w:shd w:val="clear" w:color="auto" w:fill="FFFFFF"/>
        </w:rPr>
        <w:t xml:space="preserve">vahvistaa uudelleen EU:n horjumattoman sitoutumisen Ukrainan jälleenrakennukseen ja toteaa jälleen olevansa valmis osallistumaan Ukrainan talouden ja infrastruktuurin jälleenrakentamiseen; korostaa Ukrainan tukivälineen strategista merkitystä lujitettaessa Ukrainan selviytymiskykyä, vauhditettaessa sen elpymistä ja tuettaessa sen matkaa kohti kestävää kehitystä ja EU-jäsenyyttä; </w:t>
      </w:r>
      <w:r w:rsidRPr="005702BB">
        <w:t>toistaa olevansa ehdottomasti sitä mieltä, että Venäjän on korvattava Ukrainassa aiheutuneet valtavat vahingot, ja kehottaa siksi takavarikoimaan EU:n pakotteiden nojalla tai muuten pysäytetyt Venäjän valtion varat ja käyttämään niitä Ukrainan puolustuksen ja jälleenrakennuksen tukemiseen; korostaa olevansa vakuuttunut siitä, että tämän toteuttamiseen on useita laillisia keinoja ja että toimimattomuus on Euroopan hallitusten taholta anteeksiantamaton laiminlyönti;</w:t>
      </w:r>
    </w:p>
    <w:p w14:paraId="74892B2A" w14:textId="77777777" w:rsidR="00B07050" w:rsidRPr="005702BB" w:rsidRDefault="00B07050" w:rsidP="00D92E8F">
      <w:pPr>
        <w:pStyle w:val="NormalHanging12a"/>
        <w:widowControl/>
        <w:rPr>
          <w:shd w:val="clear" w:color="auto" w:fill="FFFFFF"/>
        </w:rPr>
      </w:pPr>
      <w:r w:rsidRPr="005702BB">
        <w:t>16.</w:t>
      </w:r>
      <w:r w:rsidRPr="005702BB">
        <w:tab/>
      </w:r>
      <w:r w:rsidRPr="005702BB">
        <w:rPr>
          <w:shd w:val="clear" w:color="auto" w:fill="FFFFFF"/>
        </w:rPr>
        <w:t>tuomitsee 24. kesäkuuta 2025 hyväksytyn Venäjän valtioduuman pöytäkirjan, jossa sallitaan Kollektiivisen turvallisuussopimuksen järjestön jäsenvaltioiden lähettää joukkoja muiden jäsenvaltioiden alueelle aseellisen konfliktin, uhkien, kriisitilanteiden ja sotaharjoitusten tapauksessa; tuomitsee tämän toimen Venäjän selvänä yrityksenä entisestään voimistaa jatkuvia hyökkäyksiään Ukrainaa vastaan keskittämällä alueelle pakolla joukkoja naapuri- ja liittolaisvaltioista</w:t>
      </w:r>
      <w:r w:rsidRPr="005702BB">
        <w:t>;</w:t>
      </w:r>
    </w:p>
    <w:p w14:paraId="4D49D7E1" w14:textId="77777777" w:rsidR="00B07050" w:rsidRPr="005702BB" w:rsidRDefault="00B07050" w:rsidP="00D92E8F">
      <w:pPr>
        <w:pStyle w:val="NormalHanging12a"/>
        <w:widowControl/>
      </w:pPr>
      <w:r w:rsidRPr="005702BB">
        <w:t>17.</w:t>
      </w:r>
      <w:r w:rsidRPr="005702BB">
        <w:tab/>
        <w:t>tuomitsee jyrkästi kuubalaissotilaiden värväyksen ja lähettämisen sotaan sen lisäksi, että siihen osallistuu Pohjois-Korean joukkoja;</w:t>
      </w:r>
    </w:p>
    <w:p w14:paraId="24EBA2B0" w14:textId="77777777" w:rsidR="00B07050" w:rsidRPr="005702BB" w:rsidRDefault="00B07050" w:rsidP="00D92E8F">
      <w:pPr>
        <w:pStyle w:val="NormalHanging12a"/>
        <w:widowControl/>
        <w:rPr>
          <w:bCs/>
        </w:rPr>
      </w:pPr>
      <w:r w:rsidRPr="005702BB">
        <w:t>18.</w:t>
      </w:r>
      <w:r w:rsidRPr="005702BB">
        <w:tab/>
        <w:t>kehottaa kaikkia jäsenvaltioita antamaan välittömästi lisää sotilaallista apua ja osallistumaan lisävoimavarojen, erityisesti ilmapuolustusjärjestelmien, pitkän kantaman iskujärjestelmien ja tykistöjärjestelmien sekä ampumatarvikkeiden, yhteishankintoihin; kehottaa tältä osin kaikkia jäsenvaltioita omistamaan merkittävän osan SAFE-välineen puolustusalan investointisuunnitelmistaan Ukrainalle annettavaan apuun; kehottaa jäsenvaltioita ja niiden puolustusteollisuutta investoimaan Ukrainan puolustusteollisuuteen ja solmimaan sen kanssa kumppanuuksia, myös tekemällä lisäinvestointeja ja perustamalla yhteisyrityksiä, jotta voidaan maksimoida sen tuotantovalmiuksien koko potentiaali kriittisen kaluston tuottamiseksi mahdollisimman tehokkaasti;</w:t>
      </w:r>
    </w:p>
    <w:p w14:paraId="7ECD0C81" w14:textId="17A169A5" w:rsidR="00B07050" w:rsidRDefault="00B07050" w:rsidP="00D92E8F">
      <w:pPr>
        <w:pStyle w:val="NormalHanging12a"/>
        <w:widowControl/>
        <w:rPr>
          <w:shd w:val="clear" w:color="auto" w:fill="FFFFFF"/>
        </w:rPr>
      </w:pPr>
      <w:r w:rsidRPr="005702BB">
        <w:t>19.</w:t>
      </w:r>
      <w:r w:rsidRPr="005702BB">
        <w:tab/>
      </w:r>
      <w:r w:rsidRPr="005702BB">
        <w:rPr>
          <w:shd w:val="clear" w:color="auto" w:fill="FFFFFF"/>
        </w:rPr>
        <w:t xml:space="preserve">palauttaa mieliin useiden EU:n valtion- ja hallitusten johtajien rohkeat kannanotot, joiden mukaan Venäjän kieltäytymiseen Yhdysvaltojen ehdottamasta 30 päivän tulitauosta vastattaisiin selvästi kovemmilla pakotteilla, ja kehottaakin neuvostoa, komissiota ja jäsenvaltioita toimimaan julkilausumiensa mukaisesti ja tuntuvasti lisäämään Venäjälle asetettujen pakotteiden tehokkuutta ja vaikuttavuutta; pitää tervetulleena 20. toukokuuta 2025 hyväksyttyä 17. pakotepakettia mutta vetoaa </w:t>
      </w:r>
      <w:r w:rsidRPr="005702BB">
        <w:rPr>
          <w:shd w:val="clear" w:color="auto" w:fill="FFFFFF"/>
        </w:rPr>
        <w:lastRenderedPageBreak/>
        <w:t xml:space="preserve">jäsenvaltioihin, jotta ne hyväksyisivät seuraavan pakotepaketin enempää viivyttelemättä; painottaa, että tällä hetkellä on strateginen välttämättömyys toimia heti ja rohkeasti; korostaa, että Venäjän mahdollisten tulevien hyökkäysten kielteiset maailmanlaajuiset turvallisuuteen liittyvät ja taloudelliset seuraukset ovat paljon suuremmat kuin ne sotilaalliset ja taloudelliset sitoumukset, joita nyt tarvitaan, jotta voidaan lopullisesti lopettaa Venäjän hyökkäyssota Ukrainaa vastaan, estää Venäjän uudet hyökkäykset ja saada aikaan oikeudenmukainen, reilu ja pysyvä rauha; kehottaa päättäväisesti EU:n jäsenvaltioita lopettamaan häpeällisen toimintatapansa, jossa ne ovat ikään kuin mikään ei olisi muuttunut, ja sen sijaan toimimaan uudella tapaa </w:t>
      </w:r>
      <w:r w:rsidRPr="005702BB">
        <w:rPr>
          <w:shd w:val="clear" w:color="auto" w:fill="FFFFFF"/>
        </w:rPr>
        <w:t>kiireellisesti ja määrätietoisesti;</w:t>
      </w:r>
    </w:p>
    <w:p w14:paraId="265E90FF" w14:textId="75A3C23C" w:rsidR="00467182" w:rsidRPr="00467182" w:rsidRDefault="00467182" w:rsidP="00D92E8F">
      <w:pPr>
        <w:pStyle w:val="NormalHanging12a"/>
        <w:widowControl/>
        <w:rPr>
          <w:shd w:val="clear" w:color="auto" w:fill="FFFFFF"/>
        </w:rPr>
      </w:pPr>
      <w:r w:rsidRPr="00467182">
        <w:rPr>
          <w:shd w:val="clear" w:color="auto" w:fill="FFFFFF"/>
        </w:rPr>
        <w:t>20.</w:t>
      </w:r>
      <w:r w:rsidRPr="00467182">
        <w:rPr>
          <w:shd w:val="clear" w:color="auto" w:fill="FFFFFF"/>
        </w:rPr>
        <w:tab/>
      </w:r>
      <w:r w:rsidRPr="00C57830">
        <w:t>muistuttaa Unkarin ja Slovakian hallituksia vilpittömän yhteistyön periaatteesta, jonka mukaan jäsenvaltioiden on pidätyttävä kaikista toimenpiteistä, jotka voisivat vaarantaa EU:n tavoitteiden saavuttamisen; kehottaa siksi Unkarin ja Slovakian hallituksia sovittamaan ulkopolitiikkansa EU:n kantoihin ja periaatteisiin ja herkeämään vaikeuttamasta jatkuvasti EU:n pyrkimyksiä vahvistaa Venäjälle asetettuja pakotteita;</w:t>
      </w:r>
    </w:p>
    <w:p w14:paraId="1B65B783" w14:textId="6DB25B17" w:rsidR="00B07050" w:rsidRPr="005702BB" w:rsidRDefault="00467182" w:rsidP="00D92E8F">
      <w:pPr>
        <w:pStyle w:val="NormalHanging12a"/>
        <w:widowControl/>
        <w:rPr>
          <w:shd w:val="clear" w:color="auto" w:fill="FFFFFF"/>
        </w:rPr>
      </w:pPr>
      <w:r>
        <w:t>21</w:t>
      </w:r>
      <w:r w:rsidR="00B07050" w:rsidRPr="005702BB">
        <w:t>.</w:t>
      </w:r>
      <w:r w:rsidR="00B07050" w:rsidRPr="005702BB">
        <w:tab/>
      </w:r>
      <w:r w:rsidR="00B07050" w:rsidRPr="005702BB">
        <w:rPr>
          <w:shd w:val="clear" w:color="auto" w:fill="FFFFFF"/>
        </w:rPr>
        <w:t xml:space="preserve">katsoo, että jotta Venäjää voitaisiin painostaa lopettamaan hyökkäyssotansa ja </w:t>
      </w:r>
      <w:r w:rsidR="00B07050" w:rsidRPr="005702BB">
        <w:rPr>
          <w:shd w:val="clear" w:color="auto" w:fill="FFFFFF"/>
        </w:rPr>
        <w:t xml:space="preserve">suostumaan aluksi pysyvään tulitaukoon, EU:n ja </w:t>
      </w:r>
      <w:proofErr w:type="spellStart"/>
      <w:r w:rsidR="00B07050" w:rsidRPr="005702BB">
        <w:rPr>
          <w:shd w:val="clear" w:color="auto" w:fill="FFFFFF"/>
        </w:rPr>
        <w:t>samanmielisten</w:t>
      </w:r>
      <w:proofErr w:type="spellEnd"/>
      <w:r w:rsidR="00B07050" w:rsidRPr="005702BB">
        <w:rPr>
          <w:shd w:val="clear" w:color="auto" w:fill="FFFFFF"/>
        </w:rPr>
        <w:t xml:space="preserve"> kumppaneiden on toteutettava huomattavasti tuloksellisempia sotilaallisia, taloudellisia, poliittisia ja diplomaattisia ponnisteluja ja toimenpiteitä; kehottaa toteuttamaan kaikki tarvittavat toimet, jotta vältetään pakotteiden kiertäminen, puuttumalla erityisesti Venäjän nk. varjolaivaston alusten toimintaan; kehottaa kieltämään kokonaan Venäjän nesteytetyn maakaasun, öljyn ja raaka-aineiden tuonnin ja toteuttamaan välitoimia, jotta voidaan minimoida Venäjän kyky rahoittaa hyökkäyssotansa energian viennillä, esimerkiksi laskemalla öljyn hintakattoa ja ottamalla käyttöön nesteytetyn kaasun hintakatto; korostaa, että on tärkeää hyväksyä enempää viivyttelemättä 18. pakotepaketti; kehottaa niitä jäsenvaltioita, jotka ovat estäneet viimeisimmän pakotepaketin hyväksymisen, noudattamaan niiden muiden jäsenvaltioiden esimerkkiä, jotka ovat löytäneet vaihtoehtoisia lähteitä öljy- ja kaasutoimituksille; korostaa, ettei ole mitenkään hyväksyttävissä, että Venäjän Ukrainaa vastaan käymän täysimittaisen sodan neljäntenä vuonna Venäjän hyökkäyksissään käyttämissä ohjuksissa ja miehittämättömissä ilma</w:t>
      </w:r>
      <w:r w:rsidR="00B07050" w:rsidRPr="005702BB">
        <w:rPr>
          <w:shd w:val="clear" w:color="auto" w:fill="FFFFFF"/>
        </w:rPr>
        <w:noBreakHyphen/>
        <w:t>aluksissa hyödynnetään edelleen paljolti länsimaissa valmistettuja komponentteja;</w:t>
      </w:r>
    </w:p>
    <w:p w14:paraId="283DDFCD" w14:textId="6E5D7185" w:rsidR="00B07050" w:rsidRPr="005702BB" w:rsidRDefault="00467182" w:rsidP="00D92E8F">
      <w:pPr>
        <w:pStyle w:val="NormalHanging12a"/>
        <w:widowControl/>
        <w:rPr>
          <w:bCs/>
          <w:iCs/>
        </w:rPr>
      </w:pPr>
      <w:r>
        <w:t>22</w:t>
      </w:r>
      <w:r w:rsidR="00B07050" w:rsidRPr="005702BB">
        <w:t>.</w:t>
      </w:r>
      <w:r w:rsidR="00B07050" w:rsidRPr="005702BB">
        <w:tab/>
      </w:r>
      <w:r w:rsidR="00B07050" w:rsidRPr="005702BB">
        <w:rPr>
          <w:shd w:val="clear" w:color="auto" w:fill="FFFFFF"/>
        </w:rPr>
        <w:t xml:space="preserve">muistuttaa, että Ukrainalle annettavan kokonaistuen on oltava riittävää, jotta voidaan lopettaa Venäjän hyökkäyssota ja antaa Ukrainalle mahdollisuus vapauttaa kaikki kansalaisensa, palauttaa alueensa täysin hallintaansa sen kansainvälisesti tunnustettujen rajojen mukaisesti ja estää Venäjän uudet hyökkäykset; </w:t>
      </w:r>
      <w:r w:rsidR="00B07050" w:rsidRPr="005702BB">
        <w:t>palauttaa mieliin, että Eurooppa on jo tukenut Ukrainaa antamalla sille 50 miljardia euroa sotilasapua, mutta painottaa, että apua tarvitaan lisää ja että tällainen tuki riippuu nyt pitkälti Euroopasta itsestään; kehottaa jäsenvaltioita toimittamaan Ukrainalle enemmän aseita ja ampumatarvikkeita, ennen kuin mitään neuvotteluja saadaan päätökseen; tuomitsee kaikki yritykset painostaa Ukrainaa luopumaan miehitetystä alueesta, jolla väestö on jatkuvan sorron, väkivallan, tahdonvastaisten katoamisten, laittomien pidätysten, karkotusten ja muiden järjestelmällisen terrorin muotojen kohteena;</w:t>
      </w:r>
    </w:p>
    <w:p w14:paraId="68BF92B0" w14:textId="11D8F860" w:rsidR="00B07050" w:rsidRPr="005702BB" w:rsidRDefault="00467182" w:rsidP="00D92E8F">
      <w:pPr>
        <w:pStyle w:val="NormalHanging12a"/>
        <w:widowControl/>
        <w:rPr>
          <w:bCs/>
          <w:iCs/>
        </w:rPr>
      </w:pPr>
      <w:r>
        <w:t>23</w:t>
      </w:r>
      <w:r w:rsidR="00B07050" w:rsidRPr="005702BB">
        <w:t>.</w:t>
      </w:r>
      <w:r w:rsidR="00B07050" w:rsidRPr="005702BB">
        <w:tab/>
        <w:t>kehottaa EU:ta määräämään henkilöpakotteita vangittuina ja pidätettyinä oleviin ukrainalaisiin kohdistuneesta väkivallasta ja kidutuksesta vastuussa oleville venäläisille viranhaltijoille;</w:t>
      </w:r>
    </w:p>
    <w:p w14:paraId="186B5443" w14:textId="4BBD347F" w:rsidR="00B07050" w:rsidRPr="005702BB" w:rsidRDefault="00467182" w:rsidP="00D92E8F">
      <w:pPr>
        <w:pStyle w:val="NormalHanging12a"/>
        <w:widowControl/>
      </w:pPr>
      <w:r>
        <w:t>24</w:t>
      </w:r>
      <w:r w:rsidR="00B07050" w:rsidRPr="005702BB">
        <w:t>.</w:t>
      </w:r>
      <w:r w:rsidR="00B07050" w:rsidRPr="005702BB">
        <w:tab/>
      </w:r>
      <w:r w:rsidR="00B07050" w:rsidRPr="005702BB">
        <w:rPr>
          <w:shd w:val="clear" w:color="auto" w:fill="FFFFFF"/>
        </w:rPr>
        <w:t>ilmaisee täyden tukensa oikeudenmukaiselle ja pysyvälle rauhalle Ukrainassa Ukrainan määrittämin ja sen kansan kannalta hyväksyttävin ehdoin</w:t>
      </w:r>
      <w:r w:rsidR="00B07050" w:rsidRPr="005702BB">
        <w:t xml:space="preserve">; korostaa, että sopimuksella </w:t>
      </w:r>
      <w:r w:rsidR="00B07050" w:rsidRPr="005702BB">
        <w:lastRenderedPageBreak/>
        <w:t>on joka tapauksessa turvattava Ukrainan suvereniteetti ja alueellinen koskemattomuus, estettävä Venäjää aseistautumasta uudelleen ja taattava Ukrainan pitkän aikavälin turvallisuus; peräänkuuluttaa vastuuvelvollisuutta sotarikoksista ja vahinkojen korvaamista; korostaa, että ennen rauhanneuvotteluja on saatava aikaan ehdoton tulitauko;</w:t>
      </w:r>
    </w:p>
    <w:p w14:paraId="688C5E83" w14:textId="3493B9C3" w:rsidR="00B07050" w:rsidRPr="005702BB" w:rsidRDefault="00467182" w:rsidP="00D92E8F">
      <w:pPr>
        <w:pStyle w:val="NormalHanging12a"/>
        <w:widowControl/>
        <w:rPr>
          <w:bCs/>
          <w:iCs/>
        </w:rPr>
      </w:pPr>
      <w:r>
        <w:t>25</w:t>
      </w:r>
      <w:r w:rsidR="00B07050" w:rsidRPr="005702BB">
        <w:t>.</w:t>
      </w:r>
      <w:r w:rsidR="00B07050" w:rsidRPr="005702BB">
        <w:tab/>
        <w:t xml:space="preserve">korostaa, että Yhdysvaltojen muutettua Venäjän hyökkäyssotaa koskevaa kantaansa EU:n ja sen jäsenvaltioiden täytyy pysyä Ukrainan ensisijaisina strategisina liittolaisina ja niiden olisi vahvistettava johtavaa asemaansa tuettaessa Ukrainan kamppailua suvereniteetin, rauhan ja oikeudenmukaisuuden puolesta; kehottaa EU:ta ja sen jäsenvaltioita työskentelemään sen eteen, että Ukrainalla säilyy mahdollisimman laaja kansainvälinen tuki, muun muassa pyrkimällä muodostamaan koalitioita </w:t>
      </w:r>
      <w:proofErr w:type="spellStart"/>
      <w:r w:rsidR="00B07050" w:rsidRPr="005702BB">
        <w:t>samanmielisten</w:t>
      </w:r>
      <w:proofErr w:type="spellEnd"/>
      <w:r w:rsidR="00B07050" w:rsidRPr="005702BB">
        <w:t xml:space="preserve"> EU:n ulkopuolisten kumppaneiden </w:t>
      </w:r>
      <w:r w:rsidR="00B07050" w:rsidRPr="00467182">
        <w:t>kanssa;</w:t>
      </w:r>
      <w:r w:rsidRPr="00467182">
        <w:t xml:space="preserve"> </w:t>
      </w:r>
      <w:r w:rsidRPr="00C57830">
        <w:t xml:space="preserve">toistaa jälleen vaatimuksensa, että kipeästi kaivattujen asejärjestelmien toimitus – josta on aiemmin ilmoitettu, mutta joka on pahasti lykkääntynyt – on syytä toteuttaa välittömästi ja määrältään huomattavana, esimerkkinä Saksan johdon lupaamat </w:t>
      </w:r>
      <w:proofErr w:type="spellStart"/>
      <w:r w:rsidRPr="00C57830">
        <w:t>Taurus</w:t>
      </w:r>
      <w:proofErr w:type="spellEnd"/>
      <w:r w:rsidRPr="00C57830">
        <w:t>-ohjukset;</w:t>
      </w:r>
    </w:p>
    <w:p w14:paraId="23D2F319" w14:textId="224A4E93" w:rsidR="00E365E1" w:rsidRPr="005702BB" w:rsidRDefault="00467182" w:rsidP="00467182">
      <w:pPr>
        <w:pStyle w:val="NormalHanging12a"/>
        <w:widowControl/>
      </w:pPr>
      <w:r>
        <w:t>26</w:t>
      </w:r>
      <w:r w:rsidR="00B07050" w:rsidRPr="005702BB">
        <w:t>.</w:t>
      </w:r>
      <w:r w:rsidR="00B07050" w:rsidRPr="005702BB">
        <w:tab/>
      </w:r>
      <w:r w:rsidR="00B07050" w:rsidRPr="005702BB">
        <w:rPr>
          <w:shd w:val="clear" w:color="auto" w:fill="FFFFFF"/>
        </w:rPr>
        <w:t xml:space="preserve">kehottaa puhemiestä välittämään tämän päätöslauselman komission varapuheenjohtajalle / unionin ulkoasioiden ja turvallisuuspolitiikan korkealle edustajalle, neuvostolle, komissiolle, jäsenvaltioiden hallituksille ja parlamenteille, Euroopan neuvostolle, Euroopan turvallisuus- ja yhteistyöjärjestölle, </w:t>
      </w:r>
      <w:r w:rsidR="00B07050" w:rsidRPr="005702BB">
        <w:rPr>
          <w:color w:val="000000" w:themeColor="text1"/>
          <w:shd w:val="clear" w:color="auto" w:fill="FFFFFF"/>
        </w:rPr>
        <w:t>Ukrainan presidentille, hallitukselle ja parlamentille sekä Venäjän ja Valko-Venäjän viranomaisille.</w:t>
      </w:r>
    </w:p>
    <w:sectPr w:rsidR="00E365E1" w:rsidRPr="005702BB" w:rsidSect="00F7186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5EC1C3" w14:textId="77777777" w:rsidR="00653509" w:rsidRPr="00F71860" w:rsidRDefault="00653509">
      <w:r w:rsidRPr="00F71860">
        <w:separator/>
      </w:r>
    </w:p>
  </w:endnote>
  <w:endnote w:type="continuationSeparator" w:id="0">
    <w:p w14:paraId="4AF863A7" w14:textId="77777777" w:rsidR="00653509" w:rsidRPr="00F71860" w:rsidRDefault="00653509">
      <w:r w:rsidRPr="00F718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7B1F8" w14:textId="77777777" w:rsidR="00653509" w:rsidRPr="00F71860" w:rsidRDefault="00653509">
      <w:r w:rsidRPr="00F71860">
        <w:separator/>
      </w:r>
    </w:p>
  </w:footnote>
  <w:footnote w:type="continuationSeparator" w:id="0">
    <w:p w14:paraId="6705A0D9" w14:textId="77777777" w:rsidR="00653509" w:rsidRPr="00F71860" w:rsidRDefault="00653509">
      <w:r w:rsidRPr="00F71860">
        <w:continuationSeparator/>
      </w:r>
    </w:p>
  </w:footnote>
  <w:footnote w:id="1">
    <w:p w14:paraId="2639AF2D" w14:textId="77777777" w:rsidR="00B07050" w:rsidRPr="00F71860" w:rsidRDefault="00B07050" w:rsidP="00F71860">
      <w:pPr>
        <w:pStyle w:val="FootnoteText"/>
        <w:ind w:left="567" w:hanging="567"/>
        <w:rPr>
          <w:sz w:val="24"/>
          <w:lang w:val="fi-FI"/>
        </w:rPr>
      </w:pPr>
      <w:r w:rsidRPr="00F71860">
        <w:rPr>
          <w:rStyle w:val="FootnoteReference"/>
          <w:rFonts w:eastAsiaTheme="majorEastAsia"/>
          <w:sz w:val="24"/>
          <w:lang w:val="fi-FI"/>
        </w:rPr>
        <w:footnoteRef/>
      </w:r>
      <w:r w:rsidR="00F71860" w:rsidRPr="00F71860">
        <w:rPr>
          <w:sz w:val="24"/>
          <w:lang w:val="fi-FI"/>
        </w:rPr>
        <w:t xml:space="preserve"> </w:t>
      </w:r>
      <w:r w:rsidR="00F71860" w:rsidRPr="00F71860">
        <w:rPr>
          <w:sz w:val="24"/>
          <w:lang w:val="fi-FI"/>
        </w:rPr>
        <w:tab/>
      </w:r>
      <w:r w:rsidRPr="00F71860">
        <w:rPr>
          <w:sz w:val="24"/>
          <w:lang w:val="fi-FI"/>
        </w:rPr>
        <w:t xml:space="preserve">EUVL L 161, 29.5.2014, s. 3, ELI: </w:t>
      </w:r>
      <w:hyperlink r:id="rId1" w:history="1">
        <w:r w:rsidRPr="00F71860">
          <w:rPr>
            <w:rStyle w:val="Hyperlink"/>
            <w:sz w:val="24"/>
            <w:lang w:val="fi-FI"/>
          </w:rPr>
          <w:t>http://data.europa.eu/eli/agree_internation/2014/295/oj</w:t>
        </w:r>
      </w:hyperlink>
      <w:r w:rsidRPr="00F71860">
        <w:rPr>
          <w:sz w:val="24"/>
          <w:lang w:val="fi-FI"/>
        </w:rPr>
        <w:t>.</w:t>
      </w:r>
    </w:p>
  </w:footnote>
  <w:footnote w:id="2">
    <w:p w14:paraId="0E02189C" w14:textId="77777777" w:rsidR="00B07050" w:rsidRPr="00F71860" w:rsidRDefault="00B07050" w:rsidP="00F71860">
      <w:pPr>
        <w:pStyle w:val="FootnoteText"/>
        <w:ind w:left="567" w:hanging="567"/>
        <w:rPr>
          <w:sz w:val="24"/>
          <w:lang w:val="fi-FI"/>
        </w:rPr>
      </w:pPr>
      <w:r w:rsidRPr="00F71860">
        <w:rPr>
          <w:rStyle w:val="FootnoteReference"/>
          <w:sz w:val="24"/>
          <w:lang w:val="fi-FI"/>
        </w:rPr>
        <w:footnoteRef/>
      </w:r>
      <w:r w:rsidR="00F71860" w:rsidRPr="00F71860">
        <w:rPr>
          <w:sz w:val="24"/>
          <w:lang w:val="fi-FI"/>
        </w:rPr>
        <w:t xml:space="preserve"> </w:t>
      </w:r>
      <w:r w:rsidR="00F71860" w:rsidRPr="00F71860">
        <w:rPr>
          <w:sz w:val="24"/>
          <w:lang w:val="fi-FI"/>
        </w:rPr>
        <w:tab/>
      </w:r>
      <w:hyperlink r:id="rId2" w:history="1">
        <w:r w:rsidRPr="00F71860">
          <w:rPr>
            <w:rStyle w:val="Hyperlink"/>
            <w:sz w:val="24"/>
            <w:lang w:val="fi-FI"/>
          </w:rPr>
          <w:t>https://www.peopleinneed.net/the-ukrainian-refugee-crisis-current-situation-9539gp</w:t>
        </w:r>
      </w:hyperlink>
      <w:r w:rsidRPr="00F71860">
        <w:rPr>
          <w:rStyle w:val="Hyperlink"/>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2025"/>
    <w:docVar w:name="dvlangue" w:val="FI"/>
    <w:docVar w:name="dvnumam" w:val="0"/>
    <w:docVar w:name="dvpe" w:val="774.000"/>
    <w:docVar w:name="dvtitre" w:val="Euroopan parlamentin päätöslauselma xx. xxxkuuta 2025 Venäjän Ukrainaa vastaan käymän sodan aiheuttamasta inhimillisestä kärsimyksestä ja tarpeesta lopettaa Venäjän hyökkäys välittömästi: laittomasti pidätettyjen siviilien ja sotavankien tilanne ja siviilikohteiden pommitusten jatkuminen(2025/2710(RSP))"/>
  </w:docVars>
  <w:rsids>
    <w:rsidRoot w:val="0065350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7182"/>
    <w:rsid w:val="00471C19"/>
    <w:rsid w:val="004867E3"/>
    <w:rsid w:val="00494A28"/>
    <w:rsid w:val="004C0004"/>
    <w:rsid w:val="004C5D52"/>
    <w:rsid w:val="0050519A"/>
    <w:rsid w:val="005072A1"/>
    <w:rsid w:val="00514517"/>
    <w:rsid w:val="00545827"/>
    <w:rsid w:val="00560270"/>
    <w:rsid w:val="005702BB"/>
    <w:rsid w:val="005C2568"/>
    <w:rsid w:val="005F1B17"/>
    <w:rsid w:val="006037C0"/>
    <w:rsid w:val="0065350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304"/>
    <w:rsid w:val="008A20E1"/>
    <w:rsid w:val="008B1C2A"/>
    <w:rsid w:val="008C2AC6"/>
    <w:rsid w:val="008F3B05"/>
    <w:rsid w:val="00930C23"/>
    <w:rsid w:val="0093193B"/>
    <w:rsid w:val="00942106"/>
    <w:rsid w:val="009509D8"/>
    <w:rsid w:val="00950B64"/>
    <w:rsid w:val="009630D8"/>
    <w:rsid w:val="00981893"/>
    <w:rsid w:val="00995DAB"/>
    <w:rsid w:val="009D0E19"/>
    <w:rsid w:val="00A1687D"/>
    <w:rsid w:val="00A43E52"/>
    <w:rsid w:val="00A4678D"/>
    <w:rsid w:val="00A778C7"/>
    <w:rsid w:val="00AB441E"/>
    <w:rsid w:val="00AB6293"/>
    <w:rsid w:val="00AE0928"/>
    <w:rsid w:val="00AF3B82"/>
    <w:rsid w:val="00B07050"/>
    <w:rsid w:val="00B12E95"/>
    <w:rsid w:val="00B22876"/>
    <w:rsid w:val="00B558F0"/>
    <w:rsid w:val="00BD48FE"/>
    <w:rsid w:val="00BD7BD8"/>
    <w:rsid w:val="00BE6ADC"/>
    <w:rsid w:val="00C05BFE"/>
    <w:rsid w:val="00C23CD4"/>
    <w:rsid w:val="00C57830"/>
    <w:rsid w:val="00C61C0C"/>
    <w:rsid w:val="00C80161"/>
    <w:rsid w:val="00C941CB"/>
    <w:rsid w:val="00CC2357"/>
    <w:rsid w:val="00CF071A"/>
    <w:rsid w:val="00D058B8"/>
    <w:rsid w:val="00D56C11"/>
    <w:rsid w:val="00D834A0"/>
    <w:rsid w:val="00D872DF"/>
    <w:rsid w:val="00D91E21"/>
    <w:rsid w:val="00D92E8F"/>
    <w:rsid w:val="00DA7FCD"/>
    <w:rsid w:val="00E365E1"/>
    <w:rsid w:val="00E820A4"/>
    <w:rsid w:val="00EB006A"/>
    <w:rsid w:val="00EB4772"/>
    <w:rsid w:val="00ED169E"/>
    <w:rsid w:val="00ED4235"/>
    <w:rsid w:val="00F04346"/>
    <w:rsid w:val="00F075DC"/>
    <w:rsid w:val="00F149E9"/>
    <w:rsid w:val="00F5134D"/>
    <w:rsid w:val="00F7186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560E8"/>
  <w15:chartTrackingRefBased/>
  <w15:docId w15:val="{CAE42EBE-C483-4F12-91F6-53F40DA7C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07050"/>
    <w:pPr>
      <w:spacing w:after="240"/>
      <w:ind w:left="567" w:hanging="567"/>
    </w:pPr>
  </w:style>
  <w:style w:type="paragraph" w:customStyle="1" w:styleId="EPComma">
    <w:name w:val="EPComma"/>
    <w:basedOn w:val="Normal"/>
    <w:link w:val="EPCommaChar"/>
    <w:rsid w:val="00B07050"/>
    <w:pPr>
      <w:spacing w:before="480" w:after="240"/>
    </w:pPr>
  </w:style>
  <w:style w:type="character" w:customStyle="1" w:styleId="EPCommaChar">
    <w:name w:val="EPComma Char"/>
    <w:basedOn w:val="DefaultParagraphFont"/>
    <w:link w:val="EPComma"/>
    <w:rsid w:val="00B07050"/>
    <w:rPr>
      <w:sz w:val="24"/>
      <w:lang w:val="fi-FI"/>
    </w:rPr>
  </w:style>
  <w:style w:type="character" w:styleId="Hyperlink">
    <w:name w:val="Hyperlink"/>
    <w:basedOn w:val="DefaultParagraphFont"/>
    <w:unhideWhenUsed/>
    <w:rsid w:val="00B07050"/>
    <w:rPr>
      <w:color w:val="0563C1" w:themeColor="hyperlink"/>
      <w:u w:val="single"/>
    </w:rPr>
  </w:style>
  <w:style w:type="character" w:customStyle="1" w:styleId="NormalHanging12aChar">
    <w:name w:val="NormalHanging12a Char"/>
    <w:basedOn w:val="DefaultParagraphFont"/>
    <w:link w:val="NormalHanging12a"/>
    <w:locked/>
    <w:rsid w:val="00B07050"/>
    <w:rPr>
      <w:sz w:val="24"/>
      <w:lang w:val="fi-FI"/>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B07050"/>
    <w:pPr>
      <w:widowControl/>
      <w:spacing w:after="160" w:line="240" w:lineRule="exact"/>
    </w:pPr>
    <w:rPr>
      <w:sz w:val="20"/>
      <w:vertAlign w:val="superscript"/>
      <w:lang w:val="en-GB"/>
    </w:rPr>
  </w:style>
  <w:style w:type="paragraph" w:styleId="Footer">
    <w:name w:val="footer"/>
    <w:basedOn w:val="Normal"/>
    <w:link w:val="FooterChar"/>
    <w:rsid w:val="00D92E8F"/>
    <w:pPr>
      <w:tabs>
        <w:tab w:val="center" w:pos="4513"/>
        <w:tab w:val="right" w:pos="9026"/>
      </w:tabs>
    </w:pPr>
  </w:style>
  <w:style w:type="character" w:customStyle="1" w:styleId="FooterChar">
    <w:name w:val="Footer Char"/>
    <w:basedOn w:val="DefaultParagraphFont"/>
    <w:link w:val="Footer"/>
    <w:rsid w:val="00D92E8F"/>
    <w:rPr>
      <w:sz w:val="24"/>
      <w:lang w:val="fi-FI"/>
    </w:rPr>
  </w:style>
  <w:style w:type="character" w:styleId="CommentReference">
    <w:name w:val="annotation reference"/>
    <w:basedOn w:val="DefaultParagraphFont"/>
    <w:rsid w:val="009630D8"/>
    <w:rPr>
      <w:sz w:val="16"/>
      <w:szCs w:val="16"/>
    </w:rPr>
  </w:style>
  <w:style w:type="paragraph" w:styleId="CommentText">
    <w:name w:val="annotation text"/>
    <w:basedOn w:val="Normal"/>
    <w:link w:val="CommentTextChar"/>
    <w:rsid w:val="009630D8"/>
    <w:rPr>
      <w:sz w:val="20"/>
    </w:rPr>
  </w:style>
  <w:style w:type="character" w:customStyle="1" w:styleId="CommentTextChar">
    <w:name w:val="Comment Text Char"/>
    <w:basedOn w:val="DefaultParagraphFont"/>
    <w:link w:val="CommentText"/>
    <w:rsid w:val="009630D8"/>
    <w:rPr>
      <w:lang w:val="fi-FI"/>
    </w:rPr>
  </w:style>
  <w:style w:type="paragraph" w:styleId="CommentSubject">
    <w:name w:val="annotation subject"/>
    <w:basedOn w:val="CommentText"/>
    <w:next w:val="CommentText"/>
    <w:link w:val="CommentSubjectChar"/>
    <w:rsid w:val="009630D8"/>
    <w:rPr>
      <w:b/>
      <w:bCs/>
    </w:rPr>
  </w:style>
  <w:style w:type="character" w:customStyle="1" w:styleId="CommentSubjectChar">
    <w:name w:val="Comment Subject Char"/>
    <w:basedOn w:val="CommentTextChar"/>
    <w:link w:val="CommentSubject"/>
    <w:rsid w:val="009630D8"/>
    <w:rPr>
      <w:b/>
      <w:bCs/>
      <w:lang w:val="fi-FI"/>
    </w:rPr>
  </w:style>
  <w:style w:type="paragraph" w:styleId="BalloonText">
    <w:name w:val="Balloon Text"/>
    <w:basedOn w:val="Normal"/>
    <w:link w:val="BalloonTextChar"/>
    <w:rsid w:val="009630D8"/>
    <w:rPr>
      <w:rFonts w:ascii="Segoe UI" w:hAnsi="Segoe UI" w:cs="Segoe UI"/>
      <w:sz w:val="18"/>
      <w:szCs w:val="18"/>
    </w:rPr>
  </w:style>
  <w:style w:type="character" w:customStyle="1" w:styleId="BalloonTextChar">
    <w:name w:val="Balloon Text Char"/>
    <w:basedOn w:val="DefaultParagraphFont"/>
    <w:link w:val="BalloonText"/>
    <w:rsid w:val="009630D8"/>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FA1D7-1343-4317-B32C-CBEF84710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3072</Words>
  <Characters>25423</Characters>
  <Application>Microsoft Office Word</Application>
  <DocSecurity>0</DocSecurity>
  <Lines>462</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2025-07-09T14:38:00Z</dcterms:created>
  <dcterms:modified xsi:type="dcterms:W3CDTF">2025-07-09T14:38:00Z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B10-0304/2025</vt:lpwstr>
  </property>
  <property fmtid="{D5CDD505-2E9C-101B-9397-08002B2CF9AE}" pid="4" name="&lt;Type&gt;">
    <vt:lpwstr>RR</vt:lpwstr>
  </property>
</Properties>
</file>