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13E6A" w14:paraId="7675F6F1" w14:textId="77777777" w:rsidTr="0010095E">
        <w:trPr>
          <w:trHeight w:hRule="exact" w:val="1418"/>
        </w:trPr>
        <w:tc>
          <w:tcPr>
            <w:tcW w:w="6804" w:type="dxa"/>
            <w:shd w:val="clear" w:color="auto" w:fill="auto"/>
            <w:vAlign w:val="center"/>
          </w:tcPr>
          <w:p w14:paraId="3FD13609" w14:textId="77777777" w:rsidR="00751A4A" w:rsidRPr="00113E6A" w:rsidRDefault="000C4E3F" w:rsidP="0010095E">
            <w:pPr>
              <w:pStyle w:val="EPName"/>
            </w:pPr>
            <w:r w:rsidRPr="00113E6A">
              <w:t>Europees Parlement</w:t>
            </w:r>
          </w:p>
          <w:p w14:paraId="5812DE12" w14:textId="77777777" w:rsidR="00751A4A" w:rsidRPr="00113E6A" w:rsidRDefault="005F1B17" w:rsidP="005F1B17">
            <w:pPr>
              <w:pStyle w:val="EPTerm"/>
              <w:rPr>
                <w:rStyle w:val="HideTWBExt"/>
                <w:noProof w:val="0"/>
                <w:vanish w:val="0"/>
                <w:color w:val="auto"/>
              </w:rPr>
            </w:pPr>
            <w:r w:rsidRPr="00113E6A">
              <w:t>2024</w:t>
            </w:r>
            <w:r w:rsidR="00817416" w:rsidRPr="00113E6A">
              <w:t>-202</w:t>
            </w:r>
            <w:r w:rsidRPr="00113E6A">
              <w:t>9</w:t>
            </w:r>
          </w:p>
        </w:tc>
        <w:tc>
          <w:tcPr>
            <w:tcW w:w="2268" w:type="dxa"/>
            <w:shd w:val="clear" w:color="auto" w:fill="auto"/>
          </w:tcPr>
          <w:p w14:paraId="66DE3A78" w14:textId="77777777" w:rsidR="00751A4A" w:rsidRPr="00113E6A" w:rsidRDefault="00187494" w:rsidP="0010095E">
            <w:pPr>
              <w:pStyle w:val="EPLogo"/>
            </w:pPr>
            <w:r w:rsidRPr="00113E6A">
              <w:rPr>
                <w:noProof/>
                <w:lang w:val="en-GB"/>
              </w:rPr>
              <w:drawing>
                <wp:inline distT="0" distB="0" distL="0" distR="0" wp14:anchorId="33D767BE" wp14:editId="69B3B4D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68F643A" w14:textId="77777777" w:rsidR="00D058B8" w:rsidRPr="00113E6A" w:rsidRDefault="00D058B8" w:rsidP="004C5D52">
      <w:pPr>
        <w:pStyle w:val="LineTop"/>
      </w:pPr>
    </w:p>
    <w:p w14:paraId="6604D577" w14:textId="77777777" w:rsidR="00680577" w:rsidRPr="00113E6A" w:rsidRDefault="000C4E3F" w:rsidP="00680577">
      <w:pPr>
        <w:pStyle w:val="EPBodyTA1"/>
      </w:pPr>
      <w:r w:rsidRPr="00113E6A">
        <w:t>AANGENOMEN TEKSTEN</w:t>
      </w:r>
    </w:p>
    <w:p w14:paraId="627E329C" w14:textId="77777777" w:rsidR="00D058B8" w:rsidRPr="00113E6A" w:rsidRDefault="00D058B8" w:rsidP="00D058B8">
      <w:pPr>
        <w:pStyle w:val="LineBottom"/>
      </w:pPr>
    </w:p>
    <w:p w14:paraId="1E687898" w14:textId="0BF8EA4F" w:rsidR="000C4E3F" w:rsidRPr="00113E6A" w:rsidRDefault="000C4E3F" w:rsidP="000C4E3F">
      <w:pPr>
        <w:pStyle w:val="ATHeading1"/>
      </w:pPr>
      <w:bookmarkStart w:id="0" w:name="TANumber"/>
      <w:r w:rsidRPr="00113E6A">
        <w:t>P10_</w:t>
      </w:r>
      <w:proofErr w:type="gramStart"/>
      <w:r w:rsidRPr="00113E6A">
        <w:t>TA(</w:t>
      </w:r>
      <w:proofErr w:type="gramEnd"/>
      <w:r w:rsidRPr="00113E6A">
        <w:t>2025)0</w:t>
      </w:r>
      <w:r w:rsidR="00A727B2" w:rsidRPr="00113E6A">
        <w:t>16</w:t>
      </w:r>
      <w:r w:rsidRPr="00113E6A">
        <w:t>0</w:t>
      </w:r>
      <w:bookmarkEnd w:id="0"/>
    </w:p>
    <w:p w14:paraId="28E7249B" w14:textId="77777777" w:rsidR="000C4E3F" w:rsidRPr="00113E6A" w:rsidRDefault="000C4E3F" w:rsidP="000C4E3F">
      <w:pPr>
        <w:pStyle w:val="ATHeading2"/>
      </w:pPr>
      <w:bookmarkStart w:id="1" w:name="title"/>
      <w:r w:rsidRPr="00113E6A">
        <w:t>De menselijke tol van Ruslands oorlog tegen Oekraïne en de noodzaak om dringend een einde te maken aan de Russische agressie: de situatie van illegaal vastgehouden burgers en krijgsgevangenen, en het voortdurend bestoken van burgers</w:t>
      </w:r>
      <w:bookmarkEnd w:id="1"/>
    </w:p>
    <w:p w14:paraId="4674096D" w14:textId="77777777" w:rsidR="000C4E3F" w:rsidRPr="00113E6A" w:rsidRDefault="000C4E3F" w:rsidP="000C4E3F">
      <w:pPr>
        <w:rPr>
          <w:i/>
          <w:vanish/>
        </w:rPr>
      </w:pPr>
      <w:r w:rsidRPr="00113E6A">
        <w:rPr>
          <w:i/>
        </w:rPr>
        <w:fldChar w:fldCharType="begin"/>
      </w:r>
      <w:r w:rsidRPr="00113E6A">
        <w:rPr>
          <w:i/>
        </w:rPr>
        <w:instrText xml:space="preserve"> TC"(</w:instrText>
      </w:r>
      <w:bookmarkStart w:id="2" w:name="DocNumber"/>
      <w:r w:rsidRPr="00113E6A">
        <w:rPr>
          <w:i/>
        </w:rPr>
        <w:instrText>B10-0304, 0305, 0306, 0307 en 0308/2025</w:instrText>
      </w:r>
      <w:bookmarkEnd w:id="2"/>
      <w:r w:rsidRPr="00113E6A">
        <w:rPr>
          <w:i/>
        </w:rPr>
        <w:instrText xml:space="preserve">)"\l3 \n&gt; \* MERGEFORMAT </w:instrText>
      </w:r>
      <w:r w:rsidRPr="00113E6A">
        <w:rPr>
          <w:i/>
        </w:rPr>
        <w:fldChar w:fldCharType="end"/>
      </w:r>
    </w:p>
    <w:p w14:paraId="6C9A807F" w14:textId="77777777" w:rsidR="000C4E3F" w:rsidRPr="00113E6A" w:rsidRDefault="000C4E3F" w:rsidP="000C4E3F">
      <w:pPr>
        <w:rPr>
          <w:vanish/>
        </w:rPr>
      </w:pPr>
      <w:bookmarkStart w:id="3" w:name="PE"/>
      <w:r w:rsidRPr="00113E6A">
        <w:rPr>
          <w:vanish/>
        </w:rPr>
        <w:t>PE774.000</w:t>
      </w:r>
      <w:bookmarkEnd w:id="3"/>
    </w:p>
    <w:p w14:paraId="7E408989" w14:textId="2932AAD1" w:rsidR="000C4E3F" w:rsidRPr="00113E6A" w:rsidRDefault="000C4E3F" w:rsidP="000C4E3F">
      <w:pPr>
        <w:pStyle w:val="ATHeading3"/>
      </w:pPr>
      <w:bookmarkStart w:id="4" w:name="Sujet"/>
      <w:r w:rsidRPr="00113E6A">
        <w:t xml:space="preserve">Resolutie van het Europees Parlement van </w:t>
      </w:r>
      <w:r w:rsidR="0004092B" w:rsidRPr="00113E6A">
        <w:t xml:space="preserve">9 </w:t>
      </w:r>
      <w:r w:rsidRPr="00113E6A">
        <w:t>juli 2025 over de menselijke tol van Ruslands oorlog tegen Oekraïne en de noodzaak om dringend een einde te maken aan de Russische agressie: de situatie van illegaal vastgehouden burgers en krijgsgevangenen, en het voortdurend bestoken van burgers</w:t>
      </w:r>
      <w:bookmarkEnd w:id="4"/>
      <w:r w:rsidRPr="00113E6A">
        <w:t xml:space="preserve"> </w:t>
      </w:r>
      <w:bookmarkStart w:id="5" w:name="References"/>
      <w:r w:rsidRPr="00113E6A">
        <w:t>(2025/2710(RSP))</w:t>
      </w:r>
      <w:bookmarkEnd w:id="5"/>
    </w:p>
    <w:p w14:paraId="0CE94149" w14:textId="77777777" w:rsidR="00C16F30" w:rsidRPr="00113E6A" w:rsidRDefault="00C16F30" w:rsidP="00C16F30">
      <w:pPr>
        <w:pStyle w:val="EPComma"/>
      </w:pPr>
      <w:bookmarkStart w:id="6" w:name="TextBodyBegin"/>
      <w:bookmarkEnd w:id="6"/>
      <w:r w:rsidRPr="00113E6A">
        <w:rPr>
          <w:i/>
          <w:iCs/>
        </w:rPr>
        <w:t>Het Europees Parlement</w:t>
      </w:r>
      <w:r w:rsidRPr="00113E6A">
        <w:t>,</w:t>
      </w:r>
    </w:p>
    <w:p w14:paraId="6B7A5260" w14:textId="77777777" w:rsidR="00C16F30" w:rsidRPr="00113E6A" w:rsidRDefault="00C16F30" w:rsidP="00C16F30">
      <w:pPr>
        <w:pStyle w:val="NormalHanging12a"/>
        <w:rPr>
          <w:shd w:val="clear" w:color="auto" w:fill="FFFFFF"/>
        </w:rPr>
      </w:pPr>
      <w:r w:rsidRPr="00113E6A">
        <w:t>–</w:t>
      </w:r>
      <w:r w:rsidRPr="00113E6A">
        <w:tab/>
      </w:r>
      <w:r w:rsidRPr="00113E6A">
        <w:rPr>
          <w:shd w:val="clear" w:color="auto" w:fill="FFFFFF"/>
        </w:rPr>
        <w:t>gezien zijn eerdere resoluties over Oekraïne en over Rusland,</w:t>
      </w:r>
    </w:p>
    <w:p w14:paraId="4EB72A4E" w14:textId="77777777" w:rsidR="00C16F30" w:rsidRPr="00113E6A" w:rsidRDefault="00C16F30" w:rsidP="00C16F30">
      <w:pPr>
        <w:pStyle w:val="NormalHanging12a"/>
        <w:rPr>
          <w:shd w:val="clear" w:color="auto" w:fill="FFFFFF"/>
        </w:rPr>
      </w:pPr>
      <w:r w:rsidRPr="00113E6A">
        <w:t>–</w:t>
      </w:r>
      <w:r w:rsidRPr="00113E6A">
        <w:tab/>
      </w:r>
      <w:r w:rsidRPr="00113E6A">
        <w:rPr>
          <w:shd w:val="clear" w:color="auto" w:fill="FFFFFF"/>
        </w:rPr>
        <w:t>gezien de Haagse Verdragen, het VN-Handvest, de Verdragen van Genève en de aanvullende protocollen daarbij, het Verdrag inzake de voorkoming en de bestraffing van genocide, het Europees Verdrag voor de rechten van de mens, het VN-Verdrag tegen foltering, het Statuut van Rome inzake het Internationaal Strafhof (ICC) en het VN-Verdrag inzake de rechten van het kind,</w:t>
      </w:r>
    </w:p>
    <w:p w14:paraId="63DECEDF" w14:textId="77777777" w:rsidR="00C16F30" w:rsidRPr="00113E6A" w:rsidRDefault="00C16F30" w:rsidP="00C16F30">
      <w:pPr>
        <w:pStyle w:val="NormalHanging12a"/>
      </w:pPr>
      <w:r w:rsidRPr="00113E6A">
        <w:t>–</w:t>
      </w:r>
      <w:r w:rsidRPr="00113E6A">
        <w:tab/>
        <w:t>gezien de associatieovereenkomst tussen de Europese Unie en haar lidstaten, enerzijds, en Oekraïne, anderzijds</w:t>
      </w:r>
      <w:r w:rsidRPr="00113E6A">
        <w:rPr>
          <w:rStyle w:val="FootnoteReference"/>
          <w:rFonts w:eastAsiaTheme="majorEastAsia"/>
          <w:color w:val="000000"/>
        </w:rPr>
        <w:footnoteReference w:id="1"/>
      </w:r>
      <w:r w:rsidRPr="00113E6A">
        <w:t>, die in 2014 werd ondertekend, en de diepe en brede vrijhandelsruimte tussen de Europese Unie en Oekraïne die daar een onderdeel van vormt,</w:t>
      </w:r>
    </w:p>
    <w:p w14:paraId="75B3275C" w14:textId="77777777" w:rsidR="00C16F30" w:rsidRPr="00113E6A" w:rsidRDefault="00C16F30" w:rsidP="00C16F30">
      <w:pPr>
        <w:pStyle w:val="NormalHanging12a"/>
        <w:rPr>
          <w:shd w:val="clear" w:color="auto" w:fill="FFFFFF"/>
        </w:rPr>
      </w:pPr>
      <w:r w:rsidRPr="00113E6A">
        <w:t>–</w:t>
      </w:r>
      <w:r w:rsidRPr="00113E6A">
        <w:tab/>
      </w:r>
      <w:r w:rsidRPr="00113E6A">
        <w:rPr>
          <w:shd w:val="clear" w:color="auto" w:fill="FFFFFF"/>
        </w:rPr>
        <w:t>gezien alle relevante resoluties van de Algemene Vergadering en de Veiligheidsraad van de VN, met name Resolutie ES-11/7 van de Algemene Vergadering van de VN van 25 februari 2025,</w:t>
      </w:r>
    </w:p>
    <w:p w14:paraId="74F9F944" w14:textId="77777777" w:rsidR="00C16F30" w:rsidRPr="00113E6A" w:rsidRDefault="00C16F30" w:rsidP="00C16F30">
      <w:pPr>
        <w:pStyle w:val="NormalHanging12a"/>
        <w:rPr>
          <w:shd w:val="clear" w:color="auto" w:fill="FFFFFF"/>
        </w:rPr>
      </w:pPr>
      <w:r w:rsidRPr="00113E6A">
        <w:t>–</w:t>
      </w:r>
      <w:r w:rsidRPr="00113E6A">
        <w:tab/>
      </w:r>
      <w:r w:rsidRPr="00113E6A">
        <w:rPr>
          <w:shd w:val="clear" w:color="auto" w:fill="FFFFFF"/>
        </w:rPr>
        <w:t>gezien de verklaring van de NAVO op de top van Washington van 10 juli 2024 en de verklaring op de top van Den Haag van 25 juni 2025,</w:t>
      </w:r>
    </w:p>
    <w:p w14:paraId="34DCA7DB" w14:textId="77777777" w:rsidR="00C16F30" w:rsidRPr="00113E6A" w:rsidRDefault="00C16F30" w:rsidP="00C16F30">
      <w:pPr>
        <w:pStyle w:val="NormalHanging12a"/>
      </w:pPr>
      <w:r w:rsidRPr="00113E6A">
        <w:t>–</w:t>
      </w:r>
      <w:r w:rsidRPr="00113E6A">
        <w:tab/>
        <w:t>gezien artikel 136, lid 2, van zijn Reglement,</w:t>
      </w:r>
    </w:p>
    <w:p w14:paraId="102043AB" w14:textId="77777777" w:rsidR="00C16F30" w:rsidRPr="00113E6A" w:rsidRDefault="00C16F30" w:rsidP="00C16F30">
      <w:pPr>
        <w:pStyle w:val="NormalHanging12a"/>
        <w:rPr>
          <w:shd w:val="clear" w:color="auto" w:fill="FFFFFF"/>
        </w:rPr>
      </w:pPr>
      <w:r w:rsidRPr="00113E6A">
        <w:t>A.</w:t>
      </w:r>
      <w:r w:rsidRPr="00113E6A">
        <w:tab/>
      </w:r>
      <w:r w:rsidRPr="00113E6A">
        <w:rPr>
          <w:shd w:val="clear" w:color="auto" w:fill="FFFFFF"/>
        </w:rPr>
        <w:t>overwegende dat Rusland sinds 24 februari 2022 een wrede, illegale, niet-uitgelokte en ongerechtvaardigde grootschalige aanvalsoorlog tegen Oekraïne voert;</w:t>
      </w:r>
    </w:p>
    <w:p w14:paraId="40D0B90F" w14:textId="77777777" w:rsidR="00C16F30" w:rsidRPr="00113E6A" w:rsidRDefault="00C16F30" w:rsidP="00C16F30">
      <w:pPr>
        <w:pStyle w:val="NormalHanging12a"/>
        <w:rPr>
          <w:szCs w:val="22"/>
          <w:shd w:val="clear" w:color="auto" w:fill="FFFFFF"/>
        </w:rPr>
      </w:pPr>
      <w:r w:rsidRPr="00113E6A">
        <w:lastRenderedPageBreak/>
        <w:t>B.</w:t>
      </w:r>
      <w:r w:rsidRPr="00113E6A">
        <w:tab/>
      </w:r>
      <w:r w:rsidRPr="00113E6A">
        <w:rPr>
          <w:shd w:val="clear" w:color="auto" w:fill="FFFFFF"/>
        </w:rPr>
        <w:t>overwegende dat de Russische agressie tegen Oekraïne niet in februari 2022 is begonnen, maar al in 2014 met de illegale bezetting en annexatie van de Krim en delen van de regio’s Donetsk en Loehansk, met alle ernstige humanitaire, economische en ecologische gevolgen van dien en resulterend in regionale instabiliteit; overwegende dat Rusland de genadeloze en ongerechtvaardigde aanvalsoorlog op elk moment zou kunnen stoppen;</w:t>
      </w:r>
    </w:p>
    <w:p w14:paraId="2258484C" w14:textId="77777777" w:rsidR="00C16F30" w:rsidRPr="00113E6A" w:rsidRDefault="00C16F30" w:rsidP="00C16F30">
      <w:pPr>
        <w:pStyle w:val="NormalHanging12a"/>
        <w:rPr>
          <w:szCs w:val="22"/>
          <w:shd w:val="clear" w:color="auto" w:fill="FFFFFF"/>
        </w:rPr>
      </w:pPr>
      <w:r w:rsidRPr="00113E6A">
        <w:t>C.</w:t>
      </w:r>
      <w:r w:rsidRPr="00113E6A">
        <w:tab/>
        <w:t>overwegende dat de Algemene Vergadering van de VN in haar resolutie van 2 maart 2022 de Russische oorlog tegen Oekraïne onmiddellijk heeft aangemerkt als een daad van agressie die in strijd is met artikel 2, lid 4, van het VN-Handvest, en in haar resolutie van 14 november 2022 heeft erkend dat Rusland ter verantwoording moet worden geroepen voor zijn aanvalsoorlog, en juridisch en financieel aansprakelijk moet worden gesteld voor zijn internationaal onrechtmatige handelingen en daarbij ook alle aangerichte schade dient te vergoeden;</w:t>
      </w:r>
    </w:p>
    <w:p w14:paraId="2FDA48E7" w14:textId="33CD6DA8" w:rsidR="00C16F30" w:rsidRPr="00113E6A" w:rsidRDefault="00C16F30" w:rsidP="00C16F30">
      <w:pPr>
        <w:pStyle w:val="NormalHanging12a"/>
        <w:rPr>
          <w:szCs w:val="22"/>
          <w:shd w:val="clear" w:color="auto" w:fill="FFFFFF"/>
        </w:rPr>
      </w:pPr>
      <w:r w:rsidRPr="00113E6A">
        <w:t>D.</w:t>
      </w:r>
      <w:r w:rsidRPr="00113E6A">
        <w:tab/>
        <w:t xml:space="preserve">overwegende dat Rusland in 2025 tot nu toe meer dan 20 000 drones tegen Oekraïne heeft ingezet, dat wil zeggen ongeveer 3 500 per maand, wat neerkomt op een verhoging van 350 % ten opzichte van het maandelijkse gemiddelde in 2024; overwegende dat door de Russische aanvalsoorlog meer dan 1 050 burgers om het leven zijn gekomen en er nog eens 4 300 mensen gewond zijn geraakt, hetgeen duidelijk bewijs vormt voor het feit dat Rusland het actief op burgers gemunt heeft, onder wie ambulancepersoneel en reddingswerkers </w:t>
      </w:r>
      <w:r w:rsidR="00AD34F2" w:rsidRPr="00113E6A">
        <w:t>–</w:t>
      </w:r>
      <w:r w:rsidRPr="00113E6A">
        <w:t xml:space="preserve"> dit in tegenstelling tot het defensieve karakter van het Oekraïense optreden; overwegende dat de recente aanvallen op </w:t>
      </w:r>
      <w:proofErr w:type="spellStart"/>
      <w:r w:rsidRPr="00113E6A">
        <w:t>Kyiv</w:t>
      </w:r>
      <w:proofErr w:type="spellEnd"/>
      <w:r w:rsidRPr="00113E6A">
        <w:t xml:space="preserve"> en </w:t>
      </w:r>
      <w:proofErr w:type="spellStart"/>
      <w:r w:rsidRPr="00113E6A">
        <w:t>Dnipro</w:t>
      </w:r>
      <w:proofErr w:type="spellEnd"/>
      <w:r w:rsidRPr="00113E6A">
        <w:t xml:space="preserve"> de op een na dodelijkste resp. de dodelijkste aanval </w:t>
      </w:r>
      <w:r w:rsidR="0004092B" w:rsidRPr="00113E6A">
        <w:t xml:space="preserve">waren </w:t>
      </w:r>
      <w:r w:rsidRPr="00113E6A">
        <w:t>op deze steden sinds het begin van de Russische invasie, hetgeen haaks staat op de bewering van Rusland dat het geïnteresseerd is in vrede;</w:t>
      </w:r>
    </w:p>
    <w:p w14:paraId="642B8FB8" w14:textId="77777777" w:rsidR="00C16F30" w:rsidRPr="00113E6A" w:rsidRDefault="00C16F30" w:rsidP="00C16F30">
      <w:pPr>
        <w:pStyle w:val="NormalHanging12a"/>
      </w:pPr>
      <w:r w:rsidRPr="00113E6A">
        <w:t>E.</w:t>
      </w:r>
      <w:r w:rsidRPr="00113E6A">
        <w:tab/>
        <w:t>overwegende dat de EU, als reactie op de Russische aanvalsoorlog tegen Oekraïne, 17 sanctiepakketten tegen Rusland met een ongekende reikwijdte heeft aangenomen en sancties tegen Rusland zal blijven opleggen om diens vermogen om door te gaan met zijn illegale oorlogsvoering definitief te ondermijnen; overwegende dat de omzeiling van sancties, onder andere via de Russische schaduwvloot, en de onvolledige uitvoering van sancties er in belangrijke mate toe bijdragen dat Rusland zijn aanvalsoorlog kan voortzetten; overwegende dat Rusland ondanks deze en andere sancties zijn aanvalsoorlog tegen Oekraïne voortzet;</w:t>
      </w:r>
    </w:p>
    <w:p w14:paraId="763582D2" w14:textId="77777777" w:rsidR="00C16F30" w:rsidRPr="00113E6A" w:rsidRDefault="00C16F30" w:rsidP="00C16F30">
      <w:pPr>
        <w:pStyle w:val="NormalHanging12a"/>
      </w:pPr>
      <w:r w:rsidRPr="00113E6A">
        <w:t>F.</w:t>
      </w:r>
      <w:r w:rsidRPr="00113E6A">
        <w:tab/>
        <w:t>overwegende dat de VS opnieuw de levering van cruciale militaire bijstand aan Oekraïne heeft stopgezet;</w:t>
      </w:r>
    </w:p>
    <w:p w14:paraId="7DE8B197" w14:textId="77777777" w:rsidR="00C16F30" w:rsidRPr="00113E6A" w:rsidRDefault="00C16F30" w:rsidP="00C16F30">
      <w:pPr>
        <w:pStyle w:val="NormalHanging12a"/>
      </w:pPr>
      <w:r w:rsidRPr="00113E6A">
        <w:t>G.</w:t>
      </w:r>
      <w:r w:rsidRPr="00113E6A">
        <w:tab/>
      </w:r>
      <w:r w:rsidRPr="00113E6A">
        <w:rPr>
          <w:shd w:val="clear" w:color="auto" w:fill="FFFFFF"/>
        </w:rPr>
        <w:t>overwegende dat de Russische agressie tegen Oekraïne de grootste gedwongen ontheemding van burgers in Europa sinds de Tweede Wereldoorlog met zich mee heeft gebracht, waarbij 10 miljoen Oekraïners, voornamelijk vrouwen en kinderen, ontheemd zijn, van wie er 7 miljoen een toevluchtsoord hebben gevonden in het buitenland</w:t>
      </w:r>
      <w:r w:rsidRPr="00113E6A">
        <w:rPr>
          <w:rStyle w:val="FootnoteReference"/>
          <w:color w:val="000000"/>
          <w:shd w:val="clear" w:color="auto" w:fill="FFFFFF"/>
        </w:rPr>
        <w:footnoteReference w:id="2"/>
      </w:r>
      <w:r w:rsidRPr="00113E6A">
        <w:rPr>
          <w:shd w:val="clear" w:color="auto" w:fill="FFFFFF"/>
        </w:rPr>
        <w:t>;</w:t>
      </w:r>
    </w:p>
    <w:p w14:paraId="62F1DF12" w14:textId="77777777" w:rsidR="00C16F30" w:rsidRPr="00113E6A" w:rsidRDefault="00C16F30" w:rsidP="00C16F30">
      <w:pPr>
        <w:pStyle w:val="NormalHanging12a"/>
      </w:pPr>
      <w:r w:rsidRPr="00113E6A">
        <w:t>H.</w:t>
      </w:r>
      <w:r w:rsidRPr="00113E6A">
        <w:tab/>
      </w:r>
      <w:r w:rsidRPr="00113E6A">
        <w:rPr>
          <w:shd w:val="clear" w:color="auto" w:fill="FFFFFF"/>
        </w:rPr>
        <w:t>overwegende dat Rusland zich onverminderd schuldig maakt aan gruwelijke oorlogsmisdrijven tegen onschuldige burgers; overw</w:t>
      </w:r>
      <w:bookmarkStart w:id="7" w:name="_GoBack"/>
      <w:bookmarkEnd w:id="7"/>
      <w:r w:rsidRPr="00113E6A">
        <w:rPr>
          <w:shd w:val="clear" w:color="auto" w:fill="FFFFFF"/>
        </w:rPr>
        <w:t xml:space="preserve">egende dat volgens de Oekraïense autoriteiten van ongeveer 16 000 Oekraïense burgers bekend is dat ze momenteel worden vastgehouden in Rusland en in de tijdelijk bezette Oekraïense gebieden, hoewel de werkelijke cijfers waarschijnlijk aanzienlijk hoger liggen; overwegende dat meer dan </w:t>
      </w:r>
      <w:r w:rsidRPr="00113E6A">
        <w:rPr>
          <w:shd w:val="clear" w:color="auto" w:fill="FFFFFF"/>
        </w:rPr>
        <w:lastRenderedPageBreak/>
        <w:t>70 000 Oekraïners, onder wie burgers, kinderen en militairen, officieel als vermist worden beschouwd;</w:t>
      </w:r>
    </w:p>
    <w:p w14:paraId="7407A10F" w14:textId="77777777" w:rsidR="00C16F30" w:rsidRPr="00113E6A" w:rsidRDefault="00C16F30" w:rsidP="00C16F30">
      <w:pPr>
        <w:pStyle w:val="NormalHanging12a"/>
        <w:rPr>
          <w:shd w:val="clear" w:color="auto" w:fill="FFFFFF"/>
        </w:rPr>
      </w:pPr>
      <w:r w:rsidRPr="00113E6A">
        <w:t>I.</w:t>
      </w:r>
      <w:r w:rsidRPr="00113E6A">
        <w:tab/>
      </w:r>
      <w:r w:rsidRPr="00113E6A">
        <w:rPr>
          <w:shd w:val="clear" w:color="auto" w:fill="FFFFFF"/>
        </w:rPr>
        <w:t xml:space="preserve">overwegende dat de </w:t>
      </w:r>
      <w:r w:rsidRPr="00113E6A">
        <w:t xml:space="preserve">Russische autoriteiten systematisch grote aantallen Oekraïense burgers hebben laten verdwijnen, waarbij personen zonder militaire banden op basis van ongegronde en valse aanklachten worden vastgehouden, waarbij hun lot en verblijfplaats onbekend zijn en waardoor hun gezinnen in radeloze onzekerheid verkeren; </w:t>
      </w:r>
      <w:r w:rsidRPr="00113E6A">
        <w:rPr>
          <w:shd w:val="clear" w:color="auto" w:fill="FFFFFF"/>
        </w:rPr>
        <w:t>overwegende dat gedwongen verdwijningen door Rusland deel uitmaken van een wijdverbreide, systematische en gecoördineerde aanval op de Oekraïense burgerbevolking;</w:t>
      </w:r>
    </w:p>
    <w:p w14:paraId="63BAAF63" w14:textId="77777777" w:rsidR="00C16F30" w:rsidRPr="00113E6A" w:rsidRDefault="00C16F30" w:rsidP="00C16F30">
      <w:pPr>
        <w:pStyle w:val="NormalHanging12a"/>
        <w:rPr>
          <w:shd w:val="clear" w:color="auto" w:fill="FFFFFF"/>
        </w:rPr>
      </w:pPr>
      <w:r w:rsidRPr="00113E6A">
        <w:t>J.</w:t>
      </w:r>
      <w:r w:rsidRPr="00113E6A">
        <w:tab/>
      </w:r>
      <w:r w:rsidRPr="00113E6A">
        <w:rPr>
          <w:shd w:val="clear" w:color="auto" w:fill="FFFFFF"/>
        </w:rPr>
        <w:t>overwegende dat volgens het Bureau van de Hoge Commissaris van de VN voor de mensenrechten in Russische detentiecentra ten minste 29 burgers in gevangenschap zijn omgekomen en dat er sinds februari 2022 maar liefst 170 burgers in gebieden onder Russische controle zijn geëxecuteerd;</w:t>
      </w:r>
    </w:p>
    <w:p w14:paraId="0BE75B62" w14:textId="77777777" w:rsidR="00C16F30" w:rsidRPr="00113E6A" w:rsidRDefault="00C16F30" w:rsidP="00C16F30">
      <w:pPr>
        <w:pStyle w:val="NormalHanging12a"/>
        <w:rPr>
          <w:shd w:val="clear" w:color="auto" w:fill="FFFFFF"/>
        </w:rPr>
      </w:pPr>
      <w:r w:rsidRPr="00113E6A">
        <w:t>K.</w:t>
      </w:r>
      <w:r w:rsidRPr="00113E6A">
        <w:tab/>
      </w:r>
      <w:r w:rsidRPr="00113E6A">
        <w:rPr>
          <w:shd w:val="clear" w:color="auto" w:fill="FFFFFF"/>
        </w:rPr>
        <w:t>overwegende dat de Russische autoriteiten gedurende het hele proces van gedwongen verdwijningen consequent hebben nagelaten families te informeren over het lot of de verblijfplaats van hun dierbaren; overwegende dat meerdere reacties van diverse autoriteiten evenmin betekenisvolle informatie hebben opgeleverd;</w:t>
      </w:r>
    </w:p>
    <w:p w14:paraId="45A98017" w14:textId="77777777" w:rsidR="00C16F30" w:rsidRPr="00113E6A" w:rsidRDefault="00C16F30" w:rsidP="00C16F30">
      <w:pPr>
        <w:pStyle w:val="NormalHanging12a"/>
        <w:rPr>
          <w:shd w:val="clear" w:color="auto" w:fill="FFFFFF"/>
        </w:rPr>
      </w:pPr>
      <w:r w:rsidRPr="00113E6A">
        <w:rPr>
          <w:shd w:val="clear" w:color="auto" w:fill="FFFFFF"/>
        </w:rPr>
        <w:t>L.</w:t>
      </w:r>
      <w:r w:rsidRPr="00113E6A">
        <w:rPr>
          <w:shd w:val="clear" w:color="auto" w:fill="FFFFFF"/>
        </w:rPr>
        <w:tab/>
        <w:t>overwegende dat de Russische autoriteiten systematisch foltering en andere vormen van onmenselijke en vernederende behandeling toepassen op talrijke illegaal vastgehouden Oekraïense burgers; overwegende dat de onafhankelijke internationale onderzoekscommissie van de VN voor Oekraïne bewijs heeft gevonden voor het feit dat Rusland verkrachting en seksueel geweld inzet als middel om mannelijke en vrouwelijke gevangenen te folteren;</w:t>
      </w:r>
    </w:p>
    <w:p w14:paraId="12A3C2C2" w14:textId="77777777" w:rsidR="00C16F30" w:rsidRPr="00113E6A" w:rsidRDefault="00C16F30" w:rsidP="00C16F30">
      <w:pPr>
        <w:pStyle w:val="NormalHanging12a"/>
      </w:pPr>
      <w:r w:rsidRPr="00113E6A">
        <w:t>M.</w:t>
      </w:r>
      <w:r w:rsidRPr="00113E6A">
        <w:tab/>
        <w:t>overwegende dat Rusland weigert het aantal Oekraïense krijgsgevangenen dat het momenteel vasthoudt openbaar te maken; overwegende dat de Russische autoriteiten overduidelijk niet voldoen aan hun verplichtingen uit hoofde van de Verdragen van Genève om internationale vertegenwoordigers van het Internationaal Comité van het Rode Kruis (ICRC) toe te staan gevangenen te bezoeken en relevante informatie te verstrekken aan het ICRC, overheidsinstanties en de families van krijgsgevangenen;</w:t>
      </w:r>
    </w:p>
    <w:p w14:paraId="2F733C22" w14:textId="77777777" w:rsidR="00C16F30" w:rsidRPr="00113E6A" w:rsidRDefault="00C16F30" w:rsidP="00C16F30">
      <w:pPr>
        <w:pStyle w:val="NormalHanging12a"/>
      </w:pPr>
      <w:r w:rsidRPr="00113E6A">
        <w:t>N.</w:t>
      </w:r>
      <w:r w:rsidRPr="00113E6A">
        <w:tab/>
        <w:t>overwegende dat Oekraïense krijgsgevangenen en burgergevangenen worden gefolterd, onder andere in de vorm van uithongering, afranselingen, verschillende soorten dwang, fysiek, seksueel en psychologisch geweld en ontzegging van medische zorg en wettelijke vertegenwoordiging;</w:t>
      </w:r>
    </w:p>
    <w:p w14:paraId="72D6ABE8" w14:textId="77777777" w:rsidR="00C16F30" w:rsidRPr="00113E6A" w:rsidRDefault="00C16F30" w:rsidP="00C16F30">
      <w:pPr>
        <w:pStyle w:val="NormalHanging12a"/>
        <w:rPr>
          <w:rFonts w:eastAsia="Osnova MFA Cyrillic"/>
        </w:rPr>
      </w:pPr>
      <w:r w:rsidRPr="00113E6A">
        <w:rPr>
          <w:shd w:val="clear" w:color="auto" w:fill="FFFFFF"/>
        </w:rPr>
        <w:t>O.</w:t>
      </w:r>
      <w:r w:rsidRPr="00113E6A">
        <w:rPr>
          <w:shd w:val="clear" w:color="auto" w:fill="FFFFFF"/>
        </w:rPr>
        <w:tab/>
      </w:r>
      <w:r w:rsidRPr="00113E6A">
        <w:t xml:space="preserve">overwegende dat Oekraïne en internationale organisaties sinds februari 2022 honderden executies van Oekraïense krijgsgevangenen door Russische troepen hebben gedocumenteerd; overwegende dat het </w:t>
      </w:r>
      <w:proofErr w:type="spellStart"/>
      <w:r w:rsidRPr="00113E6A">
        <w:t>parket-generaal</w:t>
      </w:r>
      <w:proofErr w:type="spellEnd"/>
      <w:r w:rsidRPr="00113E6A">
        <w:t xml:space="preserve"> van Oekraïne onderzoek doet naar de executie van 268 Oekraïense krijgsgevangenen, van wie er 208 op het slagveld zijn geëxecuteerd en 59 in de gevangenis </w:t>
      </w:r>
      <w:proofErr w:type="spellStart"/>
      <w:r w:rsidRPr="00113E6A">
        <w:t>Olenivka</w:t>
      </w:r>
      <w:proofErr w:type="spellEnd"/>
      <w:r w:rsidRPr="00113E6A">
        <w:t>; overwegende dat het toenemende aantal executies en het beschikbare bewijsmateriaal suggereren dat deze misdrijven geen geïsoleerde incidenten zijn, maar deel uitmaken van systematisch en doelbewust beleid en ernstige schendingen van het internationaal recht en de mensenrechten inhouden, en oorlogsmisdrijven op grond van de Verdragen van Genève en het Statuut van Rome;</w:t>
      </w:r>
    </w:p>
    <w:p w14:paraId="308DCF08" w14:textId="77777777" w:rsidR="00C16F30" w:rsidRPr="00113E6A" w:rsidRDefault="00C16F30" w:rsidP="00C16F30">
      <w:pPr>
        <w:pStyle w:val="NormalHanging12a"/>
        <w:rPr>
          <w:shd w:val="clear" w:color="auto" w:fill="FFFFFF"/>
        </w:rPr>
      </w:pPr>
      <w:r w:rsidRPr="00113E6A">
        <w:rPr>
          <w:shd w:val="clear" w:color="auto" w:fill="FFFFFF"/>
        </w:rPr>
        <w:lastRenderedPageBreak/>
        <w:t>P.</w:t>
      </w:r>
      <w:r w:rsidRPr="00113E6A">
        <w:rPr>
          <w:shd w:val="clear" w:color="auto" w:fill="FFFFFF"/>
        </w:rPr>
        <w:tab/>
        <w:t>overwegende dat Oekraïne en Rusland sinds februari 2022 65 uitwisselingen van gevangenen hebben gedaan, waarbij 5 757 personen zijn vrijgelaten, met inbegrip van drie grootschalige uitwisselingen in mei 2025, en dat er nog eens 469 personen zijn vrijgelaten buiten formele uitwisselingsmechanismen;</w:t>
      </w:r>
    </w:p>
    <w:p w14:paraId="4B4C212D" w14:textId="77777777" w:rsidR="00C16F30" w:rsidRPr="00113E6A" w:rsidRDefault="00C16F30" w:rsidP="00C16F30">
      <w:pPr>
        <w:pStyle w:val="NormalHanging12a"/>
        <w:rPr>
          <w:shd w:val="clear" w:color="auto" w:fill="FFFFFF"/>
        </w:rPr>
      </w:pPr>
      <w:r w:rsidRPr="00113E6A">
        <w:rPr>
          <w:shd w:val="clear" w:color="auto" w:fill="FFFFFF"/>
        </w:rPr>
        <w:t>Q.</w:t>
      </w:r>
      <w:r w:rsidRPr="00113E6A">
        <w:rPr>
          <w:shd w:val="clear" w:color="auto" w:fill="FFFFFF"/>
        </w:rPr>
        <w:tab/>
        <w:t>overwegende dat Rusland sinds de bezetting en annexatie van de Krim in 2014 systematisch de Krim-Tataren tot doelwit heeft gemaakt van politiek gemotiveerde vervolgingen, gedwongen verdwijningen, intimidatie en pesterijen; overwegende dat leiders van de Krim-Tataren, journalisten, activisten uit het maatschappelijk middenveld en geestelijken sindsdien te maken hebben met onevenredige repressie, onder meer onder het mom van aanklachten tegen extremisme en terrorisme; overwegende dat deze acties neerkomen op schendingen van de internationale mensenrechten en het internationaal humanitair recht en tot doel hebben de identiteit en aanwezigheid van de inheemse Krim-Tataren uit te wissen;</w:t>
      </w:r>
    </w:p>
    <w:p w14:paraId="42A188D3" w14:textId="77777777" w:rsidR="00C16F30" w:rsidRPr="00113E6A" w:rsidRDefault="00C16F30" w:rsidP="00C16F30">
      <w:pPr>
        <w:pStyle w:val="NormalHanging12a"/>
      </w:pPr>
      <w:r w:rsidRPr="00113E6A">
        <w:t>R.</w:t>
      </w:r>
      <w:r w:rsidRPr="00113E6A">
        <w:tab/>
        <w:t>overwegende dat Rusland zich weliswaar opwerpt als verdediger van het christelijke geloof en christelijke waarden, maar religieuze rechten in bezette Oekraïense gebieden massaal en systematisch schendt, door een regelrecht verbod op de Oekraïense Grieks-Katholieke Kerk, het doden van ten minste 47 Oekraïense religieuze leiders en het folteren van een nog groter aantal personen, en door de doelbewuste aanval op en vernietiging van religieuze eigendommen door Russische troepen; overwegende dat Rusland tegelijkertijd de orthodoxe kerk van het patriarchaat van Moskou als wapen inzet om religieuze gemeenschappen en de Oekraïense bevolking in ruimere zin te tiranniseren en te controleren;</w:t>
      </w:r>
    </w:p>
    <w:p w14:paraId="4A0AD973" w14:textId="77777777" w:rsidR="00C16F30" w:rsidRPr="00113E6A" w:rsidRDefault="00C16F30" w:rsidP="00C16F30">
      <w:pPr>
        <w:pStyle w:val="NormalHanging12a"/>
        <w:rPr>
          <w:shd w:val="clear" w:color="auto" w:fill="FFFFFF"/>
        </w:rPr>
      </w:pPr>
      <w:r w:rsidRPr="00113E6A">
        <w:rPr>
          <w:shd w:val="clear" w:color="auto" w:fill="FFFFFF"/>
        </w:rPr>
        <w:t>S.</w:t>
      </w:r>
      <w:r w:rsidRPr="00113E6A">
        <w:rPr>
          <w:shd w:val="clear" w:color="auto" w:fill="FFFFFF"/>
        </w:rPr>
        <w:tab/>
        <w:t>overwegende dat de foltering en moord op de Oekraïense journaliste Viktoria </w:t>
      </w:r>
      <w:proofErr w:type="spellStart"/>
      <w:r w:rsidRPr="00113E6A">
        <w:rPr>
          <w:shd w:val="clear" w:color="auto" w:fill="FFFFFF"/>
        </w:rPr>
        <w:t>Rosjtsjyna</w:t>
      </w:r>
      <w:proofErr w:type="spellEnd"/>
      <w:r w:rsidRPr="00113E6A">
        <w:rPr>
          <w:shd w:val="clear" w:color="auto" w:fill="FFFFFF"/>
        </w:rPr>
        <w:t xml:space="preserve"> in Russische gevangenschap wijst op de ernstige en toenemende gevaren waarmee Oekraïense journalisten die door Russische troepen worden vastgehouden te maken krijgen; overwegende dat anderen, waaronder </w:t>
      </w:r>
      <w:proofErr w:type="spellStart"/>
      <w:r w:rsidRPr="00113E6A">
        <w:rPr>
          <w:shd w:val="clear" w:color="auto" w:fill="FFFFFF"/>
        </w:rPr>
        <w:t>Iryna</w:t>
      </w:r>
      <w:proofErr w:type="spellEnd"/>
      <w:r w:rsidRPr="00113E6A">
        <w:rPr>
          <w:shd w:val="clear" w:color="auto" w:fill="FFFFFF"/>
        </w:rPr>
        <w:t> </w:t>
      </w:r>
      <w:proofErr w:type="spellStart"/>
      <w:r w:rsidRPr="00113E6A">
        <w:rPr>
          <w:shd w:val="clear" w:color="auto" w:fill="FFFFFF"/>
        </w:rPr>
        <w:t>Danylovytsj</w:t>
      </w:r>
      <w:proofErr w:type="spellEnd"/>
      <w:r w:rsidRPr="00113E6A">
        <w:rPr>
          <w:shd w:val="clear" w:color="auto" w:fill="FFFFFF"/>
        </w:rPr>
        <w:t xml:space="preserve">, </w:t>
      </w:r>
      <w:proofErr w:type="spellStart"/>
      <w:r w:rsidRPr="00113E6A">
        <w:rPr>
          <w:shd w:val="clear" w:color="auto" w:fill="FFFFFF"/>
        </w:rPr>
        <w:t>Dmytro</w:t>
      </w:r>
      <w:proofErr w:type="spellEnd"/>
      <w:r w:rsidRPr="00113E6A">
        <w:rPr>
          <w:shd w:val="clear" w:color="auto" w:fill="FFFFFF"/>
        </w:rPr>
        <w:t> </w:t>
      </w:r>
      <w:proofErr w:type="spellStart"/>
      <w:r w:rsidRPr="00113E6A">
        <w:rPr>
          <w:shd w:val="clear" w:color="auto" w:fill="FFFFFF"/>
        </w:rPr>
        <w:t>Chyljoek</w:t>
      </w:r>
      <w:proofErr w:type="spellEnd"/>
      <w:r w:rsidRPr="00113E6A">
        <w:rPr>
          <w:shd w:val="clear" w:color="auto" w:fill="FFFFFF"/>
        </w:rPr>
        <w:t xml:space="preserve"> en </w:t>
      </w:r>
      <w:proofErr w:type="spellStart"/>
      <w:r w:rsidRPr="00113E6A">
        <w:rPr>
          <w:shd w:val="clear" w:color="auto" w:fill="FFFFFF"/>
        </w:rPr>
        <w:t>Iryna</w:t>
      </w:r>
      <w:proofErr w:type="spellEnd"/>
      <w:r w:rsidRPr="00113E6A">
        <w:rPr>
          <w:shd w:val="clear" w:color="auto" w:fill="FFFFFF"/>
        </w:rPr>
        <w:t xml:space="preserve"> en </w:t>
      </w:r>
      <w:proofErr w:type="spellStart"/>
      <w:r w:rsidRPr="00113E6A">
        <w:rPr>
          <w:shd w:val="clear" w:color="auto" w:fill="FFFFFF"/>
        </w:rPr>
        <w:t>Heorhji</w:t>
      </w:r>
      <w:proofErr w:type="spellEnd"/>
      <w:r w:rsidRPr="00113E6A">
        <w:rPr>
          <w:shd w:val="clear" w:color="auto" w:fill="FFFFFF"/>
        </w:rPr>
        <w:t> </w:t>
      </w:r>
      <w:proofErr w:type="spellStart"/>
      <w:r w:rsidRPr="00113E6A">
        <w:rPr>
          <w:shd w:val="clear" w:color="auto" w:fill="FFFFFF"/>
        </w:rPr>
        <w:t>Levtsjenko</w:t>
      </w:r>
      <w:proofErr w:type="spellEnd"/>
      <w:r w:rsidRPr="00113E6A">
        <w:rPr>
          <w:shd w:val="clear" w:color="auto" w:fill="FFFFFF"/>
        </w:rPr>
        <w:t>, nog altijd onder levensbedreigende omstandigheden gevangengehouden worden;</w:t>
      </w:r>
    </w:p>
    <w:p w14:paraId="1D44DF9B" w14:textId="3C441AA2" w:rsidR="00C16F30" w:rsidRPr="00113E6A" w:rsidRDefault="00C16F30" w:rsidP="00C16F30">
      <w:pPr>
        <w:pStyle w:val="NormalHanging12a"/>
        <w:rPr>
          <w:szCs w:val="22"/>
        </w:rPr>
      </w:pPr>
      <w:r w:rsidRPr="00113E6A">
        <w:rPr>
          <w:shd w:val="clear" w:color="auto" w:fill="FFFFFF"/>
        </w:rPr>
        <w:t>T.</w:t>
      </w:r>
      <w:r w:rsidRPr="00113E6A">
        <w:rPr>
          <w:shd w:val="clear" w:color="auto" w:fill="FFFFFF"/>
        </w:rPr>
        <w:tab/>
      </w:r>
      <w:r w:rsidRPr="00113E6A">
        <w:t>overwegende dat volgens het initiatief “</w:t>
      </w:r>
      <w:proofErr w:type="spellStart"/>
      <w:r w:rsidRPr="00113E6A">
        <w:t>Bring</w:t>
      </w:r>
      <w:proofErr w:type="spellEnd"/>
      <w:r w:rsidRPr="00113E6A">
        <w:t xml:space="preserve"> </w:t>
      </w:r>
      <w:proofErr w:type="spellStart"/>
      <w:r w:rsidRPr="00113E6A">
        <w:t>Kids</w:t>
      </w:r>
      <w:proofErr w:type="spellEnd"/>
      <w:r w:rsidRPr="00113E6A">
        <w:t xml:space="preserve"> Back UA” en het Yale </w:t>
      </w:r>
      <w:proofErr w:type="spellStart"/>
      <w:r w:rsidRPr="00113E6A">
        <w:t>Humanitarian</w:t>
      </w:r>
      <w:proofErr w:type="spellEnd"/>
      <w:r w:rsidRPr="00113E6A">
        <w:t xml:space="preserve"> Research Lab (HRL) sinds februari 2022 ten minste 20 000 en mogelijk tot wel 35 000 Oekraïense kinderen onder dwang naar Rusland en Belarus zijn gedeporteerd of in tijdelijk bezette Oekraïense gebieden worden vastgehouden, waarbij slechts 1 366 Oekraïense kinderen zijn teruggekeerd en van 637 is bevestigd dat ze overleden zijn; overwegende dat wordt aangenomen dat de werkelijke cijfers veel hoger liggen, aangezien deze overdrachten en deportaties voortduren; overwegende dat de financiering van het waarnemingscentrum voor het conflict in Oekraïne van de HRL vanaf 1 juli </w:t>
      </w:r>
      <w:r w:rsidR="0004092B" w:rsidRPr="00113E6A">
        <w:t xml:space="preserve">2025 </w:t>
      </w:r>
      <w:r w:rsidRPr="00113E6A">
        <w:t>door de regering-</w:t>
      </w:r>
      <w:proofErr w:type="spellStart"/>
      <w:r w:rsidRPr="00113E6A">
        <w:t>Trump</w:t>
      </w:r>
      <w:proofErr w:type="spellEnd"/>
      <w:r w:rsidRPr="00113E6A">
        <w:t xml:space="preserve"> is verlaagd, waardoor de voortzetting van zijn werkzaamheden in het gedrang komt;</w:t>
      </w:r>
    </w:p>
    <w:p w14:paraId="7642F414" w14:textId="77777777" w:rsidR="00C16F30" w:rsidRPr="00113E6A" w:rsidRDefault="00C16F30" w:rsidP="00C16F30">
      <w:pPr>
        <w:pStyle w:val="NormalHanging12a"/>
      </w:pPr>
      <w:r w:rsidRPr="00113E6A">
        <w:rPr>
          <w:shd w:val="clear" w:color="auto" w:fill="FFFFFF"/>
        </w:rPr>
        <w:t>U.</w:t>
      </w:r>
      <w:r w:rsidRPr="00113E6A">
        <w:tab/>
        <w:t>overwegende dat het ICC sinds 2 maart 2022 een onderzoek uitvoert naar de situatie in Oekraïne en op 17 maart 2023 aanhoudingsbevelen heeft uitgevaardigd tegen Vladimir Poetin, president van de Russische Federatie, en Maria </w:t>
      </w:r>
      <w:proofErr w:type="spellStart"/>
      <w:r w:rsidRPr="00113E6A">
        <w:t>Lvova</w:t>
      </w:r>
      <w:r w:rsidRPr="00113E6A">
        <w:noBreakHyphen/>
        <w:t>Belova</w:t>
      </w:r>
      <w:proofErr w:type="spellEnd"/>
      <w:r w:rsidRPr="00113E6A">
        <w:t xml:space="preserve">, de zogenaamde commissaris voor kinderrechten in het kabinet van de Russische president, wegens het oorlogsmisdrijf “onwettige deportatie van Oekraïense kinderen”, gevolgd door aanvullende, op 24 juni 2024 uitgevaardigde aanhoudingsbevelen tegen Russische functionarissen; overwegende dat de EU haar steun verleent aan het speciaal tribunaal voor het misdrijf agressie, dat binnen de context van de Raad van Europa wordt </w:t>
      </w:r>
      <w:r w:rsidRPr="00113E6A">
        <w:lastRenderedPageBreak/>
        <w:t>opgericht;</w:t>
      </w:r>
    </w:p>
    <w:p w14:paraId="019A9B01" w14:textId="77777777" w:rsidR="00C16F30" w:rsidRPr="00113E6A" w:rsidRDefault="00C16F30" w:rsidP="00C16F30">
      <w:pPr>
        <w:pStyle w:val="NormalHanging12a"/>
        <w:rPr>
          <w:shd w:val="clear" w:color="auto" w:fill="FFFFFF"/>
        </w:rPr>
      </w:pPr>
      <w:r w:rsidRPr="00113E6A">
        <w:t>1.</w:t>
      </w:r>
      <w:r w:rsidRPr="00113E6A">
        <w:tab/>
      </w:r>
      <w:r w:rsidRPr="00113E6A">
        <w:rPr>
          <w:shd w:val="clear" w:color="auto" w:fill="FFFFFF"/>
        </w:rPr>
        <w:t>veroordeelt in de krachtigste bewoordingen de niet-uitgelokte, illegale en ongerechtvaardigde aanvalsoorlog van Rusland tegen Oekraïne; eist dat Rusland onmiddellijk alle militaire activiteiten in Oekraïne stopzet, zich volledig terugtrekt uit het internationaal erkende grondgebied van Oekraïne, een einde maakt aan gedwongen deportaties, alle gedetineerde en gedeporteerde Oekraïners vrijlaat en Oekraïne en slachtoffers van oorlogsmisdrijven vergoedt; veroordeelt nogmaals de rechtstreekse betrokkenheid van Belarus bij de wrede aanvalsoorlog van Rusland tegen Oekraïne;</w:t>
      </w:r>
    </w:p>
    <w:p w14:paraId="23393308" w14:textId="77777777" w:rsidR="00C16F30" w:rsidRPr="00113E6A" w:rsidRDefault="00C16F30" w:rsidP="00C16F30">
      <w:pPr>
        <w:pStyle w:val="NormalHanging12a"/>
        <w:rPr>
          <w:shd w:val="clear" w:color="auto" w:fill="FFFFFF"/>
        </w:rPr>
      </w:pPr>
      <w:r w:rsidRPr="00113E6A">
        <w:t>2.</w:t>
      </w:r>
      <w:r w:rsidRPr="00113E6A">
        <w:tab/>
        <w:t>bevestigt zijn onwrikbare gehechtheid aan de onafhankelijkheid, soevereiniteit en territoriale integriteit van Oekraïne, binnen ‘s lands internationaal erkende grenzen, en herhaalt zijn beleid van niet-erkenning van de Oekraïense gebieden die tijdelijk door Rusland worden bezet; onderstreept met klem het inherente recht van Oekraïne op zelfverdediging, overeenkomstig artikel 51 van het VN-Handvest, dat het recht inhoudt militaire doelwitten op Russische bodem te bestoken;</w:t>
      </w:r>
    </w:p>
    <w:p w14:paraId="64678030" w14:textId="77777777" w:rsidR="00C16F30" w:rsidRPr="00113E6A" w:rsidRDefault="00C16F30" w:rsidP="00C16F30">
      <w:pPr>
        <w:pStyle w:val="NormalHanging12a"/>
      </w:pPr>
      <w:r w:rsidRPr="00113E6A">
        <w:t>3.</w:t>
      </w:r>
      <w:r w:rsidRPr="00113E6A">
        <w:tab/>
      </w:r>
      <w:r w:rsidRPr="00113E6A">
        <w:rPr>
          <w:shd w:val="clear" w:color="auto" w:fill="FFFFFF"/>
        </w:rPr>
        <w:t xml:space="preserve">bekrachtigt zijn niet-aflaatbare solidariteit met de bevolking van Oekraïne bij de heroïsche verdediging van de Oekraïense natie, de Oekraïense staat en onze gedeelde Europese waarden; herhaalt zijn overtuiging dat een sterk, onafhankelijk en democratisch Oekraïne cruciaal is voor de veiligheid, stabiliteit en welvaart van Europa; </w:t>
      </w:r>
      <w:r w:rsidRPr="00113E6A">
        <w:t>verzoekt de EU en al haar 27 lidstaten de doeltreffendheid van de militaire steun aan Oekraïne aanzienlijk te verbeteren en deze steun sneller te verlenen, zodat Oekraïne zich op legitieme wijze kan verdedigen tegen de escalerende aanvallen van Rusland op steden en civiele infrastructuur in het hele land, en Oekraïne in een zo sterk mogelijke onderhandelingspositie te brengen;</w:t>
      </w:r>
    </w:p>
    <w:p w14:paraId="71ADA550" w14:textId="18D99DB7" w:rsidR="00C16F30" w:rsidRPr="00113E6A" w:rsidRDefault="00C16F30" w:rsidP="00C16F30">
      <w:pPr>
        <w:pStyle w:val="NormalHanging12a"/>
        <w:rPr>
          <w:shd w:val="clear" w:color="auto" w:fill="FFFFFF"/>
        </w:rPr>
      </w:pPr>
      <w:r w:rsidRPr="00113E6A">
        <w:t>4.</w:t>
      </w:r>
      <w:r w:rsidRPr="00113E6A">
        <w:tab/>
      </w:r>
      <w:r w:rsidRPr="00113E6A">
        <w:rPr>
          <w:shd w:val="clear" w:color="auto" w:fill="FFFFFF"/>
        </w:rPr>
        <w:t>veroordeelt de aanhoudende revisionistische en imperialistische retoriek en ideologie en de perfide propaganda van Vladimir Poetin; hekelt de systematische pogingen van de Russische regering om de geschiedenis, cultuur, taal en identiteit van Oekraïne uit te wissen;</w:t>
      </w:r>
      <w:r w:rsidR="00A727B2" w:rsidRPr="00113E6A">
        <w:rPr>
          <w:shd w:val="clear" w:color="auto" w:fill="FFFFFF"/>
        </w:rPr>
        <w:t xml:space="preserve"> veroordeelt in dit verband met klem de vervolging van Oekraïense kunstenaars, zoals blijkt uit de gevangenneming en foltering van leden van het militaire orkest van </w:t>
      </w:r>
      <w:proofErr w:type="spellStart"/>
      <w:r w:rsidR="00A727B2" w:rsidRPr="00113E6A">
        <w:rPr>
          <w:shd w:val="clear" w:color="auto" w:fill="FFFFFF"/>
        </w:rPr>
        <w:t>Marioepol</w:t>
      </w:r>
      <w:proofErr w:type="spellEnd"/>
      <w:r w:rsidR="00A727B2" w:rsidRPr="00113E6A">
        <w:rPr>
          <w:shd w:val="clear" w:color="auto" w:fill="FFFFFF"/>
        </w:rPr>
        <w:t xml:space="preserve"> en hun onmenselijke behandeling, en dringt aan op hun onmiddellijke en onvoorwaardelijke vrijlating;</w:t>
      </w:r>
    </w:p>
    <w:p w14:paraId="2DABD790" w14:textId="77777777" w:rsidR="00C16F30" w:rsidRPr="00113E6A" w:rsidRDefault="00C16F30" w:rsidP="00C16F30">
      <w:pPr>
        <w:pStyle w:val="NormalHanging12a"/>
        <w:rPr>
          <w:shd w:val="clear" w:color="auto" w:fill="FFFFFF"/>
        </w:rPr>
      </w:pPr>
      <w:r w:rsidRPr="00113E6A">
        <w:t>5.</w:t>
      </w:r>
      <w:r w:rsidRPr="00113E6A">
        <w:tab/>
      </w:r>
      <w:r w:rsidRPr="00113E6A">
        <w:rPr>
          <w:shd w:val="clear" w:color="auto" w:fill="FFFFFF"/>
        </w:rPr>
        <w:t>benadrukt dat de grootschalige invasie van Oekraïne door Rusland de vrede en stabiliteit in Europa heeft verstoord en de veiligheid wereldwijd ernstig heeft ondermijnd; onderstreept dat Rusland de grootste en meest directe bedreiging voor de Europese veiligheid blijft;</w:t>
      </w:r>
    </w:p>
    <w:p w14:paraId="34797F90" w14:textId="70244DEC" w:rsidR="00C16F30" w:rsidRPr="00113E6A" w:rsidRDefault="00C16F30" w:rsidP="00C16F30">
      <w:pPr>
        <w:pStyle w:val="NormalHanging12a"/>
        <w:rPr>
          <w:shd w:val="clear" w:color="auto" w:fill="FFFFFF"/>
        </w:rPr>
      </w:pPr>
      <w:r w:rsidRPr="00113E6A">
        <w:t>6.</w:t>
      </w:r>
      <w:r w:rsidRPr="00113E6A">
        <w:tab/>
      </w:r>
      <w:r w:rsidRPr="00113E6A">
        <w:rPr>
          <w:shd w:val="clear" w:color="auto" w:fill="FFFFFF"/>
        </w:rPr>
        <w:t>veroordeelt met klem de executie van Oekraïense krijgsgevangenen door Russische troepen, wat een oorlogsmisdrijf en een ernstige schending van de Verdragen van Genève inhoudt;</w:t>
      </w:r>
      <w:r w:rsidR="00A727B2" w:rsidRPr="00113E6A">
        <w:rPr>
          <w:shd w:val="clear" w:color="auto" w:fill="FFFFFF"/>
        </w:rPr>
        <w:t xml:space="preserve"> is ontzet over de ontvoering, geïsoleerde detentie en foltering van en moord op de Oekraïense journaliste Viktoria </w:t>
      </w:r>
      <w:proofErr w:type="spellStart"/>
      <w:r w:rsidR="00A727B2" w:rsidRPr="00113E6A">
        <w:rPr>
          <w:shd w:val="clear" w:color="auto" w:fill="FFFFFF"/>
        </w:rPr>
        <w:t>Rosjtsjyna</w:t>
      </w:r>
      <w:proofErr w:type="spellEnd"/>
      <w:r w:rsidR="00A727B2" w:rsidRPr="00113E6A">
        <w:rPr>
          <w:shd w:val="clear" w:color="auto" w:fill="FFFFFF"/>
        </w:rPr>
        <w:t xml:space="preserve"> door de Russische Federatie, waaruit de extreme onmenselijkheid en systematische wreedheid van Russen tegen Oekraïense burgers en krijgsgevangenen blijkt; eist dat de Russische Federatie onmiddellijk een einde maakt aan de verminking van en de verwijdering van organen uit de lichamen van overleden burgers en krijgsgevangenen;</w:t>
      </w:r>
    </w:p>
    <w:p w14:paraId="341F7F65" w14:textId="77777777" w:rsidR="00C16F30" w:rsidRPr="00113E6A" w:rsidRDefault="00C16F30" w:rsidP="00C16F30">
      <w:pPr>
        <w:pStyle w:val="NormalHanging12a"/>
        <w:rPr>
          <w:shd w:val="clear" w:color="auto" w:fill="FFFFFF"/>
        </w:rPr>
      </w:pPr>
      <w:r w:rsidRPr="00113E6A">
        <w:t>7.</w:t>
      </w:r>
      <w:r w:rsidRPr="00113E6A">
        <w:tab/>
      </w:r>
      <w:r w:rsidRPr="00113E6A">
        <w:rPr>
          <w:shd w:val="clear" w:color="auto" w:fill="FFFFFF"/>
        </w:rPr>
        <w:t xml:space="preserve">herhaalt dat Rusland de exclusieve verantwoordelijkheid draagt voor zijn aanvalsoorlog en dat er geen straffeloosheid mag zijn voor schendingen van de mensenrechten, </w:t>
      </w:r>
      <w:r w:rsidRPr="00113E6A">
        <w:rPr>
          <w:shd w:val="clear" w:color="auto" w:fill="FFFFFF"/>
        </w:rPr>
        <w:lastRenderedPageBreak/>
        <w:t>oorlogsmisdrijven of andere schendingen van het internationaal recht door Russische troepen en functionarissen; spreekt zijn diepe verontwaardiging uit over de brute aanvallen van Rusland op burgers en de willekeurige aanvallen op civiele infrastructuur; benadrukt dat de systematische en opzettelijke aanvallen op burgers, en met name de deportatie van kinderen, veel weg hebben van een door de Russische regering georkestreerde en uitgevoerde genocidale strategie;</w:t>
      </w:r>
    </w:p>
    <w:p w14:paraId="3767157E" w14:textId="77777777" w:rsidR="00C16F30" w:rsidRPr="00113E6A" w:rsidRDefault="00C16F30" w:rsidP="00C16F30">
      <w:pPr>
        <w:pStyle w:val="NormalHanging12a"/>
        <w:rPr>
          <w:shd w:val="clear" w:color="auto" w:fill="FFFFFF"/>
        </w:rPr>
      </w:pPr>
      <w:r w:rsidRPr="00113E6A">
        <w:t>8.</w:t>
      </w:r>
      <w:r w:rsidRPr="00113E6A">
        <w:tab/>
      </w:r>
      <w:r w:rsidRPr="00113E6A">
        <w:rPr>
          <w:shd w:val="clear" w:color="auto" w:fill="FFFFFF"/>
        </w:rPr>
        <w:t xml:space="preserve">steunt ten volle de lopende onderzoeken van het ICC naar de oorlogsmisdrijven en misdrijven tegen de menselijkheid die door Rusland zijn gepleegd; is ingenomen met het recente akkoord tussen de Raad van Europa en Oekraïne over de oprichting van een speciaal tribunaal voor het misdrijf agressie tegen Oekraïne; beklemtoont dat alle verantwoordelijken voor in Oekraïne gepleegde oorlogsmisdrijven ter verantwoording moeten worden geroepen en benadrukt dat gerechtigheid van essentieel belang is voor een duurzame vrede; </w:t>
      </w:r>
      <w:r w:rsidRPr="00113E6A">
        <w:t>spreekt zijn grote bezorgdheid uit over de Amerikaanse sancties tegen het ICC en zijn aanklagers, rechters en personeel, die al de lopende onderzoeks- en vervolgingswerkzaamheden van het ICC ondermijnen en een ernstige aanval vormen op het stelsel van internationale justitie; verzoekt de Commissie onverwijld de blokkeringsverordening in werking te doen treden en dringt er bij de lidstaten op aan zo snel mogelijk meer diplomatieke inspanningen te ondernemen om het ICC te beschermen en te vrijwaren als een onmisbare hoeksteen van het stelsel van internationale justitie;</w:t>
      </w:r>
    </w:p>
    <w:p w14:paraId="08B04769" w14:textId="77777777" w:rsidR="00C16F30" w:rsidRPr="00113E6A" w:rsidRDefault="00C16F30" w:rsidP="00C16F30">
      <w:pPr>
        <w:pStyle w:val="NormalHanging12a"/>
        <w:rPr>
          <w:shd w:val="clear" w:color="auto" w:fill="FFFFFF"/>
        </w:rPr>
      </w:pPr>
      <w:r w:rsidRPr="00113E6A">
        <w:t>9.</w:t>
      </w:r>
      <w:r w:rsidRPr="00113E6A">
        <w:tab/>
      </w:r>
      <w:r w:rsidRPr="00113E6A">
        <w:rPr>
          <w:shd w:val="clear" w:color="auto" w:fill="FFFFFF"/>
        </w:rPr>
        <w:t>veroordeelt nogmaals de gedwongen deportatie, illegale detentie en onmenselijke behandeling van talloze Oekraïense burgers door Rusland; eist dat Rusland families onmiddellijk nauwkeurige informatie verstrekt over de verblijfplaats en de gezondheidstoestand van gedetineerden en dringt erop aan dat alle Oekraïense burgers die momenteel door de Russische autoriteiten worden gevangengehouden, onmiddellijk worden vrijgelaten; onderstreept dat de gedwongen ontheemding, onwettige detentie en mishandeling van Oekraïense burgers een illustratie zijn van de intrinsieke wreedheid van het Russische regime en van zijn flagrante gebrek aan eerbied voor het menselijk leven; veroordeelt ten stelligste de gruwelijke tactieken die de Russische autoriteiten inzetten tegen Oekraïense burgers zowel als krijgsgevangenen; betreurt het wijdverbreide en systematische gebruik van terreur in de bezette gebieden van Oekraïne, met als doel de burgerbevolking te intimideren, verzet en politieke dissidenten te onderdrukken, burgeractivisme te smoren en de Oekraïense taal en nationale identiteit uit te roeien;</w:t>
      </w:r>
    </w:p>
    <w:p w14:paraId="6DB0494E" w14:textId="77777777" w:rsidR="00C16F30" w:rsidRPr="00113E6A" w:rsidRDefault="00C16F30" w:rsidP="00C16F30">
      <w:pPr>
        <w:pStyle w:val="NormalHanging12a"/>
        <w:rPr>
          <w:shd w:val="clear" w:color="auto" w:fill="FFFFFF"/>
        </w:rPr>
      </w:pPr>
      <w:r w:rsidRPr="00113E6A">
        <w:t>10.</w:t>
      </w:r>
      <w:r w:rsidRPr="00113E6A">
        <w:tab/>
        <w:t>veroordeelt de aanhoudende vervolging van Krim-Tataren op de illegaal bezette Krim, met inbegrip van politiek gemotiveerde opsluitingen, foltering, gedwongen verdwijningen en beperkingen van de vrijheid van godsdienst, meningsuiting en vereniging; dringt aan op de onmiddellijke vrijlating van alle Krim-Tataren die om politieke redenen worden gevangengehouden, en dringt er bij de EU en internationale organisaties op aan het toezicht op en de belangenbehartiging namens de inheemse bevolking van de Krim te versterken;</w:t>
      </w:r>
    </w:p>
    <w:p w14:paraId="1EF91E17" w14:textId="77777777" w:rsidR="00C16F30" w:rsidRPr="00113E6A" w:rsidRDefault="00C16F30" w:rsidP="00C16F30">
      <w:pPr>
        <w:pStyle w:val="NormalHanging12a"/>
        <w:rPr>
          <w:shd w:val="clear" w:color="auto" w:fill="FFFFFF"/>
        </w:rPr>
      </w:pPr>
      <w:r w:rsidRPr="00113E6A">
        <w:t>11.</w:t>
      </w:r>
      <w:r w:rsidRPr="00113E6A">
        <w:tab/>
        <w:t>dringt er bij Rusland op aan onmiddellijk in te stemmen met en uitvoering te geven aan een alomvattend “allen-voor-allen”-uitwisseling van krijgsgevangenen met Oekraïne, in overeenstemming met zijn verplichtingen in het kader van het internationaal humanitair recht en het Verdrag van Genève betreffende de behandeling van krijgsgevangenen;</w:t>
      </w:r>
    </w:p>
    <w:p w14:paraId="5604096F" w14:textId="77777777" w:rsidR="00C16F30" w:rsidRPr="00113E6A" w:rsidRDefault="00C16F30" w:rsidP="00C16F30">
      <w:pPr>
        <w:pStyle w:val="NormalHanging12a"/>
      </w:pPr>
      <w:r w:rsidRPr="00113E6A">
        <w:t>12.</w:t>
      </w:r>
      <w:r w:rsidRPr="00113E6A">
        <w:tab/>
        <w:t xml:space="preserve">spreekt zich in de krachtigste bewoordingen uit tegen het gewelddadige optreden van </w:t>
      </w:r>
      <w:r w:rsidRPr="00113E6A">
        <w:lastRenderedPageBreak/>
        <w:t>Rusland en de medeplichtigheid van Belarus aan de mishandeling van Oekraïense kinderen, waaronder moord, foltering en strafrechtelijke vervolging, gedwongen overbrenging en deportatie, seksueel misbruik en seksuele uitbuiting, gedwongen russificatie en militarisering; hekelt de gedwongen oplegging van het Russische staatsburgerschap aan de gedeporteerde kinderen en hun door de staat gesteunde adoptie door Russische gezinnen in het kader van een doelbewust beleid van gedwongen assimilatie; betreurt dat de EU het HRL van Yale niet heeft kunnen helpen om voldoende financiering te verkrijgen; verzoekt de lidstaten nauw samen te werken met de Oekraïense autoriteiten en lokale en internationale niet-gouvernementele organisaties en deze te ondersteunen bij hun inspanningen om alle vermiste en gedeporteerde Oekraïense kinderen te documenteren, hun verblijfplaats vast te stellen en hen te repatriëren zodat zij snel met hun ouders of voogden kunnen worden herenigd; wijst erop dat de deportatie van Oekraïense kinderen een ernstige schending van het internationaal humanitair recht is, met name van artikel 49 van het Vierde Verdrag van Genève, en neerkomt op een oorlogsmisdrijf;</w:t>
      </w:r>
      <w:r w:rsidRPr="00113E6A">
        <w:rPr>
          <w:shd w:val="clear" w:color="auto" w:fill="FFFFFF"/>
        </w:rPr>
        <w:t xml:space="preserve"> </w:t>
      </w:r>
      <w:r w:rsidRPr="00113E6A">
        <w:t>dringt er bij de EU op aan de verantwoordelijken ter verantwoording te roepen en sancties op te leggen aan personen en entiteiten die bij deze misdrijven betrokken zijn;</w:t>
      </w:r>
    </w:p>
    <w:p w14:paraId="73EAC030" w14:textId="77777777" w:rsidR="00C16F30" w:rsidRPr="00113E6A" w:rsidRDefault="00C16F30" w:rsidP="00C16F30">
      <w:pPr>
        <w:pStyle w:val="NormalHanging12a"/>
      </w:pPr>
      <w:r w:rsidRPr="00113E6A">
        <w:t>13.</w:t>
      </w:r>
      <w:r w:rsidRPr="00113E6A">
        <w:tab/>
        <w:t>eist dat Rusland, overeenkomstig zijn verplichtingen uit hoofde van de desbetreffende Verdragen van Genève, het ICRC onmiddellijke toegang verleent tot krijgsgevangenenkampen en andere locaties waar Oekraïense soldaten of burgers worden gevangengehouden; stelt vast dat er een aanzienlijk verschil bestaat in de manier waarop Oekraïne en Rusland de door hen vastgehouden krijgsgevangenen behandelen, waarbij er meldingen zijn van ernstige foltering en mishandeling van Oekraïense militairen, alsmede van ondervoeding, wat in strijd is met het oorlogsrecht en het internationaal humanitair recht;</w:t>
      </w:r>
    </w:p>
    <w:p w14:paraId="0FDBDB9D" w14:textId="77777777" w:rsidR="00C16F30" w:rsidRPr="00113E6A" w:rsidRDefault="00C16F30" w:rsidP="00C16F30">
      <w:pPr>
        <w:pStyle w:val="NormalHanging12a"/>
        <w:rPr>
          <w:bCs/>
        </w:rPr>
      </w:pPr>
      <w:r w:rsidRPr="00113E6A">
        <w:t>14.</w:t>
      </w:r>
      <w:r w:rsidRPr="00113E6A">
        <w:tab/>
        <w:t>roept de EU en haar lidstaten nogmaals op om de humanitaire en rehabilitatiebijstand voor slachtoffers van Russische gevangenschap op te voeren, met inbegrip van toegang tot medische en psychologische zorg, re-integratiediensten en juridische bijstand; prijst Oekraïense en internationale maatschappelijke organisaties voor hun steun aan families van ontvoerde Oekraïense kinderen, krijgsgevangenen en illegaal vastgehouden burgers;</w:t>
      </w:r>
    </w:p>
    <w:p w14:paraId="0084D85A" w14:textId="77777777" w:rsidR="00C16F30" w:rsidRPr="00113E6A" w:rsidRDefault="00C16F30" w:rsidP="00C16F30">
      <w:pPr>
        <w:pStyle w:val="NormalHanging12a"/>
        <w:rPr>
          <w:bCs/>
        </w:rPr>
      </w:pPr>
      <w:r w:rsidRPr="00113E6A">
        <w:t>15.</w:t>
      </w:r>
      <w:r w:rsidRPr="00113E6A">
        <w:tab/>
      </w:r>
      <w:r w:rsidRPr="00113E6A">
        <w:rPr>
          <w:shd w:val="clear" w:color="auto" w:fill="FFFFFF"/>
        </w:rPr>
        <w:t xml:space="preserve">bevestigt nogmaals dat de EU zich vastberaden blijft inzetten voor de wederopbouw van Oekraïne en herhaalt bereid te zijn bij te dragen aan de wederopbouw van de Oekraïense economie en infrastructuur; benadrukt dat de faciliteit voor Oekraïne van strategisch belang is voor het versterken van de veerkracht van Oekraïne, het versnellen van het herstel van Oekraïne en het ondersteunen van </w:t>
      </w:r>
      <w:proofErr w:type="spellStart"/>
      <w:r w:rsidRPr="00113E6A">
        <w:rPr>
          <w:shd w:val="clear" w:color="auto" w:fill="FFFFFF"/>
        </w:rPr>
        <w:t>Oekraïnes</w:t>
      </w:r>
      <w:proofErr w:type="spellEnd"/>
      <w:r w:rsidRPr="00113E6A">
        <w:rPr>
          <w:shd w:val="clear" w:color="auto" w:fill="FFFFFF"/>
        </w:rPr>
        <w:t xml:space="preserve"> traject naar duurzame ontwikkeling en EU-lidmaatschap; </w:t>
      </w:r>
      <w:r w:rsidRPr="00113E6A">
        <w:t>herhaalt zijn vaste overtuiging dat Rusland moet betalen voor de enorme schade die het in Oekraïne heeft aangericht en dringt er derhalve op aan de Russische staatsactiva die in het kader van de EU-sancties of anderszins zijn bevroren, in beslag te nemen en te gebruiken om de verdediging en wederopbouw van Oekraïne te ondersteunen; benadrukt ervan overtuigd te zijn dat hiervoor verschillende legale mogelijkheden beschikbaar zijn en dat het niet ondernemen van actie een onvergeeflijke nalatigheid van de Europese regeringen is;</w:t>
      </w:r>
    </w:p>
    <w:p w14:paraId="036C9EA9" w14:textId="77777777" w:rsidR="00C16F30" w:rsidRPr="00113E6A" w:rsidRDefault="00C16F30" w:rsidP="00C16F30">
      <w:pPr>
        <w:pStyle w:val="NormalHanging12a"/>
        <w:rPr>
          <w:shd w:val="clear" w:color="auto" w:fill="FFFFFF"/>
        </w:rPr>
      </w:pPr>
      <w:r w:rsidRPr="00113E6A">
        <w:t>16.</w:t>
      </w:r>
      <w:r w:rsidRPr="00113E6A">
        <w:tab/>
      </w:r>
      <w:r w:rsidRPr="00113E6A">
        <w:rPr>
          <w:shd w:val="clear" w:color="auto" w:fill="FFFFFF"/>
        </w:rPr>
        <w:t xml:space="preserve">veroordeelt het protocol van de Russische Doema van 24 juni 2025 op grond waarvan de lidstaten van de Organisatie van het Verdrag inzake collectieve veiligheid hun troepen op het grondgebied van andere lidstaten mogen inzetten in geval van gewapende conflicten, bedreigingen, crisissituaties en militaire oefeningen; veroordeelt deze stap als een duidelijke poging van Rusland om zijn niet-aflatende aanvallen op </w:t>
      </w:r>
      <w:r w:rsidRPr="00113E6A">
        <w:rPr>
          <w:shd w:val="clear" w:color="auto" w:fill="FFFFFF"/>
        </w:rPr>
        <w:lastRenderedPageBreak/>
        <w:t>Oekraïne verder op te voeren door een gedwongen mobilisatie van troepen uit naburige en geallieerde staten</w:t>
      </w:r>
      <w:r w:rsidRPr="00113E6A">
        <w:t>;</w:t>
      </w:r>
    </w:p>
    <w:p w14:paraId="790F6214" w14:textId="77777777" w:rsidR="00C16F30" w:rsidRPr="00113E6A" w:rsidRDefault="00C16F30" w:rsidP="00C16F30">
      <w:pPr>
        <w:pStyle w:val="NormalHanging12a"/>
      </w:pPr>
      <w:r w:rsidRPr="00113E6A">
        <w:t>17.</w:t>
      </w:r>
      <w:r w:rsidRPr="00113E6A">
        <w:tab/>
        <w:t>veroordeelt ten stelligste de rekrutering en inzet van Cubaanse soldaten, naast de betrokkenheid van Noord</w:t>
      </w:r>
      <w:r w:rsidRPr="00113E6A">
        <w:noBreakHyphen/>
        <w:t>Koreaanse troepen;</w:t>
      </w:r>
    </w:p>
    <w:p w14:paraId="5E3296CD" w14:textId="77777777" w:rsidR="00C16F30" w:rsidRPr="00113E6A" w:rsidRDefault="00C16F30" w:rsidP="00C16F30">
      <w:pPr>
        <w:pStyle w:val="NormalHanging12a"/>
        <w:rPr>
          <w:bCs/>
        </w:rPr>
      </w:pPr>
      <w:r w:rsidRPr="00113E6A">
        <w:t>18.</w:t>
      </w:r>
      <w:r w:rsidRPr="00113E6A">
        <w:tab/>
        <w:t xml:space="preserve">dringt er bij alle lidstaten op aan onmiddellijk verdere militaire steun te verlenen en over te gaan tot de gezamenlijke aankoop van extra vermogens, met name luchtafweermechanismen, </w:t>
      </w:r>
      <w:proofErr w:type="spellStart"/>
      <w:r w:rsidRPr="00113E6A">
        <w:t>langeafstandsaanvals</w:t>
      </w:r>
      <w:proofErr w:type="spellEnd"/>
      <w:r w:rsidRPr="00113E6A">
        <w:t>- en artilleriesystemen en munitie; dringt er in dit verband bij alle lidstaten op aan een aanzienlijk deel van hun SAFE-investeringsplannen voor defensie te besteden aan bijstand aan Oekraïne; verzoekt de lidstaten en hun defensie-industrieën met klem te investeren in en samenwerkingsverbanden aan te gaan met de defensie-industrie van Oekraïne, onder meer via aanvullende investeringen en de oprichting van joint ventures, om maximaal gebruik te maken van het volledige potentieel van zijn productiecapaciteiten en zo efficiënt mogelijk kritieke uitrusting te produceren;</w:t>
      </w:r>
    </w:p>
    <w:p w14:paraId="55D028E3" w14:textId="397E9A13" w:rsidR="00C16F30" w:rsidRPr="00113E6A" w:rsidRDefault="00C16F30" w:rsidP="00C16F30">
      <w:pPr>
        <w:pStyle w:val="NormalHanging12a"/>
        <w:rPr>
          <w:shd w:val="clear" w:color="auto" w:fill="FFFFFF"/>
        </w:rPr>
      </w:pPr>
      <w:r w:rsidRPr="00113E6A">
        <w:t>19.</w:t>
      </w:r>
      <w:r w:rsidRPr="00113E6A">
        <w:tab/>
      </w:r>
      <w:r w:rsidRPr="00113E6A">
        <w:rPr>
          <w:shd w:val="clear" w:color="auto" w:fill="FFFFFF"/>
        </w:rPr>
        <w:t xml:space="preserve">herinnert aan de krachtige verklaringen van verschillende staatshoofden en regeringsleiders van de EU dat er fors aangescherpte sancties zouden volgen als Rusland niet instemt met het door de VS voorgestelde staakt-het-vuren van 30 dagen, en dringt er daarom bij de Raad, de Commissie en de lidstaten op aan gevolg te geven aan hun verklaringen en de doeltreffendheid en impact van de sancties tegen Rusland aanzienlijk te vergroten; is ingenomen met het 17e sanctiepakket van 20 mei 2025, maar verzoekt de lidstaten met klem het volgende sanctiepakket onverwijld goed te keuren; onderstreept dat het strategisch noodzakelijk is nu krachtig op te treden; benadrukt dat eventuele Russische agressie in de toekomst veel grotere negatieve gevolgen voor de wereldwijde veiligheid en economie zal hebben dan de militaire en financiële inspanningen die nu nodig zijn om de aanvalsoorlog van Rusland tegen Oekraïne definitief te beëindigen, verdere Russische agressie te ontmoedigen en een eerlijke, rechtvaardige en duurzame vrede te bewerkstelligen; verzoekt de EU-lidstaten met klem hun schandelijke “business as </w:t>
      </w:r>
      <w:proofErr w:type="spellStart"/>
      <w:r w:rsidRPr="00113E6A">
        <w:rPr>
          <w:shd w:val="clear" w:color="auto" w:fill="FFFFFF"/>
        </w:rPr>
        <w:t>usual</w:t>
      </w:r>
      <w:proofErr w:type="spellEnd"/>
      <w:r w:rsidRPr="00113E6A">
        <w:rPr>
          <w:shd w:val="clear" w:color="auto" w:fill="FFFFFF"/>
        </w:rPr>
        <w:t>”-benadering stop te zetten en in plaats daarvan met een hernieuwd gevoel van urgentie en doelbewust te handelen;</w:t>
      </w:r>
    </w:p>
    <w:p w14:paraId="48E99767" w14:textId="4A9C6FCE" w:rsidR="00C7443E" w:rsidRPr="00113E6A" w:rsidRDefault="00C7443E" w:rsidP="00C16F30">
      <w:pPr>
        <w:pStyle w:val="NormalHanging12a"/>
        <w:rPr>
          <w:shd w:val="clear" w:color="auto" w:fill="FFFFFF"/>
        </w:rPr>
      </w:pPr>
      <w:r w:rsidRPr="00113E6A">
        <w:rPr>
          <w:shd w:val="clear" w:color="auto" w:fill="FFFFFF"/>
        </w:rPr>
        <w:t>20.</w:t>
      </w:r>
      <w:r w:rsidRPr="00113E6A">
        <w:rPr>
          <w:shd w:val="clear" w:color="auto" w:fill="FFFFFF"/>
        </w:rPr>
        <w:tab/>
        <w:t>herinnert de Hongaarse en de Slowaakse regering aan het beginsel van loyale samenwerking, op grond waarvan de lidstaten zich moeten onthouden van maatregelen die de verwezenlijking van de doelstellingen van de EU in gevaar kunnen brengen; dringt er daarom bij de Hongaarse en de Slowaakse regering op aan hun buitenlands beleid weer in overeenstemming te brengen met de standpunten en beginselen van de EU, en af te zien van hun herhaalde verzet tegen de inspanningen van de EU om de sancties tegen Rusland aan te scherpen;</w:t>
      </w:r>
    </w:p>
    <w:p w14:paraId="2DBD7451" w14:textId="6AF488F1" w:rsidR="00C16F30" w:rsidRPr="00113E6A" w:rsidRDefault="00C16F30" w:rsidP="00C16F30">
      <w:pPr>
        <w:pStyle w:val="NormalHanging12a"/>
        <w:rPr>
          <w:shd w:val="clear" w:color="auto" w:fill="FFFFFF"/>
        </w:rPr>
      </w:pPr>
      <w:r w:rsidRPr="00113E6A">
        <w:t>2</w:t>
      </w:r>
      <w:r w:rsidR="00C7443E" w:rsidRPr="00113E6A">
        <w:t>1</w:t>
      </w:r>
      <w:r w:rsidRPr="00113E6A">
        <w:t>.</w:t>
      </w:r>
      <w:r w:rsidRPr="00113E6A">
        <w:tab/>
      </w:r>
      <w:r w:rsidRPr="00113E6A">
        <w:rPr>
          <w:shd w:val="clear" w:color="auto" w:fill="FFFFFF"/>
        </w:rPr>
        <w:t>is van mening dat de EU en gelijkgestemde partners aanzienlijk meer doeltreffende militaire, economische, politieke en diplomatieke inspanningen moeten leveren en maatregelen moeten treffen om Rusland onder druk te zetten om een einde te maken aan zijn aanvalsoorlog, te beginnen met een duurzaam staakt-het-vuren; dringt erop aan dat alle nodige maatregelen worden genomen om te voorkomen dat sancties worden omzeild, met name door de vaartuigen van de Russische “schaduwvloot” aan te pakken; dringt aan op een volledig verbod op Russisch vloeibaar aardgas (</w:t>
      </w:r>
      <w:proofErr w:type="spellStart"/>
      <w:r w:rsidRPr="00113E6A">
        <w:rPr>
          <w:shd w:val="clear" w:color="auto" w:fill="FFFFFF"/>
        </w:rPr>
        <w:t>lng</w:t>
      </w:r>
      <w:proofErr w:type="spellEnd"/>
      <w:r w:rsidRPr="00113E6A">
        <w:rPr>
          <w:shd w:val="clear" w:color="auto" w:fill="FFFFFF"/>
        </w:rPr>
        <w:t xml:space="preserve">) en Russische olie en grondstoffen, en op voorlopige maatregelen om Rusland zo min mogelijk in staat te stellen zijn aanvalsoorlog te bekostigen met de uitvoer van energie, met inbegrip van een lager olieprijsplafond en de invoering van een </w:t>
      </w:r>
      <w:proofErr w:type="spellStart"/>
      <w:r w:rsidRPr="00113E6A">
        <w:rPr>
          <w:shd w:val="clear" w:color="auto" w:fill="FFFFFF"/>
        </w:rPr>
        <w:t>lng</w:t>
      </w:r>
      <w:proofErr w:type="spellEnd"/>
      <w:r w:rsidRPr="00113E6A">
        <w:rPr>
          <w:shd w:val="clear" w:color="auto" w:fill="FFFFFF"/>
        </w:rPr>
        <w:t xml:space="preserve">-prijsplafond; onderstreept dat het </w:t>
      </w:r>
      <w:r w:rsidRPr="00113E6A">
        <w:rPr>
          <w:shd w:val="clear" w:color="auto" w:fill="FFFFFF"/>
        </w:rPr>
        <w:lastRenderedPageBreak/>
        <w:t>belangrijk is het 18e sanctiepakket onverwijld goed te keuren; verzoekt de lidstaten die de goedkeuring van het meest recente sanctiepakket tegenhouden, het voorbeeld te volgen van andere lidstaten, die met succes alternatieve bronnen voor olie- en gasleveringen hebben aangeboord; benadrukt dat het onaanvaardbaar is dat Russische raketten en onbemande luchtvaartuigen die bij aanvallen worden gebruikt, in het vierde jaar van Ruslands grootschalige oorlog tegen Oekraïne nog steeds sterk berusten op door het Westen geproduceerde componenten;</w:t>
      </w:r>
    </w:p>
    <w:p w14:paraId="582417D3" w14:textId="42366742" w:rsidR="00C16F30" w:rsidRPr="00113E6A" w:rsidRDefault="00C16F30" w:rsidP="00C16F30">
      <w:pPr>
        <w:pStyle w:val="NormalHanging12a"/>
        <w:rPr>
          <w:bCs/>
          <w:iCs/>
        </w:rPr>
      </w:pPr>
      <w:r w:rsidRPr="00113E6A">
        <w:t>2</w:t>
      </w:r>
      <w:r w:rsidR="00C7443E" w:rsidRPr="00113E6A">
        <w:t>2</w:t>
      </w:r>
      <w:r w:rsidRPr="00113E6A">
        <w:t>.</w:t>
      </w:r>
      <w:r w:rsidRPr="00113E6A">
        <w:tab/>
      </w:r>
      <w:r w:rsidRPr="00113E6A">
        <w:rPr>
          <w:shd w:val="clear" w:color="auto" w:fill="FFFFFF"/>
        </w:rPr>
        <w:t xml:space="preserve">herinnert eraan dat de algemene steun voor Oekraïne voldoende groot moet zijn om de Russische aanvalsoorlog te beëindigen en Oekraïne in staat te stellen zijn volledige bevolking te bevrijden, de volledige controle over zijn grondgebied binnen de internationaal erkende grenzen ervan te herstellen en verdere agressie door Rusland te ontmoedigen; </w:t>
      </w:r>
      <w:r w:rsidRPr="00113E6A">
        <w:t>herinnert eraan dat Europa Oekraïne reeds 50 miljard EUR aan militaire hulp heeft verleend, maar onderstreept dat verdere bijstand nodig is en dat dergelijke steun nu grotendeels afhankelijk is van Europa zelf; dringt er bij de lidstaten op aan om vóór de afronding van welke onderhandelingen ook, meer wapens en munitie aan Oekraïne te leveren; hekelt alle pogingen om Oekraïne onder druk te zetten om bezet gebied, waar de bevolking wordt blootgesteld aan voortdurende repressie, geweld, gedwongen verdwijningen, illegale opsluitingen, deportaties en andere vormen van stelselmatige terreur, af te staan;</w:t>
      </w:r>
    </w:p>
    <w:p w14:paraId="7BB2CFAB" w14:textId="3C24236C" w:rsidR="00C16F30" w:rsidRPr="00113E6A" w:rsidRDefault="00C16F30" w:rsidP="00C16F30">
      <w:pPr>
        <w:pStyle w:val="NormalHanging12a"/>
        <w:rPr>
          <w:bCs/>
          <w:iCs/>
        </w:rPr>
      </w:pPr>
      <w:r w:rsidRPr="00113E6A">
        <w:t>2</w:t>
      </w:r>
      <w:r w:rsidR="00C7443E" w:rsidRPr="00113E6A">
        <w:t>3</w:t>
      </w:r>
      <w:r w:rsidRPr="00113E6A">
        <w:t>.</w:t>
      </w:r>
      <w:r w:rsidRPr="00113E6A">
        <w:tab/>
        <w:t>verzoekt de EU persoonlijke sancties op te leggen aan Russische functionarissen die verantwoordelijk zijn voor geweld tegen en foltering van gevangen of vastgehouden Oekraïners;</w:t>
      </w:r>
    </w:p>
    <w:p w14:paraId="15D5C10B" w14:textId="516FB4E9" w:rsidR="00C16F30" w:rsidRPr="00113E6A" w:rsidRDefault="00C16F30" w:rsidP="00C16F30">
      <w:pPr>
        <w:pStyle w:val="NormalHanging12a"/>
      </w:pPr>
      <w:r w:rsidRPr="00113E6A">
        <w:t>2</w:t>
      </w:r>
      <w:r w:rsidR="00C7443E" w:rsidRPr="00113E6A">
        <w:t>4</w:t>
      </w:r>
      <w:r w:rsidRPr="00113E6A">
        <w:t>.</w:t>
      </w:r>
      <w:r w:rsidRPr="00113E6A">
        <w:tab/>
      </w:r>
      <w:r w:rsidRPr="00113E6A">
        <w:rPr>
          <w:shd w:val="clear" w:color="auto" w:fill="FFFFFF"/>
        </w:rPr>
        <w:t>spreekt zijn volledige steun uit voor een rechtvaardige en duurzame vrede in Oekraïne, op basis van door</w:t>
      </w:r>
      <w:r w:rsidRPr="00113E6A">
        <w:t xml:space="preserve"> Oekraïne vastgestelde en voor zijn bevolking aanvaardbare voorwaarden; wijst erop dat welk akkoord ook de soevereiniteit en territoriale integriteit van Oekraïne moet beschermen, moet voorkomen dat Rusland zich herbewapent, en de veiligheid van Oekraïne op de lange termijn moet waarborgen; dringt aan op verantwoordingsplicht voor oorlogsmisdrijven en op schadeloosstelling; onderstreept dat aan vredesonderhandelingen een onvoorwaardelijk staakt-het-vuren moet voorafgaan;</w:t>
      </w:r>
    </w:p>
    <w:p w14:paraId="445B8874" w14:textId="457C1DD8" w:rsidR="00C16F30" w:rsidRPr="00113E6A" w:rsidRDefault="00C16F30" w:rsidP="00C16F30">
      <w:pPr>
        <w:pStyle w:val="NormalHanging12a"/>
        <w:rPr>
          <w:bCs/>
          <w:iCs/>
        </w:rPr>
      </w:pPr>
      <w:r w:rsidRPr="00113E6A">
        <w:t>2</w:t>
      </w:r>
      <w:r w:rsidR="00C7443E" w:rsidRPr="00113E6A">
        <w:t>5</w:t>
      </w:r>
      <w:r w:rsidRPr="00113E6A">
        <w:t>.</w:t>
      </w:r>
      <w:r w:rsidRPr="00113E6A">
        <w:tab/>
        <w:t>benadrukt dat de EU en haar lidstaten, in het licht van het gewijzigde standpunt van de VS over de Russische aanvalsoorlog, de belangrijkste strategische bondgenoten van Oekraïne moeten blijven en hun leidende rol bij de ondersteuning van de Oekraïense strijd voor soevereiniteit, vrede en gerechtigheid moeten versterken; verzoekt de EU en haar lidstaten te werken aan het behoud van zo breed mogelijke internationale steun voor Oekraïne, onder meer door coalities te vormen met gelijkgestemde partners van buiten de EU;</w:t>
      </w:r>
      <w:r w:rsidR="00C7443E" w:rsidRPr="00113E6A">
        <w:t xml:space="preserve"> herhaalt zijn oproep om de eerder aangekondigde, langverwachte en dringend noodzakelijke wapensystemen, zoals de door de nieuwe Duitse leiders beloofde Taurus-raketten, onmiddellijk in aanzienlijke hoeveelheden te leveren;</w:t>
      </w:r>
    </w:p>
    <w:p w14:paraId="2B662CA3" w14:textId="4591C115" w:rsidR="00E365E1" w:rsidRPr="00113E6A" w:rsidRDefault="00C16F30" w:rsidP="00243A5C">
      <w:pPr>
        <w:pStyle w:val="NormalHanging12a"/>
      </w:pPr>
      <w:r w:rsidRPr="00113E6A">
        <w:t>2</w:t>
      </w:r>
      <w:r w:rsidR="00C7443E" w:rsidRPr="00113E6A">
        <w:t>6</w:t>
      </w:r>
      <w:r w:rsidRPr="00113E6A">
        <w:t>.</w:t>
      </w:r>
      <w:r w:rsidRPr="00113E6A">
        <w:tab/>
      </w:r>
      <w:r w:rsidRPr="00113E6A">
        <w:rPr>
          <w:shd w:val="clear" w:color="auto" w:fill="FFFFFF"/>
        </w:rPr>
        <w:t>verzoekt zijn Voorzitter deze resolutie te doen toekomen aan de vicevoorzitter van de Commissie/hoge vertegenwoordiger van de Unie voor buitenlandse zaken en veiligheidsbeleid, de Raad, de Commissie, de regeringen en parlementen van de lidstaten, de Raad van Europa, de Organisatie voor Veiligheid en Samenwerking in Europa en de president, de regering en het parlement van Oekraïne, alsmede aan de autoriteiten van Rusland en Belarus.</w:t>
      </w:r>
    </w:p>
    <w:sectPr w:rsidR="00E365E1" w:rsidRPr="00113E6A" w:rsidSect="00FB735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93CC8B" w14:textId="77777777" w:rsidR="000C4E3F" w:rsidRPr="00FB7352" w:rsidRDefault="000C4E3F">
      <w:r w:rsidRPr="00FB7352">
        <w:separator/>
      </w:r>
    </w:p>
  </w:endnote>
  <w:endnote w:type="continuationSeparator" w:id="0">
    <w:p w14:paraId="2E0788F3" w14:textId="77777777" w:rsidR="000C4E3F" w:rsidRPr="00FB7352" w:rsidRDefault="000C4E3F">
      <w:r w:rsidRPr="00FB735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Osnova MFA Cyrillic">
    <w:altName w:val="Calibri"/>
    <w:charset w:val="CC"/>
    <w:family w:val="auto"/>
    <w:pitch w:val="variable"/>
    <w:sig w:usb0="80000203" w:usb1="0000000A" w:usb2="00000000" w:usb3="00000000" w:csb0="00000004"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76AE33" w14:textId="77777777" w:rsidR="00064002" w:rsidRPr="00FB735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72FF09" w14:textId="77777777" w:rsidR="00064002" w:rsidRPr="00FB735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CD7913" w14:textId="77777777" w:rsidR="00064002" w:rsidRPr="00FB735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3146D9" w14:textId="77777777" w:rsidR="000C4E3F" w:rsidRPr="00FB7352" w:rsidRDefault="000C4E3F">
      <w:r w:rsidRPr="00FB7352">
        <w:separator/>
      </w:r>
    </w:p>
  </w:footnote>
  <w:footnote w:type="continuationSeparator" w:id="0">
    <w:p w14:paraId="16BB104C" w14:textId="77777777" w:rsidR="000C4E3F" w:rsidRPr="00FB7352" w:rsidRDefault="000C4E3F">
      <w:r w:rsidRPr="00FB7352">
        <w:continuationSeparator/>
      </w:r>
    </w:p>
  </w:footnote>
  <w:footnote w:id="1">
    <w:p w14:paraId="74CB0B99" w14:textId="2F9A5849" w:rsidR="00C16F30" w:rsidRPr="00FB7352" w:rsidRDefault="00C16F30" w:rsidP="00FB7352">
      <w:pPr>
        <w:pStyle w:val="FootnoteText"/>
        <w:ind w:left="567" w:hanging="567"/>
        <w:rPr>
          <w:sz w:val="24"/>
          <w:lang w:val="nl-NL"/>
        </w:rPr>
      </w:pPr>
      <w:r w:rsidRPr="00FB7352">
        <w:rPr>
          <w:rStyle w:val="FootnoteReference"/>
          <w:rFonts w:eastAsiaTheme="majorEastAsia"/>
          <w:sz w:val="24"/>
          <w:lang w:val="nl-NL"/>
        </w:rPr>
        <w:footnoteRef/>
      </w:r>
      <w:r w:rsidR="00FB7352" w:rsidRPr="00FB7352">
        <w:rPr>
          <w:sz w:val="24"/>
          <w:lang w:val="nl-NL"/>
        </w:rPr>
        <w:tab/>
      </w:r>
      <w:r w:rsidRPr="00FB7352">
        <w:rPr>
          <w:sz w:val="24"/>
          <w:lang w:val="nl-NL"/>
        </w:rPr>
        <w:t xml:space="preserve">PB L 161 van 29.5.2014, blz. 3, ELI: </w:t>
      </w:r>
      <w:hyperlink r:id="rId1" w:history="1">
        <w:r w:rsidRPr="00FB7352">
          <w:rPr>
            <w:rStyle w:val="Hyperlink"/>
            <w:sz w:val="24"/>
            <w:lang w:val="nl-NL"/>
          </w:rPr>
          <w:t>http://data.europa.eu/eli/agree_internation/2014/295/oj</w:t>
        </w:r>
      </w:hyperlink>
      <w:r w:rsidRPr="00FB7352">
        <w:rPr>
          <w:sz w:val="24"/>
          <w:lang w:val="nl-NL"/>
        </w:rPr>
        <w:t>.</w:t>
      </w:r>
    </w:p>
  </w:footnote>
  <w:footnote w:id="2">
    <w:p w14:paraId="2C88EA63" w14:textId="71EB62BE" w:rsidR="00C16F30" w:rsidRPr="00FB7352" w:rsidRDefault="00C16F30" w:rsidP="00FB7352">
      <w:pPr>
        <w:pStyle w:val="FootnoteText"/>
        <w:ind w:left="567" w:hanging="567"/>
        <w:rPr>
          <w:sz w:val="24"/>
          <w:lang w:val="nl-NL"/>
        </w:rPr>
      </w:pPr>
      <w:r w:rsidRPr="00FB7352">
        <w:rPr>
          <w:rStyle w:val="FootnoteReference"/>
          <w:sz w:val="24"/>
          <w:lang w:val="nl-NL"/>
        </w:rPr>
        <w:footnoteRef/>
      </w:r>
      <w:r w:rsidR="00FB7352" w:rsidRPr="00FB7352">
        <w:rPr>
          <w:sz w:val="24"/>
          <w:lang w:val="nl-NL"/>
        </w:rPr>
        <w:tab/>
      </w:r>
      <w:hyperlink r:id="rId2" w:history="1">
        <w:r w:rsidRPr="00FB7352">
          <w:rPr>
            <w:rStyle w:val="Hyperlink"/>
            <w:sz w:val="24"/>
            <w:lang w:val="nl-NL"/>
          </w:rPr>
          <w:t>https://www.peopleinneed.net/the-ukrainian-refugee-crisis-current-situation-9539gp</w:t>
        </w:r>
      </w:hyperlink>
      <w:r w:rsidRPr="00FB7352">
        <w:rPr>
          <w:rStyle w:val="Hyperlink"/>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A352D" w14:textId="77777777" w:rsidR="00064002" w:rsidRPr="00FB735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58A897" w14:textId="77777777" w:rsidR="00064002" w:rsidRPr="00FB735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A12124" w14:textId="77777777" w:rsidR="00064002" w:rsidRPr="00FB735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304, 0305, 0306, 0307 en 0308/2025"/>
    <w:docVar w:name="dvlangue" w:val="NL"/>
    <w:docVar w:name="dvnumam" w:val="0"/>
    <w:docVar w:name="dvpe" w:val="774.000"/>
    <w:docVar w:name="dvtitre" w:val="Resolutie van het Europees Parlement van xx juli 2025 over de menselijke tol van Ruslands oorlog tegen Oekraïne en de noodzaak om dringend een einde te maken aan de Russische agressie: de situatie van illegaal vastgehouden burgers en krijgsgevangenen, en het voortdurend bestoken van burgers(2025/2710(RSP))"/>
  </w:docVars>
  <w:rsids>
    <w:rsidRoot w:val="000C4E3F"/>
    <w:rsid w:val="00002272"/>
    <w:rsid w:val="0004092B"/>
    <w:rsid w:val="00064002"/>
    <w:rsid w:val="000677B9"/>
    <w:rsid w:val="000831BA"/>
    <w:rsid w:val="000A42CC"/>
    <w:rsid w:val="000C4E3F"/>
    <w:rsid w:val="000E7DD9"/>
    <w:rsid w:val="0010095E"/>
    <w:rsid w:val="00113E6A"/>
    <w:rsid w:val="00125B37"/>
    <w:rsid w:val="00187494"/>
    <w:rsid w:val="001F32AE"/>
    <w:rsid w:val="001F3C44"/>
    <w:rsid w:val="00243A5C"/>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3DD"/>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27B2"/>
    <w:rsid w:val="00A778C7"/>
    <w:rsid w:val="00AB441E"/>
    <w:rsid w:val="00AB6293"/>
    <w:rsid w:val="00AD34F2"/>
    <w:rsid w:val="00AE0928"/>
    <w:rsid w:val="00AF3B82"/>
    <w:rsid w:val="00B12E95"/>
    <w:rsid w:val="00B22876"/>
    <w:rsid w:val="00B558F0"/>
    <w:rsid w:val="00BD48FE"/>
    <w:rsid w:val="00BD7BD8"/>
    <w:rsid w:val="00BE6ADC"/>
    <w:rsid w:val="00C05BFE"/>
    <w:rsid w:val="00C16F30"/>
    <w:rsid w:val="00C23CD4"/>
    <w:rsid w:val="00C61C0C"/>
    <w:rsid w:val="00C7443E"/>
    <w:rsid w:val="00C941CB"/>
    <w:rsid w:val="00CC2357"/>
    <w:rsid w:val="00CF071A"/>
    <w:rsid w:val="00D058B8"/>
    <w:rsid w:val="00D13307"/>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B7352"/>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C9FC49"/>
  <w15:chartTrackingRefBased/>
  <w15:docId w15:val="{B7C973DD-45C1-4BB0-8670-AFDAFEAF9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4_G,Appel note de bas de page,FZ,Fago Fu?notenzeichen,Fago Fußnotenzeichen,Fago Fuﬂnotenzeichen,Footnote,Footnote Ref,Footnote number,Footnotes refss,Ref,Ref FNs Char,Superscript 6 Point,[,[0],a Footnote Reference,ftref,text"/>
    <w:link w:val="ENFootnoteReference"/>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16F30"/>
    <w:pPr>
      <w:spacing w:after="240"/>
      <w:ind w:left="567" w:hanging="567"/>
    </w:pPr>
  </w:style>
  <w:style w:type="paragraph" w:customStyle="1" w:styleId="EPComma">
    <w:name w:val="EPComma"/>
    <w:basedOn w:val="Normal"/>
    <w:link w:val="EPCommaChar"/>
    <w:rsid w:val="00C16F30"/>
    <w:pPr>
      <w:spacing w:before="480" w:after="240"/>
    </w:pPr>
  </w:style>
  <w:style w:type="character" w:customStyle="1" w:styleId="EPCommaChar">
    <w:name w:val="EPComma Char"/>
    <w:basedOn w:val="DefaultParagraphFont"/>
    <w:link w:val="EPComma"/>
    <w:rsid w:val="00C16F30"/>
    <w:rPr>
      <w:sz w:val="24"/>
      <w:lang w:val="nl-NL"/>
    </w:rPr>
  </w:style>
  <w:style w:type="character" w:styleId="Hyperlink">
    <w:name w:val="Hyperlink"/>
    <w:basedOn w:val="DefaultParagraphFont"/>
    <w:unhideWhenUsed/>
    <w:rsid w:val="00C16F30"/>
    <w:rPr>
      <w:color w:val="0563C1" w:themeColor="hyperlink"/>
      <w:u w:val="single"/>
    </w:rPr>
  </w:style>
  <w:style w:type="character" w:customStyle="1" w:styleId="NormalHanging12aChar">
    <w:name w:val="NormalHanging12a Char"/>
    <w:basedOn w:val="DefaultParagraphFont"/>
    <w:link w:val="NormalHanging12a"/>
    <w:locked/>
    <w:rsid w:val="00C16F30"/>
    <w:rPr>
      <w:sz w:val="24"/>
      <w:lang w:val="nl-NL"/>
    </w:rPr>
  </w:style>
  <w:style w:type="paragraph" w:customStyle="1" w:styleId="ENFootnoteReference">
    <w:name w:val="EN Footnote Reference"/>
    <w:aliases w:val="-E Fußnotenzeichen,BVI fn,BVI fnr Car Car תו Char Char Char,BVI fnr Car תו Char Char Char,BVI fnr תו Char Char Char,SUPERS,number"/>
    <w:basedOn w:val="Normal"/>
    <w:link w:val="FootnoteReference"/>
    <w:uiPriority w:val="99"/>
    <w:rsid w:val="00C16F30"/>
    <w:pPr>
      <w:widowControl/>
      <w:spacing w:after="160" w:line="240" w:lineRule="exact"/>
    </w:pPr>
    <w:rPr>
      <w:sz w:val="20"/>
      <w:vertAlign w:val="superscript"/>
      <w:lang w:val="en-GB"/>
    </w:rPr>
  </w:style>
  <w:style w:type="character" w:styleId="CommentReference">
    <w:name w:val="annotation reference"/>
    <w:basedOn w:val="DefaultParagraphFont"/>
    <w:rsid w:val="00AD34F2"/>
    <w:rPr>
      <w:sz w:val="16"/>
      <w:szCs w:val="16"/>
    </w:rPr>
  </w:style>
  <w:style w:type="paragraph" w:styleId="CommentText">
    <w:name w:val="annotation text"/>
    <w:basedOn w:val="Normal"/>
    <w:link w:val="CommentTextChar"/>
    <w:rsid w:val="00AD34F2"/>
    <w:rPr>
      <w:sz w:val="20"/>
    </w:rPr>
  </w:style>
  <w:style w:type="character" w:customStyle="1" w:styleId="CommentTextChar">
    <w:name w:val="Comment Text Char"/>
    <w:basedOn w:val="DefaultParagraphFont"/>
    <w:link w:val="CommentText"/>
    <w:rsid w:val="00AD34F2"/>
    <w:rPr>
      <w:lang w:val="nl-NL"/>
    </w:rPr>
  </w:style>
  <w:style w:type="paragraph" w:styleId="CommentSubject">
    <w:name w:val="annotation subject"/>
    <w:basedOn w:val="CommentText"/>
    <w:next w:val="CommentText"/>
    <w:link w:val="CommentSubjectChar"/>
    <w:rsid w:val="00AD34F2"/>
    <w:rPr>
      <w:b/>
      <w:bCs/>
    </w:rPr>
  </w:style>
  <w:style w:type="character" w:customStyle="1" w:styleId="CommentSubjectChar">
    <w:name w:val="Comment Subject Char"/>
    <w:basedOn w:val="CommentTextChar"/>
    <w:link w:val="CommentSubject"/>
    <w:rsid w:val="00AD34F2"/>
    <w:rPr>
      <w:b/>
      <w:bCs/>
      <w:lang w:val="nl-NL"/>
    </w:rPr>
  </w:style>
  <w:style w:type="paragraph" w:styleId="BalloonText">
    <w:name w:val="Balloon Text"/>
    <w:basedOn w:val="Normal"/>
    <w:link w:val="BalloonTextChar"/>
    <w:rsid w:val="00AD34F2"/>
    <w:rPr>
      <w:rFonts w:ascii="Segoe UI" w:hAnsi="Segoe UI" w:cs="Segoe UI"/>
      <w:sz w:val="18"/>
      <w:szCs w:val="18"/>
    </w:rPr>
  </w:style>
  <w:style w:type="character" w:customStyle="1" w:styleId="BalloonTextChar">
    <w:name w:val="Balloon Text Char"/>
    <w:basedOn w:val="DefaultParagraphFont"/>
    <w:link w:val="BalloonText"/>
    <w:rsid w:val="00AD34F2"/>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www.peopleinneed.net/the-ukrainian-refugee-crisis-current-situation-9539gp" TargetMode="External"/><Relationship Id="rId1" Type="http://schemas.openxmlformats.org/officeDocument/2006/relationships/hyperlink" Target="http://data.europa.eu/eli/agree_internation/2014/29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AC9488-50E0-4301-900C-9FBF4DB12E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4211</Words>
  <Characters>25633</Characters>
  <Application>Microsoft Office Word</Application>
  <DocSecurity>0</DocSecurity>
  <Lines>657</Lines>
  <Paragraphs>382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2025-07-09T14:47:00Z</dcterms:created>
  <dcterms:modified xsi:type="dcterms:W3CDTF">2025-07-09T14:47:00Z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B10-0304, 0305, 0306, 0307 en 0308/2025</vt:lpwstr>
  </property>
  <property fmtid="{D5CDD505-2E9C-101B-9397-08002B2CF9AE}" pid="4" name="&lt;Type&gt;">
    <vt:lpwstr>RR</vt:lpwstr>
  </property>
</Properties>
</file>