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065D7" w14:paraId="0E3D0E5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A0AAE98" w14:textId="77777777" w:rsidR="00751A4A" w:rsidRPr="000065D7" w:rsidRDefault="00B22B1F" w:rsidP="0010095E">
            <w:pPr>
              <w:pStyle w:val="EPName"/>
            </w:pPr>
            <w:r w:rsidRPr="000065D7">
              <w:t>Európsky parlament</w:t>
            </w:r>
          </w:p>
          <w:p w14:paraId="36D8EBD0" w14:textId="77777777" w:rsidR="00751A4A" w:rsidRPr="000065D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065D7">
              <w:t>2024</w:t>
            </w:r>
            <w:r w:rsidR="00817416" w:rsidRPr="000065D7">
              <w:t>-202</w:t>
            </w:r>
            <w:r w:rsidRPr="000065D7">
              <w:t>9</w:t>
            </w:r>
          </w:p>
        </w:tc>
        <w:tc>
          <w:tcPr>
            <w:tcW w:w="2268" w:type="dxa"/>
            <w:shd w:val="clear" w:color="auto" w:fill="auto"/>
          </w:tcPr>
          <w:p w14:paraId="3ADB684C" w14:textId="77777777" w:rsidR="00751A4A" w:rsidRPr="000065D7" w:rsidRDefault="00187494" w:rsidP="0010095E">
            <w:pPr>
              <w:pStyle w:val="EPLogo"/>
            </w:pPr>
            <w:r w:rsidRPr="000065D7">
              <w:rPr>
                <w:noProof/>
                <w:lang w:eastAsia="ja-JP"/>
              </w:rPr>
              <w:drawing>
                <wp:inline distT="0" distB="0" distL="0" distR="0" wp14:anchorId="7E907A16" wp14:editId="07A89B6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5CEF0F" w14:textId="77777777" w:rsidR="00D058B8" w:rsidRPr="000065D7" w:rsidRDefault="00D058B8" w:rsidP="004C5D52">
      <w:pPr>
        <w:pStyle w:val="LineTop"/>
      </w:pPr>
    </w:p>
    <w:p w14:paraId="234BF428" w14:textId="77777777" w:rsidR="00680577" w:rsidRPr="000065D7" w:rsidRDefault="00B22B1F" w:rsidP="00680577">
      <w:pPr>
        <w:pStyle w:val="EPBodyTA1"/>
      </w:pPr>
      <w:r w:rsidRPr="000065D7">
        <w:t>PRIJATÉ TEXTY</w:t>
      </w:r>
    </w:p>
    <w:p w14:paraId="33E276FA" w14:textId="77777777" w:rsidR="00D058B8" w:rsidRPr="000065D7" w:rsidRDefault="00D058B8" w:rsidP="00D058B8">
      <w:pPr>
        <w:pStyle w:val="LineBottom"/>
      </w:pPr>
    </w:p>
    <w:p w14:paraId="11FB2380" w14:textId="75DE43C8" w:rsidR="00B22B1F" w:rsidRPr="000065D7" w:rsidRDefault="00B22B1F" w:rsidP="00B22B1F">
      <w:pPr>
        <w:pStyle w:val="ATHeading1"/>
      </w:pPr>
      <w:bookmarkStart w:id="0" w:name="TANumber"/>
      <w:r w:rsidRPr="000065D7">
        <w:t>P10_TA(2025)0</w:t>
      </w:r>
      <w:r w:rsidR="000065D7" w:rsidRPr="000065D7">
        <w:t>16</w:t>
      </w:r>
      <w:r w:rsidR="00043B22">
        <w:t>2</w:t>
      </w:r>
      <w:bookmarkEnd w:id="0"/>
    </w:p>
    <w:p w14:paraId="6A8D8E55" w14:textId="77777777" w:rsidR="00B22B1F" w:rsidRPr="000065D7" w:rsidRDefault="00B22B1F" w:rsidP="00B22B1F">
      <w:pPr>
        <w:pStyle w:val="ATHeading2"/>
      </w:pPr>
      <w:bookmarkStart w:id="1" w:name="title"/>
      <w:r w:rsidRPr="000065D7">
        <w:t xml:space="preserve">Svojvoľné zatknutie a mučenie belgicko-portugalského výskumníka </w:t>
      </w:r>
      <w:proofErr w:type="spellStart"/>
      <w:r w:rsidRPr="000065D7">
        <w:t>Josepha</w:t>
      </w:r>
      <w:proofErr w:type="spellEnd"/>
      <w:r w:rsidRPr="000065D7">
        <w:t xml:space="preserve"> </w:t>
      </w:r>
      <w:proofErr w:type="spellStart"/>
      <w:r w:rsidRPr="000065D7">
        <w:t>Figueiru</w:t>
      </w:r>
      <w:proofErr w:type="spellEnd"/>
      <w:r w:rsidRPr="000065D7">
        <w:t xml:space="preserve"> Martina v Stredoafrickej republike</w:t>
      </w:r>
      <w:bookmarkEnd w:id="1"/>
    </w:p>
    <w:p w14:paraId="539A52DB" w14:textId="77777777" w:rsidR="00B22B1F" w:rsidRPr="000065D7" w:rsidRDefault="00B22B1F" w:rsidP="00B22B1F">
      <w:pPr>
        <w:rPr>
          <w:i/>
          <w:vanish/>
        </w:rPr>
      </w:pPr>
      <w:r w:rsidRPr="000065D7">
        <w:rPr>
          <w:i/>
        </w:rPr>
        <w:fldChar w:fldCharType="begin"/>
      </w:r>
      <w:r w:rsidRPr="000065D7">
        <w:rPr>
          <w:i/>
        </w:rPr>
        <w:instrText xml:space="preserve"> TC"(</w:instrText>
      </w:r>
      <w:bookmarkStart w:id="2" w:name="DocNumber"/>
      <w:r w:rsidRPr="000065D7">
        <w:rPr>
          <w:i/>
        </w:rPr>
        <w:instrText>B10-0327, 0334, 0339 a 0342/2025</w:instrText>
      </w:r>
      <w:bookmarkEnd w:id="2"/>
      <w:r w:rsidRPr="000065D7">
        <w:rPr>
          <w:i/>
        </w:rPr>
        <w:instrText xml:space="preserve">)"\l3 \n&gt; \* MERGEFORMAT </w:instrText>
      </w:r>
      <w:r w:rsidRPr="000065D7">
        <w:rPr>
          <w:i/>
        </w:rPr>
        <w:fldChar w:fldCharType="end"/>
      </w:r>
    </w:p>
    <w:p w14:paraId="62697EB0" w14:textId="77777777" w:rsidR="00B22B1F" w:rsidRPr="000065D7" w:rsidRDefault="00B22B1F" w:rsidP="00B22B1F">
      <w:pPr>
        <w:rPr>
          <w:vanish/>
        </w:rPr>
      </w:pPr>
      <w:bookmarkStart w:id="3" w:name="PE"/>
      <w:r w:rsidRPr="000065D7">
        <w:rPr>
          <w:vanish/>
        </w:rPr>
        <w:t>PE774.023</w:t>
      </w:r>
      <w:bookmarkEnd w:id="3"/>
    </w:p>
    <w:p w14:paraId="042E0BB2" w14:textId="6F4D78C9" w:rsidR="00B22B1F" w:rsidRPr="000065D7" w:rsidRDefault="00B22B1F" w:rsidP="00B22B1F">
      <w:pPr>
        <w:pStyle w:val="ATHeading3"/>
      </w:pPr>
      <w:bookmarkStart w:id="4" w:name="Sujet"/>
      <w:r w:rsidRPr="000065D7">
        <w:t>Uznesenie Európskeho parlamentu z</w:t>
      </w:r>
      <w:r w:rsidR="006A1D6F" w:rsidRPr="000065D7">
        <w:t> 10</w:t>
      </w:r>
      <w:r w:rsidRPr="000065D7">
        <w:t xml:space="preserve">. júla 2025 o svojvoľnom zatknutí a mučení belgicko-portugalského výskumníka </w:t>
      </w:r>
      <w:proofErr w:type="spellStart"/>
      <w:r w:rsidRPr="000065D7">
        <w:t>Josepha</w:t>
      </w:r>
      <w:proofErr w:type="spellEnd"/>
      <w:r w:rsidRPr="000065D7">
        <w:t xml:space="preserve"> </w:t>
      </w:r>
      <w:proofErr w:type="spellStart"/>
      <w:r w:rsidRPr="000065D7">
        <w:t>Figueiru</w:t>
      </w:r>
      <w:proofErr w:type="spellEnd"/>
      <w:r w:rsidRPr="000065D7">
        <w:t xml:space="preserve"> Martina v Stredoafrickej republike</w:t>
      </w:r>
      <w:bookmarkEnd w:id="4"/>
      <w:r w:rsidRPr="000065D7">
        <w:t xml:space="preserve"> </w:t>
      </w:r>
      <w:bookmarkStart w:id="5" w:name="References"/>
      <w:r w:rsidRPr="000065D7">
        <w:t>(2025/2797(RSP))</w:t>
      </w:r>
      <w:bookmarkEnd w:id="5"/>
    </w:p>
    <w:p w14:paraId="1C8454ED" w14:textId="77777777" w:rsidR="00606EA2" w:rsidRPr="000065D7" w:rsidRDefault="00606EA2" w:rsidP="00606EA2">
      <w:pPr>
        <w:pStyle w:val="EPComma"/>
      </w:pPr>
      <w:bookmarkStart w:id="6" w:name="TextBodyBegin"/>
      <w:bookmarkEnd w:id="6"/>
      <w:r w:rsidRPr="000065D7">
        <w:rPr>
          <w:i/>
        </w:rPr>
        <w:t>Európsky parlament</w:t>
      </w:r>
      <w:r w:rsidRPr="000065D7">
        <w:t>,</w:t>
      </w:r>
    </w:p>
    <w:p w14:paraId="1BBAB97A" w14:textId="77777777" w:rsidR="00606EA2" w:rsidRPr="000065D7" w:rsidRDefault="00606EA2" w:rsidP="00606EA2">
      <w:pPr>
        <w:pStyle w:val="NormalHanging12a"/>
      </w:pPr>
      <w:r w:rsidRPr="000065D7">
        <w:t>–</w:t>
      </w:r>
      <w:r w:rsidRPr="000065D7">
        <w:tab/>
        <w:t>so zreteľom na článok 150 ods. 5 a článok 136 ods. 4 rokovacieho poriadku,</w:t>
      </w:r>
    </w:p>
    <w:p w14:paraId="656A4BB1" w14:textId="77777777" w:rsidR="00606EA2" w:rsidRPr="000065D7" w:rsidRDefault="00606EA2" w:rsidP="00606EA2">
      <w:pPr>
        <w:pStyle w:val="NormalHanging12a"/>
      </w:pPr>
      <w:r w:rsidRPr="000065D7">
        <w:t>A.</w:t>
      </w:r>
      <w:r w:rsidRPr="000065D7">
        <w:tab/>
        <w:t xml:space="preserve">keďže </w:t>
      </w:r>
      <w:proofErr w:type="spellStart"/>
      <w:r w:rsidRPr="000065D7">
        <w:t>Wagnerova</w:t>
      </w:r>
      <w:proofErr w:type="spellEnd"/>
      <w:r w:rsidRPr="000065D7">
        <w:t xml:space="preserve"> skupina 26. mája 2024 v Stredoafrickej republike uniesla belgicko-portugalského občana a humanitárneho výskumníka </w:t>
      </w:r>
      <w:proofErr w:type="spellStart"/>
      <w:r w:rsidRPr="000065D7">
        <w:t>Josepha</w:t>
      </w:r>
      <w:proofErr w:type="spellEnd"/>
      <w:r w:rsidRPr="000065D7">
        <w:t xml:space="preserve"> </w:t>
      </w:r>
      <w:proofErr w:type="spellStart"/>
      <w:r w:rsidRPr="000065D7">
        <w:t>Figueiru</w:t>
      </w:r>
      <w:proofErr w:type="spellEnd"/>
      <w:r w:rsidRPr="000065D7">
        <w:t xml:space="preserve"> Martina, ktorý pracoval pre mimovládnu organizáciu FHI 360, a neskôr ho odovzdala orgánom Stredoafrickej republiky;</w:t>
      </w:r>
    </w:p>
    <w:p w14:paraId="39E6C55B" w14:textId="77777777" w:rsidR="00606EA2" w:rsidRPr="000065D7" w:rsidRDefault="00606EA2" w:rsidP="00606EA2">
      <w:pPr>
        <w:pStyle w:val="NormalHanging12a"/>
      </w:pPr>
      <w:r w:rsidRPr="000065D7">
        <w:t>B.</w:t>
      </w:r>
      <w:r w:rsidRPr="000065D7">
        <w:tab/>
        <w:t>keďže Stredoafrická republika ho obžalovala na základe nepodložených obvinení vrátane špionáže a terorizmu, za ktoré by mohol čeliť doživotnému väzneniu a nútenej práci;</w:t>
      </w:r>
    </w:p>
    <w:p w14:paraId="652DF7CB" w14:textId="77777777" w:rsidR="00606EA2" w:rsidRPr="000065D7" w:rsidRDefault="00606EA2" w:rsidP="00606EA2">
      <w:pPr>
        <w:pStyle w:val="NormalHanging12a"/>
      </w:pPr>
      <w:r w:rsidRPr="000065D7">
        <w:t>C.</w:t>
      </w:r>
      <w:r w:rsidRPr="000065D7">
        <w:tab/>
        <w:t>keďže bol zadržiavaný v centrálnom zariadení pre boj proti organizovanej trestnej činnosti (OCRB) v Bangui v samoväzbe, kde ho mučili a vyhrážali sa mu smrťou; keďže už viac ako rok je vo väzbe v neľudských podmienkach a bez súdneho procesu a na žiadosť o jeho podmienečné prepustenie neprišla žiadna odpoveď, čo je v rozpore s trestným právom Stredoafrickej republiky;</w:t>
      </w:r>
    </w:p>
    <w:p w14:paraId="2F880861" w14:textId="77777777" w:rsidR="00606EA2" w:rsidRPr="000065D7" w:rsidRDefault="00606EA2" w:rsidP="00606EA2">
      <w:pPr>
        <w:pStyle w:val="NormalHanging12a"/>
      </w:pPr>
      <w:r w:rsidRPr="000065D7">
        <w:t>D.</w:t>
      </w:r>
      <w:r w:rsidRPr="000065D7">
        <w:tab/>
        <w:t>keďže jeho zdravie sa dramaticky zhoršilo a podľa lekárskych posudkov si jeho stav vyžaduje naliehavý prevoz;</w:t>
      </w:r>
    </w:p>
    <w:p w14:paraId="10B63EB8" w14:textId="77777777" w:rsidR="00606EA2" w:rsidRPr="000065D7" w:rsidRDefault="00606EA2" w:rsidP="00606EA2">
      <w:pPr>
        <w:pStyle w:val="NormalHanging12a"/>
      </w:pPr>
      <w:r w:rsidRPr="000065D7">
        <w:t>E.</w:t>
      </w:r>
      <w:r w:rsidRPr="000065D7">
        <w:tab/>
        <w:t>keďže ozbrojené skupiny pôsobiace v Stredoafrickej republike vykonávajú nezákonné a svojvoľné zatýkanie a zadržiavanie;</w:t>
      </w:r>
    </w:p>
    <w:p w14:paraId="3A90C547" w14:textId="77777777" w:rsidR="00606EA2" w:rsidRPr="000065D7" w:rsidRDefault="00606EA2" w:rsidP="00606EA2">
      <w:pPr>
        <w:pStyle w:val="NormalHanging12a"/>
      </w:pPr>
      <w:r w:rsidRPr="000065D7">
        <w:t>F.</w:t>
      </w:r>
      <w:r w:rsidRPr="000065D7">
        <w:tab/>
        <w:t>keďže Stredoafrická republika je vážne zasiahnutá dezinformačnými kampaňami Ruska a pôsobí v nej jeden z najväčších kontingentov žoldnierov Wagnerovej skupiny;</w:t>
      </w:r>
    </w:p>
    <w:p w14:paraId="5EED039E" w14:textId="77777777" w:rsidR="00606EA2" w:rsidRPr="000065D7" w:rsidRDefault="00606EA2" w:rsidP="00606EA2">
      <w:pPr>
        <w:pStyle w:val="NormalHanging12a"/>
      </w:pPr>
      <w:r w:rsidRPr="000065D7">
        <w:t>G.</w:t>
      </w:r>
      <w:r w:rsidRPr="000065D7">
        <w:tab/>
        <w:t>keďže EÚ podporuje obyvateľstvo Stredoafrickej republiky a poskytuje mu humanitárnu, bezpečnostnú a rozvojovú pomoc;</w:t>
      </w:r>
    </w:p>
    <w:p w14:paraId="45B0A189" w14:textId="77777777" w:rsidR="00606EA2" w:rsidRPr="000065D7" w:rsidRDefault="00606EA2" w:rsidP="00606EA2">
      <w:pPr>
        <w:pStyle w:val="NormalHanging12a"/>
      </w:pPr>
      <w:r w:rsidRPr="000065D7">
        <w:lastRenderedPageBreak/>
        <w:t>H.</w:t>
      </w:r>
      <w:r w:rsidRPr="000065D7">
        <w:tab/>
        <w:t>keďže OSN a EÚ označili situáciu pána Martina za prípad, ktorý vychádza zo širšieho modelu dezinformácií a protizápadnej rétoriky, ktorú podporujú ruskí aktéri v Stredoafrickej republike;</w:t>
      </w:r>
    </w:p>
    <w:p w14:paraId="2431D625" w14:textId="77777777" w:rsidR="00606EA2" w:rsidRPr="000065D7" w:rsidRDefault="00606EA2" w:rsidP="00606EA2">
      <w:pPr>
        <w:pStyle w:val="NormalHanging12a"/>
      </w:pPr>
      <w:r w:rsidRPr="000065D7">
        <w:t>1.</w:t>
      </w:r>
      <w:r w:rsidRPr="000065D7">
        <w:tab/>
        <w:t>žiada, aby orgány Stredoafrickej republiky okamžite a bezpodmienečne prepustili pána Martina, keďže neexistujú vierohodné a podložené dôkazy odôvodňujúce jeho zadržanie;</w:t>
      </w:r>
    </w:p>
    <w:p w14:paraId="26F106F6" w14:textId="77777777" w:rsidR="00606EA2" w:rsidRPr="000065D7" w:rsidRDefault="00606EA2" w:rsidP="00606EA2">
      <w:pPr>
        <w:pStyle w:val="NormalHanging12a"/>
      </w:pPr>
      <w:r w:rsidRPr="000065D7">
        <w:t>2.</w:t>
      </w:r>
      <w:r w:rsidRPr="000065D7">
        <w:tab/>
        <w:t>naliehavo vyzýva orgány Stredoafrickej republiky, aby umožnili jeho zdravotnícky odsun a zabezpečili mu prístup k právnemu zastúpeniu, konzulárnej pomoci a primeranej starostlivosti v súlade s medzinárodnými normami v oblasti ľudských práv;</w:t>
      </w:r>
    </w:p>
    <w:p w14:paraId="07A4C3B8" w14:textId="77777777" w:rsidR="00606EA2" w:rsidRPr="000065D7" w:rsidRDefault="00606EA2" w:rsidP="00606EA2">
      <w:pPr>
        <w:pStyle w:val="NormalHanging12a"/>
      </w:pPr>
      <w:r w:rsidRPr="000065D7">
        <w:t>3.</w:t>
      </w:r>
      <w:r w:rsidRPr="000065D7">
        <w:tab/>
        <w:t>dôrazne odsudzuje porušovanie ľudských práv páchané svojvoľným, pokračujúcim a neľudským zadržiavaním pána Martina, ktoré vážne ohrozuje jeho život a zdravie;</w:t>
      </w:r>
    </w:p>
    <w:p w14:paraId="56F50DBC" w14:textId="77777777" w:rsidR="00606EA2" w:rsidRPr="000065D7" w:rsidRDefault="00606EA2" w:rsidP="00606EA2">
      <w:pPr>
        <w:pStyle w:val="NormalHanging12a"/>
      </w:pPr>
      <w:r w:rsidRPr="000065D7">
        <w:t>4.</w:t>
      </w:r>
      <w:r w:rsidRPr="000065D7">
        <w:tab/>
        <w:t>trvá na tom, aby akékoľvek súdne konanie bolo prísne v súlade so zárukami riadneho procesu zakotvenými v Medzinárodnom pakte o občianskych a politických právach a platnými ustanoveniami vnútroštátneho právneho rámca Stredoafrickej republiky;</w:t>
      </w:r>
    </w:p>
    <w:p w14:paraId="121CBF5D" w14:textId="77777777" w:rsidR="00606EA2" w:rsidRPr="000065D7" w:rsidRDefault="00606EA2" w:rsidP="00606EA2">
      <w:pPr>
        <w:pStyle w:val="NormalHanging12a"/>
      </w:pPr>
      <w:r w:rsidRPr="000065D7">
        <w:t>5.</w:t>
      </w:r>
      <w:r w:rsidRPr="000065D7">
        <w:tab/>
        <w:t>vyzýva orgány Stredoafrickej republiky, aby zabezpečili, že ozbrojené skupiny pôsobiace v Stredoafrickej republike okamžite ukončia nezákonné a svojvoľné zatýkanie humanitárnych pracovníkov a pracovníkov mimovládnych organizácií a útoky na nich;</w:t>
      </w:r>
    </w:p>
    <w:p w14:paraId="73E612FF" w14:textId="77777777" w:rsidR="00606EA2" w:rsidRPr="000065D7" w:rsidRDefault="00606EA2" w:rsidP="00606EA2">
      <w:pPr>
        <w:pStyle w:val="NormalHanging12a"/>
      </w:pPr>
      <w:r w:rsidRPr="000065D7">
        <w:t>6.</w:t>
      </w:r>
      <w:r w:rsidRPr="000065D7">
        <w:tab/>
        <w:t>požaduje vyvodenie zodpovednosti za porušovanie práv a zneužívanie;</w:t>
      </w:r>
    </w:p>
    <w:p w14:paraId="5C73B406" w14:textId="77777777" w:rsidR="00606EA2" w:rsidRPr="000065D7" w:rsidRDefault="00606EA2" w:rsidP="00606EA2">
      <w:pPr>
        <w:pStyle w:val="NormalHanging12a"/>
      </w:pPr>
      <w:r w:rsidRPr="000065D7">
        <w:t>7.</w:t>
      </w:r>
      <w:r w:rsidRPr="000065D7">
        <w:tab/>
        <w:t xml:space="preserve">odsudzuje rastúce politicky motivované zahraničné zasahovanie v Stredoafrickej republike, a to aj prostredníctvom ruských polovojenských síl a dezinformačných kampaní; opakuje svoju výzvu Rade, aby označila </w:t>
      </w:r>
      <w:proofErr w:type="spellStart"/>
      <w:r w:rsidRPr="000065D7">
        <w:t>Wagnerovu</w:t>
      </w:r>
      <w:proofErr w:type="spellEnd"/>
      <w:r w:rsidRPr="000065D7">
        <w:t xml:space="preserve"> skupinu za teroristickú organizáciu;</w:t>
      </w:r>
    </w:p>
    <w:p w14:paraId="5DCE3FE4" w14:textId="77777777" w:rsidR="00606EA2" w:rsidRPr="000065D7" w:rsidRDefault="00606EA2" w:rsidP="00606EA2">
      <w:pPr>
        <w:pStyle w:val="NormalHanging12a"/>
      </w:pPr>
      <w:r w:rsidRPr="000065D7">
        <w:t>8.</w:t>
      </w:r>
      <w:r w:rsidRPr="000065D7">
        <w:tab/>
        <w:t>zdôrazňuje, že dodržiavanie ľudských práv má zásadný význam pre dobrú spoluprácu medzi EÚ a Stredoafrickou republikou;</w:t>
      </w:r>
    </w:p>
    <w:p w14:paraId="4C75F561" w14:textId="188FD6DF" w:rsidR="00606EA2" w:rsidRPr="000065D7" w:rsidRDefault="00606EA2" w:rsidP="00606EA2">
      <w:pPr>
        <w:pStyle w:val="NormalHanging12a"/>
      </w:pPr>
      <w:r w:rsidRPr="000065D7">
        <w:t>9.</w:t>
      </w:r>
      <w:r w:rsidRPr="000065D7">
        <w:tab/>
        <w:t xml:space="preserve">vyzýva </w:t>
      </w:r>
      <w:r w:rsidR="00B249DE">
        <w:t>PK</w:t>
      </w:r>
      <w:r w:rsidRPr="000065D7">
        <w:t>/</w:t>
      </w:r>
      <w:r w:rsidR="00B249DE">
        <w:t>VP</w:t>
      </w:r>
      <w:r w:rsidRPr="000065D7">
        <w:t>, aby v koordinácii s belgickými a portugalskými orgánmi podnikla všetky možné kroky, a to aj tým, že nastolí prípad pána Martina v politickom dialógu medzi EÚ a Stredoafrickou republikou, s cieľom zabezpečiť jeho prepustenie a dodržanie jeho práv; zdôrazňuje potrebu prijatia cielených opatrení EÚ, ak by orgány Stredoafrickej republiky naďalej porušovali jeho práva;</w:t>
      </w:r>
    </w:p>
    <w:p w14:paraId="0C5182BB" w14:textId="0CCAD131" w:rsidR="00E365E1" w:rsidRPr="000065D7" w:rsidRDefault="00606EA2" w:rsidP="0027313D">
      <w:pPr>
        <w:pStyle w:val="NormalHanging12a"/>
      </w:pPr>
      <w:r w:rsidRPr="000065D7">
        <w:t>10.</w:t>
      </w:r>
      <w:r w:rsidRPr="000065D7">
        <w:tab/>
        <w:t xml:space="preserve">poveruje svoju predsedníčku, aby postúpila toto uznesenie Rade, Komisii, </w:t>
      </w:r>
      <w:r w:rsidR="006A1D6F" w:rsidRPr="000065D7">
        <w:t>PK</w:t>
      </w:r>
      <w:r w:rsidRPr="000065D7">
        <w:t>/</w:t>
      </w:r>
      <w:r w:rsidR="006A1D6F" w:rsidRPr="000065D7">
        <w:t>VP</w:t>
      </w:r>
      <w:r w:rsidRPr="000065D7">
        <w:t>, vláde a parlamentu Stredoafrickej republiky, Africkej únii a OSN.</w:t>
      </w:r>
    </w:p>
    <w:sectPr w:rsidR="00E365E1" w:rsidRPr="000065D7" w:rsidSect="00F6330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99DB3A" w14:textId="77777777" w:rsidR="00B22B1F" w:rsidRPr="00F63304" w:rsidRDefault="00B22B1F">
      <w:r w:rsidRPr="00F63304">
        <w:separator/>
      </w:r>
    </w:p>
  </w:endnote>
  <w:endnote w:type="continuationSeparator" w:id="0">
    <w:p w14:paraId="22A49533" w14:textId="77777777" w:rsidR="00B22B1F" w:rsidRPr="00F63304" w:rsidRDefault="00B22B1F">
      <w:r w:rsidRPr="00F6330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6F0D5" w14:textId="77777777" w:rsidR="00064002" w:rsidRPr="00F6330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A5D30" w14:textId="77777777" w:rsidR="00064002" w:rsidRPr="00F6330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6E0FD" w14:textId="77777777" w:rsidR="00064002" w:rsidRPr="00F6330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2A1DEB" w14:textId="77777777" w:rsidR="00B22B1F" w:rsidRPr="00F63304" w:rsidRDefault="00B22B1F">
      <w:r w:rsidRPr="00F63304">
        <w:separator/>
      </w:r>
    </w:p>
  </w:footnote>
  <w:footnote w:type="continuationSeparator" w:id="0">
    <w:p w14:paraId="593D1345" w14:textId="77777777" w:rsidR="00B22B1F" w:rsidRPr="00F63304" w:rsidRDefault="00B22B1F">
      <w:r w:rsidRPr="00F6330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15F11" w14:textId="77777777" w:rsidR="00064002" w:rsidRPr="00F6330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93684" w14:textId="77777777" w:rsidR="00064002" w:rsidRPr="00F6330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DF199" w14:textId="77777777" w:rsidR="00064002" w:rsidRPr="00F6330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132295">
    <w:abstractNumId w:val="9"/>
  </w:num>
  <w:num w:numId="2" w16cid:durableId="1752505433">
    <w:abstractNumId w:val="9"/>
  </w:num>
  <w:num w:numId="3" w16cid:durableId="1120607079">
    <w:abstractNumId w:val="7"/>
  </w:num>
  <w:num w:numId="4" w16cid:durableId="1843741045">
    <w:abstractNumId w:val="7"/>
  </w:num>
  <w:num w:numId="5" w16cid:durableId="1125387706">
    <w:abstractNumId w:val="6"/>
  </w:num>
  <w:num w:numId="6" w16cid:durableId="239027450">
    <w:abstractNumId w:val="6"/>
  </w:num>
  <w:num w:numId="7" w16cid:durableId="1905991383">
    <w:abstractNumId w:val="5"/>
  </w:num>
  <w:num w:numId="8" w16cid:durableId="2109765790">
    <w:abstractNumId w:val="5"/>
  </w:num>
  <w:num w:numId="9" w16cid:durableId="888885404">
    <w:abstractNumId w:val="4"/>
  </w:num>
  <w:num w:numId="10" w16cid:durableId="401148703">
    <w:abstractNumId w:val="4"/>
  </w:num>
  <w:num w:numId="11" w16cid:durableId="1528563515">
    <w:abstractNumId w:val="8"/>
  </w:num>
  <w:num w:numId="12" w16cid:durableId="1076635704">
    <w:abstractNumId w:val="8"/>
  </w:num>
  <w:num w:numId="13" w16cid:durableId="954412067">
    <w:abstractNumId w:val="3"/>
  </w:num>
  <w:num w:numId="14" w16cid:durableId="1540779291">
    <w:abstractNumId w:val="3"/>
  </w:num>
  <w:num w:numId="15" w16cid:durableId="1465080195">
    <w:abstractNumId w:val="2"/>
  </w:num>
  <w:num w:numId="16" w16cid:durableId="59715386">
    <w:abstractNumId w:val="2"/>
  </w:num>
  <w:num w:numId="17" w16cid:durableId="857936285">
    <w:abstractNumId w:val="1"/>
  </w:num>
  <w:num w:numId="18" w16cid:durableId="608393306">
    <w:abstractNumId w:val="1"/>
  </w:num>
  <w:num w:numId="19" w16cid:durableId="203912425">
    <w:abstractNumId w:val="0"/>
  </w:num>
  <w:num w:numId="20" w16cid:durableId="1852840796">
    <w:abstractNumId w:val="0"/>
  </w:num>
  <w:num w:numId="21" w16cid:durableId="607351978">
    <w:abstractNumId w:val="9"/>
  </w:num>
  <w:num w:numId="22" w16cid:durableId="2077240909">
    <w:abstractNumId w:val="7"/>
  </w:num>
  <w:num w:numId="23" w16cid:durableId="507403875">
    <w:abstractNumId w:val="6"/>
  </w:num>
  <w:num w:numId="24" w16cid:durableId="1455440268">
    <w:abstractNumId w:val="5"/>
  </w:num>
  <w:num w:numId="25" w16cid:durableId="1299648670">
    <w:abstractNumId w:val="4"/>
  </w:num>
  <w:num w:numId="26" w16cid:durableId="1560745823">
    <w:abstractNumId w:val="8"/>
  </w:num>
  <w:num w:numId="27" w16cid:durableId="357971421">
    <w:abstractNumId w:val="3"/>
  </w:num>
  <w:num w:numId="28" w16cid:durableId="1174416593">
    <w:abstractNumId w:val="2"/>
  </w:num>
  <w:num w:numId="29" w16cid:durableId="914782900">
    <w:abstractNumId w:val="1"/>
  </w:num>
  <w:num w:numId="30" w16cid:durableId="1237475880">
    <w:abstractNumId w:val="0"/>
  </w:num>
  <w:num w:numId="31" w16cid:durableId="2022002703">
    <w:abstractNumId w:val="9"/>
  </w:num>
  <w:num w:numId="32" w16cid:durableId="1857961691">
    <w:abstractNumId w:val="7"/>
  </w:num>
  <w:num w:numId="33" w16cid:durableId="417217942">
    <w:abstractNumId w:val="6"/>
  </w:num>
  <w:num w:numId="34" w16cid:durableId="1699968062">
    <w:abstractNumId w:val="5"/>
  </w:num>
  <w:num w:numId="35" w16cid:durableId="1572883135">
    <w:abstractNumId w:val="4"/>
  </w:num>
  <w:num w:numId="36" w16cid:durableId="1194077589">
    <w:abstractNumId w:val="8"/>
  </w:num>
  <w:num w:numId="37" w16cid:durableId="1388383490">
    <w:abstractNumId w:val="3"/>
  </w:num>
  <w:num w:numId="38" w16cid:durableId="294995728">
    <w:abstractNumId w:val="2"/>
  </w:num>
  <w:num w:numId="39" w16cid:durableId="1458719852">
    <w:abstractNumId w:val="1"/>
  </w:num>
  <w:num w:numId="40" w16cid:durableId="1804300221">
    <w:abstractNumId w:val="0"/>
  </w:num>
  <w:num w:numId="41" w16cid:durableId="2099133816">
    <w:abstractNumId w:val="10"/>
  </w:num>
  <w:num w:numId="42" w16cid:durableId="195507660">
    <w:abstractNumId w:val="10"/>
  </w:num>
  <w:num w:numId="43" w16cid:durableId="574048015">
    <w:abstractNumId w:val="10"/>
  </w:num>
  <w:num w:numId="44" w16cid:durableId="5097624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327, 0334, 0339 a 0342/2025"/>
    <w:docVar w:name="dvlangue" w:val="SK"/>
    <w:docVar w:name="dvnumam" w:val="0"/>
    <w:docVar w:name="dvpe" w:val="774.023"/>
    <w:docVar w:name="dvtitre" w:val="Uznesenie Európskeho parlamentu z xx. júla 2025 o svojvoľnom zatknutí a mučení belgicko-portugalského výskumníka Josepha Figueiru Martina v Stredoafrickej republike(2025/2797(RSP))"/>
  </w:docVars>
  <w:rsids>
    <w:rsidRoot w:val="00B22B1F"/>
    <w:rsid w:val="00002272"/>
    <w:rsid w:val="000065D7"/>
    <w:rsid w:val="00043B2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313D"/>
    <w:rsid w:val="002767FF"/>
    <w:rsid w:val="002B18FE"/>
    <w:rsid w:val="002B5493"/>
    <w:rsid w:val="00343214"/>
    <w:rsid w:val="00361C00"/>
    <w:rsid w:val="00371AA8"/>
    <w:rsid w:val="00395FA1"/>
    <w:rsid w:val="003A5AEE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06EA2"/>
    <w:rsid w:val="006631B6"/>
    <w:rsid w:val="00680577"/>
    <w:rsid w:val="006A1D6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4FE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2B1F"/>
    <w:rsid w:val="00B249DE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3304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7298D2"/>
  <w15:chartTrackingRefBased/>
  <w15:docId w15:val="{5E144C36-ED66-4905-AE06-9401A4F5E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606EA2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606EA2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606EA2"/>
    <w:rPr>
      <w:sz w:val="24"/>
      <w:lang w:val="sk-SK"/>
    </w:rPr>
  </w:style>
  <w:style w:type="character" w:customStyle="1" w:styleId="EPCommaChar">
    <w:name w:val="EPComma Char"/>
    <w:basedOn w:val="DefaultParagraphFont"/>
    <w:link w:val="EPComma"/>
    <w:rsid w:val="00606EA2"/>
    <w:rPr>
      <w:sz w:val="24"/>
      <w:lang w:val="sk-SK"/>
    </w:rPr>
  </w:style>
  <w:style w:type="paragraph" w:styleId="Revision">
    <w:name w:val="Revision"/>
    <w:hidden/>
    <w:uiPriority w:val="99"/>
    <w:semiHidden/>
    <w:rsid w:val="0027313D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3577</Characters>
  <Application>Microsoft Office Word</Application>
  <DocSecurity>0</DocSecurity>
  <Lines>99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2025-07-10T10:07:00Z</dcterms:created>
  <dcterms:modified xsi:type="dcterms:W3CDTF">2025-07-10T10:07:00Z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B10-0327, 0334, 0339 a 0342/2025</vt:lpwstr>
  </property>
  <property fmtid="{D5CDD505-2E9C-101B-9397-08002B2CF9AE}" pid="4" name="&lt;Type&gt;">
    <vt:lpwstr>RR</vt:lpwstr>
  </property>
</Properties>
</file>