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F4BED" w14:paraId="75BE8EC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9ECF9C" w14:textId="77777777" w:rsidR="00751A4A" w:rsidRPr="002F4BED" w:rsidRDefault="00015423" w:rsidP="0010095E">
            <w:pPr>
              <w:pStyle w:val="EPName"/>
            </w:pPr>
            <w:r w:rsidRPr="002F4BED">
              <w:t>Evropský parlament</w:t>
            </w:r>
          </w:p>
          <w:p w14:paraId="498F7E98" w14:textId="77777777" w:rsidR="00751A4A" w:rsidRPr="002F4BE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4BED">
              <w:t>2024</w:t>
            </w:r>
            <w:r w:rsidR="00817416" w:rsidRPr="002F4BED">
              <w:t>-202</w:t>
            </w:r>
            <w:r w:rsidRPr="002F4BED">
              <w:t>9</w:t>
            </w:r>
          </w:p>
        </w:tc>
        <w:tc>
          <w:tcPr>
            <w:tcW w:w="2268" w:type="dxa"/>
            <w:shd w:val="clear" w:color="auto" w:fill="auto"/>
          </w:tcPr>
          <w:p w14:paraId="20F86EC7" w14:textId="77777777" w:rsidR="00751A4A" w:rsidRPr="002F4BED" w:rsidRDefault="00187494" w:rsidP="0010095E">
            <w:pPr>
              <w:pStyle w:val="EPLogo"/>
            </w:pPr>
            <w:r w:rsidRPr="002F4BED">
              <w:rPr>
                <w:noProof/>
                <w:lang w:eastAsia="ja-JP"/>
              </w:rPr>
              <w:drawing>
                <wp:inline distT="0" distB="0" distL="0" distR="0" wp14:anchorId="20BB2A47" wp14:editId="4751A5D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792564" w14:textId="77777777" w:rsidR="00D058B8" w:rsidRPr="002F4BED" w:rsidRDefault="00D058B8" w:rsidP="004C5D52">
      <w:pPr>
        <w:pStyle w:val="LineTop"/>
      </w:pPr>
    </w:p>
    <w:p w14:paraId="049C3BC8" w14:textId="77777777" w:rsidR="00680577" w:rsidRPr="002F4BED" w:rsidRDefault="00015423" w:rsidP="00680577">
      <w:pPr>
        <w:pStyle w:val="EPBodyTA1"/>
      </w:pPr>
      <w:r w:rsidRPr="002F4BED">
        <w:t>PŘIJATÉ TEXTY</w:t>
      </w:r>
    </w:p>
    <w:p w14:paraId="78AE21F3" w14:textId="77777777" w:rsidR="00D058B8" w:rsidRPr="002F4BED" w:rsidRDefault="00D058B8" w:rsidP="00D058B8">
      <w:pPr>
        <w:pStyle w:val="LineBottom"/>
      </w:pPr>
    </w:p>
    <w:p w14:paraId="4B594D41" w14:textId="357707BF" w:rsidR="00015423" w:rsidRPr="002F4BED" w:rsidRDefault="00015423" w:rsidP="00015423">
      <w:pPr>
        <w:pStyle w:val="ATHeading1"/>
      </w:pPr>
      <w:bookmarkStart w:id="0" w:name="TANumber"/>
      <w:r w:rsidRPr="002F4BED">
        <w:t>P10_</w:t>
      </w:r>
      <w:proofErr w:type="gramStart"/>
      <w:r w:rsidRPr="002F4BED">
        <w:t>TA(</w:t>
      </w:r>
      <w:proofErr w:type="gramEnd"/>
      <w:r w:rsidRPr="002F4BED">
        <w:t>2025)0</w:t>
      </w:r>
      <w:r w:rsidR="006750BA">
        <w:t>163</w:t>
      </w:r>
      <w:bookmarkEnd w:id="0"/>
    </w:p>
    <w:p w14:paraId="3BF598B2" w14:textId="77777777" w:rsidR="00015423" w:rsidRPr="002F4BED" w:rsidRDefault="00015423" w:rsidP="00015423">
      <w:pPr>
        <w:pStyle w:val="ATHeading2"/>
      </w:pPr>
      <w:bookmarkStart w:id="1" w:name="title"/>
      <w:r w:rsidRPr="002F4BED">
        <w:t>Naléhavá potřeba ochrany náboženských menšin v Sýrii po nedávném teroristickém útoku na kostel Mar Elias v Damašku</w:t>
      </w:r>
      <w:bookmarkEnd w:id="1"/>
    </w:p>
    <w:p w14:paraId="57EFB596" w14:textId="09A0F4C7" w:rsidR="00015423" w:rsidRPr="002F4BED" w:rsidRDefault="00015423" w:rsidP="00015423">
      <w:pPr>
        <w:rPr>
          <w:i/>
          <w:vanish/>
        </w:rPr>
      </w:pPr>
      <w:r w:rsidRPr="002F4BED">
        <w:rPr>
          <w:i/>
        </w:rPr>
        <w:fldChar w:fldCharType="begin"/>
      </w:r>
      <w:r w:rsidRPr="002F4BED">
        <w:rPr>
          <w:i/>
        </w:rPr>
        <w:instrText xml:space="preserve"> TC"(</w:instrText>
      </w:r>
      <w:bookmarkStart w:id="2" w:name="DocNumber"/>
      <w:r w:rsidRPr="002F4BED">
        <w:rPr>
          <w:i/>
        </w:rPr>
        <w:instrText>B10-0335</w:instrText>
      </w:r>
      <w:r w:rsidR="00DD308A">
        <w:rPr>
          <w:i/>
        </w:rPr>
        <w:instrText>, 0344, 0345, 0346 a 0347</w:instrText>
      </w:r>
      <w:r w:rsidRPr="002F4BED">
        <w:rPr>
          <w:i/>
        </w:rPr>
        <w:instrText>/2025</w:instrText>
      </w:r>
      <w:bookmarkEnd w:id="2"/>
      <w:r w:rsidRPr="002F4BED">
        <w:rPr>
          <w:i/>
        </w:rPr>
        <w:instrText xml:space="preserve">)"\l3 \n&gt; \* MERGEFORMAT </w:instrText>
      </w:r>
      <w:r w:rsidRPr="002F4BED">
        <w:rPr>
          <w:i/>
        </w:rPr>
        <w:fldChar w:fldCharType="end"/>
      </w:r>
    </w:p>
    <w:p w14:paraId="22161BED" w14:textId="77777777" w:rsidR="00015423" w:rsidRPr="002F4BED" w:rsidRDefault="00015423" w:rsidP="00015423">
      <w:pPr>
        <w:rPr>
          <w:vanish/>
        </w:rPr>
      </w:pPr>
      <w:bookmarkStart w:id="3" w:name="PE"/>
      <w:r w:rsidRPr="002F4BED">
        <w:rPr>
          <w:vanish/>
        </w:rPr>
        <w:t>PE774.031</w:t>
      </w:r>
      <w:bookmarkEnd w:id="3"/>
    </w:p>
    <w:p w14:paraId="453A242C" w14:textId="786DC8C7" w:rsidR="00015423" w:rsidRPr="002F4BED" w:rsidRDefault="00015423" w:rsidP="00015423">
      <w:pPr>
        <w:pStyle w:val="ATHeading3"/>
      </w:pPr>
      <w:bookmarkStart w:id="4" w:name="Sujet"/>
      <w:r w:rsidRPr="002F4BED">
        <w:t>Usnesení Evropského parlamentu ze dne 10. července 2025 o naléhavé potřebě ochrany náboženských menšin v Sýrii po nedávném teroristickém útoku na kostel Mar Elias v</w:t>
      </w:r>
      <w:r w:rsidR="00DD308A" w:rsidRPr="002F4BED">
        <w:t> </w:t>
      </w:r>
      <w:r w:rsidRPr="002F4BED">
        <w:t>Damašku</w:t>
      </w:r>
      <w:bookmarkEnd w:id="4"/>
      <w:r w:rsidRPr="002F4BED">
        <w:t xml:space="preserve"> </w:t>
      </w:r>
      <w:bookmarkStart w:id="5" w:name="References"/>
      <w:r w:rsidRPr="002F4BED">
        <w:t>(2025/2798(RSP))</w:t>
      </w:r>
      <w:bookmarkEnd w:id="5"/>
    </w:p>
    <w:p w14:paraId="7B5EEBAB" w14:textId="77777777" w:rsidR="00335BB3" w:rsidRPr="002F4BED" w:rsidRDefault="00335BB3" w:rsidP="00335BB3">
      <w:pPr>
        <w:pStyle w:val="EPComma"/>
      </w:pPr>
      <w:bookmarkStart w:id="6" w:name="TextBodyBegin"/>
      <w:bookmarkEnd w:id="6"/>
      <w:r w:rsidRPr="002F4BED">
        <w:rPr>
          <w:i/>
        </w:rPr>
        <w:t>Evropský parlament</w:t>
      </w:r>
      <w:r w:rsidRPr="002F4BED">
        <w:t>,</w:t>
      </w:r>
    </w:p>
    <w:p w14:paraId="03840BEA" w14:textId="77777777" w:rsidR="00335BB3" w:rsidRPr="002F4BED" w:rsidRDefault="00335BB3" w:rsidP="00335BB3">
      <w:pPr>
        <w:pStyle w:val="NormalHanging12a"/>
      </w:pPr>
      <w:r w:rsidRPr="002F4BED">
        <w:t>–</w:t>
      </w:r>
      <w:r w:rsidRPr="002F4BED">
        <w:tab/>
        <w:t>s ohledem na svá předchozí usnesení o Sýrii,</w:t>
      </w:r>
    </w:p>
    <w:p w14:paraId="7BC9CF2B" w14:textId="77777777" w:rsidR="00335BB3" w:rsidRPr="002F4BED" w:rsidRDefault="00335BB3" w:rsidP="00335BB3">
      <w:pPr>
        <w:pStyle w:val="NormalHanging12a"/>
      </w:pPr>
      <w:r w:rsidRPr="002F4BED">
        <w:t>–</w:t>
      </w:r>
      <w:r w:rsidRPr="002F4BED">
        <w:tab/>
        <w:t>s ohledem na prohlášení místopředsedkyně Komise, vysoké představitelky a mluvčí ESVČ o Sýrii ze dne 11. března, 7. května a 23. června 2025,</w:t>
      </w:r>
    </w:p>
    <w:p w14:paraId="081DA98C" w14:textId="29241B55" w:rsidR="00335BB3" w:rsidRPr="002F4BED" w:rsidRDefault="00335BB3" w:rsidP="00335BB3">
      <w:pPr>
        <w:pStyle w:val="NormalHanging12a"/>
      </w:pPr>
      <w:r w:rsidRPr="002F4BED">
        <w:t>–</w:t>
      </w:r>
      <w:r w:rsidRPr="002F4BED">
        <w:tab/>
        <w:t>s ohledem na závěry Rady ze dne 23. června 2025 o Sýrii a závěry Evropské rady ze</w:t>
      </w:r>
      <w:r w:rsidR="00DD308A" w:rsidRPr="002F4BED">
        <w:t> </w:t>
      </w:r>
      <w:r w:rsidRPr="002F4BED">
        <w:t>dne 26. června 2025 o Blízkém východě,</w:t>
      </w:r>
    </w:p>
    <w:p w14:paraId="74FE1C53" w14:textId="77777777" w:rsidR="00335BB3" w:rsidRPr="002F4BED" w:rsidRDefault="00335BB3" w:rsidP="00335BB3">
      <w:pPr>
        <w:pStyle w:val="NormalHanging12a"/>
      </w:pPr>
      <w:r w:rsidRPr="002F4BED">
        <w:t>–</w:t>
      </w:r>
      <w:r w:rsidRPr="002F4BED">
        <w:tab/>
        <w:t>s ohledem na čl. 150 odst. 5 a čl. 136 odst. 4 jednacího řádu,</w:t>
      </w:r>
    </w:p>
    <w:p w14:paraId="53918C65" w14:textId="77777777" w:rsidR="00335BB3" w:rsidRPr="002F4BED" w:rsidRDefault="00335BB3" w:rsidP="00335BB3">
      <w:pPr>
        <w:pStyle w:val="NormalHanging12a"/>
      </w:pPr>
      <w:r w:rsidRPr="002F4BED">
        <w:t>A.</w:t>
      </w:r>
      <w:r w:rsidRPr="002F4BED">
        <w:tab/>
        <w:t xml:space="preserve">vzhledem k tomu, že nábožensky a etnicky rozmanitá syrská společnost trpěla více než deset let v područí násilného a rozdělujícího Asadova režimu a teroristických skupin, zejména </w:t>
      </w:r>
      <w:proofErr w:type="spellStart"/>
      <w:r w:rsidRPr="002F4BED">
        <w:t>Dá’iš</w:t>
      </w:r>
      <w:proofErr w:type="spellEnd"/>
      <w:r w:rsidRPr="002F4BED">
        <w:t xml:space="preserve">, což mělo vliv na všechny komunity, včetně Arabů, Kurdů, sunnitů, šíitů, </w:t>
      </w:r>
      <w:proofErr w:type="spellStart"/>
      <w:r w:rsidRPr="002F4BED">
        <w:t>alavitů</w:t>
      </w:r>
      <w:proofErr w:type="spellEnd"/>
      <w:r w:rsidRPr="002F4BED">
        <w:t xml:space="preserve">, křesťanů, </w:t>
      </w:r>
      <w:proofErr w:type="spellStart"/>
      <w:r w:rsidRPr="002F4BED">
        <w:t>drúzú</w:t>
      </w:r>
      <w:proofErr w:type="spellEnd"/>
      <w:r w:rsidRPr="002F4BED">
        <w:t xml:space="preserve"> a </w:t>
      </w:r>
      <w:proofErr w:type="spellStart"/>
      <w:r w:rsidRPr="002F4BED">
        <w:t>jezídů</w:t>
      </w:r>
      <w:proofErr w:type="spellEnd"/>
      <w:r w:rsidRPr="002F4BED">
        <w:t>;</w:t>
      </w:r>
    </w:p>
    <w:p w14:paraId="11C3DC6E" w14:textId="4B647F68" w:rsidR="00335BB3" w:rsidRPr="00544CAD" w:rsidRDefault="00335BB3" w:rsidP="00335BB3">
      <w:pPr>
        <w:pStyle w:val="NormalHanging12a"/>
        <w:rPr>
          <w:bCs/>
          <w:iCs/>
        </w:rPr>
      </w:pPr>
      <w:r w:rsidRPr="002F4BED">
        <w:t>B.</w:t>
      </w:r>
      <w:r w:rsidRPr="002F4BED">
        <w:tab/>
        <w:t xml:space="preserve">vzhledem k tomu, že v březnu 2025 se v oblasti podél syrského pobřeží začalo šířit nekontrolovatelné násilí včetně sexuálního násilí, jež bylo namířeno proti komunitě </w:t>
      </w:r>
      <w:proofErr w:type="spellStart"/>
      <w:r w:rsidRPr="002F4BED">
        <w:t>alavitů</w:t>
      </w:r>
      <w:proofErr w:type="spellEnd"/>
      <w:r w:rsidRPr="002F4BED">
        <w:t>, stále k němu dochází a má na svědomí již více než 1 200 civilních obětí</w:t>
      </w:r>
      <w:r w:rsidR="00544CAD">
        <w:t xml:space="preserve">; </w:t>
      </w:r>
      <w:r w:rsidR="00544CAD" w:rsidRPr="00B009E5">
        <w:rPr>
          <w:rStyle w:val="doceo-font-family-base"/>
          <w:bCs/>
          <w:iCs/>
          <w:shd w:val="clear" w:color="auto" w:fill="FFFFFF"/>
        </w:rPr>
        <w:t xml:space="preserve">vzhledem k tomu, že </w:t>
      </w:r>
      <w:proofErr w:type="spellStart"/>
      <w:r w:rsidR="00544CAD" w:rsidRPr="00B009E5">
        <w:rPr>
          <w:rStyle w:val="doceo-font-family-base"/>
          <w:bCs/>
          <w:iCs/>
          <w:shd w:val="clear" w:color="auto" w:fill="FFFFFF"/>
        </w:rPr>
        <w:t>alavitské</w:t>
      </w:r>
      <w:proofErr w:type="spellEnd"/>
      <w:r w:rsidR="00544CAD" w:rsidRPr="00B009E5">
        <w:rPr>
          <w:rStyle w:val="doceo-font-family-base"/>
          <w:bCs/>
          <w:iCs/>
          <w:shd w:val="clear" w:color="auto" w:fill="FFFFFF"/>
        </w:rPr>
        <w:t xml:space="preserve"> ženy jsou oběťmi alarmujícího a rostoucího trendu hromadných únosů a sexuálního otroctví</w:t>
      </w:r>
      <w:r w:rsidRPr="00544CAD">
        <w:rPr>
          <w:bCs/>
          <w:iCs/>
        </w:rPr>
        <w:t>;</w:t>
      </w:r>
    </w:p>
    <w:p w14:paraId="21EC245B" w14:textId="77777777" w:rsidR="00335BB3" w:rsidRPr="002F4BED" w:rsidRDefault="00335BB3" w:rsidP="00335BB3">
      <w:pPr>
        <w:pStyle w:val="NormalHanging12a"/>
      </w:pPr>
      <w:r w:rsidRPr="002F4BED">
        <w:t>C.</w:t>
      </w:r>
      <w:r w:rsidRPr="002F4BED">
        <w:tab/>
        <w:t xml:space="preserve">vzhledem k tomu, že při rozsáhlých střetech mezi náboženskými sektami, k nimž došlo v dubnu 2025, přišlo o život více než 10 civilistů z řad </w:t>
      </w:r>
      <w:proofErr w:type="spellStart"/>
      <w:r w:rsidRPr="002F4BED">
        <w:t>drúzú</w:t>
      </w:r>
      <w:proofErr w:type="spellEnd"/>
      <w:r w:rsidRPr="002F4BED">
        <w:t>;</w:t>
      </w:r>
    </w:p>
    <w:p w14:paraId="7B3B79F7" w14:textId="77777777" w:rsidR="00335BB3" w:rsidRDefault="00335BB3" w:rsidP="00335BB3">
      <w:pPr>
        <w:pStyle w:val="NormalHanging12a"/>
      </w:pPr>
      <w:r w:rsidRPr="002F4BED">
        <w:t>D.</w:t>
      </w:r>
      <w:r w:rsidRPr="002F4BED">
        <w:tab/>
        <w:t xml:space="preserve">vzhledem k tomu, že dne 22. června 2025 při sebevražedném teroristickém útoku na řecký pravoslavný kostel Mar Elias v Damašku zahynulo nejméně 25 osob a více než 60 jich bylo zraněno, což představuje nejvražednější útok na křesťany v posledních letech; vzhledem k tomu, že k tomuto útoku se přihlásila nově vytvořená islamistická </w:t>
      </w:r>
      <w:r w:rsidRPr="002F4BED">
        <w:lastRenderedPageBreak/>
        <w:t xml:space="preserve">teroristická skupina </w:t>
      </w:r>
      <w:proofErr w:type="spellStart"/>
      <w:r w:rsidRPr="002F4BED">
        <w:t>Saraja</w:t>
      </w:r>
      <w:proofErr w:type="spellEnd"/>
      <w:r w:rsidRPr="002F4BED">
        <w:t xml:space="preserve"> </w:t>
      </w:r>
      <w:proofErr w:type="spellStart"/>
      <w:r w:rsidRPr="002F4BED">
        <w:t>Ansar</w:t>
      </w:r>
      <w:proofErr w:type="spellEnd"/>
      <w:r w:rsidRPr="002F4BED">
        <w:t xml:space="preserve"> as-Sunna;</w:t>
      </w:r>
    </w:p>
    <w:p w14:paraId="2EEBE5DD" w14:textId="67C4C560" w:rsidR="00544CAD" w:rsidRPr="00544CAD" w:rsidRDefault="00544CAD" w:rsidP="00335BB3">
      <w:pPr>
        <w:pStyle w:val="NormalHanging12a"/>
        <w:rPr>
          <w:bCs/>
          <w:iCs/>
        </w:rPr>
      </w:pPr>
      <w:r>
        <w:rPr>
          <w:bCs/>
          <w:iCs/>
        </w:rPr>
        <w:t>E</w:t>
      </w:r>
      <w:r w:rsidRPr="00B009E5">
        <w:rPr>
          <w:bCs/>
          <w:iCs/>
        </w:rPr>
        <w:t>.</w:t>
      </w:r>
      <w:r w:rsidRPr="00B009E5">
        <w:rPr>
          <w:bCs/>
          <w:iCs/>
        </w:rPr>
        <w:tab/>
        <w:t>vzhledem k tomu, že navzdory ujišťování přechodných syrských orgánů o ochraně a začleňování náboženských komunit rozdmychává nedávný vývoj atmosféru strachu a zpochybňuje, že jsou přechodné orgány schopny náboženské komunity řádně chránit;</w:t>
      </w:r>
    </w:p>
    <w:p w14:paraId="33C300CD" w14:textId="77777777" w:rsidR="00335BB3" w:rsidRPr="002F4BED" w:rsidRDefault="00335BB3" w:rsidP="00335BB3">
      <w:pPr>
        <w:pStyle w:val="NormalHanging12a"/>
      </w:pPr>
      <w:r w:rsidRPr="002F4BED">
        <w:t>1.</w:t>
      </w:r>
      <w:r w:rsidRPr="002F4BED">
        <w:tab/>
        <w:t xml:space="preserve">důrazně odsuzuje traumatizující teroristický útok na kostel Mar Elias a veškeré hrozby mířené proti místům, které </w:t>
      </w:r>
      <w:proofErr w:type="gramStart"/>
      <w:r w:rsidRPr="002F4BED">
        <w:t>slouží</w:t>
      </w:r>
      <w:proofErr w:type="gramEnd"/>
      <w:r w:rsidRPr="002F4BED">
        <w:t xml:space="preserve"> k bohoslužbám, mezi nimiž jsou místa historického významu;</w:t>
      </w:r>
      <w:r w:rsidRPr="002F4BED">
        <w:rPr>
          <w:i/>
        </w:rPr>
        <w:t xml:space="preserve"> </w:t>
      </w:r>
      <w:r w:rsidRPr="002F4BED">
        <w:t>naléhavě vyzývá syrské orgány, aby zlepšily bezpečnostní opatření a kostel Mar Elias opravily;</w:t>
      </w:r>
    </w:p>
    <w:p w14:paraId="5B028CEA" w14:textId="77777777" w:rsidR="00335BB3" w:rsidRDefault="00335BB3" w:rsidP="00335BB3">
      <w:pPr>
        <w:pStyle w:val="NormalHanging12a"/>
      </w:pPr>
      <w:r w:rsidRPr="002F4BED">
        <w:t>2.</w:t>
      </w:r>
      <w:r w:rsidRPr="002F4BED">
        <w:tab/>
        <w:t>důrazně odsuzuje veškeré útoky namířené proti náboženským a etnickým komunitám a uznává zvýšené obavy, které mezi nimi panují poté, co před sedmi měsíci nastal obrat směrem k politické transformaci; vyjadřuje solidaritu se všemi oběťmi;</w:t>
      </w:r>
    </w:p>
    <w:p w14:paraId="291C887E" w14:textId="0223B4CC" w:rsidR="007768BD" w:rsidRPr="007768BD" w:rsidRDefault="00544CAD" w:rsidP="00335BB3">
      <w:pPr>
        <w:pStyle w:val="NormalHanging12a"/>
        <w:rPr>
          <w:bCs/>
          <w:iCs/>
        </w:rPr>
      </w:pPr>
      <w:r>
        <w:rPr>
          <w:bCs/>
          <w:iCs/>
        </w:rPr>
        <w:t>3</w:t>
      </w:r>
      <w:r w:rsidR="007768BD" w:rsidRPr="00B009E5">
        <w:rPr>
          <w:bCs/>
          <w:iCs/>
        </w:rPr>
        <w:t>.</w:t>
      </w:r>
      <w:r w:rsidR="007768BD" w:rsidRPr="00B009E5">
        <w:rPr>
          <w:bCs/>
          <w:iCs/>
        </w:rPr>
        <w:tab/>
        <w:t xml:space="preserve">se znepokojením konstatuje, že úlohu v přechodné správě převzalo mnoho členů </w:t>
      </w:r>
      <w:proofErr w:type="spellStart"/>
      <w:r w:rsidR="007768BD" w:rsidRPr="00B009E5">
        <w:rPr>
          <w:bCs/>
          <w:iCs/>
        </w:rPr>
        <w:t>Hay’at</w:t>
      </w:r>
      <w:proofErr w:type="spellEnd"/>
      <w:r w:rsidR="007768BD" w:rsidRPr="00B009E5">
        <w:rPr>
          <w:bCs/>
          <w:iCs/>
        </w:rPr>
        <w:t xml:space="preserve"> </w:t>
      </w:r>
      <w:proofErr w:type="spellStart"/>
      <w:r w:rsidR="007768BD" w:rsidRPr="00B009E5">
        <w:rPr>
          <w:bCs/>
          <w:iCs/>
        </w:rPr>
        <w:t>Tahrir</w:t>
      </w:r>
      <w:proofErr w:type="spellEnd"/>
      <w:r w:rsidR="007768BD" w:rsidRPr="00B009E5">
        <w:rPr>
          <w:bCs/>
          <w:iCs/>
        </w:rPr>
        <w:t xml:space="preserve"> al-</w:t>
      </w:r>
      <w:proofErr w:type="spellStart"/>
      <w:r w:rsidR="007768BD" w:rsidRPr="00B009E5">
        <w:rPr>
          <w:bCs/>
          <w:iCs/>
        </w:rPr>
        <w:t>Sham</w:t>
      </w:r>
      <w:proofErr w:type="spellEnd"/>
      <w:r w:rsidR="007768BD" w:rsidRPr="00B009E5">
        <w:rPr>
          <w:bCs/>
          <w:iCs/>
        </w:rPr>
        <w:t xml:space="preserve"> (HTS), kteří za sebou mají závažné porušování lidských práv, což může mít znepokojivé důsledky pro náboženskou svobodu, o čemž </w:t>
      </w:r>
      <w:proofErr w:type="gramStart"/>
      <w:r w:rsidR="007768BD" w:rsidRPr="00B009E5">
        <w:rPr>
          <w:bCs/>
          <w:iCs/>
        </w:rPr>
        <w:t>svědčí</w:t>
      </w:r>
      <w:proofErr w:type="gramEnd"/>
      <w:r w:rsidR="007768BD" w:rsidRPr="00B009E5">
        <w:rPr>
          <w:bCs/>
          <w:iCs/>
        </w:rPr>
        <w:t xml:space="preserve"> opakované incidenty, do nichž byli zapojeni syrští činitelé;</w:t>
      </w:r>
    </w:p>
    <w:p w14:paraId="0BE4E20D" w14:textId="6EEA4D1E" w:rsidR="00335BB3" w:rsidRPr="002F4BED" w:rsidRDefault="00544CAD" w:rsidP="00335BB3">
      <w:pPr>
        <w:pStyle w:val="NormalHanging12a"/>
      </w:pPr>
      <w:r>
        <w:t>4</w:t>
      </w:r>
      <w:r w:rsidR="00335BB3" w:rsidRPr="002F4BED">
        <w:t>.</w:t>
      </w:r>
      <w:r w:rsidR="00335BB3" w:rsidRPr="002F4BED">
        <w:tab/>
        <w:t>naléhavě vyzývá syrské přechodné orgány, aby usnadnily rychlé, transparentní a nezávislé vyšetřování těchto činů a přijaly veškerá nezbytná opatření k potlačení sektářského násilí, vyvození odpovědnosti, a to i stíháním pachatelů a osob, které umožňují porušování lidských práv, jak tomu bylo například v případě útoku na kostel Mar Elias, prosazování svobody náboženského vyznání a ochraně všech komunit;</w:t>
      </w:r>
    </w:p>
    <w:p w14:paraId="66C0B58E" w14:textId="03134A33" w:rsidR="00335BB3" w:rsidRDefault="00544CAD" w:rsidP="00335BB3">
      <w:pPr>
        <w:pStyle w:val="NormalHanging12a"/>
      </w:pPr>
      <w:r>
        <w:t>5</w:t>
      </w:r>
      <w:r w:rsidR="00335BB3" w:rsidRPr="002F4BED">
        <w:t>.</w:t>
      </w:r>
      <w:r w:rsidR="00335BB3" w:rsidRPr="002F4BED">
        <w:tab/>
        <w:t xml:space="preserve">znovu opakuje, že EU podporuje politickou transformaci v Sýrii založenou na lidských právech – a to i prostřednictvím podmíněného zrušení sankcí –, </w:t>
      </w:r>
      <w:r w:rsidR="007768BD">
        <w:t>která zahrnuje</w:t>
      </w:r>
      <w:r w:rsidR="00335BB3" w:rsidRPr="002F4BED">
        <w:t xml:space="preserve"> přechodné soudnictví, boj proti beztrestnosti, zákaz svévolného násilí, </w:t>
      </w:r>
      <w:r w:rsidR="007768BD">
        <w:t xml:space="preserve">ústavní záruky </w:t>
      </w:r>
      <w:r w:rsidR="00335BB3" w:rsidRPr="002F4BED">
        <w:t>inkluzivní správ</w:t>
      </w:r>
      <w:r w:rsidR="007768BD">
        <w:t>y</w:t>
      </w:r>
      <w:r w:rsidR="00335BB3" w:rsidRPr="002F4BED">
        <w:t xml:space="preserve"> věcí veřejných a </w:t>
      </w:r>
      <w:r w:rsidR="007768BD">
        <w:t>odpovídající zastoupení náboženských a etnických komunit</w:t>
      </w:r>
      <w:r w:rsidR="00E179E5">
        <w:t xml:space="preserve">, </w:t>
      </w:r>
      <w:r w:rsidR="00335BB3" w:rsidRPr="002F4BED">
        <w:t>Lidové shromáždění</w:t>
      </w:r>
      <w:r w:rsidR="007768BD">
        <w:t xml:space="preserve"> </w:t>
      </w:r>
      <w:r w:rsidR="00E179E5" w:rsidRPr="00B009E5">
        <w:rPr>
          <w:bCs/>
          <w:iCs/>
        </w:rPr>
        <w:t xml:space="preserve">a dodržování mezinárodního práva </w:t>
      </w:r>
      <w:r w:rsidR="007768BD" w:rsidRPr="00B009E5">
        <w:rPr>
          <w:bCs/>
          <w:iCs/>
        </w:rPr>
        <w:t>jako základní předpoklady její úspěšné realizace;</w:t>
      </w:r>
      <w:r w:rsidR="007768BD" w:rsidRPr="00754AE6">
        <w:rPr>
          <w:bCs/>
          <w:iCs/>
        </w:rPr>
        <w:t xml:space="preserve"> </w:t>
      </w:r>
      <w:r w:rsidR="007768BD" w:rsidRPr="00B009E5">
        <w:rPr>
          <w:bCs/>
          <w:iCs/>
        </w:rPr>
        <w:t>vyzývá syrské přechodné orgány, aby předložily konkrétní harmonogram pro pořádání důvěryhodných, svobodných, spravedlivých a inkluzivních voleb</w:t>
      </w:r>
      <w:r w:rsidR="00335BB3" w:rsidRPr="002D331F">
        <w:rPr>
          <w:bCs/>
          <w:iCs/>
        </w:rPr>
        <w:t xml:space="preserve">; vyzývá EU, aby </w:t>
      </w:r>
      <w:r w:rsidR="007768BD" w:rsidRPr="002D331F">
        <w:rPr>
          <w:bCs/>
          <w:iCs/>
        </w:rPr>
        <w:t>zřídila</w:t>
      </w:r>
      <w:r w:rsidR="00335BB3" w:rsidRPr="002D331F">
        <w:rPr>
          <w:bCs/>
          <w:iCs/>
        </w:rPr>
        <w:t xml:space="preserve"> fond na obnovu</w:t>
      </w:r>
      <w:r w:rsidR="00335BB3" w:rsidRPr="002F4BED">
        <w:t xml:space="preserve"> Sýrie, jehož využívání by bylo podmíněno prokazatelným pokrokem při plnění těchto priorit a koordinováno s příslušnými mezinárodními institucemi</w:t>
      </w:r>
      <w:r w:rsidR="007768BD">
        <w:t xml:space="preserve"> a který by</w:t>
      </w:r>
      <w:r w:rsidR="00335BB3" w:rsidRPr="002F4BED">
        <w:t xml:space="preserve"> podpo</w:t>
      </w:r>
      <w:r w:rsidR="007768BD">
        <w:t>roval</w:t>
      </w:r>
      <w:r w:rsidR="00335BB3" w:rsidRPr="002F4BED">
        <w:t xml:space="preserve"> dialog mezi náboženstvími, řešení konfliktů a usmíření; vyzývá </w:t>
      </w:r>
      <w:r w:rsidR="007768BD">
        <w:t>Evropskou k</w:t>
      </w:r>
      <w:r w:rsidR="00335BB3" w:rsidRPr="002F4BED">
        <w:t xml:space="preserve">omisi, aby </w:t>
      </w:r>
      <w:r w:rsidR="007768BD">
        <w:t>si jako prioritu stanovila</w:t>
      </w:r>
      <w:r w:rsidR="00335BB3" w:rsidRPr="002F4BED">
        <w:t xml:space="preserve"> konferenci se syrskou občanskou společností;</w:t>
      </w:r>
    </w:p>
    <w:p w14:paraId="6654E442" w14:textId="767B9BA5" w:rsidR="00E179E5" w:rsidRPr="00E179E5" w:rsidRDefault="00544CAD" w:rsidP="00335BB3">
      <w:pPr>
        <w:pStyle w:val="NormalHanging12a"/>
        <w:rPr>
          <w:bCs/>
          <w:iCs/>
        </w:rPr>
      </w:pPr>
      <w:r>
        <w:rPr>
          <w:bCs/>
          <w:iCs/>
        </w:rPr>
        <w:t>6</w:t>
      </w:r>
      <w:r w:rsidR="00E179E5" w:rsidRPr="00B009E5">
        <w:rPr>
          <w:bCs/>
          <w:iCs/>
        </w:rPr>
        <w:t>.</w:t>
      </w:r>
      <w:r w:rsidR="00E179E5" w:rsidRPr="00B009E5">
        <w:rPr>
          <w:bCs/>
          <w:iCs/>
        </w:rPr>
        <w:tab/>
        <w:t xml:space="preserve">naléhavě </w:t>
      </w:r>
      <w:r w:rsidR="00E179E5" w:rsidRPr="00B009E5">
        <w:rPr>
          <w:rStyle w:val="doceo-font-family-base"/>
          <w:bCs/>
          <w:iCs/>
          <w:shd w:val="clear" w:color="auto" w:fill="FFFFFF"/>
        </w:rPr>
        <w:t>vyzývá Komisi a Evropskou službu pro vnější činnost, aby do svého dialogu s přechodnými orgány v Sýrii začlenily ochranu náboženských komunit a svobodu náboženského vyznání nebo přesvědčení;</w:t>
      </w:r>
    </w:p>
    <w:p w14:paraId="0A020891" w14:textId="1612482B" w:rsidR="00335BB3" w:rsidRDefault="00544CAD" w:rsidP="00335BB3">
      <w:pPr>
        <w:pStyle w:val="NormalHanging12a"/>
        <w:rPr>
          <w:bCs/>
          <w:iCs/>
        </w:rPr>
      </w:pPr>
      <w:r>
        <w:rPr>
          <w:bCs/>
          <w:iCs/>
        </w:rPr>
        <w:t>7</w:t>
      </w:r>
      <w:r w:rsidR="00335BB3" w:rsidRPr="00E179E5">
        <w:rPr>
          <w:bCs/>
          <w:iCs/>
        </w:rPr>
        <w:t>.</w:t>
      </w:r>
      <w:r w:rsidR="00335BB3" w:rsidRPr="00E179E5">
        <w:rPr>
          <w:bCs/>
          <w:iCs/>
        </w:rPr>
        <w:tab/>
        <w:t>zdůrazňuje zranitelnost křesťanských komunit v Sýrii</w:t>
      </w:r>
      <w:r w:rsidR="00E179E5" w:rsidRPr="00B009E5">
        <w:rPr>
          <w:bCs/>
          <w:iCs/>
        </w:rPr>
        <w:t xml:space="preserve"> a neustálé hrozby vůči věřícím, jejichž ochranu by měly zaručit orgány; zdůrazňuje velkou rozmanitost konfesních skupin v Sýrii, které zahrnují stoupence například řecké pravoslavné církve, syrské pravoslavné církve, arménské apoštolské církve, chaldejské církve a </w:t>
      </w:r>
      <w:proofErr w:type="spellStart"/>
      <w:r w:rsidR="00E179E5" w:rsidRPr="00B009E5">
        <w:rPr>
          <w:bCs/>
          <w:iCs/>
        </w:rPr>
        <w:t>maronitské</w:t>
      </w:r>
      <w:proofErr w:type="spellEnd"/>
      <w:r w:rsidR="00E179E5" w:rsidRPr="00B009E5">
        <w:rPr>
          <w:bCs/>
          <w:iCs/>
        </w:rPr>
        <w:t xml:space="preserve"> církve; zdůrazňuje, že je důležité zachovat a ocenit přínos těchto církví a dalších komunit k náboženskému a kulturnímu dědictví Sýrie, a vyzývá k tomu, aby nová politická struktura Sýrie tuto rozmanitost odrážela</w:t>
      </w:r>
      <w:r w:rsidR="00335BB3" w:rsidRPr="00E179E5">
        <w:rPr>
          <w:bCs/>
          <w:iCs/>
        </w:rPr>
        <w:t>;</w:t>
      </w:r>
    </w:p>
    <w:p w14:paraId="506F8D09" w14:textId="73F64CFE" w:rsidR="00924345" w:rsidRPr="00544CAD" w:rsidRDefault="00544CAD" w:rsidP="00335BB3">
      <w:pPr>
        <w:pStyle w:val="NormalHanging12a"/>
        <w:rPr>
          <w:bCs/>
          <w:iCs/>
        </w:rPr>
      </w:pPr>
      <w:r w:rsidRPr="00B009E5">
        <w:rPr>
          <w:bCs/>
          <w:iCs/>
        </w:rPr>
        <w:lastRenderedPageBreak/>
        <w:t>8</w:t>
      </w:r>
      <w:r w:rsidR="00924345" w:rsidRPr="00B009E5">
        <w:rPr>
          <w:bCs/>
          <w:iCs/>
        </w:rPr>
        <w:t>.</w:t>
      </w:r>
      <w:r w:rsidR="00924345" w:rsidRPr="00B009E5">
        <w:rPr>
          <w:bCs/>
          <w:iCs/>
        </w:rPr>
        <w:tab/>
        <w:t>vybízí syrské přechodné orgány, aby pokročily v nevyřešených otázkách, jako je navrácení církevního majetku zabaveného za Asadova režimu;</w:t>
      </w:r>
    </w:p>
    <w:p w14:paraId="0B0F5F72" w14:textId="56675198" w:rsidR="00335BB3" w:rsidRPr="002F4BED" w:rsidRDefault="00544CAD" w:rsidP="00335BB3">
      <w:pPr>
        <w:pStyle w:val="NormalHanging12a"/>
      </w:pPr>
      <w:r>
        <w:t>9</w:t>
      </w:r>
      <w:r w:rsidR="00335BB3" w:rsidRPr="002F4BED">
        <w:t>.</w:t>
      </w:r>
      <w:r w:rsidR="00335BB3" w:rsidRPr="002F4BED">
        <w:tab/>
        <w:t>vyzývá Radu, aby zachovala sankce na subjekty odpovědné za porušování náboženské svobody v Sýrii a uvalila na ně cílenější sankce;</w:t>
      </w:r>
    </w:p>
    <w:p w14:paraId="67CD57CD" w14:textId="54B218FF" w:rsidR="00335BB3" w:rsidRPr="00544CAD" w:rsidRDefault="00544CAD" w:rsidP="00335BB3">
      <w:pPr>
        <w:pStyle w:val="NormalHanging12a"/>
        <w:rPr>
          <w:bCs/>
          <w:iCs/>
        </w:rPr>
      </w:pPr>
      <w:r>
        <w:t>10</w:t>
      </w:r>
      <w:r w:rsidR="00335BB3" w:rsidRPr="002F4BED">
        <w:t>.</w:t>
      </w:r>
      <w:r w:rsidR="00335BB3" w:rsidRPr="002F4BED">
        <w:tab/>
        <w:t xml:space="preserve">vyzývá syrské přechodné orgány, EU a členské státy, </w:t>
      </w:r>
      <w:r w:rsidR="00924345" w:rsidRPr="00B009E5">
        <w:rPr>
          <w:bCs/>
          <w:iCs/>
        </w:rPr>
        <w:t xml:space="preserve">jakož i mezinárodní partnery v rámci globální koalice proti </w:t>
      </w:r>
      <w:proofErr w:type="spellStart"/>
      <w:r w:rsidR="00924345" w:rsidRPr="00B009E5">
        <w:rPr>
          <w:bCs/>
          <w:iCs/>
        </w:rPr>
        <w:t>Dá´iš</w:t>
      </w:r>
      <w:proofErr w:type="spellEnd"/>
      <w:r w:rsidR="00924345" w:rsidRPr="00B009E5">
        <w:rPr>
          <w:bCs/>
          <w:iCs/>
        </w:rPr>
        <w:t xml:space="preserve">, </w:t>
      </w:r>
      <w:r w:rsidR="00335BB3" w:rsidRPr="00544CAD">
        <w:rPr>
          <w:bCs/>
          <w:iCs/>
        </w:rPr>
        <w:t>aby pokročily v úsilí proti islamistickému terorismu, chránily všechny Syřany a vyřešily situaci v táborech al-</w:t>
      </w:r>
      <w:proofErr w:type="spellStart"/>
      <w:r w:rsidR="00335BB3" w:rsidRPr="00544CAD">
        <w:rPr>
          <w:bCs/>
          <w:iCs/>
        </w:rPr>
        <w:t>Húl</w:t>
      </w:r>
      <w:proofErr w:type="spellEnd"/>
      <w:r w:rsidR="00335BB3" w:rsidRPr="00544CAD">
        <w:rPr>
          <w:bCs/>
          <w:iCs/>
        </w:rPr>
        <w:t xml:space="preserve"> a </w:t>
      </w:r>
      <w:proofErr w:type="spellStart"/>
      <w:r w:rsidR="00335BB3" w:rsidRPr="00544CAD">
        <w:rPr>
          <w:bCs/>
          <w:iCs/>
        </w:rPr>
        <w:t>Raudž</w:t>
      </w:r>
      <w:proofErr w:type="spellEnd"/>
      <w:r w:rsidR="00924345" w:rsidRPr="00B009E5">
        <w:rPr>
          <w:bCs/>
          <w:iCs/>
        </w:rPr>
        <w:t>;</w:t>
      </w:r>
      <w:r w:rsidR="00924345" w:rsidRPr="00544CAD">
        <w:rPr>
          <w:bCs/>
          <w:iCs/>
        </w:rPr>
        <w:t xml:space="preserve"> </w:t>
      </w:r>
      <w:r w:rsidR="00924345" w:rsidRPr="00B009E5">
        <w:rPr>
          <w:bCs/>
          <w:iCs/>
        </w:rPr>
        <w:t>varuje před vážným mezinárodním bezpečnostním rizikem, které by v této nejisté situaci způsobilo náhlé stažení Spojených států z regionu</w:t>
      </w:r>
      <w:r w:rsidR="00335BB3" w:rsidRPr="00544CAD">
        <w:rPr>
          <w:bCs/>
          <w:iCs/>
        </w:rPr>
        <w:t>; vyzývá k respektování územní celistvosti Sýrie;</w:t>
      </w:r>
    </w:p>
    <w:p w14:paraId="4BAE46F0" w14:textId="765C0DAF" w:rsidR="008A4590" w:rsidRPr="002F4BED" w:rsidRDefault="00544CAD" w:rsidP="008A4590">
      <w:pPr>
        <w:pStyle w:val="NormalHanging12a"/>
      </w:pPr>
      <w:r>
        <w:t>11</w:t>
      </w:r>
      <w:r w:rsidR="00335BB3" w:rsidRPr="002F4BED">
        <w:t>.</w:t>
      </w:r>
      <w:r w:rsidR="00335BB3" w:rsidRPr="002F4BED">
        <w:tab/>
      </w:r>
      <w:r w:rsidR="00DD308A">
        <w:t>p</w:t>
      </w:r>
      <w:r w:rsidR="00335BB3" w:rsidRPr="002F4BED">
        <w:t>ověřuje svoji předsedkyni, aby předala toto usnesení vysoké představitelce, místopředsedkyni Komise, Evropské službě pro vnější činnost, Radě a syrským orgánům.</w:t>
      </w:r>
    </w:p>
    <w:p w14:paraId="6B5AF490" w14:textId="077929D4" w:rsidR="00E365E1" w:rsidRPr="002F4BED" w:rsidRDefault="00E365E1" w:rsidP="00015423"/>
    <w:sectPr w:rsidR="00E365E1" w:rsidRPr="002F4BED" w:rsidSect="008A45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A29EF" w14:textId="77777777" w:rsidR="00015423" w:rsidRPr="008A4590" w:rsidRDefault="00015423">
      <w:r w:rsidRPr="008A4590">
        <w:separator/>
      </w:r>
    </w:p>
  </w:endnote>
  <w:endnote w:type="continuationSeparator" w:id="0">
    <w:p w14:paraId="42A22EDB" w14:textId="77777777" w:rsidR="00015423" w:rsidRPr="008A4590" w:rsidRDefault="00015423">
      <w:r w:rsidRPr="008A45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DA31E" w14:textId="77777777" w:rsidR="00064002" w:rsidRPr="008A459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FFA4F" w14:textId="77777777" w:rsidR="00064002" w:rsidRPr="008A459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0D021" w14:textId="77777777" w:rsidR="00064002" w:rsidRPr="008A459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E52AF" w14:textId="77777777" w:rsidR="00015423" w:rsidRPr="008A4590" w:rsidRDefault="00015423">
      <w:r w:rsidRPr="008A4590">
        <w:separator/>
      </w:r>
    </w:p>
  </w:footnote>
  <w:footnote w:type="continuationSeparator" w:id="0">
    <w:p w14:paraId="4B4A8905" w14:textId="77777777" w:rsidR="00015423" w:rsidRPr="008A4590" w:rsidRDefault="00015423">
      <w:r w:rsidRPr="008A459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2102C" w14:textId="77777777" w:rsidR="00064002" w:rsidRPr="008A459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D9C46" w14:textId="77777777" w:rsidR="00064002" w:rsidRPr="008A459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A7DA1" w14:textId="77777777" w:rsidR="00064002" w:rsidRPr="008A459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11196631">
    <w:abstractNumId w:val="9"/>
  </w:num>
  <w:num w:numId="2" w16cid:durableId="534344964">
    <w:abstractNumId w:val="9"/>
  </w:num>
  <w:num w:numId="3" w16cid:durableId="1286497104">
    <w:abstractNumId w:val="7"/>
  </w:num>
  <w:num w:numId="4" w16cid:durableId="1011759363">
    <w:abstractNumId w:val="7"/>
  </w:num>
  <w:num w:numId="5" w16cid:durableId="1427849008">
    <w:abstractNumId w:val="6"/>
  </w:num>
  <w:num w:numId="6" w16cid:durableId="746419249">
    <w:abstractNumId w:val="6"/>
  </w:num>
  <w:num w:numId="7" w16cid:durableId="582760994">
    <w:abstractNumId w:val="5"/>
  </w:num>
  <w:num w:numId="8" w16cid:durableId="651254827">
    <w:abstractNumId w:val="5"/>
  </w:num>
  <w:num w:numId="9" w16cid:durableId="1411004183">
    <w:abstractNumId w:val="4"/>
  </w:num>
  <w:num w:numId="10" w16cid:durableId="1217471611">
    <w:abstractNumId w:val="4"/>
  </w:num>
  <w:num w:numId="11" w16cid:durableId="1763261472">
    <w:abstractNumId w:val="8"/>
  </w:num>
  <w:num w:numId="12" w16cid:durableId="1419673174">
    <w:abstractNumId w:val="8"/>
  </w:num>
  <w:num w:numId="13" w16cid:durableId="211578040">
    <w:abstractNumId w:val="3"/>
  </w:num>
  <w:num w:numId="14" w16cid:durableId="1587612544">
    <w:abstractNumId w:val="3"/>
  </w:num>
  <w:num w:numId="15" w16cid:durableId="1105881819">
    <w:abstractNumId w:val="2"/>
  </w:num>
  <w:num w:numId="16" w16cid:durableId="365758135">
    <w:abstractNumId w:val="2"/>
  </w:num>
  <w:num w:numId="17" w16cid:durableId="426124425">
    <w:abstractNumId w:val="1"/>
  </w:num>
  <w:num w:numId="18" w16cid:durableId="847477227">
    <w:abstractNumId w:val="1"/>
  </w:num>
  <w:num w:numId="19" w16cid:durableId="1231188950">
    <w:abstractNumId w:val="0"/>
  </w:num>
  <w:num w:numId="20" w16cid:durableId="891842198">
    <w:abstractNumId w:val="0"/>
  </w:num>
  <w:num w:numId="21" w16cid:durableId="1347557637">
    <w:abstractNumId w:val="9"/>
  </w:num>
  <w:num w:numId="22" w16cid:durableId="1896116059">
    <w:abstractNumId w:val="7"/>
  </w:num>
  <w:num w:numId="23" w16cid:durableId="768934904">
    <w:abstractNumId w:val="6"/>
  </w:num>
  <w:num w:numId="24" w16cid:durableId="110756903">
    <w:abstractNumId w:val="5"/>
  </w:num>
  <w:num w:numId="25" w16cid:durableId="807017053">
    <w:abstractNumId w:val="4"/>
  </w:num>
  <w:num w:numId="26" w16cid:durableId="1517453280">
    <w:abstractNumId w:val="8"/>
  </w:num>
  <w:num w:numId="27" w16cid:durableId="1171602575">
    <w:abstractNumId w:val="3"/>
  </w:num>
  <w:num w:numId="28" w16cid:durableId="1802574382">
    <w:abstractNumId w:val="2"/>
  </w:num>
  <w:num w:numId="29" w16cid:durableId="2132361377">
    <w:abstractNumId w:val="1"/>
  </w:num>
  <w:num w:numId="30" w16cid:durableId="1271470271">
    <w:abstractNumId w:val="0"/>
  </w:num>
  <w:num w:numId="31" w16cid:durableId="1451900710">
    <w:abstractNumId w:val="9"/>
  </w:num>
  <w:num w:numId="32" w16cid:durableId="1886286338">
    <w:abstractNumId w:val="7"/>
  </w:num>
  <w:num w:numId="33" w16cid:durableId="1407654697">
    <w:abstractNumId w:val="6"/>
  </w:num>
  <w:num w:numId="34" w16cid:durableId="1878546328">
    <w:abstractNumId w:val="5"/>
  </w:num>
  <w:num w:numId="35" w16cid:durableId="535965979">
    <w:abstractNumId w:val="4"/>
  </w:num>
  <w:num w:numId="36" w16cid:durableId="406340125">
    <w:abstractNumId w:val="8"/>
  </w:num>
  <w:num w:numId="37" w16cid:durableId="481115510">
    <w:abstractNumId w:val="3"/>
  </w:num>
  <w:num w:numId="38" w16cid:durableId="1696081139">
    <w:abstractNumId w:val="2"/>
  </w:num>
  <w:num w:numId="39" w16cid:durableId="1071806681">
    <w:abstractNumId w:val="1"/>
  </w:num>
  <w:num w:numId="40" w16cid:durableId="1664311008">
    <w:abstractNumId w:val="0"/>
  </w:num>
  <w:num w:numId="41" w16cid:durableId="1051346823">
    <w:abstractNumId w:val="10"/>
  </w:num>
  <w:num w:numId="42" w16cid:durableId="595669646">
    <w:abstractNumId w:val="10"/>
  </w:num>
  <w:num w:numId="43" w16cid:durableId="785737500">
    <w:abstractNumId w:val="10"/>
  </w:num>
  <w:num w:numId="44" w16cid:durableId="2936337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35/2025"/>
    <w:docVar w:name="dvlangue" w:val="CS"/>
    <w:docVar w:name="dvnumam" w:val="0"/>
    <w:docVar w:name="dvpe" w:val="774.031"/>
    <w:docVar w:name="dvtitre" w:val="Usnesení Evropského parlamentu ze dne 10. července 2025 o naléhavé potřebě ochrany náboženských menšin v Sýrii po nedávném teroristickém útoku na kostel Mar Elias v Damašku(2025/2798(RSP))"/>
  </w:docVars>
  <w:rsids>
    <w:rsidRoot w:val="00015423"/>
    <w:rsid w:val="00002272"/>
    <w:rsid w:val="00015423"/>
    <w:rsid w:val="0006108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331F"/>
    <w:rsid w:val="002F4BED"/>
    <w:rsid w:val="00335BB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4CAD"/>
    <w:rsid w:val="00545827"/>
    <w:rsid w:val="00560270"/>
    <w:rsid w:val="005C2568"/>
    <w:rsid w:val="005F1B17"/>
    <w:rsid w:val="006037C0"/>
    <w:rsid w:val="006631B6"/>
    <w:rsid w:val="006750BA"/>
    <w:rsid w:val="00680577"/>
    <w:rsid w:val="006F74FA"/>
    <w:rsid w:val="00731ADD"/>
    <w:rsid w:val="00734777"/>
    <w:rsid w:val="00747932"/>
    <w:rsid w:val="00751A4A"/>
    <w:rsid w:val="00754AE6"/>
    <w:rsid w:val="00756632"/>
    <w:rsid w:val="00762C74"/>
    <w:rsid w:val="007768B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4590"/>
    <w:rsid w:val="008C2AC6"/>
    <w:rsid w:val="00924345"/>
    <w:rsid w:val="00930C23"/>
    <w:rsid w:val="0093193B"/>
    <w:rsid w:val="009509D8"/>
    <w:rsid w:val="00950B64"/>
    <w:rsid w:val="00981893"/>
    <w:rsid w:val="00A1687D"/>
    <w:rsid w:val="00A43E52"/>
    <w:rsid w:val="00A4678D"/>
    <w:rsid w:val="00A643D1"/>
    <w:rsid w:val="00A778C7"/>
    <w:rsid w:val="00AB441E"/>
    <w:rsid w:val="00AB6293"/>
    <w:rsid w:val="00AE0928"/>
    <w:rsid w:val="00AF3B82"/>
    <w:rsid w:val="00B009E5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308A"/>
    <w:rsid w:val="00E179E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F8A738"/>
  <w15:chartTrackingRefBased/>
  <w15:docId w15:val="{207E668E-C088-4C9B-B9A4-B3FDC85E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35BB3"/>
    <w:pPr>
      <w:spacing w:after="240"/>
      <w:ind w:left="567" w:hanging="567"/>
    </w:pPr>
  </w:style>
  <w:style w:type="paragraph" w:customStyle="1" w:styleId="EPComma">
    <w:name w:val="EPComma"/>
    <w:basedOn w:val="Normal"/>
    <w:rsid w:val="00335BB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335BB3"/>
    <w:rPr>
      <w:sz w:val="24"/>
      <w:lang w:val="cs-CZ"/>
    </w:rPr>
  </w:style>
  <w:style w:type="paragraph" w:styleId="Revision">
    <w:name w:val="Revision"/>
    <w:hidden/>
    <w:uiPriority w:val="99"/>
    <w:semiHidden/>
    <w:rsid w:val="00DD308A"/>
    <w:rPr>
      <w:sz w:val="24"/>
      <w:lang w:val="cs-CZ"/>
    </w:rPr>
  </w:style>
  <w:style w:type="character" w:customStyle="1" w:styleId="doceo-font-family-base">
    <w:name w:val="doceo-font-family-base"/>
    <w:basedOn w:val="DefaultParagraphFont"/>
    <w:rsid w:val="00E17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863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2025-07-10T12:53:00Z</dcterms:created>
  <dcterms:modified xsi:type="dcterms:W3CDTF">2025-07-10T12:53:00Z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B10-0335/2025</vt:lpwstr>
  </property>
  <property fmtid="{D5CDD505-2E9C-101B-9397-08002B2CF9AE}" pid="4" name="&lt;Type&gt;">
    <vt:lpwstr>RR</vt:lpwstr>
  </property>
</Properties>
</file>