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C23A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C23A8" w:rsidRDefault="00AA79E7" w:rsidP="0010095E">
            <w:pPr>
              <w:pStyle w:val="EPName"/>
            </w:pPr>
            <w:r w:rsidRPr="00DC23A8">
              <w:t>Európai Parlament</w:t>
            </w:r>
          </w:p>
          <w:p w:rsidR="00751A4A" w:rsidRPr="00DC23A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C23A8">
              <w:t>2024</w:t>
            </w:r>
            <w:r w:rsidR="00817416" w:rsidRPr="00DC23A8">
              <w:t>-202</w:t>
            </w:r>
            <w:r w:rsidRPr="00DC23A8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DC23A8" w:rsidRDefault="00187494" w:rsidP="0010095E">
            <w:pPr>
              <w:pStyle w:val="EPLogo"/>
            </w:pPr>
            <w:r w:rsidRPr="00DC23A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C23A8" w:rsidRDefault="00D058B8" w:rsidP="004C5D52">
      <w:pPr>
        <w:pStyle w:val="LineTop"/>
      </w:pPr>
    </w:p>
    <w:p w:rsidR="00680577" w:rsidRPr="00DC23A8" w:rsidRDefault="00AA79E7" w:rsidP="00680577">
      <w:pPr>
        <w:pStyle w:val="EPBodyTA1"/>
      </w:pPr>
      <w:r w:rsidRPr="00DC23A8">
        <w:t>ELFOGADOTT SZÖVEGEK</w:t>
      </w:r>
    </w:p>
    <w:p w:rsidR="00D058B8" w:rsidRPr="00DC23A8" w:rsidRDefault="00D058B8" w:rsidP="00D058B8">
      <w:pPr>
        <w:pStyle w:val="LineBottom"/>
      </w:pPr>
    </w:p>
    <w:p w:rsidR="00AA79E7" w:rsidRPr="00DC23A8" w:rsidRDefault="00AA79E7" w:rsidP="00AA79E7">
      <w:pPr>
        <w:pStyle w:val="ATHeading1"/>
      </w:pPr>
      <w:bookmarkStart w:id="0" w:name="TANumber"/>
      <w:r w:rsidRPr="00DC23A8">
        <w:t>P10_TA(2025)</w:t>
      </w:r>
      <w:bookmarkEnd w:id="0"/>
      <w:r w:rsidR="000E5C7D" w:rsidRPr="00DC23A8">
        <w:t>0163</w:t>
      </w:r>
    </w:p>
    <w:p w:rsidR="00AA79E7" w:rsidRPr="00DC23A8" w:rsidRDefault="00AA79E7" w:rsidP="00AA79E7">
      <w:pPr>
        <w:pStyle w:val="ATHeading2"/>
      </w:pPr>
      <w:bookmarkStart w:id="1" w:name="title"/>
      <w:r w:rsidRPr="00DC23A8">
        <w:t>A damaszkuszi Szent Illés-templom ellen a közelmúltban elkövetett terrortámadást követően a szíriai vallási kisebbségek védelmének sürgős szükségessége</w:t>
      </w:r>
      <w:bookmarkEnd w:id="1"/>
    </w:p>
    <w:p w:rsidR="00AA79E7" w:rsidRPr="00DC23A8" w:rsidRDefault="00AA79E7" w:rsidP="00AA79E7">
      <w:pPr>
        <w:rPr>
          <w:i/>
          <w:vanish/>
        </w:rPr>
      </w:pPr>
      <w:r w:rsidRPr="00DC23A8">
        <w:rPr>
          <w:i/>
        </w:rPr>
        <w:fldChar w:fldCharType="begin"/>
      </w:r>
      <w:r w:rsidRPr="00DC23A8">
        <w:rPr>
          <w:i/>
        </w:rPr>
        <w:instrText xml:space="preserve"> TC"(</w:instrText>
      </w:r>
      <w:bookmarkStart w:id="2" w:name="DocNumber"/>
      <w:r w:rsidRPr="00DC23A8">
        <w:rPr>
          <w:i/>
        </w:rPr>
        <w:instrText>B10-0335, 0344, 0345, 0346 és 0347/2025</w:instrText>
      </w:r>
      <w:bookmarkEnd w:id="2"/>
      <w:r w:rsidRPr="00DC23A8">
        <w:rPr>
          <w:i/>
        </w:rPr>
        <w:instrText xml:space="preserve">)"\l3 \n&gt; \* MERGEFORMAT </w:instrText>
      </w:r>
      <w:r w:rsidRPr="00DC23A8">
        <w:rPr>
          <w:i/>
        </w:rPr>
        <w:fldChar w:fldCharType="end"/>
      </w:r>
    </w:p>
    <w:p w:rsidR="00AA79E7" w:rsidRPr="00DC23A8" w:rsidRDefault="00AA79E7" w:rsidP="00AA79E7">
      <w:pPr>
        <w:rPr>
          <w:vanish/>
        </w:rPr>
      </w:pPr>
      <w:bookmarkStart w:id="3" w:name="PE"/>
      <w:r w:rsidRPr="00DC23A8">
        <w:rPr>
          <w:vanish/>
        </w:rPr>
        <w:t>PE774.031</w:t>
      </w:r>
      <w:bookmarkEnd w:id="3"/>
    </w:p>
    <w:p w:rsidR="00AA79E7" w:rsidRPr="00DC23A8" w:rsidRDefault="00AA79E7" w:rsidP="00AA79E7">
      <w:pPr>
        <w:pStyle w:val="ATHeading3"/>
      </w:pPr>
      <w:bookmarkStart w:id="4" w:name="Sujet"/>
      <w:r w:rsidRPr="00DC23A8">
        <w:t>Az Európai Parlament 2025. július 10-i állásfoglalása a damaszkuszi Szent Illés-templom ellen a közelmúltban elkövetett terrortámadást követően a szíriai vallási kisebbségek védelmének sürgős szükségességéről</w:t>
      </w:r>
      <w:bookmarkEnd w:id="4"/>
      <w:r w:rsidRPr="00DC23A8">
        <w:t xml:space="preserve"> </w:t>
      </w:r>
      <w:bookmarkStart w:id="5" w:name="References"/>
      <w:r w:rsidRPr="00DC23A8">
        <w:t>(2025/2798(RSP))</w:t>
      </w:r>
      <w:bookmarkEnd w:id="5"/>
    </w:p>
    <w:p w:rsidR="0032166B" w:rsidRPr="00DC23A8" w:rsidRDefault="0032166B" w:rsidP="0032166B">
      <w:pPr>
        <w:pStyle w:val="EPComma"/>
      </w:pPr>
      <w:bookmarkStart w:id="6" w:name="TextBodyBegin"/>
      <w:bookmarkEnd w:id="6"/>
      <w:r w:rsidRPr="00DC23A8">
        <w:rPr>
          <w:i/>
          <w:iCs/>
        </w:rPr>
        <w:t>Az Európai Parlament,</w:t>
      </w:r>
    </w:p>
    <w:p w:rsidR="0032166B" w:rsidRPr="00DC23A8" w:rsidRDefault="0032166B" w:rsidP="004144F3">
      <w:pPr>
        <w:pStyle w:val="NormalHanging12a"/>
        <w:widowControl/>
      </w:pPr>
      <w:r w:rsidRPr="00DC23A8">
        <w:t>–</w:t>
      </w:r>
      <w:r w:rsidRPr="00DC23A8">
        <w:tab/>
        <w:t>tekintettel a Szíriáról szóló korábbi állásfoglalásaira,</w:t>
      </w:r>
    </w:p>
    <w:p w:rsidR="0032166B" w:rsidRPr="00DC23A8" w:rsidRDefault="0032166B" w:rsidP="004144F3">
      <w:pPr>
        <w:pStyle w:val="NormalHanging12a"/>
        <w:widowControl/>
      </w:pPr>
      <w:r w:rsidRPr="00DC23A8">
        <w:t>–</w:t>
      </w:r>
      <w:r w:rsidRPr="00DC23A8">
        <w:tab/>
        <w:t>tekintettel az alelnök/főképviselő és az EKSZ szóvivőjének Szíriáról szóló, 2025. március 11-i, május 7-i és június 23-i nyilatkozataira,</w:t>
      </w:r>
    </w:p>
    <w:p w:rsidR="0032166B" w:rsidRPr="00DC23A8" w:rsidRDefault="0032166B" w:rsidP="004144F3">
      <w:pPr>
        <w:pStyle w:val="NormalHanging12a"/>
        <w:widowControl/>
      </w:pPr>
      <w:r w:rsidRPr="00DC23A8">
        <w:t>–</w:t>
      </w:r>
      <w:r w:rsidRPr="00DC23A8">
        <w:tab/>
        <w:t>tekintettel a Tanács Szíriáról szóló, 2025. június 23-i következtetéseire és az Európai Tanács Közel-Keletről szóló, 2025. június 26-i következtetéseire,</w:t>
      </w:r>
    </w:p>
    <w:p w:rsidR="0032166B" w:rsidRPr="00DC23A8" w:rsidRDefault="0032166B" w:rsidP="004144F3">
      <w:pPr>
        <w:pStyle w:val="NormalHanging12a"/>
        <w:widowControl/>
      </w:pPr>
      <w:r w:rsidRPr="00DC23A8">
        <w:t>–</w:t>
      </w:r>
      <w:r w:rsidRPr="00DC23A8">
        <w:tab/>
        <w:t>tekintettel eljárási szabályzata 150. cikkének (5) bekezdésére és 136. cikkének (4) bekezdésére,</w:t>
      </w:r>
    </w:p>
    <w:p w:rsidR="0032166B" w:rsidRPr="00DC23A8" w:rsidRDefault="0032166B" w:rsidP="004144F3">
      <w:pPr>
        <w:pStyle w:val="NormalHanging12a"/>
        <w:widowControl/>
      </w:pPr>
      <w:r w:rsidRPr="00DC23A8">
        <w:t>A.</w:t>
      </w:r>
      <w:r w:rsidRPr="00DC23A8">
        <w:tab/>
        <w:t>mivel Szíria vallási és etnikai szempontból sokszínű társadalma több mint egy évtizede szenved az erőszakos és megosztó Aszad-rezsim és terrorista csoportok, különösen a Dáis kezétől, ami valamennyi közösséget – arabokat, kurdokat, szunnitákat, síitákat, alavitákat, keresztényeket, drúzokat és jeziditákat – érinti;</w:t>
      </w:r>
    </w:p>
    <w:p w:rsidR="0032166B" w:rsidRPr="00DC23A8" w:rsidRDefault="0032166B" w:rsidP="004144F3">
      <w:pPr>
        <w:pStyle w:val="NormalHanging12a"/>
        <w:widowControl/>
        <w:rPr>
          <w:bCs/>
        </w:rPr>
      </w:pPr>
      <w:r w:rsidRPr="00DC23A8">
        <w:t>B.</w:t>
      </w:r>
      <w:r w:rsidRPr="00DC23A8">
        <w:tab/>
      </w:r>
      <w:r w:rsidR="000E5C7D" w:rsidRPr="00DC23A8">
        <w:t>mivel a szíriai partvidék mentén 2025 márciusában kezdődött és még mindig tart az alavita közösséget célzó kiterjedt erőszakhullám, beleértve a szexuális erőszakot is, amelynek több mint 1200 civil áldozata van; mivel az alavita nők tendenciaszerűen, riasztó és egyre nagyobb mértékben válnak tömeges emberrablások és szexuális rabszolgaság áldozatává;</w:t>
      </w:r>
    </w:p>
    <w:p w:rsidR="0032166B" w:rsidRPr="00DC23A8" w:rsidRDefault="0032166B" w:rsidP="004144F3">
      <w:pPr>
        <w:pStyle w:val="NormalHanging12a"/>
        <w:widowControl/>
      </w:pPr>
      <w:r w:rsidRPr="00DC23A8">
        <w:t>C.</w:t>
      </w:r>
      <w:r w:rsidRPr="00DC23A8">
        <w:tab/>
        <w:t>mivel 2025 áprilisában a vallási csoportok közötti kiterjedt összecsapások során több mint 10 drúz civil vesztette életét;</w:t>
      </w:r>
    </w:p>
    <w:p w:rsidR="0032166B" w:rsidRPr="00DC23A8" w:rsidRDefault="0032166B" w:rsidP="004144F3">
      <w:pPr>
        <w:pStyle w:val="NormalHanging12a"/>
        <w:widowControl/>
      </w:pPr>
      <w:r w:rsidRPr="00DC23A8">
        <w:t>D.</w:t>
      </w:r>
      <w:r w:rsidRPr="00DC23A8">
        <w:tab/>
        <w:t xml:space="preserve">mivel 2025. június 22-én a damaszkuszi görög ortodox Szent Illés-templom elleni öngyilkos terrortámadás során legalább 25 ember vesztette életét és több mint 60 megsebesült, ami az elmúlt évek legtöbb halálos áldozattal járó, keresztények elleni </w:t>
      </w:r>
      <w:r w:rsidRPr="00DC23A8">
        <w:lastRenderedPageBreak/>
        <w:t>támadása volt; mivel egy újonnan alakult iszlamista terrorista csoport, a Szaraja Anszár al-Szunna vállalta magára a támadást;</w:t>
      </w:r>
    </w:p>
    <w:p w:rsidR="000E5C7D" w:rsidRPr="00DC23A8" w:rsidRDefault="000E5C7D" w:rsidP="004144F3">
      <w:pPr>
        <w:pStyle w:val="NormalHanging12a"/>
        <w:widowControl/>
      </w:pPr>
      <w:r w:rsidRPr="00DC23A8">
        <w:t>E.</w:t>
      </w:r>
      <w:r w:rsidRPr="00DC23A8">
        <w:tab/>
        <w:t>mivel annak ellenére, hogy az átmeneti szíriai hatóságok biztosítékokat nyújtottak a vallási közösségek védelmére és befogadására vonatkozóan, a közelmúltbeli fejlemények a félelem légkörét táplálják, és megkérdőjelezik az átmeneti hatóságok képességét arra, hogy megfelelően megvédjék a vallási közösségeket;</w:t>
      </w:r>
    </w:p>
    <w:p w:rsidR="0032166B" w:rsidRPr="00DC23A8" w:rsidRDefault="0032166B" w:rsidP="004144F3">
      <w:pPr>
        <w:pStyle w:val="NormalHanging12a"/>
        <w:widowControl/>
      </w:pPr>
      <w:r w:rsidRPr="00DC23A8">
        <w:t>1.</w:t>
      </w:r>
      <w:r w:rsidRPr="00DC23A8">
        <w:tab/>
        <w:t>határozottan elítéli a Szent Illés-templom elleni brutális terrortámadást és a vallásgyakorlási helyszínek – köztük néhány történelmi jelentőségű helyszín – elleni fenyegetéseket; sürgeti a szíriai hatóságokat, hogy javítsák a biztonsági intézkedéseket és állítsák helyre a Szent Illés-templomot;</w:t>
      </w:r>
    </w:p>
    <w:p w:rsidR="0032166B" w:rsidRPr="00DC23A8" w:rsidRDefault="0032166B" w:rsidP="004144F3">
      <w:pPr>
        <w:pStyle w:val="NormalHanging12a"/>
        <w:widowControl/>
      </w:pPr>
      <w:r w:rsidRPr="00DC23A8">
        <w:t>2.</w:t>
      </w:r>
      <w:r w:rsidRPr="00DC23A8">
        <w:tab/>
        <w:t>határozottan elítéli a vallási és etnikai közösségek ellen irányuló támadásokat, és elismeri, hogy hét hónappal a politikai átmenetet követően fokozott félelem tapasztalható e közösségekben; együttérzését fejezi ki az áldozatok iránt;</w:t>
      </w:r>
    </w:p>
    <w:p w:rsidR="000E5C7D" w:rsidRPr="00DC23A8" w:rsidRDefault="000E5C7D" w:rsidP="004144F3">
      <w:pPr>
        <w:pStyle w:val="NormalHanging12a"/>
        <w:widowControl/>
      </w:pPr>
      <w:r w:rsidRPr="00DC23A8">
        <w:t>3.</w:t>
      </w:r>
      <w:r w:rsidRPr="00DC23A8">
        <w:tab/>
        <w:t>aggodalommal állapítja meg, hogy a Hajaat Tahrír as-Sám (HTS) számos olyan tagja, aki súlyos emberi jogi jogsértéseket követett el, szerepet vállalt az átmeneti közigazgatásban, ami hatással lehet a vallásszabadságra, amit a szíriai tisztviselőket ismétlődően érő incidensek is bizonyítanak;</w:t>
      </w:r>
    </w:p>
    <w:p w:rsidR="0032166B" w:rsidRPr="00DC23A8" w:rsidRDefault="000E5C7D" w:rsidP="004144F3">
      <w:pPr>
        <w:pStyle w:val="NormalHanging12a"/>
        <w:widowControl/>
      </w:pPr>
      <w:r w:rsidRPr="00DC23A8">
        <w:t>4</w:t>
      </w:r>
      <w:r w:rsidR="0032166B" w:rsidRPr="00DC23A8">
        <w:t>.</w:t>
      </w:r>
      <w:r w:rsidR="0032166B" w:rsidRPr="00DC23A8">
        <w:tab/>
        <w:t>sürgeti a szíriai átmeneti hatóságokat, hogy segítsék elő az említett cselekmények gyors, átlátható és független kivizsgálását, és tegyenek meg minden szükséges intézkedést a szektariánus erőszak megfékezése, az elszámoltathatóság – többek között a Szent Illés-templom elleni támadáshoz hasonló emberi jogi jogsértések elkövetőinek és elősegítőinek felelősségre vonása révén történő – biztosítása, a vallásszabadság fenntartása és valamennyi közösség védelme érdekében;</w:t>
      </w:r>
    </w:p>
    <w:p w:rsidR="0032166B" w:rsidRPr="00DC23A8" w:rsidRDefault="000E5C7D" w:rsidP="004144F3">
      <w:pPr>
        <w:pStyle w:val="NormalHanging12a"/>
        <w:widowControl/>
      </w:pPr>
      <w:r w:rsidRPr="00DC23A8">
        <w:t>5</w:t>
      </w:r>
      <w:r w:rsidR="0032166B" w:rsidRPr="00DC23A8">
        <w:t>.</w:t>
      </w:r>
      <w:r w:rsidR="0032166B" w:rsidRPr="00DC23A8">
        <w:tab/>
      </w:r>
      <w:r w:rsidRPr="00DC23A8">
        <w:t xml:space="preserve">megismétli, hogy az EU – a szankciók feltételes feloldása révén is – támogatja az emberi jogokon alapuló politikai átmenetet Szíriában, amelynek sikeréhez előfeltételként átmeneti igazságszolgáltatásra, a büntetlenség elleni küzdelemre, az önkényes erőszak betiltására, </w:t>
      </w:r>
      <w:bookmarkStart w:id="7" w:name="_GoBack"/>
      <w:bookmarkEnd w:id="7"/>
      <w:r w:rsidRPr="00DC23A8">
        <w:t>az inkluzív kormányzás és a vallási és etnikai közösségek megfelelő képviseletének alkotmányos garanciájára és egy Nemzetgyűlésre, valamint a nemzetközi jog tiszteletben tartására van szükség; felhívja a szíriai átmeneti hatóságokat, hogy terjesszenek elő konkrét ütemtervet a hiteles, szabad, tisztességes és inkluzív választások megszervezésére; kéri, hogy az EU hozzon létre egy szíriai újjáépítési alapot, amely az említett prioritások terén elért bizonyítható előrehaladástól függ, és amely az érintett nemzetközi intézményekkel együttműködve elősegítené a vallásközi párbeszédet, a konfliktusmegoldást és a megbékélést; felhívja az Európai Bizottságot, hogy kezelje prioritásként a szíriai civil társadalommal megtartandó konferenciát;</w:t>
      </w:r>
    </w:p>
    <w:p w:rsidR="000E5C7D" w:rsidRPr="00DC23A8" w:rsidRDefault="000E5C7D" w:rsidP="004144F3">
      <w:pPr>
        <w:pStyle w:val="NormalHanging12a"/>
        <w:widowControl/>
      </w:pPr>
      <w:r w:rsidRPr="00DC23A8">
        <w:t>6.</w:t>
      </w:r>
      <w:r w:rsidRPr="00DC23A8">
        <w:tab/>
        <w:t>sürgeti a Bizottságot és az Európai Külügyi Szolgálatot, hogy a szíriai átmeneti hatóságokkal folytatott párbeszédüknek tegyék részévé a vallási közösségek védelmét és a vallás és a meggyőződés szabadságát;</w:t>
      </w:r>
    </w:p>
    <w:p w:rsidR="0032166B" w:rsidRPr="00DC23A8" w:rsidRDefault="000E5C7D" w:rsidP="004144F3">
      <w:pPr>
        <w:pStyle w:val="NormalHanging12a"/>
        <w:widowControl/>
      </w:pPr>
      <w:r w:rsidRPr="00DC23A8">
        <w:t>7</w:t>
      </w:r>
      <w:r w:rsidR="0032166B" w:rsidRPr="00DC23A8">
        <w:t>.</w:t>
      </w:r>
      <w:r w:rsidR="0032166B" w:rsidRPr="00DC23A8">
        <w:tab/>
      </w:r>
      <w:r w:rsidRPr="00DC23A8">
        <w:t xml:space="preserve">kiemeli a szíriai keresztény közösségek kiszolgáltatott helyzetét és a vallásgyakorlók elleni folyamatos fenyegetéseket, akiknek védelmét a hatóságoknak kell garantálniuk; kiemeli a szíriai felekezeti csoportok sokszínűségét, amelyet a görög ortodox, a szír ortodox, az örmény apostoli, a káldeus és a maronita egyházak is példáznak; hangsúlyozza, hogy fontos megőrizni és ápolni azokat az értékeket, amelyekkel ezek a </w:t>
      </w:r>
      <w:r w:rsidRPr="00DC23A8">
        <w:lastRenderedPageBreak/>
        <w:t>közösségek és más közösségek hozzájárulnak Szíria vallási és kulturális örökségéhez, és szorgalmazza, hogy Szíria új politikai struktúrája tükrözze ezt a sokszínűséget;</w:t>
      </w:r>
    </w:p>
    <w:p w:rsidR="000E5C7D" w:rsidRPr="00DC23A8" w:rsidRDefault="000E5C7D" w:rsidP="004144F3">
      <w:pPr>
        <w:pStyle w:val="NormalHanging12a"/>
        <w:widowControl/>
      </w:pPr>
      <w:r w:rsidRPr="00DC23A8">
        <w:t>8.</w:t>
      </w:r>
      <w:r w:rsidRPr="00DC23A8">
        <w:tab/>
        <w:t>arra ösztönzi a szíriai átmeneti hatóságokat, hogy tegyenek előrelépést az olyan lezáratlan kérdésekben, mint például az Aszad-rezsim alatt elkobzott vallási javak visszaszolgáltatása;</w:t>
      </w:r>
    </w:p>
    <w:p w:rsidR="0032166B" w:rsidRPr="00DC23A8" w:rsidRDefault="000E5C7D" w:rsidP="004144F3">
      <w:pPr>
        <w:pStyle w:val="NormalHanging12a"/>
        <w:widowControl/>
      </w:pPr>
      <w:r w:rsidRPr="00DC23A8">
        <w:t>9</w:t>
      </w:r>
      <w:r w:rsidR="0032166B" w:rsidRPr="00DC23A8">
        <w:t>.</w:t>
      </w:r>
      <w:r w:rsidR="0032166B" w:rsidRPr="00DC23A8">
        <w:tab/>
        <w:t>felhívja a Tanácsot, hogy tartson fenn és vezessen be a vallásszabadság szíriai megsértéséért felelős szereplőkkel szemben célzottabb szankciókat;</w:t>
      </w:r>
    </w:p>
    <w:p w:rsidR="0032166B" w:rsidRPr="00DC23A8" w:rsidRDefault="000E5C7D" w:rsidP="004144F3">
      <w:pPr>
        <w:pStyle w:val="NormalHanging12a"/>
        <w:widowControl/>
      </w:pPr>
      <w:r w:rsidRPr="00DC23A8">
        <w:t>10</w:t>
      </w:r>
      <w:r w:rsidR="0032166B" w:rsidRPr="00DC23A8">
        <w:t>.</w:t>
      </w:r>
      <w:r w:rsidR="0032166B" w:rsidRPr="00DC23A8">
        <w:tab/>
      </w:r>
      <w:r w:rsidRPr="00DC23A8">
        <w:t>felhívja a szíriai átmeneti hatóságokat, az EU-t és a tagállamokat, valamint a Dáis elleni nemzetközi koalíció nemzetközi partnereit, hogy mozdítsák elő az iszlamista terrorizmus elleni erőfeszítéseket, védjenek meg minden szíriait, és kezeljék az al-Hól és Rózs táborokban kialakult helyzetet; óva int attól a súlyos nemzetközi biztonsági kockázattól, amelyet ebben a bizonytalan helyzetben az Egyesült Államok hirtelen kivonulása okozna a régióban; Szíria területi integritásának tiszteletben tartására szólít fel;</w:t>
      </w:r>
    </w:p>
    <w:p w:rsidR="00CC25F7" w:rsidRPr="00DC23A8" w:rsidRDefault="000E5C7D" w:rsidP="004144F3">
      <w:pPr>
        <w:pStyle w:val="NormalHanging12a"/>
        <w:widowControl/>
      </w:pPr>
      <w:r w:rsidRPr="00DC23A8">
        <w:t>11</w:t>
      </w:r>
      <w:r w:rsidR="0032166B" w:rsidRPr="00DC23A8">
        <w:t>.</w:t>
      </w:r>
      <w:r w:rsidR="0032166B" w:rsidRPr="00DC23A8">
        <w:tab/>
        <w:t>utasítja elnökét, hogy továbbítsa ezt az állásfoglalást az alelnöknek/főképviselőnek, az Európai Külügyi Szolgálatnak, a Tanácsnak és a szíriai hatóságoknak.</w:t>
      </w:r>
    </w:p>
    <w:sectPr w:rsidR="00CC25F7" w:rsidRPr="00DC23A8" w:rsidSect="00CC25F7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79E7" w:rsidRPr="00CC25F7" w:rsidRDefault="00AA79E7">
      <w:r w:rsidRPr="00CC25F7">
        <w:separator/>
      </w:r>
    </w:p>
  </w:endnote>
  <w:endnote w:type="continuationSeparator" w:id="0">
    <w:p w:rsidR="00AA79E7" w:rsidRPr="00CC25F7" w:rsidRDefault="00AA79E7">
      <w:r w:rsidRPr="00CC25F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79E7" w:rsidRPr="00CC25F7" w:rsidRDefault="00AA79E7">
      <w:r w:rsidRPr="00CC25F7">
        <w:separator/>
      </w:r>
    </w:p>
  </w:footnote>
  <w:footnote w:type="continuationSeparator" w:id="0">
    <w:p w:rsidR="00AA79E7" w:rsidRPr="00CC25F7" w:rsidRDefault="00AA79E7">
      <w:r w:rsidRPr="00CC25F7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335, 0344, 0345, 0346 és 0347/2025"/>
    <w:docVar w:name="dvlangue" w:val="HU"/>
    <w:docVar w:name="dvnumam" w:val="0"/>
    <w:docVar w:name="dvpe" w:val="774.031"/>
    <w:docVar w:name="dvtitre" w:val="Az Európai Parlament 2025. július 10-i állásfoglalása a damaszkuszi Szent Illés-templom ellen a közelmúltban elkövetett terrortámadást követően a szíriai vallási kisebbségek védelmének sürgős szükségességéről(2025/2798(RSP))"/>
  </w:docVars>
  <w:rsids>
    <w:rsidRoot w:val="00AA79E7"/>
    <w:rsid w:val="00002272"/>
    <w:rsid w:val="00064002"/>
    <w:rsid w:val="000677B9"/>
    <w:rsid w:val="000831BA"/>
    <w:rsid w:val="000A42CC"/>
    <w:rsid w:val="000E5C7D"/>
    <w:rsid w:val="000E7DD9"/>
    <w:rsid w:val="0010095E"/>
    <w:rsid w:val="00125B37"/>
    <w:rsid w:val="00187494"/>
    <w:rsid w:val="001F32AE"/>
    <w:rsid w:val="002767FF"/>
    <w:rsid w:val="002B18FE"/>
    <w:rsid w:val="002B5493"/>
    <w:rsid w:val="0032166B"/>
    <w:rsid w:val="00343214"/>
    <w:rsid w:val="00361C00"/>
    <w:rsid w:val="00395FA1"/>
    <w:rsid w:val="003E15D4"/>
    <w:rsid w:val="00411CCE"/>
    <w:rsid w:val="004144F3"/>
    <w:rsid w:val="0041666E"/>
    <w:rsid w:val="00421060"/>
    <w:rsid w:val="00435823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213E4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2EA5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A79E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C25F7"/>
    <w:rsid w:val="00CF071A"/>
    <w:rsid w:val="00D058B8"/>
    <w:rsid w:val="00D56C11"/>
    <w:rsid w:val="00D834A0"/>
    <w:rsid w:val="00D872DF"/>
    <w:rsid w:val="00D91E21"/>
    <w:rsid w:val="00DA7FCD"/>
    <w:rsid w:val="00DC23A8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37FD6C-EA7E-4E3A-97DA-327A53DC2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32166B"/>
    <w:pPr>
      <w:spacing w:after="240"/>
      <w:ind w:left="567" w:hanging="567"/>
    </w:pPr>
  </w:style>
  <w:style w:type="paragraph" w:customStyle="1" w:styleId="EPComma">
    <w:name w:val="EPComma"/>
    <w:basedOn w:val="Normal"/>
    <w:rsid w:val="0032166B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32166B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0ECAFB-EC1C-4177-A61D-0A54248BB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820</Words>
  <Characters>5820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SALAT Adriana</cp:lastModifiedBy>
  <cp:revision>5</cp:revision>
  <cp:lastPrinted>2004-11-19T15:42:00Z</cp:lastPrinted>
  <dcterms:created xsi:type="dcterms:W3CDTF">2025-07-10T10:25:00Z</dcterms:created>
  <dcterms:modified xsi:type="dcterms:W3CDTF">2025-07-10T12:45:00Z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B10-0335, 0344, 0345, 0346 és 0347/2025</vt:lpwstr>
  </property>
  <property fmtid="{D5CDD505-2E9C-101B-9397-08002B2CF9AE}" pid="4" name="&lt;Type&gt;">
    <vt:lpwstr>RR</vt:lpwstr>
  </property>
</Properties>
</file>