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24A7" w14:paraId="41216C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07A15C" w14:textId="77777777" w:rsidR="00751A4A" w:rsidRPr="007124A7" w:rsidRDefault="00294A7A" w:rsidP="0010095E">
            <w:pPr>
              <w:pStyle w:val="EPName"/>
            </w:pPr>
            <w:r w:rsidRPr="007124A7">
              <w:t>Parlamento Europeo</w:t>
            </w:r>
          </w:p>
          <w:p w14:paraId="71C62CC5" w14:textId="77777777" w:rsidR="00751A4A" w:rsidRPr="007124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24A7">
              <w:t>2024</w:t>
            </w:r>
            <w:r w:rsidR="00817416" w:rsidRPr="007124A7">
              <w:t>-202</w:t>
            </w:r>
            <w:r w:rsidRPr="007124A7">
              <w:t>9</w:t>
            </w:r>
          </w:p>
        </w:tc>
        <w:tc>
          <w:tcPr>
            <w:tcW w:w="2268" w:type="dxa"/>
            <w:shd w:val="clear" w:color="auto" w:fill="auto"/>
          </w:tcPr>
          <w:p w14:paraId="5AB0866A" w14:textId="77777777" w:rsidR="00751A4A" w:rsidRPr="007124A7" w:rsidRDefault="00187494" w:rsidP="0010095E">
            <w:pPr>
              <w:pStyle w:val="EPLogo"/>
            </w:pPr>
            <w:r w:rsidRPr="007124A7">
              <w:rPr>
                <w:noProof/>
                <w:lang w:val="en-GB"/>
              </w:rPr>
              <w:drawing>
                <wp:inline distT="0" distB="0" distL="0" distR="0" wp14:anchorId="751EB791" wp14:editId="36753E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4466A4" w14:textId="77777777" w:rsidR="00D058B8" w:rsidRPr="007124A7" w:rsidRDefault="00D058B8" w:rsidP="004C5D52">
      <w:pPr>
        <w:pStyle w:val="LineTop"/>
      </w:pPr>
    </w:p>
    <w:p w14:paraId="6D2282E8" w14:textId="77777777" w:rsidR="00680577" w:rsidRPr="007124A7" w:rsidRDefault="00294A7A" w:rsidP="00680577">
      <w:pPr>
        <w:pStyle w:val="EPBodyTA1"/>
      </w:pPr>
      <w:r w:rsidRPr="007124A7">
        <w:t>TEXTOS APROBADOS</w:t>
      </w:r>
    </w:p>
    <w:p w14:paraId="6004FC9C" w14:textId="77777777" w:rsidR="00D058B8" w:rsidRPr="007124A7" w:rsidRDefault="00D058B8" w:rsidP="00D058B8">
      <w:pPr>
        <w:pStyle w:val="LineBottom"/>
      </w:pPr>
    </w:p>
    <w:p w14:paraId="3A5BD01A" w14:textId="03611318" w:rsidR="00294A7A" w:rsidRPr="007124A7" w:rsidRDefault="00294A7A" w:rsidP="00294A7A">
      <w:pPr>
        <w:pStyle w:val="ATHeading1"/>
      </w:pPr>
      <w:bookmarkStart w:id="0" w:name="TANumber"/>
      <w:r w:rsidRPr="007124A7">
        <w:t>P10_</w:t>
      </w:r>
      <w:proofErr w:type="gramStart"/>
      <w:r w:rsidRPr="007124A7">
        <w:t>TA(</w:t>
      </w:r>
      <w:proofErr w:type="gramEnd"/>
      <w:r w:rsidRPr="007124A7">
        <w:t>2025)0</w:t>
      </w:r>
      <w:r w:rsidR="00FF11A7" w:rsidRPr="007124A7">
        <w:t>164</w:t>
      </w:r>
      <w:bookmarkEnd w:id="0"/>
    </w:p>
    <w:p w14:paraId="6F4B50B5" w14:textId="77777777" w:rsidR="00294A7A" w:rsidRPr="007124A7" w:rsidRDefault="00294A7A" w:rsidP="00294A7A">
      <w:pPr>
        <w:pStyle w:val="ATHeading2"/>
      </w:pPr>
      <w:bookmarkStart w:id="1" w:name="title"/>
      <w:r w:rsidRPr="007124A7">
        <w:t>Modificación del Reglamento (UE) 2023/1542 en lo que respecta a las obligaciones de los operadores económicos en relación con las políticas de diligencia debida en materia de pilas o baterías</w:t>
      </w:r>
      <w:bookmarkEnd w:id="1"/>
    </w:p>
    <w:p w14:paraId="376412BC" w14:textId="77777777" w:rsidR="00294A7A" w:rsidRPr="007124A7" w:rsidRDefault="00294A7A" w:rsidP="00294A7A">
      <w:pPr>
        <w:rPr>
          <w:i/>
          <w:vanish/>
        </w:rPr>
      </w:pPr>
      <w:r w:rsidRPr="007124A7">
        <w:rPr>
          <w:i/>
        </w:rPr>
        <w:fldChar w:fldCharType="begin"/>
      </w:r>
      <w:r w:rsidRPr="007124A7">
        <w:rPr>
          <w:i/>
        </w:rPr>
        <w:instrText xml:space="preserve"> TC"(</w:instrText>
      </w:r>
      <w:bookmarkStart w:id="2" w:name="DocNumber"/>
      <w:r w:rsidRPr="007124A7">
        <w:rPr>
          <w:i/>
        </w:rPr>
        <w:instrText>A10-0134/2025</w:instrText>
      </w:r>
      <w:bookmarkEnd w:id="2"/>
      <w:r w:rsidRPr="007124A7">
        <w:rPr>
          <w:i/>
        </w:rPr>
        <w:instrText xml:space="preserve"> - Ponente: Antonio </w:instrText>
      </w:r>
      <w:proofErr w:type="spellStart"/>
      <w:r w:rsidRPr="007124A7">
        <w:rPr>
          <w:i/>
        </w:rPr>
        <w:instrText>Decaro</w:instrText>
      </w:r>
      <w:proofErr w:type="spellEnd"/>
      <w:r w:rsidRPr="007124A7">
        <w:rPr>
          <w:i/>
        </w:rPr>
        <w:instrText xml:space="preserve">)"\l3 \n&gt; \* MERGEFORMAT </w:instrText>
      </w:r>
      <w:r w:rsidRPr="007124A7">
        <w:rPr>
          <w:i/>
        </w:rPr>
        <w:fldChar w:fldCharType="end"/>
      </w:r>
    </w:p>
    <w:p w14:paraId="152F8E31" w14:textId="77777777" w:rsidR="00294A7A" w:rsidRPr="007124A7" w:rsidRDefault="00294A7A" w:rsidP="00294A7A">
      <w:pPr>
        <w:rPr>
          <w:vanish/>
        </w:rPr>
      </w:pPr>
      <w:bookmarkStart w:id="3" w:name="Commission"/>
      <w:r w:rsidRPr="007124A7">
        <w:rPr>
          <w:vanish/>
        </w:rPr>
        <w:t>Comisión de Medio Ambiente, Clima y Seguridad Alimentaria</w:t>
      </w:r>
      <w:bookmarkEnd w:id="3"/>
    </w:p>
    <w:p w14:paraId="5C6EA3BF" w14:textId="77777777" w:rsidR="00294A7A" w:rsidRPr="007124A7" w:rsidRDefault="00294A7A" w:rsidP="00294A7A">
      <w:pPr>
        <w:rPr>
          <w:vanish/>
        </w:rPr>
      </w:pPr>
      <w:bookmarkStart w:id="4" w:name="PE"/>
      <w:r w:rsidRPr="007124A7">
        <w:rPr>
          <w:vanish/>
        </w:rPr>
        <w:t>PE775.519</w:t>
      </w:r>
      <w:bookmarkEnd w:id="4"/>
    </w:p>
    <w:p w14:paraId="1B8CCE33" w14:textId="77777777" w:rsidR="00294A7A" w:rsidRPr="007124A7" w:rsidRDefault="00294A7A" w:rsidP="00294A7A">
      <w:pPr>
        <w:pStyle w:val="ATHeading3"/>
      </w:pPr>
      <w:bookmarkStart w:id="5" w:name="Sujet"/>
      <w:r w:rsidRPr="007124A7">
        <w:t>Resolución legislativa del Parlamento Europeo, de 10 de julio de 2025, sobre la propuesta de Reglamento del Parlamento Europeo y del Consejo por el que se modifica el Reglamento (UE) 2023/1542 en lo que respecta a las obligaciones de los operadores económicos en relación con las políticas de diligencia debida en materia de pilas o baterías</w:t>
      </w:r>
      <w:bookmarkEnd w:id="5"/>
      <w:r w:rsidRPr="007124A7">
        <w:t xml:space="preserve"> </w:t>
      </w:r>
      <w:bookmarkStart w:id="6" w:name="References"/>
      <w:r w:rsidRPr="007124A7">
        <w:t>(</w:t>
      </w:r>
      <w:proofErr w:type="gramStart"/>
      <w:r w:rsidRPr="007124A7">
        <w:t>COM(</w:t>
      </w:r>
      <w:proofErr w:type="gramEnd"/>
      <w:r w:rsidRPr="007124A7">
        <w:t>2025)0258 – C10-0089/2025 – 2025/0129(COD))</w:t>
      </w:r>
      <w:bookmarkEnd w:id="6"/>
    </w:p>
    <w:p w14:paraId="03CF3F04" w14:textId="77777777" w:rsidR="00294A7A" w:rsidRPr="007124A7" w:rsidRDefault="00294A7A" w:rsidP="00294A7A"/>
    <w:p w14:paraId="665DD0D3" w14:textId="77777777" w:rsidR="00DE74A5" w:rsidRPr="007124A7" w:rsidRDefault="00DE74A5" w:rsidP="00DE74A5">
      <w:pPr>
        <w:pStyle w:val="NormalBold"/>
      </w:pPr>
      <w:bookmarkStart w:id="7" w:name="TextBodyBegin"/>
      <w:bookmarkEnd w:id="7"/>
      <w:r w:rsidRPr="007124A7">
        <w:t>(Procedimiento legislativo ordinario: primera lectura)</w:t>
      </w:r>
    </w:p>
    <w:p w14:paraId="382115C1" w14:textId="77777777" w:rsidR="00DE74A5" w:rsidRPr="007124A7" w:rsidRDefault="00DE74A5" w:rsidP="00DE74A5">
      <w:pPr>
        <w:pStyle w:val="EPComma"/>
      </w:pPr>
      <w:r w:rsidRPr="007124A7">
        <w:rPr>
          <w:i/>
        </w:rPr>
        <w:t>El Parlamento Europeo</w:t>
      </w:r>
      <w:r w:rsidRPr="007124A7">
        <w:t>,</w:t>
      </w:r>
    </w:p>
    <w:p w14:paraId="684C648D" w14:textId="77777777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Vista la propuesta de la Comisión al Parlamento Europeo y al Consejo (</w:t>
      </w:r>
      <w:proofErr w:type="gramStart"/>
      <w:r w:rsidRPr="007124A7">
        <w:t>COM(</w:t>
      </w:r>
      <w:proofErr w:type="gramEnd"/>
      <w:r w:rsidRPr="007124A7">
        <w:t>2025)0258),</w:t>
      </w:r>
    </w:p>
    <w:p w14:paraId="55BA7473" w14:textId="77777777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Vistos el artículo 294, apartado 2, y el artículo 114 del Tratado de Funcionamiento de la Unión Europea, conforme a los cuales la Comisión le ha presentado su propuesta (C10</w:t>
      </w:r>
      <w:r w:rsidRPr="007124A7">
        <w:noBreakHyphen/>
        <w:t>0089/2025),</w:t>
      </w:r>
    </w:p>
    <w:p w14:paraId="6D1249F3" w14:textId="77777777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Visto el artículo 294, apartado 3, del Tratado de Funcionamiento de la Unión Europea,</w:t>
      </w:r>
    </w:p>
    <w:p w14:paraId="71ABD7E0" w14:textId="4AE6DB2B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Visto el dictamen del Comité Económico y Social Europeo de 18 de junio de 2025</w:t>
      </w:r>
      <w:r w:rsidRPr="007124A7">
        <w:rPr>
          <w:rStyle w:val="FootnoteReference"/>
        </w:rPr>
        <w:footnoteReference w:id="1"/>
      </w:r>
      <w:r w:rsidRPr="007124A7">
        <w:t>,</w:t>
      </w:r>
    </w:p>
    <w:p w14:paraId="68859C17" w14:textId="77777777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Visto el artículo 60 de su Reglamento interno,</w:t>
      </w:r>
    </w:p>
    <w:p w14:paraId="68C217F6" w14:textId="77777777" w:rsidR="00DE74A5" w:rsidRPr="007124A7" w:rsidRDefault="00DE74A5" w:rsidP="00DE74A5">
      <w:pPr>
        <w:pStyle w:val="NormalHanging12a"/>
      </w:pPr>
      <w:r w:rsidRPr="007124A7">
        <w:t>–</w:t>
      </w:r>
      <w:r w:rsidRPr="007124A7">
        <w:tab/>
        <w:t>Visto el informe de la Comisión de Medio Ambiente, Clima y Seguridad Alimentaria (A10-0134/2025),</w:t>
      </w:r>
    </w:p>
    <w:p w14:paraId="791E3100" w14:textId="6FF17235" w:rsidR="00DE74A5" w:rsidRPr="007124A7" w:rsidRDefault="00DE74A5" w:rsidP="00DE74A5">
      <w:pPr>
        <w:pStyle w:val="NormalHanging12a"/>
      </w:pPr>
      <w:r w:rsidRPr="007124A7">
        <w:t>1.</w:t>
      </w:r>
      <w:r w:rsidRPr="007124A7">
        <w:tab/>
        <w:t xml:space="preserve">Aprueba </w:t>
      </w:r>
      <w:r w:rsidR="001E0987" w:rsidRPr="007124A7">
        <w:t>la</w:t>
      </w:r>
      <w:r w:rsidRPr="007124A7">
        <w:t xml:space="preserve"> Posición en primera lectura </w:t>
      </w:r>
      <w:r w:rsidR="001E0987" w:rsidRPr="007124A7">
        <w:t>que figura a continuación</w:t>
      </w:r>
      <w:r w:rsidRPr="007124A7">
        <w:t>;</w:t>
      </w:r>
    </w:p>
    <w:p w14:paraId="164AB7C7" w14:textId="77777777" w:rsidR="00DE74A5" w:rsidRPr="007124A7" w:rsidRDefault="00DE74A5" w:rsidP="00DE74A5">
      <w:pPr>
        <w:pStyle w:val="NormalHanging12a"/>
      </w:pPr>
      <w:r w:rsidRPr="007124A7">
        <w:t>2.</w:t>
      </w:r>
      <w:r w:rsidRPr="007124A7">
        <w:tab/>
        <w:t xml:space="preserve">Pide a la Comisión que le consulte de nuevo si sustituye su propuesta, la modifica </w:t>
      </w:r>
      <w:r w:rsidRPr="007124A7">
        <w:lastRenderedPageBreak/>
        <w:t>sustancialmente o se propone modificarla sustancialmente;</w:t>
      </w:r>
    </w:p>
    <w:p w14:paraId="4B78FAA0" w14:textId="1CB75AA2" w:rsidR="0048148E" w:rsidRPr="007124A7" w:rsidRDefault="001E0987" w:rsidP="0048148E">
      <w:pPr>
        <w:pStyle w:val="NormalHanging12a"/>
      </w:pPr>
      <w:r w:rsidRPr="007124A7">
        <w:t>3</w:t>
      </w:r>
      <w:r w:rsidR="00DE74A5" w:rsidRPr="007124A7">
        <w:t>.</w:t>
      </w:r>
      <w:r w:rsidR="00DE74A5" w:rsidRPr="007124A7">
        <w:tab/>
        <w:t>Encarga a su presidenta que transmita la Posición del Parlamento al Consejo y a la Comisión, así como a los Parlamentos nacionales.</w:t>
      </w:r>
    </w:p>
    <w:p w14:paraId="5C65DF19" w14:textId="77777777" w:rsidR="001E0987" w:rsidRPr="007124A7" w:rsidRDefault="001E0987" w:rsidP="00294A7A">
      <w:pPr>
        <w:sectPr w:rsidR="001E0987" w:rsidRPr="007124A7" w:rsidSect="004814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D2266E" w14:textId="08952FF2" w:rsidR="001E0987" w:rsidRPr="007124A7" w:rsidRDefault="001E0987" w:rsidP="001E0987">
      <w:pPr>
        <w:pStyle w:val="Normal12Hanging"/>
        <w:ind w:left="0" w:firstLine="0"/>
        <w:jc w:val="both"/>
        <w:rPr>
          <w:b/>
          <w:lang w:val="es-ES"/>
        </w:rPr>
      </w:pPr>
      <w:r w:rsidRPr="007124A7">
        <w:rPr>
          <w:b/>
          <w:lang w:val="es-ES"/>
        </w:rPr>
        <w:lastRenderedPageBreak/>
        <w:t>P10_TC1-</w:t>
      </w:r>
      <w:proofErr w:type="gramStart"/>
      <w:r w:rsidRPr="007124A7">
        <w:rPr>
          <w:b/>
          <w:lang w:val="es-ES"/>
        </w:rPr>
        <w:t>COD(</w:t>
      </w:r>
      <w:proofErr w:type="gramEnd"/>
      <w:r w:rsidRPr="007124A7">
        <w:rPr>
          <w:b/>
          <w:lang w:val="es-ES"/>
        </w:rPr>
        <w:t>2025)0129</w:t>
      </w:r>
    </w:p>
    <w:p w14:paraId="3884D4A9" w14:textId="08075ADA" w:rsidR="001E0987" w:rsidRPr="007124A7" w:rsidRDefault="001E0987" w:rsidP="001E0987">
      <w:pPr>
        <w:spacing w:after="240"/>
        <w:rPr>
          <w:rFonts w:eastAsia="Calibri"/>
          <w:b/>
          <w:szCs w:val="22"/>
          <w:lang w:val="es-ES" w:eastAsia="en-US"/>
        </w:rPr>
      </w:pPr>
      <w:r w:rsidRPr="007124A7">
        <w:rPr>
          <w:b/>
        </w:rPr>
        <w:t>Posición del Parlamento Europeo aprobada en p</w:t>
      </w:r>
      <w:bookmarkStart w:id="8" w:name="_GoBack"/>
      <w:bookmarkEnd w:id="8"/>
      <w:r w:rsidRPr="007124A7">
        <w:rPr>
          <w:b/>
        </w:rPr>
        <w:t xml:space="preserve">rimera lectura el 10 de julio de 2025 con vistas a la adopción del Reglamento (UE) 2025/... del Parlamento Europeo y del Consejo </w:t>
      </w:r>
      <w:r w:rsidRPr="007124A7">
        <w:rPr>
          <w:rFonts w:eastAsia="Calibri"/>
          <w:b/>
          <w:szCs w:val="22"/>
          <w:lang w:val="es-ES" w:eastAsia="en-US"/>
        </w:rPr>
        <w:t>por el que se modifica el Reglamento (UE) 2023/1542 en lo que respecta a las obligaciones de los operadores económicos en relación con las políticas de diligencia debida en materia de pilas o baterías</w:t>
      </w:r>
    </w:p>
    <w:p w14:paraId="7DAF1297" w14:textId="6425270A" w:rsidR="003E791B" w:rsidRPr="003E791B" w:rsidRDefault="003E791B" w:rsidP="003E791B">
      <w:pPr>
        <w:pStyle w:val="normal12hanging0"/>
        <w:spacing w:before="60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</w:t>
      </w:r>
      <w:r w:rsidRPr="003E791B">
        <w:rPr>
          <w:i/>
          <w:lang w:val="es-ES_tradnl"/>
        </w:rPr>
        <w:t xml:space="preserve">el texto del acto legislativo definitivo, </w:t>
      </w:r>
      <w:r>
        <w:rPr>
          <w:i/>
          <w:lang w:val="es-ES_tradnl"/>
        </w:rPr>
        <w:t xml:space="preserve">el Reglamento </w:t>
      </w:r>
      <w:r w:rsidRPr="003E791B">
        <w:rPr>
          <w:i/>
          <w:lang w:val="es-ES_tradnl"/>
        </w:rPr>
        <w:t>(UE) 202</w:t>
      </w:r>
      <w:r w:rsidRPr="003E791B">
        <w:rPr>
          <w:i/>
          <w:lang w:val="es-ES_tradnl"/>
        </w:rPr>
        <w:t>5</w:t>
      </w:r>
      <w:r w:rsidRPr="003E791B">
        <w:rPr>
          <w:i/>
          <w:lang w:val="es-ES_tradnl"/>
        </w:rPr>
        <w:t>/</w:t>
      </w:r>
      <w:r w:rsidRPr="003E791B">
        <w:rPr>
          <w:i/>
          <w:lang w:val="es-ES_tradnl"/>
        </w:rPr>
        <w:t>1561</w:t>
      </w:r>
      <w:r w:rsidRPr="003E791B">
        <w:rPr>
          <w:i/>
          <w:lang w:val="es-ES_tradnl"/>
        </w:rPr>
        <w:t>.)</w:t>
      </w:r>
    </w:p>
    <w:sectPr w:rsidR="003E791B" w:rsidRPr="003E791B" w:rsidSect="004814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CF22C" w14:textId="77777777" w:rsidR="00294A7A" w:rsidRPr="0048148E" w:rsidRDefault="00294A7A">
      <w:r w:rsidRPr="0048148E">
        <w:separator/>
      </w:r>
    </w:p>
  </w:endnote>
  <w:endnote w:type="continuationSeparator" w:id="0">
    <w:p w14:paraId="33D77C69" w14:textId="77777777" w:rsidR="00294A7A" w:rsidRPr="0048148E" w:rsidRDefault="00294A7A">
      <w:r w:rsidRPr="00481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625D5" w14:textId="77777777" w:rsidR="00064002" w:rsidRPr="004814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59B0E" w14:textId="77777777" w:rsidR="00064002" w:rsidRPr="004814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5B7CA" w14:textId="77777777" w:rsidR="00064002" w:rsidRPr="004814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FA125" w14:textId="77777777" w:rsidR="00294A7A" w:rsidRPr="0048148E" w:rsidRDefault="00294A7A">
      <w:r w:rsidRPr="0048148E">
        <w:separator/>
      </w:r>
    </w:p>
  </w:footnote>
  <w:footnote w:type="continuationSeparator" w:id="0">
    <w:p w14:paraId="69A8D4C0" w14:textId="77777777" w:rsidR="00294A7A" w:rsidRPr="0048148E" w:rsidRDefault="00294A7A">
      <w:r w:rsidRPr="0048148E">
        <w:continuationSeparator/>
      </w:r>
    </w:p>
  </w:footnote>
  <w:footnote w:id="1">
    <w:p w14:paraId="281176E6" w14:textId="199AAB66" w:rsidR="00DE74A5" w:rsidRPr="0048148E" w:rsidRDefault="00DE74A5" w:rsidP="0048148E">
      <w:pPr>
        <w:pStyle w:val="FootnoteText"/>
        <w:ind w:left="567" w:hanging="567"/>
        <w:rPr>
          <w:sz w:val="24"/>
          <w:lang w:val="es-ES_tradnl"/>
        </w:rPr>
      </w:pPr>
      <w:r w:rsidRPr="0048148E">
        <w:rPr>
          <w:rStyle w:val="FootnoteReference"/>
          <w:sz w:val="24"/>
          <w:lang w:val="es-ES_tradnl"/>
        </w:rPr>
        <w:footnoteRef/>
      </w:r>
      <w:r w:rsidR="0048148E" w:rsidRPr="0048148E">
        <w:rPr>
          <w:sz w:val="24"/>
          <w:lang w:val="es-ES_tradnl"/>
        </w:rPr>
        <w:t xml:space="preserve"> </w:t>
      </w:r>
      <w:r w:rsidR="0048148E" w:rsidRPr="0048148E">
        <w:rPr>
          <w:sz w:val="24"/>
          <w:lang w:val="es-ES_tradnl"/>
        </w:rPr>
        <w:tab/>
      </w:r>
      <w:r w:rsidRPr="0048148E">
        <w:rPr>
          <w:sz w:val="24"/>
          <w:lang w:val="es-ES_tradnl"/>
        </w:rPr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77183" w14:textId="77777777" w:rsidR="00064002" w:rsidRPr="004814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97488" w14:textId="77777777" w:rsidR="00064002" w:rsidRPr="004814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881D3" w14:textId="77777777" w:rsidR="00064002" w:rsidRPr="004814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34/2025"/>
    <w:docVar w:name="dvlangue" w:val="ES"/>
    <w:docVar w:name="dvnumam" w:val="0"/>
    <w:docVar w:name="dvpe" w:val="775.519"/>
    <w:docVar w:name="dvrapporteur" w:val="Ponente: "/>
    <w:docVar w:name="dvstar" w:val="***I"/>
    <w:docVar w:name="dvtitre" w:val="Resolución legislativa del Parlamento Europeo, de 10 de julio de 2025, sobre la propuesta de Reglamento del Parlamento Europeo y del Consejo por el que se modifica el Reglamento (UE) 2023/1542 en lo que respecta a las obligaciones de los operadores económicos en relación con las políticas de diligencia debida en materia de pilas o baterías(COM(2025)0258 – C10-0089/2025 – 2025/0129(COD))"/>
  </w:docVars>
  <w:rsids>
    <w:rsidRoot w:val="00294A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987"/>
    <w:rsid w:val="001F32AE"/>
    <w:rsid w:val="002767FF"/>
    <w:rsid w:val="00294A7A"/>
    <w:rsid w:val="002B18FE"/>
    <w:rsid w:val="002B5493"/>
    <w:rsid w:val="00331F44"/>
    <w:rsid w:val="00343214"/>
    <w:rsid w:val="00361C00"/>
    <w:rsid w:val="00395FA1"/>
    <w:rsid w:val="003E15D4"/>
    <w:rsid w:val="003E791B"/>
    <w:rsid w:val="00411CCE"/>
    <w:rsid w:val="0041666E"/>
    <w:rsid w:val="00421060"/>
    <w:rsid w:val="00471C19"/>
    <w:rsid w:val="0048148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A08"/>
    <w:rsid w:val="005F1B17"/>
    <w:rsid w:val="006037C0"/>
    <w:rsid w:val="006631B6"/>
    <w:rsid w:val="00680577"/>
    <w:rsid w:val="006F74FA"/>
    <w:rsid w:val="00705C67"/>
    <w:rsid w:val="007124A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4A0"/>
    <w:rsid w:val="00B558F0"/>
    <w:rsid w:val="00BD48FE"/>
    <w:rsid w:val="00BD7BD8"/>
    <w:rsid w:val="00BE6ADC"/>
    <w:rsid w:val="00C05BFE"/>
    <w:rsid w:val="00C1796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4A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2A24"/>
  <w15:chartTrackingRefBased/>
  <w15:docId w15:val="{301E9754-D3EE-4314-8875-CD991EB8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E74A5"/>
    <w:pPr>
      <w:spacing w:before="480" w:after="240"/>
    </w:pPr>
  </w:style>
  <w:style w:type="paragraph" w:customStyle="1" w:styleId="NormalBold">
    <w:name w:val="NormalBold"/>
    <w:basedOn w:val="Normal"/>
    <w:rsid w:val="00DE74A5"/>
    <w:rPr>
      <w:b/>
    </w:rPr>
  </w:style>
  <w:style w:type="paragraph" w:customStyle="1" w:styleId="NormalHanging12a">
    <w:name w:val="NormalHanging12a"/>
    <w:basedOn w:val="Normal"/>
    <w:rsid w:val="00DE74A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0987"/>
    <w:rPr>
      <w:sz w:val="24"/>
      <w:lang w:val="es-ES_tradnl"/>
    </w:rPr>
  </w:style>
  <w:style w:type="paragraph" w:customStyle="1" w:styleId="Normal12Hanging">
    <w:name w:val="Normal12Hanging"/>
    <w:basedOn w:val="Normal"/>
    <w:rsid w:val="001E0987"/>
    <w:pPr>
      <w:spacing w:after="240"/>
      <w:ind w:left="357" w:hanging="357"/>
    </w:pPr>
    <w:rPr>
      <w:snapToGrid w:val="0"/>
    </w:rPr>
  </w:style>
  <w:style w:type="character" w:customStyle="1" w:styleId="Hyperlink1">
    <w:name w:val="Hyperlink1"/>
    <w:basedOn w:val="DefaultParagraphFont"/>
    <w:uiPriority w:val="99"/>
    <w:unhideWhenUsed/>
    <w:rsid w:val="001E0987"/>
    <w:rPr>
      <w:color w:val="0563C1"/>
      <w:u w:val="single"/>
    </w:rPr>
  </w:style>
  <w:style w:type="paragraph" w:customStyle="1" w:styleId="normal12hanging0">
    <w:name w:val="normal12hanging"/>
    <w:basedOn w:val="Normal"/>
    <w:rsid w:val="003E791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C9D82-F552-4532-9813-8C50391BA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</dc:creator>
  <cp:keywords/>
  <cp:lastModifiedBy>César Castelló</cp:lastModifiedBy>
  <cp:revision>2</cp:revision>
  <cp:lastPrinted>2004-11-19T15:42:00Z</cp:lastPrinted>
  <dcterms:created xsi:type="dcterms:W3CDTF">2025-10-24T08:52:00Z</dcterms:created>
  <dcterms:modified xsi:type="dcterms:W3CDTF">2025-10-24T08:52:00Z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