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1C6C" w14:paraId="4FB49A6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5BA1C8" w14:textId="77777777" w:rsidR="00751A4A" w:rsidRPr="008C1C6C" w:rsidRDefault="00AD1ACD" w:rsidP="0010095E">
            <w:pPr>
              <w:pStyle w:val="EPName"/>
            </w:pPr>
            <w:r w:rsidRPr="008C1C6C">
              <w:t>Parlament Ewropew</w:t>
            </w:r>
          </w:p>
          <w:p w14:paraId="3F5A5FFB" w14:textId="77777777" w:rsidR="00751A4A" w:rsidRPr="008C1C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1C6C">
              <w:t>2024</w:t>
            </w:r>
            <w:r w:rsidR="00817416" w:rsidRPr="008C1C6C">
              <w:t>-202</w:t>
            </w:r>
            <w:r w:rsidRPr="008C1C6C">
              <w:t>9</w:t>
            </w:r>
          </w:p>
        </w:tc>
        <w:tc>
          <w:tcPr>
            <w:tcW w:w="2268" w:type="dxa"/>
            <w:shd w:val="clear" w:color="auto" w:fill="auto"/>
          </w:tcPr>
          <w:p w14:paraId="0920F06F" w14:textId="77777777" w:rsidR="00751A4A" w:rsidRPr="008C1C6C" w:rsidRDefault="00187494" w:rsidP="0010095E">
            <w:pPr>
              <w:pStyle w:val="EPLogo"/>
            </w:pPr>
            <w:r w:rsidRPr="008C1C6C">
              <w:rPr>
                <w:noProof/>
                <w:lang w:eastAsia="ja-JP"/>
              </w:rPr>
              <w:drawing>
                <wp:inline distT="0" distB="0" distL="0" distR="0" wp14:anchorId="6EF53F91" wp14:editId="519480B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45794" w14:textId="77777777" w:rsidR="00D058B8" w:rsidRPr="008C1C6C" w:rsidRDefault="00D058B8" w:rsidP="004C5D52">
      <w:pPr>
        <w:pStyle w:val="LineTop"/>
      </w:pPr>
    </w:p>
    <w:p w14:paraId="7BF0B3C3" w14:textId="77777777" w:rsidR="00680577" w:rsidRPr="008C1C6C" w:rsidRDefault="00AD1ACD" w:rsidP="00680577">
      <w:pPr>
        <w:pStyle w:val="EPBodyTA1"/>
      </w:pPr>
      <w:r w:rsidRPr="008C1C6C">
        <w:t>TESTI ADOTTATI</w:t>
      </w:r>
    </w:p>
    <w:p w14:paraId="5C2D285D" w14:textId="77777777" w:rsidR="00D058B8" w:rsidRPr="008C1C6C" w:rsidRDefault="00D058B8" w:rsidP="00D058B8">
      <w:pPr>
        <w:pStyle w:val="LineBottom"/>
      </w:pPr>
    </w:p>
    <w:p w14:paraId="4B72609C" w14:textId="635DE445" w:rsidR="00AD1ACD" w:rsidRPr="008C1C6C" w:rsidRDefault="00AD1ACD" w:rsidP="00AD1ACD">
      <w:pPr>
        <w:pStyle w:val="ATHeading1"/>
      </w:pPr>
      <w:bookmarkStart w:id="0" w:name="TANumber"/>
      <w:r w:rsidRPr="008C1C6C">
        <w:t>P10_TA(2025)0</w:t>
      </w:r>
      <w:bookmarkEnd w:id="0"/>
      <w:r w:rsidR="004C499E">
        <w:t>166</w:t>
      </w:r>
    </w:p>
    <w:p w14:paraId="7DF11EEE" w14:textId="77777777" w:rsidR="00AD1ACD" w:rsidRPr="008C1C6C" w:rsidRDefault="00AD1ACD" w:rsidP="00AD1ACD">
      <w:pPr>
        <w:pStyle w:val="ATHeading2"/>
      </w:pPr>
      <w:bookmarkStart w:id="1" w:name="title"/>
      <w:r w:rsidRPr="008C1C6C">
        <w:t>L-</w:t>
      </w:r>
      <w:proofErr w:type="spellStart"/>
      <w:r w:rsidRPr="008C1C6C">
        <w:t>indirizzar</w:t>
      </w:r>
      <w:proofErr w:type="spellEnd"/>
      <w:r w:rsidRPr="008C1C6C">
        <w:t xml:space="preserve"> tar-restrizzjonijiet imposti miċ-Ċina fuq l-esportazzjonijiet ta’ materja prima kritika</w:t>
      </w:r>
      <w:bookmarkEnd w:id="1"/>
    </w:p>
    <w:p w14:paraId="263C7DA2" w14:textId="3EDC7D0C" w:rsidR="00AD1ACD" w:rsidRPr="008C1C6C" w:rsidRDefault="00AD1ACD" w:rsidP="00AD1ACD">
      <w:pPr>
        <w:rPr>
          <w:i/>
          <w:vanish/>
        </w:rPr>
      </w:pPr>
      <w:r w:rsidRPr="008C1C6C">
        <w:rPr>
          <w:i/>
        </w:rPr>
        <w:fldChar w:fldCharType="begin"/>
      </w:r>
      <w:r w:rsidRPr="008C1C6C">
        <w:rPr>
          <w:i/>
        </w:rPr>
        <w:instrText xml:space="preserve"> TC"(</w:instrText>
      </w:r>
      <w:bookmarkStart w:id="2" w:name="DocNumber"/>
      <w:r w:rsidRPr="008C1C6C">
        <w:rPr>
          <w:i/>
        </w:rPr>
        <w:instrText>B10-0324</w:instrText>
      </w:r>
      <w:r w:rsidR="00CD0A50">
        <w:rPr>
          <w:i/>
        </w:rPr>
        <w:instrText>, 0329, 0330, 0331 u 0332</w:instrText>
      </w:r>
      <w:r w:rsidRPr="008C1C6C">
        <w:rPr>
          <w:i/>
        </w:rPr>
        <w:instrText>/2025</w:instrText>
      </w:r>
      <w:bookmarkEnd w:id="2"/>
      <w:r w:rsidRPr="008C1C6C">
        <w:rPr>
          <w:i/>
        </w:rPr>
        <w:instrText xml:space="preserve">)"\l3 \n&gt; \* MERGEFORMAT </w:instrText>
      </w:r>
      <w:r w:rsidRPr="008C1C6C">
        <w:rPr>
          <w:i/>
        </w:rPr>
        <w:fldChar w:fldCharType="end"/>
      </w:r>
    </w:p>
    <w:p w14:paraId="79AC7C5A" w14:textId="77777777" w:rsidR="00AD1ACD" w:rsidRPr="008C1C6C" w:rsidRDefault="00AD1ACD" w:rsidP="00AD1ACD">
      <w:pPr>
        <w:rPr>
          <w:vanish/>
        </w:rPr>
      </w:pPr>
      <w:bookmarkStart w:id="3" w:name="PE"/>
      <w:r w:rsidRPr="008C1C6C">
        <w:rPr>
          <w:vanish/>
        </w:rPr>
        <w:t>PE774.020</w:t>
      </w:r>
      <w:bookmarkEnd w:id="3"/>
    </w:p>
    <w:p w14:paraId="430DB54F" w14:textId="754C85E7" w:rsidR="00AD1ACD" w:rsidRPr="008C1C6C" w:rsidRDefault="00AD1ACD" w:rsidP="00AB5EAB">
      <w:pPr>
        <w:pStyle w:val="ATHeading3"/>
      </w:pPr>
      <w:bookmarkStart w:id="4" w:name="Sujet"/>
      <w:r w:rsidRPr="008C1C6C">
        <w:t>Riżoluzzjoni tal-Parlament Ewropew tal-1</w:t>
      </w:r>
      <w:r w:rsidR="009F4B93">
        <w:t>0</w:t>
      </w:r>
      <w:r w:rsidRPr="008C1C6C">
        <w:t xml:space="preserve"> ta</w:t>
      </w:r>
      <w:r w:rsidR="00844AFB">
        <w:t>'</w:t>
      </w:r>
      <w:r w:rsidRPr="008C1C6C">
        <w:t xml:space="preserve"> Lulju 2025 dwar l-</w:t>
      </w:r>
      <w:proofErr w:type="spellStart"/>
      <w:r w:rsidRPr="008C1C6C">
        <w:t>indirizzar</w:t>
      </w:r>
      <w:proofErr w:type="spellEnd"/>
      <w:r w:rsidRPr="008C1C6C">
        <w:t xml:space="preserve"> tar-restrizzjonijiet imposti miċ-Ċina fuq l-esportazzjonijiet ta’ materja prima kritika</w:t>
      </w:r>
      <w:bookmarkEnd w:id="4"/>
      <w:r w:rsidRPr="008C1C6C">
        <w:t xml:space="preserve"> </w:t>
      </w:r>
      <w:bookmarkStart w:id="5" w:name="References"/>
      <w:r w:rsidRPr="008C1C6C">
        <w:t>(2025/2800(RSP))</w:t>
      </w:r>
      <w:bookmarkEnd w:id="5"/>
    </w:p>
    <w:p w14:paraId="1819EA77" w14:textId="77777777" w:rsidR="008226B7" w:rsidRPr="008C1C6C" w:rsidRDefault="008226B7" w:rsidP="008226B7">
      <w:pPr>
        <w:pStyle w:val="EPComma"/>
      </w:pPr>
      <w:bookmarkStart w:id="6" w:name="TextBodyBegin"/>
      <w:bookmarkEnd w:id="6"/>
      <w:r w:rsidRPr="008C1C6C">
        <w:rPr>
          <w:i/>
        </w:rPr>
        <w:t>Il-Parlament Ewropew</w:t>
      </w:r>
      <w:r w:rsidRPr="008C1C6C">
        <w:t>,</w:t>
      </w:r>
    </w:p>
    <w:p w14:paraId="3544A7A1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r-riżoluzzjonijiet preċedenti tiegħu dwar iċ-Ċina,</w:t>
      </w:r>
    </w:p>
    <w:p w14:paraId="25DFA182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s-</w:t>
      </w:r>
      <w:proofErr w:type="spellStart"/>
      <w:r w:rsidRPr="008C1C6C">
        <w:t>summit</w:t>
      </w:r>
      <w:proofErr w:type="spellEnd"/>
      <w:r w:rsidRPr="008C1C6C">
        <w:t xml:space="preserve"> li jmiss bejn l-UE u ċ-Ċina </w:t>
      </w:r>
      <w:proofErr w:type="spellStart"/>
      <w:r w:rsidRPr="008C1C6C">
        <w:t>ppjanati</w:t>
      </w:r>
      <w:proofErr w:type="spellEnd"/>
      <w:r w:rsidRPr="008C1C6C">
        <w:t xml:space="preserve"> għall-24 u l-25 ta’ Lulju 2025,</w:t>
      </w:r>
    </w:p>
    <w:p w14:paraId="0F43BFC9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r-Regolament (UE) 2024/1252 tal-Parlament Ewropew u tal-Kunsill tal-11 ta’ April 2024 li jistabbilixxi qafas li jiżgura provvista sigura u sostenibbli tal-materja prima kritika u li jemenda r-Regolamenti (UE) Nru 168/2013, (UE) 2018/858, (UE) 2018/1724 u (UE) 2019/1020</w:t>
      </w:r>
      <w:r w:rsidRPr="008C1C6C">
        <w:rPr>
          <w:rStyle w:val="FootnoteReference"/>
        </w:rPr>
        <w:footnoteReference w:id="1"/>
      </w:r>
      <w:r w:rsidRPr="008C1C6C">
        <w:t>, magħruf ukoll bħala l-Att dwar il-Materja Prima Kritika – CRMA),</w:t>
      </w:r>
    </w:p>
    <w:p w14:paraId="35214767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r-Regolament (UE) 2024/1735 tal-Parlament Ewropew u tal-Kunsill tat-13 ta’ Ġunju 2024 dwar l-istabbiliment ta’ qafas ta’ miżuri għat-tisħiħ tal-ekosistema Ewropea tal-manifattura ta’ teknoloġija b’emissjonijiet żero netti u li jemenda r-Regolament (UE) 2018/1724</w:t>
      </w:r>
      <w:r w:rsidRPr="008C1C6C">
        <w:rPr>
          <w:rStyle w:val="FootnoteReference"/>
        </w:rPr>
        <w:footnoteReference w:id="2"/>
      </w:r>
      <w:r w:rsidRPr="008C1C6C">
        <w:t xml:space="preserve"> (l-Att dwar l-Industrija </w:t>
      </w:r>
      <w:proofErr w:type="spellStart"/>
      <w:r w:rsidRPr="008C1C6C">
        <w:t>b’Emissjonijiet</w:t>
      </w:r>
      <w:proofErr w:type="spellEnd"/>
      <w:r w:rsidRPr="008C1C6C">
        <w:t xml:space="preserve"> Żero Netti),</w:t>
      </w:r>
    </w:p>
    <w:p w14:paraId="58BD1BE6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d-dikjarazzjoni tal-Mexxejja tal-G7 dwar il-Pjan ta’ Azzjoni għall-Minerali Kritiċi tal-G7,</w:t>
      </w:r>
    </w:p>
    <w:p w14:paraId="69E42C74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l-komunikazzjoni tal-Kummissjoni tas-26 ta’ Frar 2025 bit-titolu “Il-Patt għal Industrija Nadifa: Pjan direzzjonali konġunt għall-kompetittività u d-</w:t>
      </w:r>
      <w:proofErr w:type="spellStart"/>
      <w:r w:rsidRPr="008C1C6C">
        <w:t>dekarbonizzazzjoni</w:t>
      </w:r>
      <w:proofErr w:type="spellEnd"/>
      <w:r w:rsidRPr="008C1C6C">
        <w:t>”(COM(2025)0085),</w:t>
      </w:r>
    </w:p>
    <w:p w14:paraId="718A5F8A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s-sħubijiet kummerċjali u ta’ investiment nodfa li qed jiġu nnegozjati mill-UE, u s-sħubijiet tal-UE dwar il-materja prima kritika,</w:t>
      </w:r>
    </w:p>
    <w:p w14:paraId="64802592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l-komunikazzjoni konġunta tal-Kummissjoni u tar-Rappreżentant Għoli tal-Unjoni għall-Affarijiet Barranin u l-Politika ta’ Sigurtà tal-20 ta’ Ġunju 2023 </w:t>
      </w:r>
      <w:r w:rsidRPr="008C1C6C">
        <w:lastRenderedPageBreak/>
        <w:t xml:space="preserve">dwar “Strateġija Ewropea ta’ Sigurtà Ekonomika” (JOIN(2023)0020), u d-diskorsi dwar it-tneħħija tar-riskji tal-President tal-Kummissjoni, Ursula von </w:t>
      </w:r>
      <w:proofErr w:type="spellStart"/>
      <w:r w:rsidRPr="008C1C6C">
        <w:t>der</w:t>
      </w:r>
      <w:proofErr w:type="spellEnd"/>
      <w:r w:rsidRPr="008C1C6C">
        <w:t xml:space="preserve"> </w:t>
      </w:r>
      <w:proofErr w:type="spellStart"/>
      <w:r w:rsidRPr="008C1C6C">
        <w:t>Leyen</w:t>
      </w:r>
      <w:proofErr w:type="spellEnd"/>
      <w:r w:rsidRPr="008C1C6C">
        <w:t>, fiċ-Ċentru tal-Politika Ewropea fit-30 ta’ Marzu 2023 u fil-Parlament fit-18 ta’ April 2023,</w:t>
      </w:r>
    </w:p>
    <w:p w14:paraId="232E365F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t-13-il Djalogu Strateġiku UE-Ċina, li sar fi Brussell fit-2 ta’ Lulju 2025 bejn il-Viċi President tal-Kummissjoni / Rappreżentant Għoli tal-Unjoni għall-Affarijiet Barranin u l-Politika ta’ Sigurtà, </w:t>
      </w:r>
      <w:proofErr w:type="spellStart"/>
      <w:r w:rsidRPr="008C1C6C">
        <w:t>Kaja</w:t>
      </w:r>
      <w:proofErr w:type="spellEnd"/>
      <w:r w:rsidRPr="008C1C6C">
        <w:t xml:space="preserve"> Kallas, u l-Ministru għall-Affarijiet Barranin Ċiniż, Wang </w:t>
      </w:r>
      <w:proofErr w:type="spellStart"/>
      <w:r w:rsidRPr="008C1C6C">
        <w:t>Yi</w:t>
      </w:r>
      <w:proofErr w:type="spellEnd"/>
      <w:r w:rsidRPr="008C1C6C">
        <w:t>,</w:t>
      </w:r>
    </w:p>
    <w:p w14:paraId="3EE8964E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d-dikjarazzjonijiet tal-President tal-Kummissjoni, Ursula von </w:t>
      </w:r>
      <w:proofErr w:type="spellStart"/>
      <w:r w:rsidRPr="008C1C6C">
        <w:t>der</w:t>
      </w:r>
      <w:proofErr w:type="spellEnd"/>
      <w:r w:rsidRPr="008C1C6C">
        <w:t xml:space="preserve"> </w:t>
      </w:r>
      <w:proofErr w:type="spellStart"/>
      <w:r w:rsidRPr="008C1C6C">
        <w:t>Leyen</w:t>
      </w:r>
      <w:proofErr w:type="spellEnd"/>
      <w:r w:rsidRPr="008C1C6C">
        <w:t>, fis-</w:t>
      </w:r>
      <w:proofErr w:type="spellStart"/>
      <w:r w:rsidRPr="008C1C6C">
        <w:t>summit</w:t>
      </w:r>
      <w:proofErr w:type="spellEnd"/>
      <w:r w:rsidRPr="008C1C6C">
        <w:t xml:space="preserve"> tal-G7 f’</w:t>
      </w:r>
      <w:proofErr w:type="spellStart"/>
      <w:r w:rsidRPr="008C1C6C">
        <w:t>Kananaskis</w:t>
      </w:r>
      <w:proofErr w:type="spellEnd"/>
      <w:r w:rsidRPr="008C1C6C">
        <w:t>, il-Kanada, mis-16 sas-17 ta’ Ġunju 2025,</w:t>
      </w:r>
    </w:p>
    <w:p w14:paraId="7BDB0639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r-regoli tal-Organizzazzjoni Dinjija tal-Kummerċ (WTO), b’mod partikolari l-prinċipji </w:t>
      </w:r>
      <w:proofErr w:type="spellStart"/>
      <w:r w:rsidRPr="008C1C6C">
        <w:t>tan-nondiskriminazzjoni</w:t>
      </w:r>
      <w:proofErr w:type="spellEnd"/>
      <w:r w:rsidRPr="008C1C6C">
        <w:t xml:space="preserve"> u tat-trasparenza fir-rigward tar-restrizzjonijiet fuq l-esportazzjoni,</w:t>
      </w:r>
    </w:p>
    <w:p w14:paraId="1C8ABB62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d-deċiżjonijiet </w:t>
      </w:r>
      <w:proofErr w:type="spellStart"/>
      <w:r w:rsidRPr="008C1C6C">
        <w:t>tad</w:t>
      </w:r>
      <w:proofErr w:type="spellEnd"/>
      <w:r w:rsidRPr="008C1C6C">
        <w:t>-WTO dwar is-soluzzjoni ta’ tilwim DS431, DS432 u DS433 rigward ir-restrizzjonijiet taċ-Ċina fuq l-esportazzjonijiet ta’ materjali tal-art rari,</w:t>
      </w:r>
    </w:p>
    <w:p w14:paraId="1143700D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l-Prinċipji Gwida </w:t>
      </w:r>
      <w:proofErr w:type="spellStart"/>
      <w:r w:rsidRPr="008C1C6C">
        <w:t>tan</w:t>
      </w:r>
      <w:proofErr w:type="spellEnd"/>
      <w:r w:rsidRPr="008C1C6C">
        <w:t>-NU dwar l-Intrapriżi u d-Drittijiet tal-Bniedem,</w:t>
      </w:r>
    </w:p>
    <w:p w14:paraId="632E6735" w14:textId="77777777" w:rsidR="008226B7" w:rsidRPr="008C1C6C" w:rsidRDefault="008226B7" w:rsidP="008226B7">
      <w:pPr>
        <w:pStyle w:val="NormalHanging12a"/>
      </w:pPr>
      <w:r w:rsidRPr="008C1C6C">
        <w:t>–</w:t>
      </w:r>
      <w:r w:rsidRPr="008C1C6C">
        <w:tab/>
        <w:t xml:space="preserve">wara li </w:t>
      </w:r>
      <w:proofErr w:type="spellStart"/>
      <w:r w:rsidRPr="008C1C6C">
        <w:t>kkunsidra</w:t>
      </w:r>
      <w:proofErr w:type="spellEnd"/>
      <w:r w:rsidRPr="008C1C6C">
        <w:t xml:space="preserve"> l-Artikolu 136(2) u (4) tar-Regoli ta’ Proċedura tiegħu,</w:t>
      </w:r>
    </w:p>
    <w:p w14:paraId="063A36D9" w14:textId="77777777" w:rsidR="008226B7" w:rsidRPr="008C1C6C" w:rsidRDefault="008226B7" w:rsidP="008226B7">
      <w:pPr>
        <w:pStyle w:val="NormalHanging12a"/>
      </w:pPr>
      <w:r w:rsidRPr="008C1C6C">
        <w:t>A.</w:t>
      </w:r>
      <w:r w:rsidRPr="008C1C6C">
        <w:tab/>
        <w:t>billi fl-4 ta’ April 2025, iċ-Ċina bdiet timponi restrizzjonijiet fuq l-esportazzjoni ta’ seba’ mis-17-il element tal-materjali tal-art rari (</w:t>
      </w:r>
      <w:proofErr w:type="spellStart"/>
      <w:r w:rsidRPr="008C1C6C">
        <w:t>REEs</w:t>
      </w:r>
      <w:proofErr w:type="spellEnd"/>
      <w:r w:rsidRPr="008C1C6C">
        <w:t>) u fuq il-</w:t>
      </w:r>
      <w:proofErr w:type="spellStart"/>
      <w:r w:rsidRPr="008C1C6C">
        <w:t>kalamiti</w:t>
      </w:r>
      <w:proofErr w:type="spellEnd"/>
      <w:r w:rsidRPr="008C1C6C">
        <w:t xml:space="preserve"> permanenti prodotti minnhom, u </w:t>
      </w:r>
      <w:proofErr w:type="spellStart"/>
      <w:r w:rsidRPr="008C1C6C">
        <w:t>introduċiet</w:t>
      </w:r>
      <w:proofErr w:type="spellEnd"/>
      <w:r w:rsidRPr="008C1C6C">
        <w:t xml:space="preserve"> sistema għal liċenzji mhux awtomatiċi, u semmiet kunsiderazzjonijiet ta’ użu doppju u ta’ sigurtà bħala ġustifikazzjoni; billi l-lista tal-oġġetti koperti bir-restrizzjonijiet tinkludi elementi tal-materjali tal-art rari medji u tqal (</w:t>
      </w:r>
      <w:proofErr w:type="spellStart"/>
      <w:r w:rsidRPr="008C1C6C">
        <w:t>samarju</w:t>
      </w:r>
      <w:proofErr w:type="spellEnd"/>
      <w:r w:rsidRPr="008C1C6C">
        <w:t xml:space="preserve">, </w:t>
      </w:r>
      <w:proofErr w:type="spellStart"/>
      <w:r w:rsidRPr="008C1C6C">
        <w:t>gadolinju</w:t>
      </w:r>
      <w:proofErr w:type="spellEnd"/>
      <w:r w:rsidRPr="008C1C6C">
        <w:t xml:space="preserve">, </w:t>
      </w:r>
      <w:proofErr w:type="spellStart"/>
      <w:r w:rsidRPr="008C1C6C">
        <w:t>terbju</w:t>
      </w:r>
      <w:proofErr w:type="spellEnd"/>
      <w:r w:rsidRPr="008C1C6C">
        <w:t xml:space="preserve">, </w:t>
      </w:r>
      <w:proofErr w:type="spellStart"/>
      <w:r w:rsidRPr="008C1C6C">
        <w:t>disprożju</w:t>
      </w:r>
      <w:proofErr w:type="spellEnd"/>
      <w:r w:rsidRPr="008C1C6C">
        <w:t xml:space="preserve">, </w:t>
      </w:r>
      <w:proofErr w:type="spellStart"/>
      <w:r w:rsidRPr="008C1C6C">
        <w:t>lutezju</w:t>
      </w:r>
      <w:proofErr w:type="spellEnd"/>
      <w:r w:rsidRPr="008C1C6C">
        <w:t xml:space="preserve">, </w:t>
      </w:r>
      <w:proofErr w:type="spellStart"/>
      <w:r w:rsidRPr="008C1C6C">
        <w:t>skandju</w:t>
      </w:r>
      <w:proofErr w:type="spellEnd"/>
      <w:r w:rsidRPr="008C1C6C">
        <w:t xml:space="preserve"> u </w:t>
      </w:r>
      <w:proofErr w:type="spellStart"/>
      <w:r w:rsidRPr="008C1C6C">
        <w:t>ittriju</w:t>
      </w:r>
      <w:proofErr w:type="spellEnd"/>
      <w:r w:rsidRPr="008C1C6C">
        <w:t>);</w:t>
      </w:r>
    </w:p>
    <w:p w14:paraId="0256C71A" w14:textId="77777777" w:rsidR="008226B7" w:rsidRPr="008C1C6C" w:rsidRDefault="008226B7" w:rsidP="008226B7">
      <w:pPr>
        <w:pStyle w:val="NormalHanging12a"/>
      </w:pPr>
      <w:r w:rsidRPr="008C1C6C">
        <w:t>B.</w:t>
      </w:r>
      <w:r w:rsidRPr="008C1C6C">
        <w:tab/>
        <w:t xml:space="preserve">billi l-materja prima kritika hija </w:t>
      </w:r>
      <w:proofErr w:type="spellStart"/>
      <w:r w:rsidRPr="008C1C6C">
        <w:t>input</w:t>
      </w:r>
      <w:proofErr w:type="spellEnd"/>
      <w:r w:rsidRPr="008C1C6C">
        <w:t xml:space="preserve"> essenzjali għal firxa wiesgħa ta’ prodotti u proċessi industrijali, inkluż f’setturi kritiċi bħat-teknoloġiji nodfa, it-teknoloġiji diġitali, il-kura tas-saħħa u d-difiża; billi provvista sigura u sostenibbli tal-materja prima kritika hija fundamentali biex jintlaħqu l-objettivi diġitali, tal-klima, tal-kompetittività u tad-difiża tal-Unjoni;</w:t>
      </w:r>
    </w:p>
    <w:p w14:paraId="5620E0A0" w14:textId="77777777" w:rsidR="008226B7" w:rsidRPr="008C1C6C" w:rsidRDefault="008226B7" w:rsidP="008226B7">
      <w:pPr>
        <w:pStyle w:val="NormalHanging12a"/>
      </w:pPr>
      <w:r w:rsidRPr="008C1C6C">
        <w:t>C.</w:t>
      </w:r>
      <w:r w:rsidRPr="008C1C6C">
        <w:tab/>
        <w:t>billi ġie rrapportat li l-volumi tal-esportazzjoni tnaqqsu b’sa 80 %, u dan qed ikollu impatt qawwi fuq firxa wiesgħa ta’ setturi, fosthom l-elettronika u t-teknoloġija tal-konsumatur, l-enerġija ekoloġika u l-enerġija rinnovabbli, l-industrija tal-karozzi, l-</w:t>
      </w:r>
      <w:proofErr w:type="spellStart"/>
      <w:r w:rsidRPr="008C1C6C">
        <w:t>ajruspazju</w:t>
      </w:r>
      <w:proofErr w:type="spellEnd"/>
      <w:r w:rsidRPr="008C1C6C">
        <w:t xml:space="preserve"> u l-kura tas-saħħa;</w:t>
      </w:r>
    </w:p>
    <w:p w14:paraId="46562C19" w14:textId="77777777" w:rsidR="008226B7" w:rsidRPr="008C1C6C" w:rsidRDefault="008226B7" w:rsidP="008226B7">
      <w:pPr>
        <w:pStyle w:val="NormalHanging12a"/>
      </w:pPr>
      <w:r w:rsidRPr="008C1C6C">
        <w:t>D.</w:t>
      </w:r>
      <w:r w:rsidRPr="008C1C6C">
        <w:tab/>
        <w:t xml:space="preserve">billi d-dipendenza tal-UE fuq iċ-Ċina għal materja prima kritika kompliet tikber jew, fl-aħjar każ, għadha għolja ħafna; billi l-katina tal-provvista globali tal-elementi tal-materjali tal-art rari hija </w:t>
      </w:r>
      <w:proofErr w:type="spellStart"/>
      <w:r w:rsidRPr="008C1C6C">
        <w:t>kkonċentrata</w:t>
      </w:r>
      <w:proofErr w:type="spellEnd"/>
      <w:r w:rsidRPr="008C1C6C">
        <w:t xml:space="preserve"> ħafna fiċ-Ċina, li għandha kontroll ta’ madwar 75 % tal-</w:t>
      </w:r>
      <w:proofErr w:type="spellStart"/>
      <w:r w:rsidRPr="008C1C6C">
        <w:t>output</w:t>
      </w:r>
      <w:proofErr w:type="spellEnd"/>
      <w:r w:rsidRPr="008C1C6C">
        <w:t xml:space="preserve"> tal-estrazzjoni u ta’ 85 % tal-kapaċità tal-ipproċessar, u tilħaq aktar minn 95 % fil-każ ta’ xi elementi tal-materjali tal-art rari </w:t>
      </w:r>
      <w:proofErr w:type="spellStart"/>
      <w:r w:rsidRPr="008C1C6C">
        <w:t>bħat-terbju</w:t>
      </w:r>
      <w:proofErr w:type="spellEnd"/>
      <w:r w:rsidRPr="008C1C6C">
        <w:t>, l-</w:t>
      </w:r>
      <w:proofErr w:type="spellStart"/>
      <w:r w:rsidRPr="008C1C6C">
        <w:t>ittriju</w:t>
      </w:r>
      <w:proofErr w:type="spellEnd"/>
      <w:r w:rsidRPr="008C1C6C">
        <w:t xml:space="preserve"> u d-</w:t>
      </w:r>
      <w:proofErr w:type="spellStart"/>
      <w:r w:rsidRPr="008C1C6C">
        <w:t>disprożju</w:t>
      </w:r>
      <w:proofErr w:type="spellEnd"/>
      <w:r w:rsidRPr="008C1C6C">
        <w:t xml:space="preserve">; billi l-UE għadha tiddependi żżejjed minn pajjiżi mhux tal-UE għall-provvista ta’ materja prima kritika u hija kważi kompletament dipendenti miċ-Ċina għall-provvista tal-elementi tal-materjali tal-art rari tqal; billi l-UE tkopri 98 % tad-domanda tagħha għal </w:t>
      </w:r>
      <w:proofErr w:type="spellStart"/>
      <w:r w:rsidRPr="008C1C6C">
        <w:t>kalamiti</w:t>
      </w:r>
      <w:proofErr w:type="spellEnd"/>
      <w:r w:rsidRPr="008C1C6C">
        <w:t xml:space="preserve"> permanenti u 92 % tad-domanda tagħha </w:t>
      </w:r>
      <w:proofErr w:type="spellStart"/>
      <w:r w:rsidRPr="008C1C6C">
        <w:t>għall-kalamiti</w:t>
      </w:r>
      <w:proofErr w:type="spellEnd"/>
      <w:r w:rsidRPr="008C1C6C">
        <w:t xml:space="preserve"> </w:t>
      </w:r>
      <w:proofErr w:type="spellStart"/>
      <w:r w:rsidRPr="008C1C6C">
        <w:t>NdFeB</w:t>
      </w:r>
      <w:proofErr w:type="spellEnd"/>
      <w:r w:rsidRPr="008C1C6C">
        <w:t>, b’importazzjonijiet miċ-Ċina;</w:t>
      </w:r>
    </w:p>
    <w:p w14:paraId="72E6A0FB" w14:textId="77777777" w:rsidR="008226B7" w:rsidRPr="008C1C6C" w:rsidRDefault="008226B7" w:rsidP="008226B7">
      <w:pPr>
        <w:pStyle w:val="NormalHanging12a"/>
        <w:rPr>
          <w:rFonts w:eastAsia="Calibri"/>
        </w:rPr>
      </w:pPr>
      <w:r w:rsidRPr="008C1C6C">
        <w:lastRenderedPageBreak/>
        <w:t>E.</w:t>
      </w:r>
      <w:r w:rsidRPr="008C1C6C">
        <w:tab/>
        <w:t xml:space="preserve">billi ċ-Ċina </w:t>
      </w:r>
      <w:proofErr w:type="spellStart"/>
      <w:r w:rsidRPr="008C1C6C">
        <w:t>espandiet</w:t>
      </w:r>
      <w:proofErr w:type="spellEnd"/>
      <w:r w:rsidRPr="008C1C6C">
        <w:t xml:space="preserve"> b’mod sinifikanti d-</w:t>
      </w:r>
      <w:proofErr w:type="spellStart"/>
      <w:r w:rsidRPr="008C1C6C">
        <w:t>dominanza</w:t>
      </w:r>
      <w:proofErr w:type="spellEnd"/>
      <w:r w:rsidRPr="008C1C6C">
        <w:t xml:space="preserve"> tagħha fl-estrazzjoni, fl-ipproċessar u fir-raffinar globali tal-materja prima kritika u tal-prodotti </w:t>
      </w:r>
      <w:proofErr w:type="spellStart"/>
      <w:r w:rsidRPr="008C1C6C">
        <w:t>intermedji</w:t>
      </w:r>
      <w:proofErr w:type="spellEnd"/>
      <w:r w:rsidRPr="008C1C6C">
        <w:t xml:space="preserve">, u ħolqot dipendenzi strateġiċi tul il-ktajjen tal-valur ewlenin, li, xi drabi, ġew </w:t>
      </w:r>
      <w:proofErr w:type="spellStart"/>
      <w:r w:rsidRPr="008C1C6C">
        <w:t>ingranati</w:t>
      </w:r>
      <w:proofErr w:type="spellEnd"/>
      <w:r w:rsidRPr="008C1C6C">
        <w:t xml:space="preserve"> deliberatament permezz ta’ miżuri kummerċjali restrittivi; billi ċ-Ċina l-ewwel illimitat l-esportazzjoni tal-elementi tal-materjali tal-art rari fl-2010 minħabba tilwima territorjali mal-Ġappun, u l-Korp tal-Appell iddikjara li din ir-restrizzjoni hija inkompatibbli mar-regoli </w:t>
      </w:r>
      <w:proofErr w:type="spellStart"/>
      <w:r w:rsidRPr="008C1C6C">
        <w:t>tad</w:t>
      </w:r>
      <w:proofErr w:type="spellEnd"/>
      <w:r w:rsidRPr="008C1C6C">
        <w:t xml:space="preserve">-WTO; billi ċ-Ċina applikat ukoll restrizzjonijiet estensivi fuq l-esportazzjoni ta’ minerali mhux ipproċessati </w:t>
      </w:r>
      <w:proofErr w:type="spellStart"/>
      <w:r w:rsidRPr="008C1C6C">
        <w:t>kklassifikati</w:t>
      </w:r>
      <w:proofErr w:type="spellEnd"/>
      <w:r w:rsidRPr="008C1C6C">
        <w:t xml:space="preserve"> bħala strateġiċi u/jew kritiċi mill-UE, inklużi l-</w:t>
      </w:r>
      <w:proofErr w:type="spellStart"/>
      <w:r w:rsidRPr="008C1C6C">
        <w:t>gallju</w:t>
      </w:r>
      <w:proofErr w:type="spellEnd"/>
      <w:r w:rsidRPr="008C1C6C">
        <w:t xml:space="preserve"> u l-</w:t>
      </w:r>
      <w:proofErr w:type="spellStart"/>
      <w:r w:rsidRPr="008C1C6C">
        <w:t>ġermanju</w:t>
      </w:r>
      <w:proofErr w:type="spellEnd"/>
      <w:r w:rsidRPr="008C1C6C">
        <w:t xml:space="preserve"> mill-1 ta’ Awwissu 2023, il-</w:t>
      </w:r>
      <w:proofErr w:type="spellStart"/>
      <w:r w:rsidRPr="008C1C6C">
        <w:t>grafit</w:t>
      </w:r>
      <w:proofErr w:type="spellEnd"/>
      <w:r w:rsidRPr="008C1C6C">
        <w:t xml:space="preserve"> minn Diċembru 2023, il-prodotti tal-</w:t>
      </w:r>
      <w:proofErr w:type="spellStart"/>
      <w:r w:rsidRPr="008C1C6C">
        <w:t>antimonju</w:t>
      </w:r>
      <w:proofErr w:type="spellEnd"/>
      <w:r w:rsidRPr="008C1C6C">
        <w:t xml:space="preserve"> mill-15 ta’ Settembru 2024, </w:t>
      </w:r>
      <w:proofErr w:type="spellStart"/>
      <w:r w:rsidRPr="008C1C6C">
        <w:t>it-tungstenu</w:t>
      </w:r>
      <w:proofErr w:type="spellEnd"/>
      <w:r w:rsidRPr="008C1C6C">
        <w:t xml:space="preserve"> u l-</w:t>
      </w:r>
      <w:proofErr w:type="spellStart"/>
      <w:r w:rsidRPr="008C1C6C">
        <w:t>bismut</w:t>
      </w:r>
      <w:proofErr w:type="spellEnd"/>
      <w:r w:rsidRPr="008C1C6C">
        <w:t xml:space="preserve"> mill-4 ta’ Frar 2025, u l-</w:t>
      </w:r>
      <w:proofErr w:type="spellStart"/>
      <w:r w:rsidRPr="008C1C6C">
        <w:t>iskandju</w:t>
      </w:r>
      <w:proofErr w:type="spellEnd"/>
      <w:r w:rsidRPr="008C1C6C">
        <w:t xml:space="preserve"> mis-17 ta’ April 2025;</w:t>
      </w:r>
    </w:p>
    <w:p w14:paraId="14BABE96" w14:textId="77777777" w:rsidR="008226B7" w:rsidRPr="008C1C6C" w:rsidRDefault="008226B7" w:rsidP="008226B7">
      <w:pPr>
        <w:pStyle w:val="NormalHanging12a"/>
      </w:pPr>
      <w:r w:rsidRPr="008C1C6C">
        <w:t>F.</w:t>
      </w:r>
      <w:r w:rsidRPr="008C1C6C">
        <w:tab/>
        <w:t xml:space="preserve">billi l-implimentazzjoni ta’ dawn ir-restrizzjonijiet fuq l-esportazzjoni diġà bdiet tikkawża tfixkil serju għall-industrija fl-UE, inkluża l-industrija tal-karozzi, b’sa 17-il linja ta’ </w:t>
      </w:r>
      <w:proofErr w:type="spellStart"/>
      <w:r w:rsidRPr="008C1C6C">
        <w:t>assemblaġġ</w:t>
      </w:r>
      <w:proofErr w:type="spellEnd"/>
      <w:r w:rsidRPr="008C1C6C">
        <w:t xml:space="preserve"> li </w:t>
      </w:r>
      <w:proofErr w:type="spellStart"/>
      <w:r w:rsidRPr="008C1C6C">
        <w:t>esperjenzaw</w:t>
      </w:r>
      <w:proofErr w:type="spellEnd"/>
      <w:r w:rsidRPr="008C1C6C">
        <w:t xml:space="preserve"> għeluq temporanju f’Mejju 2025; billi firxa wiesgħa ta’ setturi jistgħu jiffaċċjaw tfixkil, bħall-kura tas-saħħa, l-ispazju u d-difiża – inklużi l-inġenji tal-ajru tal-ġlied, il-</w:t>
      </w:r>
      <w:proofErr w:type="spellStart"/>
      <w:r w:rsidRPr="008C1C6C">
        <w:t>frejgati</w:t>
      </w:r>
      <w:proofErr w:type="spellEnd"/>
      <w:r w:rsidRPr="008C1C6C">
        <w:t>, id-</w:t>
      </w:r>
      <w:proofErr w:type="spellStart"/>
      <w:r w:rsidRPr="008C1C6C">
        <w:t>droni</w:t>
      </w:r>
      <w:proofErr w:type="spellEnd"/>
      <w:r w:rsidRPr="008C1C6C">
        <w:t xml:space="preserve"> u s-sistemi ta’ armi ggwidati minn preċiżjoni – it-turbini </w:t>
      </w:r>
      <w:proofErr w:type="spellStart"/>
      <w:r w:rsidRPr="008C1C6C">
        <w:t>eoliċi</w:t>
      </w:r>
      <w:proofErr w:type="spellEnd"/>
      <w:r w:rsidRPr="008C1C6C">
        <w:t xml:space="preserve"> u l-batteriji, kif ukoll </w:t>
      </w:r>
      <w:proofErr w:type="spellStart"/>
      <w:r w:rsidRPr="008C1C6C">
        <w:t>it-tranżizzjonijiet</w:t>
      </w:r>
      <w:proofErr w:type="spellEnd"/>
      <w:r w:rsidRPr="008C1C6C">
        <w:t xml:space="preserve"> ekoloġiċi u diġitali b’mod aktar ġenerali;</w:t>
      </w:r>
    </w:p>
    <w:p w14:paraId="5B2E4EA4" w14:textId="77777777" w:rsidR="008226B7" w:rsidRPr="008C1C6C" w:rsidRDefault="008226B7" w:rsidP="008226B7">
      <w:pPr>
        <w:pStyle w:val="NormalHanging12a"/>
        <w:rPr>
          <w:rFonts w:eastAsia="Calibri"/>
        </w:rPr>
      </w:pPr>
      <w:r w:rsidRPr="008C1C6C">
        <w:t>G.</w:t>
      </w:r>
      <w:r w:rsidRPr="008C1C6C">
        <w:tab/>
        <w:t xml:space="preserve">billi l-proċedura tal-ħruġ ta’ liċenzji taċ-Ċina tirrikjedi li l-applikanti jiżvelaw informazzjoni sensittiva lill-awtoritajiet Ċiniżi, u dan jikser is-segretezza ekonomika; billi l-qafas aġġornat ta’ kontroll tal-esportazzjoni taċ-Ċina ta’ Diċembru 2024 jagħti setgħat diskrezzjonali akbar lill-Ministeru għall-Kummerċ Ċiniż, lill-Kunsill tal-Istat u lill-Kummissjoni Militari Ċentrali biex l-oġġetti mhux formalment elenkati bħala oġġetti b’użu doppju jiġu soġġetti għall-kontrolli tal-esportazzjoni; billi dawn ir-regolamenti l-ġodda jinkludu miżuri b’applikazzjonijiet </w:t>
      </w:r>
      <w:proofErr w:type="spellStart"/>
      <w:r w:rsidRPr="008C1C6C">
        <w:t>ekstraterritorjali</w:t>
      </w:r>
      <w:proofErr w:type="spellEnd"/>
      <w:r w:rsidRPr="008C1C6C">
        <w:t>;</w:t>
      </w:r>
    </w:p>
    <w:p w14:paraId="1A8BD4BA" w14:textId="77777777" w:rsidR="008226B7" w:rsidRPr="008C1C6C" w:rsidRDefault="008226B7" w:rsidP="008226B7">
      <w:pPr>
        <w:pStyle w:val="NormalHanging12a"/>
        <w:rPr>
          <w:rFonts w:eastAsia="Calibri"/>
        </w:rPr>
      </w:pPr>
      <w:r w:rsidRPr="008C1C6C">
        <w:t>H.</w:t>
      </w:r>
      <w:r w:rsidRPr="008C1C6C">
        <w:tab/>
        <w:t xml:space="preserve">billi l-UE tapplika kontrolli tal-esportazzjoni għal ċerti tipi ta’ materjali kritiċi u avvanzati, iżda dawn il-kontrolli </w:t>
      </w:r>
      <w:proofErr w:type="spellStart"/>
      <w:r w:rsidRPr="008C1C6C">
        <w:t>jiffokaw</w:t>
      </w:r>
      <w:proofErr w:type="spellEnd"/>
      <w:r w:rsidRPr="008C1C6C">
        <w:t xml:space="preserve"> b’mod ċar fuq tipi ta’ materjali li għandhom parametri tekniċi preċiżi relatati mal-użu tagħhom f’applikazzjonijiet militari speċifiċi, ma </w:t>
      </w:r>
      <w:proofErr w:type="spellStart"/>
      <w:r w:rsidRPr="008C1C6C">
        <w:t>jaffettwawx</w:t>
      </w:r>
      <w:proofErr w:type="spellEnd"/>
      <w:r w:rsidRPr="008C1C6C">
        <w:t xml:space="preserve"> il-kummerċ fi prodotti kummerċjali mhux sensittivi u jirrappreżentaw biss sehem żgħir tal-esportazzjonijiet totali tal-materjali inkwistjoni;</w:t>
      </w:r>
    </w:p>
    <w:p w14:paraId="016CB3AC" w14:textId="77777777" w:rsidR="008226B7" w:rsidRPr="008C1C6C" w:rsidRDefault="008226B7" w:rsidP="008226B7">
      <w:pPr>
        <w:pStyle w:val="NormalHanging12a"/>
        <w:rPr>
          <w:rFonts w:eastAsia="Calibri"/>
        </w:rPr>
      </w:pPr>
      <w:r w:rsidRPr="008C1C6C">
        <w:t>I.</w:t>
      </w:r>
      <w:r w:rsidRPr="008C1C6C">
        <w:tab/>
        <w:t xml:space="preserve">billi ċ-Ċina deliberatament segwiet strateġija ta’ twaqqigħ tal-prezzijiet tas-suq globali filwaqt li żammet is-suq nazzjonali tagħha magħluq, b’mod ġenerali għall-benefiċċju tal-intrapriżi tal-istat, u dan tagħmlu flimkien ma’ skemi enormi ta’ sussidju, li jwasslu għal </w:t>
      </w:r>
      <w:proofErr w:type="spellStart"/>
      <w:r w:rsidRPr="008C1C6C">
        <w:t>distorsjonijiet</w:t>
      </w:r>
      <w:proofErr w:type="spellEnd"/>
      <w:r w:rsidRPr="008C1C6C">
        <w:t xml:space="preserve"> sinifikanti fil-kompetizzjoni globali u jipperikolaw l-isforzi reċenti mill-UE u l-Istati Membri biex iżommu l-bqija tas-setturi tal-estrazzjoni tal-UE f’wiċċ l-ilma; </w:t>
      </w:r>
    </w:p>
    <w:p w14:paraId="423587A1" w14:textId="77777777" w:rsidR="008226B7" w:rsidRPr="008C1C6C" w:rsidRDefault="008226B7" w:rsidP="008226B7">
      <w:pPr>
        <w:pStyle w:val="NormalHanging12a"/>
      </w:pPr>
      <w:r w:rsidRPr="008C1C6C">
        <w:t>J.</w:t>
      </w:r>
      <w:r w:rsidRPr="008C1C6C">
        <w:tab/>
        <w:t>billi f’April 2024, l-UE adottat l-Att dwar il-Materja Prima Kritika bħala l-punt tat-tluq tal-isforzi lejn it-titjib tar-</w:t>
      </w:r>
      <w:proofErr w:type="spellStart"/>
      <w:r w:rsidRPr="008C1C6C">
        <w:t>reżiljenza</w:t>
      </w:r>
      <w:proofErr w:type="spellEnd"/>
      <w:r w:rsidRPr="008C1C6C">
        <w:t xml:space="preserve"> u l-awtonomija tal-provvista tal-UE ta’ materja prima kritika u materja prima strateġika; billi l-Att dwar il-Materja Prima Kritika jindirizza kemm in-naħa tal-provvista kif ukoll in-naħa tad-domanda, inkluż permezz ta’ miri tal-produzzjoni, permezz tal-effiċjenza fir-riżorsi </w:t>
      </w:r>
      <w:proofErr w:type="spellStart"/>
      <w:r w:rsidRPr="008C1C6C">
        <w:t>mmirata</w:t>
      </w:r>
      <w:proofErr w:type="spellEnd"/>
      <w:r w:rsidRPr="008C1C6C">
        <w:t xml:space="preserve"> lejn il-moderazzjoni tal-konsum, u permezz tas-sostituzzjoni tal-materja prima strateġika; billi ċ-</w:t>
      </w:r>
      <w:proofErr w:type="spellStart"/>
      <w:r w:rsidRPr="008C1C6C">
        <w:t>ċirkolarità</w:t>
      </w:r>
      <w:proofErr w:type="spellEnd"/>
      <w:r w:rsidRPr="008C1C6C">
        <w:t xml:space="preserve"> hija fil-qalba tal-Att dwar il-Materja Prima Kritika, li għandu l-għan li jkopri 25 % tal-ħtiġijiet tal-materja prima strateġika tal-Unjoni permezz tar-riċiklaġġ sal-2030 u għandu l-objettiv li jiġu </w:t>
      </w:r>
      <w:proofErr w:type="spellStart"/>
      <w:r w:rsidRPr="008C1C6C">
        <w:t>rriċiklati</w:t>
      </w:r>
      <w:proofErr w:type="spellEnd"/>
      <w:r w:rsidRPr="008C1C6C">
        <w:t xml:space="preserve"> ammonti sostanzjalment akbar ta’ kull materja prima strateġika mill-iskart, inkluż </w:t>
      </w:r>
      <w:proofErr w:type="spellStart"/>
      <w:r w:rsidRPr="008C1C6C">
        <w:t>għall-kalamiti</w:t>
      </w:r>
      <w:proofErr w:type="spellEnd"/>
      <w:r w:rsidRPr="008C1C6C">
        <w:t xml:space="preserve"> permanenti;</w:t>
      </w:r>
    </w:p>
    <w:p w14:paraId="1AA10388" w14:textId="77777777" w:rsidR="008226B7" w:rsidRPr="008C1C6C" w:rsidRDefault="008226B7" w:rsidP="008226B7">
      <w:pPr>
        <w:pStyle w:val="NormalHanging12a"/>
        <w:rPr>
          <w:bCs/>
        </w:rPr>
      </w:pPr>
      <w:r w:rsidRPr="008C1C6C">
        <w:lastRenderedPageBreak/>
        <w:t>K.</w:t>
      </w:r>
      <w:r w:rsidRPr="008C1C6C">
        <w:tab/>
        <w:t>billi s-</w:t>
      </w:r>
      <w:proofErr w:type="spellStart"/>
      <w:r w:rsidRPr="008C1C6C">
        <w:t>summit</w:t>
      </w:r>
      <w:proofErr w:type="spellEnd"/>
      <w:r w:rsidRPr="008C1C6C">
        <w:t xml:space="preserve"> li jmiss bejn l-UE u ċ-Ċina huwa </w:t>
      </w:r>
      <w:proofErr w:type="spellStart"/>
      <w:r w:rsidRPr="008C1C6C">
        <w:t>opportunità</w:t>
      </w:r>
      <w:proofErr w:type="spellEnd"/>
      <w:r w:rsidRPr="008C1C6C">
        <w:t xml:space="preserve"> biex isir djalogu filwaqt li tinżamm pożizzjoni b’saħħitha kontra l-</w:t>
      </w:r>
      <w:proofErr w:type="spellStart"/>
      <w:r w:rsidRPr="008C1C6C">
        <w:t>koerċizzjoni</w:t>
      </w:r>
      <w:proofErr w:type="spellEnd"/>
      <w:r w:rsidRPr="008C1C6C">
        <w:t>;</w:t>
      </w:r>
    </w:p>
    <w:p w14:paraId="2E1147C2" w14:textId="77777777" w:rsidR="008226B7" w:rsidRPr="008C1C6C" w:rsidRDefault="008226B7" w:rsidP="008226B7">
      <w:pPr>
        <w:pStyle w:val="NormalHanging12a"/>
      </w:pPr>
      <w:r w:rsidRPr="008C1C6C">
        <w:t>L.</w:t>
      </w:r>
      <w:r w:rsidRPr="008C1C6C">
        <w:tab/>
        <w:t>billi ċ-Ċina għad għandha fis-seħħ sanzjonijiet kontra eks Membru tal-PE, membri tal-parlamenti tal-Istati Membri u gruppi ta’ riflessjoni Ewropej;</w:t>
      </w:r>
    </w:p>
    <w:p w14:paraId="67FA9EA9" w14:textId="77777777" w:rsidR="008226B7" w:rsidRPr="008C1C6C" w:rsidRDefault="008226B7" w:rsidP="008226B7">
      <w:pPr>
        <w:pStyle w:val="NormalHanging12a"/>
      </w:pPr>
      <w:r w:rsidRPr="008C1C6C">
        <w:t>1.</w:t>
      </w:r>
      <w:r w:rsidRPr="008C1C6C">
        <w:tab/>
        <w:t xml:space="preserve">Jikkundanna bil-qawwa d-deċiżjoni taċ-Ċina li timponi restrizzjonijiet fuq l-esportazzjoni ta’ materjali tal-art rari, liema deċiżjoni waqqfet l-esportazzjonijiet u fixklet b’mod sinifikanti l-ktajjen tal-provvista vitali għall-industrija tal-karozzi, il-manifatturi fis-settur tad-difiża, il-kumpaniji </w:t>
      </w:r>
      <w:proofErr w:type="spellStart"/>
      <w:r w:rsidRPr="008C1C6C">
        <w:t>tas-semikondutturi</w:t>
      </w:r>
      <w:proofErr w:type="spellEnd"/>
      <w:r w:rsidRPr="008C1C6C">
        <w:t xml:space="preserve">, it-teknoloġiji ekoloġiċi, l-applikazzjonijiet tal-kura tas-saħħa u għal ħafna setturi oħra fl-UE u madwar id-dinja; iqis li l-azzjoni taċ-Ċina mhijiex ġustifikata u għandha intenzjoni </w:t>
      </w:r>
      <w:proofErr w:type="spellStart"/>
      <w:r w:rsidRPr="008C1C6C">
        <w:t>koerċittiva</w:t>
      </w:r>
      <w:proofErr w:type="spellEnd"/>
      <w:r w:rsidRPr="008C1C6C">
        <w:t>, li tibni fuq l-</w:t>
      </w:r>
      <w:proofErr w:type="spellStart"/>
      <w:r w:rsidRPr="008C1C6C">
        <w:t>ingranaġġ</w:t>
      </w:r>
      <w:proofErr w:type="spellEnd"/>
      <w:r w:rsidRPr="008C1C6C">
        <w:t xml:space="preserve"> enormi li tipprovdi l-pożizzjoni kważi </w:t>
      </w:r>
      <w:proofErr w:type="spellStart"/>
      <w:r w:rsidRPr="008C1C6C">
        <w:t>monopolistika</w:t>
      </w:r>
      <w:proofErr w:type="spellEnd"/>
      <w:r w:rsidRPr="008C1C6C">
        <w:t xml:space="preserve"> tagħha fis-suq globali;</w:t>
      </w:r>
    </w:p>
    <w:p w14:paraId="14A5BAA6" w14:textId="77777777" w:rsidR="008226B7" w:rsidRPr="008C1C6C" w:rsidRDefault="008226B7" w:rsidP="008226B7">
      <w:pPr>
        <w:pStyle w:val="NormalHanging12a"/>
      </w:pPr>
      <w:r w:rsidRPr="008C1C6C">
        <w:t>2.</w:t>
      </w:r>
      <w:r w:rsidRPr="008C1C6C">
        <w:tab/>
      </w:r>
      <w:bookmarkStart w:id="7" w:name="_Hlk202535774"/>
      <w:r w:rsidRPr="008C1C6C">
        <w:t xml:space="preserve">Jemmen li ċ-Ċina qed tuża dawn ir-restrizzjonijiet fuq l-esportazzjoni ħalli ssaħħaħ il-pożizzjoni ta’ negozjar tagħha; jisħaq li l-UE jeħtiġilha tirrifjuta bil-qawwa kwalunkwe tentattiv miċ-Ċina li tuża dawn ir-restrizzjonijiet biex </w:t>
      </w:r>
      <w:proofErr w:type="spellStart"/>
      <w:r w:rsidRPr="008C1C6C">
        <w:t>tisforza</w:t>
      </w:r>
      <w:proofErr w:type="spellEnd"/>
      <w:r w:rsidRPr="008C1C6C">
        <w:t xml:space="preserve"> konċessjonijiet fuq ostakli kummerċjali kontinwi oħra, u jemmen li kwalunkwe konċessjoni liċ-Ċina f’dan ir-rigward tagħmel ħsara lill-kapaċità tal-UE li tipproteġi lilha nnifisha mill-</w:t>
      </w:r>
      <w:proofErr w:type="spellStart"/>
      <w:r w:rsidRPr="008C1C6C">
        <w:t>koerċizzjoni</w:t>
      </w:r>
      <w:proofErr w:type="spellEnd"/>
      <w:r w:rsidRPr="008C1C6C">
        <w:t xml:space="preserve"> attwali u futura;</w:t>
      </w:r>
      <w:bookmarkEnd w:id="7"/>
    </w:p>
    <w:p w14:paraId="34F63272" w14:textId="77777777" w:rsidR="008226B7" w:rsidRPr="008C1C6C" w:rsidRDefault="008226B7" w:rsidP="008226B7">
      <w:pPr>
        <w:pStyle w:val="NormalHanging12a"/>
      </w:pPr>
      <w:r w:rsidRPr="008C1C6C">
        <w:t>3.</w:t>
      </w:r>
      <w:r w:rsidRPr="008C1C6C">
        <w:tab/>
      </w:r>
      <w:bookmarkStart w:id="8" w:name="_Hlk202907727"/>
      <w:proofErr w:type="spellStart"/>
      <w:r w:rsidRPr="008C1C6C">
        <w:t>Jissottolinja</w:t>
      </w:r>
      <w:proofErr w:type="spellEnd"/>
      <w:r w:rsidRPr="008C1C6C">
        <w:t xml:space="preserve"> l-importanza li jiġi espress tħassib dwar ir-restrizzjonijiet taċ-Ċina fuq l-esportazzjoni tal-elementi tal-materjali tal-art rari u l-implikazzjonijiet </w:t>
      </w:r>
      <w:proofErr w:type="spellStart"/>
      <w:r w:rsidRPr="008C1C6C">
        <w:t>usa</w:t>
      </w:r>
      <w:proofErr w:type="spellEnd"/>
      <w:r w:rsidRPr="008C1C6C">
        <w:t>’ ta’ dawn ir-restrizzjonijiet għall-ktajjen tal-provvista globali fis-</w:t>
      </w:r>
      <w:proofErr w:type="spellStart"/>
      <w:r w:rsidRPr="008C1C6C">
        <w:t>summit</w:t>
      </w:r>
      <w:proofErr w:type="spellEnd"/>
      <w:r w:rsidRPr="008C1C6C">
        <w:t xml:space="preserve"> li jmiss bejn l-UE u ċ-Ċina; huwa konvint li l-kontrolli tal-esportazzjoni għandhom ikunu parti minn </w:t>
      </w:r>
      <w:proofErr w:type="spellStart"/>
      <w:r w:rsidRPr="008C1C6C">
        <w:t>approċċ</w:t>
      </w:r>
      <w:proofErr w:type="spellEnd"/>
      <w:r w:rsidRPr="008C1C6C">
        <w:t xml:space="preserve"> multilaterali mfassal biex jipproteġi s-sigurtà internazzjonali u jiżgura kundizzjonijiet </w:t>
      </w:r>
      <w:proofErr w:type="spellStart"/>
      <w:r w:rsidRPr="008C1C6C">
        <w:t>ekwi</w:t>
      </w:r>
      <w:proofErr w:type="spellEnd"/>
      <w:r w:rsidRPr="008C1C6C">
        <w:t xml:space="preserve"> globali, </w:t>
      </w:r>
      <w:proofErr w:type="spellStart"/>
      <w:r w:rsidRPr="008C1C6C">
        <w:t>jinsisti</w:t>
      </w:r>
      <w:proofErr w:type="spellEnd"/>
      <w:r w:rsidRPr="008C1C6C">
        <w:t xml:space="preserve"> li l-kontrolli unilaterali jridu jkunu limitati għal dawk li jkunu strettament meħtieġa minħabba kunsiderazzjonijiet ta’ sigurtà nazzjonali, b’regoli trasparenti u definiti b’mod ċar, u għaldaqstant jisħaq li l-azzjonijiet taċ-Ċina jmorru kontra r-regoli u l-prattiki multilaterali; </w:t>
      </w:r>
      <w:bookmarkStart w:id="9" w:name="_Hlk202909856"/>
      <w:r w:rsidRPr="008C1C6C">
        <w:t xml:space="preserve">jistieden lill-Kummissjoni u lill-Istati Membri jieħdu pożizzjoni soda u </w:t>
      </w:r>
      <w:proofErr w:type="spellStart"/>
      <w:r w:rsidRPr="008C1C6C">
        <w:t>unifikata</w:t>
      </w:r>
      <w:proofErr w:type="spellEnd"/>
      <w:r w:rsidRPr="008C1C6C">
        <w:t>, jaħdmu maċ-Ċina biex isibu soluzzjoni strutturali u jkomplu d-djalogu maċ-Ċina f’dan ir-rigward</w:t>
      </w:r>
      <w:bookmarkEnd w:id="9"/>
      <w:r w:rsidRPr="008C1C6C">
        <w:t>;</w:t>
      </w:r>
      <w:bookmarkEnd w:id="8"/>
    </w:p>
    <w:p w14:paraId="63FA0578" w14:textId="77777777" w:rsidR="008226B7" w:rsidRPr="008C1C6C" w:rsidRDefault="008226B7" w:rsidP="008226B7">
      <w:pPr>
        <w:pStyle w:val="NormalHanging12a"/>
      </w:pPr>
      <w:r w:rsidRPr="008C1C6C">
        <w:t>4.</w:t>
      </w:r>
      <w:r w:rsidRPr="008C1C6C">
        <w:tab/>
        <w:t>Iħeġġeġ lill-awtoritajiet Ċiniżi jsegwu b’mod tanġibbli l-proposta tagħhom u jneħħu bis-sħiħ ir-restrizzjonijiet fuq l-esportazzjoni; jieħu nota, sadanittant, tal-proposta reċenti tal-awtoritajiet Ċiniżi biex jiġu stabbiliti l-hekk imsejħa “</w:t>
      </w:r>
      <w:proofErr w:type="spellStart"/>
      <w:r w:rsidRPr="008C1C6C">
        <w:t>korsiji</w:t>
      </w:r>
      <w:proofErr w:type="spellEnd"/>
      <w:r w:rsidRPr="008C1C6C">
        <w:t xml:space="preserve"> ħodor” bl-għan li jiġu </w:t>
      </w:r>
      <w:proofErr w:type="spellStart"/>
      <w:r w:rsidRPr="008C1C6C">
        <w:t>ssimplifikati</w:t>
      </w:r>
      <w:proofErr w:type="spellEnd"/>
      <w:r w:rsidRPr="008C1C6C">
        <w:t xml:space="preserve"> l-proċeduri għall-kumpaniji Ewropej;</w:t>
      </w:r>
    </w:p>
    <w:p w14:paraId="09B0C66E" w14:textId="77777777" w:rsidR="008226B7" w:rsidRPr="008C1C6C" w:rsidRDefault="008226B7" w:rsidP="008226B7">
      <w:pPr>
        <w:pStyle w:val="NormalHanging12a"/>
      </w:pPr>
      <w:r w:rsidRPr="008C1C6C">
        <w:t>5.</w:t>
      </w:r>
      <w:r w:rsidRPr="008C1C6C">
        <w:tab/>
      </w:r>
      <w:bookmarkStart w:id="10" w:name="_Hlk202909943"/>
      <w:r w:rsidRPr="008C1C6C">
        <w:t>Jisħaq fuq il-ħtieġa urġenti li l-UE ssaħħaħ l-</w:t>
      </w:r>
      <w:proofErr w:type="spellStart"/>
      <w:r w:rsidRPr="008C1C6C">
        <w:t>ingranaġġ</w:t>
      </w:r>
      <w:proofErr w:type="spellEnd"/>
      <w:r w:rsidRPr="008C1C6C">
        <w:t xml:space="preserve"> strateġiku u l-</w:t>
      </w:r>
      <w:proofErr w:type="spellStart"/>
      <w:r w:rsidRPr="008C1C6C">
        <w:t>indispensabbiltà</w:t>
      </w:r>
      <w:proofErr w:type="spellEnd"/>
      <w:r w:rsidRPr="008C1C6C">
        <w:t xml:space="preserve"> tagħha billi tidentifika, topera u ssaħħaħ l-oqsma li fihom għandha vantaġġi kritiċi fuq iċ-Ċina fi prodotti u teknoloġiji essenzjali, bl-objettiv li ssaħħaħ l-awtonomija strateġika tal-UE, jew billi tillimita l-aċċess għas-suq intern tal-UE għal bejjiegħa Ċiniżi b’riskju għoli f’</w:t>
      </w:r>
      <w:proofErr w:type="spellStart"/>
      <w:r w:rsidRPr="008C1C6C">
        <w:t>konformità</w:t>
      </w:r>
      <w:proofErr w:type="spellEnd"/>
      <w:r w:rsidRPr="008C1C6C">
        <w:t xml:space="preserve"> mad-dritt kummerċjali tal-UE u dak internazzjonali;</w:t>
      </w:r>
      <w:bookmarkEnd w:id="10"/>
    </w:p>
    <w:p w14:paraId="5DB92AC6" w14:textId="77777777" w:rsidR="008226B7" w:rsidRPr="008C1C6C" w:rsidRDefault="008226B7" w:rsidP="008226B7">
      <w:pPr>
        <w:pStyle w:val="NormalHanging12a"/>
      </w:pPr>
      <w:r w:rsidRPr="008C1C6C">
        <w:t>6.</w:t>
      </w:r>
      <w:r w:rsidRPr="008C1C6C">
        <w:tab/>
        <w:t xml:space="preserve">Iqis li l-miżuri taċ-Ċina huma użu mhux ġustifikat tal-linji tal-provvista tal-materja prima kritika tagħha, li jagħmilha sors mhux affidabbli ta’ </w:t>
      </w:r>
      <w:proofErr w:type="spellStart"/>
      <w:r w:rsidRPr="008C1C6C">
        <w:t>input</w:t>
      </w:r>
      <w:proofErr w:type="spellEnd"/>
      <w:r w:rsidRPr="008C1C6C">
        <w:t xml:space="preserve"> għal setturi kritiċi u theddida għall-interessi ekonomiċi u essenzjali tas-sigurtà tal-Unjoni;</w:t>
      </w:r>
    </w:p>
    <w:p w14:paraId="23AACC57" w14:textId="77777777" w:rsidR="008226B7" w:rsidRPr="008C1C6C" w:rsidRDefault="008226B7" w:rsidP="008226B7">
      <w:pPr>
        <w:pStyle w:val="NormalHanging12a"/>
      </w:pPr>
      <w:r w:rsidRPr="008C1C6C">
        <w:t>7.</w:t>
      </w:r>
      <w:r w:rsidRPr="008C1C6C">
        <w:tab/>
        <w:t xml:space="preserve">Jesprimi tħassib serju dwar ir-rekwiżiti, imposti mill-awtoritajiet Ċiniżi, li l-applikanti jeħtiġilhom jiżvelaw data sensittiva meta japplikaw għal permessi ta’ esportazzjoni, u </w:t>
      </w:r>
      <w:r w:rsidRPr="008C1C6C">
        <w:lastRenderedPageBreak/>
        <w:t xml:space="preserve">dwar ir-riskju konsiderevoli tal-iżvelar tat-teknoloġiji assoċjat ma’ dan fir-rigward tal-katina tal-valur tal-bażi industrijali tad-difiża u s-sigrieti tas-sigurtà nazzjonali, filwaqt li jenfasizza li dan jista’ jintuża għal </w:t>
      </w:r>
      <w:proofErr w:type="spellStart"/>
      <w:r w:rsidRPr="008C1C6C">
        <w:t>koerċizzjoni</w:t>
      </w:r>
      <w:proofErr w:type="spellEnd"/>
      <w:r w:rsidRPr="008C1C6C">
        <w:t xml:space="preserve"> futura; iqis li huwa essenzjali li l-Kummissjoni u l-Istati Membri </w:t>
      </w:r>
      <w:proofErr w:type="spellStart"/>
      <w:r w:rsidRPr="008C1C6C">
        <w:t>jivvalutaw</w:t>
      </w:r>
      <w:proofErr w:type="spellEnd"/>
      <w:r w:rsidRPr="008C1C6C">
        <w:t xml:space="preserve"> u </w:t>
      </w:r>
      <w:proofErr w:type="spellStart"/>
      <w:r w:rsidRPr="008C1C6C">
        <w:t>jimmitigaw</w:t>
      </w:r>
      <w:proofErr w:type="spellEnd"/>
      <w:r w:rsidRPr="008C1C6C">
        <w:t xml:space="preserve"> l-implikazzjonijiet tas-sigurtà ta’ tali trasferimenti ta’ data, f’</w:t>
      </w:r>
      <w:proofErr w:type="spellStart"/>
      <w:r w:rsidRPr="008C1C6C">
        <w:t>konformità</w:t>
      </w:r>
      <w:proofErr w:type="spellEnd"/>
      <w:r w:rsidRPr="008C1C6C">
        <w:t xml:space="preserve"> mal-istrateġija Ewropea ta’ sigurtà ekonomika;</w:t>
      </w:r>
    </w:p>
    <w:p w14:paraId="6A6DFA59" w14:textId="77777777" w:rsidR="008226B7" w:rsidRPr="008C1C6C" w:rsidRDefault="008226B7" w:rsidP="008226B7">
      <w:pPr>
        <w:pStyle w:val="NormalHanging12a"/>
        <w:rPr>
          <w:bCs/>
        </w:rPr>
      </w:pPr>
      <w:r w:rsidRPr="008C1C6C">
        <w:t>8.</w:t>
      </w:r>
      <w:r w:rsidRPr="008C1C6C">
        <w:tab/>
        <w:t xml:space="preserve">Iħeġġeġ lill-Kummissjoni u l-Istati Membri </w:t>
      </w:r>
      <w:proofErr w:type="spellStart"/>
      <w:r w:rsidRPr="008C1C6C">
        <w:t>jaċċelleraw</w:t>
      </w:r>
      <w:proofErr w:type="spellEnd"/>
      <w:r w:rsidRPr="008C1C6C">
        <w:t xml:space="preserve"> l-implimentazzjoni tal-Att dwar il-Materja Prima Kritika; jisħaq fuq ir-rwol importanti tal-Bord Ewropew għall-Materja Prima u </w:t>
      </w:r>
      <w:proofErr w:type="spellStart"/>
      <w:r w:rsidRPr="008C1C6C">
        <w:t>tas-sottogruppi</w:t>
      </w:r>
      <w:proofErr w:type="spellEnd"/>
      <w:r w:rsidRPr="008C1C6C">
        <w:t xml:space="preserve"> tiegħu għall-implimentazzjoni rapida u effiċjenti tal-Att dwar il-Materja Prima Kritika; ifakkar fil-miri ċari u ambizzjużi stabbiliti biex jissaħħu l-kapaċitajiet tal-UE għall-estrazzjoni, l-ipproċessar u r-riċiklaġġ tal-materja prima kritika fuq livell nazzjonali sal-2030; jenfasizza l-għażla tal-ewwel 60 proġett strateġiku fl-ambitu tal-Att dwar il-Materja Prima Kritika;</w:t>
      </w:r>
    </w:p>
    <w:p w14:paraId="182A12E2" w14:textId="77777777" w:rsidR="008226B7" w:rsidRPr="008C1C6C" w:rsidRDefault="008226B7" w:rsidP="008226B7">
      <w:pPr>
        <w:pStyle w:val="NormalHanging12a"/>
        <w:rPr>
          <w:bCs/>
        </w:rPr>
      </w:pPr>
      <w:r w:rsidRPr="008C1C6C">
        <w:t>9.</w:t>
      </w:r>
      <w:r w:rsidRPr="008C1C6C">
        <w:tab/>
        <w:t xml:space="preserve">Jiddispjaċih għall-fatt li l-Att dwar il-Materja Prima Kritika ma kienx akkumpanjat minn baġit iddedikat tal-UE, minkejja li n-nuqqas ta’ finanzjament huwa l-ostaklu ewlieni; jisħaq fuq il-ħtieġa urġenti li jiġu żgurati investimenti fil-proġetti strateġiċi approvati fl-ambitu tal-Att dwar il-Materja Prima Kritika u fi proġetti oħra biex tingħata </w:t>
      </w:r>
      <w:proofErr w:type="spellStart"/>
      <w:r w:rsidRPr="008C1C6C">
        <w:t>spinta</w:t>
      </w:r>
      <w:proofErr w:type="spellEnd"/>
      <w:r w:rsidRPr="008C1C6C">
        <w:t xml:space="preserve"> lill-estrazzjoni, lir-raffinar, lill-ipproċessar u lir-riċiklaġġ li jikkontribwixxu għat-tneħħija tar-riskji miċ-Ċina u għall-kisba tal-parametri </w:t>
      </w:r>
      <w:proofErr w:type="spellStart"/>
      <w:r w:rsidRPr="008C1C6C">
        <w:t>referenzjarji</w:t>
      </w:r>
      <w:proofErr w:type="spellEnd"/>
      <w:r w:rsidRPr="008C1C6C">
        <w:t xml:space="preserve"> tal-Att dwar il-Materja Prima Kritika; iħeġġeġ lill-Kummissjoni tiddedika aktar appoġġ fil-livell tal-UE għad-diversifikazzjoni tal-provvista tal-elementi tal-materjali tal-art rari u tal-materja prima kritika, u tiggarantixxi li l-qafas finanzjarju </w:t>
      </w:r>
      <w:proofErr w:type="spellStart"/>
      <w:r w:rsidRPr="008C1C6C">
        <w:t>pluriennali</w:t>
      </w:r>
      <w:proofErr w:type="spellEnd"/>
      <w:r w:rsidRPr="008C1C6C">
        <w:t xml:space="preserve"> li jmiss jinkludi linja </w:t>
      </w:r>
      <w:proofErr w:type="spellStart"/>
      <w:r w:rsidRPr="008C1C6C">
        <w:t>baġitarja</w:t>
      </w:r>
      <w:proofErr w:type="spellEnd"/>
      <w:r w:rsidRPr="008C1C6C">
        <w:t xml:space="preserve"> biex jitrawwem l-investiment fl-estrazzjoni, fl-ipproċessar, </w:t>
      </w:r>
      <w:proofErr w:type="spellStart"/>
      <w:r w:rsidRPr="008C1C6C">
        <w:t>fiċ-ċirkolarità</w:t>
      </w:r>
      <w:proofErr w:type="spellEnd"/>
      <w:r w:rsidRPr="008C1C6C">
        <w:t>, fir-riċerka u fl-innovazzjoni, inkluż għas-sostituzzjoni tal-materja prima kritika;</w:t>
      </w:r>
    </w:p>
    <w:p w14:paraId="212326D2" w14:textId="77777777" w:rsidR="008226B7" w:rsidRPr="008C1C6C" w:rsidRDefault="008226B7" w:rsidP="008226B7">
      <w:pPr>
        <w:pStyle w:val="NormalHanging12a"/>
      </w:pPr>
      <w:r w:rsidRPr="008C1C6C">
        <w:t>10.</w:t>
      </w:r>
      <w:r w:rsidRPr="008C1C6C">
        <w:tab/>
      </w:r>
      <w:proofErr w:type="spellStart"/>
      <w:r w:rsidRPr="008C1C6C">
        <w:t>Jissottolinja</w:t>
      </w:r>
      <w:proofErr w:type="spellEnd"/>
      <w:r w:rsidRPr="008C1C6C">
        <w:t xml:space="preserve"> l-ħtieġa li l-UE tagħmel </w:t>
      </w:r>
      <w:proofErr w:type="spellStart"/>
      <w:r w:rsidRPr="008C1C6C">
        <w:t>estrazzjonijiet</w:t>
      </w:r>
      <w:proofErr w:type="spellEnd"/>
      <w:r w:rsidRPr="008C1C6C">
        <w:t xml:space="preserve"> fit-territorju tagħha u tistabbilixxi mill-ġdid il-kapaċità tal-ipproċessar; </w:t>
      </w:r>
      <w:proofErr w:type="spellStart"/>
      <w:r w:rsidRPr="008C1C6C">
        <w:t>jissottolinja</w:t>
      </w:r>
      <w:proofErr w:type="spellEnd"/>
      <w:r w:rsidRPr="008C1C6C">
        <w:t xml:space="preserve"> li ż-żieda fl-effiċjenza tal-użu tar-riżorsi permezz tal-innovazzjoni teknoloġika hija waħda mill-objettivi tal-Att dwar il-Materja Prima Kritika; jenfasizza l-potenzjal tar-riċiklaġġ u tal-estrazzjoni urbana biex </w:t>
      </w:r>
      <w:proofErr w:type="spellStart"/>
      <w:r w:rsidRPr="008C1C6C">
        <w:t>jittaffew</w:t>
      </w:r>
      <w:proofErr w:type="spellEnd"/>
      <w:r w:rsidRPr="008C1C6C">
        <w:t xml:space="preserve"> ir-restrizzjonijiet tal-provvista fuq perjodu qasir ta’ żmien u jitlob lill-Kummissjoni tieħu miżuri immedjati biex ittejjeb il-ġbir u ż-żamma tal-elementi tal-materjali tal-art rari fis-suq intern;</w:t>
      </w:r>
    </w:p>
    <w:p w14:paraId="5C94FB0A" w14:textId="77777777" w:rsidR="008226B7" w:rsidRPr="008C1C6C" w:rsidRDefault="008226B7" w:rsidP="008226B7">
      <w:pPr>
        <w:pStyle w:val="NormalHanging12a"/>
      </w:pPr>
      <w:r w:rsidRPr="008C1C6C">
        <w:t>11.</w:t>
      </w:r>
      <w:r w:rsidRPr="008C1C6C">
        <w:tab/>
      </w:r>
      <w:proofErr w:type="spellStart"/>
      <w:r w:rsidRPr="008C1C6C">
        <w:t>Jissottolinja</w:t>
      </w:r>
      <w:proofErr w:type="spellEnd"/>
      <w:r w:rsidRPr="008C1C6C">
        <w:t xml:space="preserve"> l-ħtieġa li jiġi żgurat l-argument </w:t>
      </w:r>
      <w:proofErr w:type="spellStart"/>
      <w:r w:rsidRPr="008C1C6C">
        <w:t>għall-vijabbiltà</w:t>
      </w:r>
      <w:proofErr w:type="spellEnd"/>
      <w:r w:rsidRPr="008C1C6C">
        <w:t xml:space="preserve"> fit-tul għall-investimenti fil-ktajjen tal-valur tal-materja prima kritika u l-</w:t>
      </w:r>
      <w:proofErr w:type="spellStart"/>
      <w:r w:rsidRPr="008C1C6C">
        <w:t>vijabbiltà</w:t>
      </w:r>
      <w:proofErr w:type="spellEnd"/>
      <w:r w:rsidRPr="008C1C6C">
        <w:t xml:space="preserve"> tagħhom, inkluż permezz ta’ appoġġ finanzjarju bħall-prezzijiet minimi, l-appoġġ għax-xiri u l-</w:t>
      </w:r>
      <w:proofErr w:type="spellStart"/>
      <w:r w:rsidRPr="008C1C6C">
        <w:t>kumulazzjoni</w:t>
      </w:r>
      <w:proofErr w:type="spellEnd"/>
      <w:r w:rsidRPr="008C1C6C">
        <w:t xml:space="preserve"> ta’ riżerva strateġika; jistieden lill-Istati Membri jitolbu li l-kumpaniji l-kbar li jipproduċu teknoloġiji f’setturi strateġiċi jwettqu kif xieraq u b’mod regolari attivitajiet u miżuri ta’ tħejjija għar-riskji biex </w:t>
      </w:r>
      <w:proofErr w:type="spellStart"/>
      <w:r w:rsidRPr="008C1C6C">
        <w:t>jimmitigaw</w:t>
      </w:r>
      <w:proofErr w:type="spellEnd"/>
      <w:r w:rsidRPr="008C1C6C">
        <w:t xml:space="preserve"> in-nuqqas ta’ provvista, inkluż permezz tal-</w:t>
      </w:r>
      <w:proofErr w:type="spellStart"/>
      <w:r w:rsidRPr="008C1C6C">
        <w:t>kumulazzjoni</w:t>
      </w:r>
      <w:proofErr w:type="spellEnd"/>
      <w:r w:rsidRPr="008C1C6C">
        <w:t xml:space="preserve"> ta’ riżervi;</w:t>
      </w:r>
    </w:p>
    <w:p w14:paraId="5A6F83AD" w14:textId="77777777" w:rsidR="008226B7" w:rsidRPr="008C1C6C" w:rsidRDefault="008226B7" w:rsidP="008226B7">
      <w:pPr>
        <w:pStyle w:val="NormalHanging12a"/>
      </w:pPr>
      <w:r w:rsidRPr="008C1C6C">
        <w:t>12.</w:t>
      </w:r>
      <w:r w:rsidRPr="008C1C6C">
        <w:tab/>
        <w:t xml:space="preserve">Jistieden lill-Kummissjoni, flimkien mal-Istati Membri, </w:t>
      </w:r>
      <w:proofErr w:type="spellStart"/>
      <w:r w:rsidRPr="008C1C6C">
        <w:t>tivvaluta</w:t>
      </w:r>
      <w:proofErr w:type="spellEnd"/>
      <w:r w:rsidRPr="008C1C6C">
        <w:t xml:space="preserve"> l-livell minimu għall-UE ta’ </w:t>
      </w:r>
      <w:proofErr w:type="spellStart"/>
      <w:r w:rsidRPr="008C1C6C">
        <w:t>stokkijiet</w:t>
      </w:r>
      <w:proofErr w:type="spellEnd"/>
      <w:r w:rsidRPr="008C1C6C">
        <w:t xml:space="preserve"> strateġiċi ta’ elementi tal-materjali tal-art rari elenkati bħala materja prima strateġika (</w:t>
      </w:r>
      <w:proofErr w:type="spellStart"/>
      <w:r w:rsidRPr="008C1C6C">
        <w:t>neodimju</w:t>
      </w:r>
      <w:proofErr w:type="spellEnd"/>
      <w:r w:rsidRPr="008C1C6C">
        <w:t xml:space="preserve">, </w:t>
      </w:r>
      <w:proofErr w:type="spellStart"/>
      <w:r w:rsidRPr="008C1C6C">
        <w:t>praseodimju</w:t>
      </w:r>
      <w:proofErr w:type="spellEnd"/>
      <w:r w:rsidRPr="008C1C6C">
        <w:t xml:space="preserve">, </w:t>
      </w:r>
      <w:proofErr w:type="spellStart"/>
      <w:r w:rsidRPr="008C1C6C">
        <w:t>terbju</w:t>
      </w:r>
      <w:proofErr w:type="spellEnd"/>
      <w:r w:rsidRPr="008C1C6C">
        <w:t xml:space="preserve">, </w:t>
      </w:r>
      <w:proofErr w:type="spellStart"/>
      <w:r w:rsidRPr="008C1C6C">
        <w:t>disprożju</w:t>
      </w:r>
      <w:proofErr w:type="spellEnd"/>
      <w:r w:rsidRPr="008C1C6C">
        <w:t xml:space="preserve">, </w:t>
      </w:r>
      <w:proofErr w:type="spellStart"/>
      <w:r w:rsidRPr="008C1C6C">
        <w:t>gadolinju</w:t>
      </w:r>
      <w:proofErr w:type="spellEnd"/>
      <w:r w:rsidRPr="008C1C6C">
        <w:t xml:space="preserve">, </w:t>
      </w:r>
      <w:proofErr w:type="spellStart"/>
      <w:r w:rsidRPr="008C1C6C">
        <w:t>samarju</w:t>
      </w:r>
      <w:proofErr w:type="spellEnd"/>
      <w:r w:rsidRPr="008C1C6C">
        <w:t xml:space="preserve"> u </w:t>
      </w:r>
      <w:proofErr w:type="spellStart"/>
      <w:r w:rsidRPr="008C1C6C">
        <w:t>ċerju</w:t>
      </w:r>
      <w:proofErr w:type="spellEnd"/>
      <w:r w:rsidRPr="008C1C6C">
        <w:t>) u l-applikazzjonijiet tal-użu finali korrispondenti, inklużi dawk marbuta mal-industrija tad-difiża;</w:t>
      </w:r>
    </w:p>
    <w:p w14:paraId="031B63E9" w14:textId="77777777" w:rsidR="008226B7" w:rsidRPr="008C1C6C" w:rsidRDefault="008226B7" w:rsidP="008226B7">
      <w:pPr>
        <w:pStyle w:val="NormalHanging12a"/>
      </w:pPr>
      <w:r w:rsidRPr="008C1C6C">
        <w:t>13.</w:t>
      </w:r>
      <w:r w:rsidRPr="008C1C6C">
        <w:tab/>
        <w:t xml:space="preserve">Jitlob, barra minn hekk, impenn aktar b’saħħtu biex jiġu konklużi sħubijiet għal kummerċ u investimenti nodfa u sħubijiet strateġiċi bilaterali dwar il-materja prima li </w:t>
      </w:r>
      <w:r w:rsidRPr="008C1C6C">
        <w:lastRenderedPageBreak/>
        <w:t xml:space="preserve">huma </w:t>
      </w:r>
      <w:proofErr w:type="spellStart"/>
      <w:r w:rsidRPr="008C1C6C">
        <w:t>bbażati</w:t>
      </w:r>
      <w:proofErr w:type="spellEnd"/>
      <w:r w:rsidRPr="008C1C6C">
        <w:t xml:space="preserve"> fuq sħubijiet ta’ benefiċċju għal kulħadd u li jissodisfaw standards għoljin ta’ sostenibbiltà u drittijiet tal-bniedem; </w:t>
      </w:r>
      <w:proofErr w:type="spellStart"/>
      <w:r w:rsidRPr="008C1C6C">
        <w:t>jinsisti</w:t>
      </w:r>
      <w:proofErr w:type="spellEnd"/>
      <w:r w:rsidRPr="008C1C6C">
        <w:t xml:space="preserve"> fuq il-ħtieġa li nimxu lejn ftehimiet </w:t>
      </w:r>
      <w:proofErr w:type="spellStart"/>
      <w:r w:rsidRPr="008C1C6C">
        <w:t>vinkolanti</w:t>
      </w:r>
      <w:proofErr w:type="spellEnd"/>
      <w:r w:rsidRPr="008C1C6C">
        <w:t xml:space="preserve"> dwar il-materja prima kritika biex tiġi żgurata s-sigurtà fit-tul tal-provvisti tal-UE, tiġi </w:t>
      </w:r>
      <w:proofErr w:type="spellStart"/>
      <w:r w:rsidRPr="008C1C6C">
        <w:t>ggarantita</w:t>
      </w:r>
      <w:proofErr w:type="spellEnd"/>
      <w:r w:rsidRPr="008C1C6C">
        <w:t xml:space="preserve"> aktar trasparenza u jiġi żgurat li l-Parlament ikollu setgħat ta’ skrutinju; </w:t>
      </w:r>
      <w:proofErr w:type="spellStart"/>
      <w:r w:rsidRPr="008C1C6C">
        <w:t>jissottolinja</w:t>
      </w:r>
      <w:proofErr w:type="spellEnd"/>
      <w:r w:rsidRPr="008C1C6C">
        <w:t xml:space="preserve"> l-importanza ta’ ftehimiet ta’ kummerċ ħieles u l-inizjattiva </w:t>
      </w:r>
      <w:proofErr w:type="spellStart"/>
      <w:r w:rsidRPr="008C1C6C">
        <w:t>Global</w:t>
      </w:r>
      <w:proofErr w:type="spellEnd"/>
      <w:r w:rsidRPr="008C1C6C">
        <w:t xml:space="preserve"> </w:t>
      </w:r>
      <w:proofErr w:type="spellStart"/>
      <w:r w:rsidRPr="008C1C6C">
        <w:t>Gateway</w:t>
      </w:r>
      <w:proofErr w:type="spellEnd"/>
      <w:r w:rsidRPr="008C1C6C">
        <w:t xml:space="preserve"> biex jissaħħaħ l-aċċess għall-materja prima kritika;</w:t>
      </w:r>
    </w:p>
    <w:p w14:paraId="4CD48FE0" w14:textId="77777777" w:rsidR="008226B7" w:rsidRPr="008C1C6C" w:rsidRDefault="008226B7" w:rsidP="008226B7">
      <w:pPr>
        <w:pStyle w:val="NormalHanging12a"/>
        <w:rPr>
          <w:bCs/>
        </w:rPr>
      </w:pPr>
      <w:r w:rsidRPr="008C1C6C">
        <w:t>14.</w:t>
      </w:r>
      <w:r w:rsidRPr="008C1C6C">
        <w:tab/>
        <w:t>Iħeġġeġ li jintużaw klawżoli ta’ preferenza għall-akkwist ta’ elementi tal-materjali tal-art rari minn fornituri tal-UE u sħab fdati fil-leġiżlazzjoni rilevanti dwar l-akkwist; jitlob koordinazzjoni akbar ma’ sħab internazzjonali tal-istess fehma, b’mod partikolari fi ħdan l-</w:t>
      </w:r>
      <w:proofErr w:type="spellStart"/>
      <w:r w:rsidRPr="008C1C6C">
        <w:t>oqfsa</w:t>
      </w:r>
      <w:proofErr w:type="spellEnd"/>
      <w:r w:rsidRPr="008C1C6C">
        <w:t xml:space="preserve"> tal-G7 u </w:t>
      </w:r>
      <w:proofErr w:type="spellStart"/>
      <w:r w:rsidRPr="008C1C6C">
        <w:t>tan</w:t>
      </w:r>
      <w:proofErr w:type="spellEnd"/>
      <w:r w:rsidRPr="008C1C6C">
        <w:t xml:space="preserve">-NATO u mal-Organizzazzjoni tal-Ġappun għall-Metalli u s-Sigurtà tal-Enerġija, sabiex ittejjeb it-trasferiment tal-għarfien, </w:t>
      </w:r>
      <w:proofErr w:type="spellStart"/>
      <w:r w:rsidRPr="008C1C6C">
        <w:t>tallinja</w:t>
      </w:r>
      <w:proofErr w:type="spellEnd"/>
      <w:r w:rsidRPr="008C1C6C">
        <w:t xml:space="preserve"> s-sigurtà tal-katina tal-provvista, l-investimenti konġunti u l-istrateġiji ta’ </w:t>
      </w:r>
      <w:proofErr w:type="spellStart"/>
      <w:r w:rsidRPr="008C1C6C">
        <w:t>kumulazzjoni</w:t>
      </w:r>
      <w:proofErr w:type="spellEnd"/>
      <w:r w:rsidRPr="008C1C6C">
        <w:t xml:space="preserve"> ta’ riżerva, u tiżviluppa standards ta’ sorsi fdati għal setturi u proġetti strateġiċi;</w:t>
      </w:r>
    </w:p>
    <w:p w14:paraId="6C612F85" w14:textId="7BCA7C3A" w:rsidR="00E365E1" w:rsidRPr="008C1C6C" w:rsidRDefault="008226B7" w:rsidP="00AB5EAB">
      <w:pPr>
        <w:ind w:left="567" w:hanging="567"/>
      </w:pPr>
      <w:r w:rsidRPr="008C1C6C">
        <w:t>15.</w:t>
      </w:r>
      <w:r w:rsidRPr="008C1C6C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u lill-Gvern u lill-Parlament tar-Repubblika tal-Poplu taċ-Ċina.</w:t>
      </w:r>
    </w:p>
    <w:sectPr w:rsidR="00E365E1" w:rsidRPr="008C1C6C" w:rsidSect="008C1C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2C651" w14:textId="77777777" w:rsidR="00AD1ACD" w:rsidRPr="008C1C6C" w:rsidRDefault="00AD1ACD">
      <w:r w:rsidRPr="008C1C6C">
        <w:separator/>
      </w:r>
    </w:p>
  </w:endnote>
  <w:endnote w:type="continuationSeparator" w:id="0">
    <w:p w14:paraId="0DA3C3E4" w14:textId="77777777" w:rsidR="00AD1ACD" w:rsidRPr="008C1C6C" w:rsidRDefault="00AD1ACD">
      <w:r w:rsidRPr="008C1C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983F4" w14:textId="77777777" w:rsidR="00064002" w:rsidRPr="008C1C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9F6C" w14:textId="77777777" w:rsidR="00064002" w:rsidRPr="008C1C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795F" w14:textId="77777777" w:rsidR="00064002" w:rsidRPr="008C1C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103C" w14:textId="77777777" w:rsidR="00AD1ACD" w:rsidRPr="008C1C6C" w:rsidRDefault="00AD1ACD">
      <w:r w:rsidRPr="008C1C6C">
        <w:separator/>
      </w:r>
    </w:p>
  </w:footnote>
  <w:footnote w:type="continuationSeparator" w:id="0">
    <w:p w14:paraId="3037F64E" w14:textId="77777777" w:rsidR="00AD1ACD" w:rsidRPr="008C1C6C" w:rsidRDefault="00AD1ACD">
      <w:r w:rsidRPr="008C1C6C">
        <w:continuationSeparator/>
      </w:r>
    </w:p>
  </w:footnote>
  <w:footnote w:id="1">
    <w:p w14:paraId="50B5A7DF" w14:textId="7C0F6CE1" w:rsidR="008226B7" w:rsidRPr="008C1C6C" w:rsidRDefault="008226B7" w:rsidP="008C1C6C">
      <w:pPr>
        <w:pStyle w:val="FootnoteText"/>
        <w:ind w:left="567" w:hanging="567"/>
        <w:rPr>
          <w:sz w:val="24"/>
          <w:lang w:val="mt-MT"/>
        </w:rPr>
      </w:pPr>
      <w:r w:rsidRPr="008C1C6C">
        <w:rPr>
          <w:rStyle w:val="FootnoteReference"/>
          <w:sz w:val="24"/>
          <w:lang w:val="mt-MT"/>
        </w:rPr>
        <w:footnoteRef/>
      </w:r>
      <w:r w:rsidR="008C1C6C" w:rsidRPr="008C1C6C">
        <w:rPr>
          <w:sz w:val="24"/>
          <w:lang w:val="mt-MT"/>
        </w:rPr>
        <w:t xml:space="preserve"> </w:t>
      </w:r>
      <w:r w:rsidR="008C1C6C" w:rsidRPr="008C1C6C">
        <w:rPr>
          <w:sz w:val="24"/>
          <w:lang w:val="mt-MT"/>
        </w:rPr>
        <w:tab/>
      </w:r>
      <w:r w:rsidRPr="008C1C6C">
        <w:rPr>
          <w:sz w:val="24"/>
          <w:lang w:val="mt-MT"/>
        </w:rPr>
        <w:t>ĠU L, 2024/1252, 3.5.2024, ELI: http://data.europa.eu/eli/reg/2024/1252/oj.</w:t>
      </w:r>
    </w:p>
  </w:footnote>
  <w:footnote w:id="2">
    <w:p w14:paraId="63F5E74F" w14:textId="4A5EC889" w:rsidR="008226B7" w:rsidRPr="008C1C6C" w:rsidRDefault="008226B7" w:rsidP="008C1C6C">
      <w:pPr>
        <w:pStyle w:val="FootnoteText"/>
        <w:ind w:left="567" w:hanging="567"/>
        <w:rPr>
          <w:sz w:val="24"/>
          <w:lang w:val="mt-MT"/>
        </w:rPr>
      </w:pPr>
      <w:r w:rsidRPr="008C1C6C">
        <w:rPr>
          <w:rStyle w:val="FootnoteReference"/>
          <w:sz w:val="24"/>
          <w:lang w:val="mt-MT"/>
        </w:rPr>
        <w:footnoteRef/>
      </w:r>
      <w:r w:rsidR="008C1C6C" w:rsidRPr="008C1C6C">
        <w:rPr>
          <w:sz w:val="24"/>
          <w:lang w:val="mt-MT"/>
        </w:rPr>
        <w:t xml:space="preserve"> </w:t>
      </w:r>
      <w:r w:rsidR="008C1C6C" w:rsidRPr="008C1C6C">
        <w:rPr>
          <w:sz w:val="24"/>
          <w:lang w:val="mt-MT"/>
        </w:rPr>
        <w:tab/>
      </w:r>
      <w:r w:rsidRPr="008C1C6C">
        <w:rPr>
          <w:sz w:val="24"/>
          <w:lang w:val="mt-MT"/>
        </w:rPr>
        <w:t>ĠU L, 2024/1735, 28.6.2024, ELI: http://data.europa.eu/eli/reg/2024/1735/oj.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622A" w14:textId="77777777" w:rsidR="00064002" w:rsidRPr="008C1C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49A1" w14:textId="77777777" w:rsidR="00064002" w:rsidRPr="008C1C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57C3" w14:textId="77777777" w:rsidR="00064002" w:rsidRPr="008C1C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5665191">
    <w:abstractNumId w:val="9"/>
  </w:num>
  <w:num w:numId="2" w16cid:durableId="1431390652">
    <w:abstractNumId w:val="9"/>
  </w:num>
  <w:num w:numId="3" w16cid:durableId="718211453">
    <w:abstractNumId w:val="7"/>
  </w:num>
  <w:num w:numId="4" w16cid:durableId="992804921">
    <w:abstractNumId w:val="7"/>
  </w:num>
  <w:num w:numId="5" w16cid:durableId="272440434">
    <w:abstractNumId w:val="6"/>
  </w:num>
  <w:num w:numId="6" w16cid:durableId="1077749652">
    <w:abstractNumId w:val="6"/>
  </w:num>
  <w:num w:numId="7" w16cid:durableId="1761756755">
    <w:abstractNumId w:val="5"/>
  </w:num>
  <w:num w:numId="8" w16cid:durableId="1332678890">
    <w:abstractNumId w:val="5"/>
  </w:num>
  <w:num w:numId="9" w16cid:durableId="1685011508">
    <w:abstractNumId w:val="4"/>
  </w:num>
  <w:num w:numId="10" w16cid:durableId="1153260204">
    <w:abstractNumId w:val="4"/>
  </w:num>
  <w:num w:numId="11" w16cid:durableId="110368067">
    <w:abstractNumId w:val="8"/>
  </w:num>
  <w:num w:numId="12" w16cid:durableId="1656303299">
    <w:abstractNumId w:val="8"/>
  </w:num>
  <w:num w:numId="13" w16cid:durableId="220791578">
    <w:abstractNumId w:val="3"/>
  </w:num>
  <w:num w:numId="14" w16cid:durableId="1200241430">
    <w:abstractNumId w:val="3"/>
  </w:num>
  <w:num w:numId="15" w16cid:durableId="5056852">
    <w:abstractNumId w:val="2"/>
  </w:num>
  <w:num w:numId="16" w16cid:durableId="1519003841">
    <w:abstractNumId w:val="2"/>
  </w:num>
  <w:num w:numId="17" w16cid:durableId="1843272418">
    <w:abstractNumId w:val="1"/>
  </w:num>
  <w:num w:numId="18" w16cid:durableId="1160996270">
    <w:abstractNumId w:val="1"/>
  </w:num>
  <w:num w:numId="19" w16cid:durableId="169494974">
    <w:abstractNumId w:val="0"/>
  </w:num>
  <w:num w:numId="20" w16cid:durableId="18044055">
    <w:abstractNumId w:val="0"/>
  </w:num>
  <w:num w:numId="21" w16cid:durableId="381633282">
    <w:abstractNumId w:val="9"/>
  </w:num>
  <w:num w:numId="22" w16cid:durableId="1371343045">
    <w:abstractNumId w:val="7"/>
  </w:num>
  <w:num w:numId="23" w16cid:durableId="589703651">
    <w:abstractNumId w:val="6"/>
  </w:num>
  <w:num w:numId="24" w16cid:durableId="1071805262">
    <w:abstractNumId w:val="5"/>
  </w:num>
  <w:num w:numId="25" w16cid:durableId="1555845004">
    <w:abstractNumId w:val="4"/>
  </w:num>
  <w:num w:numId="26" w16cid:durableId="1579172478">
    <w:abstractNumId w:val="8"/>
  </w:num>
  <w:num w:numId="27" w16cid:durableId="366413438">
    <w:abstractNumId w:val="3"/>
  </w:num>
  <w:num w:numId="28" w16cid:durableId="1288774616">
    <w:abstractNumId w:val="2"/>
  </w:num>
  <w:num w:numId="29" w16cid:durableId="1661886611">
    <w:abstractNumId w:val="1"/>
  </w:num>
  <w:num w:numId="30" w16cid:durableId="210073168">
    <w:abstractNumId w:val="0"/>
  </w:num>
  <w:num w:numId="31" w16cid:durableId="1772237540">
    <w:abstractNumId w:val="9"/>
  </w:num>
  <w:num w:numId="32" w16cid:durableId="1566333943">
    <w:abstractNumId w:val="7"/>
  </w:num>
  <w:num w:numId="33" w16cid:durableId="1171529601">
    <w:abstractNumId w:val="6"/>
  </w:num>
  <w:num w:numId="34" w16cid:durableId="1818455391">
    <w:abstractNumId w:val="5"/>
  </w:num>
  <w:num w:numId="35" w16cid:durableId="654601824">
    <w:abstractNumId w:val="4"/>
  </w:num>
  <w:num w:numId="36" w16cid:durableId="960574719">
    <w:abstractNumId w:val="8"/>
  </w:num>
  <w:num w:numId="37" w16cid:durableId="96412618">
    <w:abstractNumId w:val="3"/>
  </w:num>
  <w:num w:numId="38" w16cid:durableId="56250416">
    <w:abstractNumId w:val="2"/>
  </w:num>
  <w:num w:numId="39" w16cid:durableId="1090739558">
    <w:abstractNumId w:val="1"/>
  </w:num>
  <w:num w:numId="40" w16cid:durableId="883980863">
    <w:abstractNumId w:val="0"/>
  </w:num>
  <w:num w:numId="41" w16cid:durableId="1789616901">
    <w:abstractNumId w:val="10"/>
  </w:num>
  <w:num w:numId="42" w16cid:durableId="791021139">
    <w:abstractNumId w:val="10"/>
  </w:num>
  <w:num w:numId="43" w16cid:durableId="1476801434">
    <w:abstractNumId w:val="10"/>
  </w:num>
  <w:num w:numId="44" w16cid:durableId="13906157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4/2025"/>
    <w:docVar w:name="dvlangue" w:val="MT"/>
    <w:docVar w:name="dvnumam" w:val="0"/>
    <w:docVar w:name="dvpe" w:val="774.020"/>
    <w:docVar w:name="dvtitre" w:val="Riżoluzzjoni tal-Parlament Ewropew tal-1o ta' Lulju 2025 dwar l-indirizzar tar-restrizzjonijiet imposti miċ-Ċina fuq l-esportazzjonijiet ta’ materja prima kritika(2025/2800(RSP))"/>
  </w:docVars>
  <w:rsids>
    <w:rsidRoot w:val="00AD1AC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99E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719"/>
    <w:rsid w:val="007D1690"/>
    <w:rsid w:val="007E22AD"/>
    <w:rsid w:val="00817416"/>
    <w:rsid w:val="008226B7"/>
    <w:rsid w:val="00842779"/>
    <w:rsid w:val="00844AFB"/>
    <w:rsid w:val="00865F67"/>
    <w:rsid w:val="00881A7B"/>
    <w:rsid w:val="008840E5"/>
    <w:rsid w:val="00887B3E"/>
    <w:rsid w:val="008C1C6C"/>
    <w:rsid w:val="008C2AC6"/>
    <w:rsid w:val="00930C23"/>
    <w:rsid w:val="0093193B"/>
    <w:rsid w:val="009509D8"/>
    <w:rsid w:val="00950B64"/>
    <w:rsid w:val="00981893"/>
    <w:rsid w:val="009F4B93"/>
    <w:rsid w:val="00A1687D"/>
    <w:rsid w:val="00A43E52"/>
    <w:rsid w:val="00A4678D"/>
    <w:rsid w:val="00A778C7"/>
    <w:rsid w:val="00AB441E"/>
    <w:rsid w:val="00AB5EAB"/>
    <w:rsid w:val="00AB6293"/>
    <w:rsid w:val="00AD1AC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A5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61757"/>
  <w15:chartTrackingRefBased/>
  <w15:docId w15:val="{697F6991-02E5-4B27-907E-CA1992A1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226B7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8226B7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8226B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2112</Words>
  <Characters>15635</Characters>
  <Application>Microsoft Office Word</Application>
  <DocSecurity>0</DocSecurity>
  <Lines>130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2025-07-10T10:42:00Z</dcterms:created>
  <dcterms:modified xsi:type="dcterms:W3CDTF">2025-07-10T10:42:00Z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B10-0324/2025</vt:lpwstr>
  </property>
  <property fmtid="{D5CDD505-2E9C-101B-9397-08002B2CF9AE}" pid="4" name="&lt;Type&gt;">
    <vt:lpwstr>RR</vt:lpwstr>
  </property>
</Properties>
</file>