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4453" w14:paraId="0D7CEA36" w14:textId="77777777" w:rsidTr="0010095E">
        <w:trPr>
          <w:trHeight w:hRule="exact" w:val="1418"/>
        </w:trPr>
        <w:tc>
          <w:tcPr>
            <w:tcW w:w="6804" w:type="dxa"/>
            <w:shd w:val="clear" w:color="auto" w:fill="auto"/>
            <w:vAlign w:val="center"/>
          </w:tcPr>
          <w:p w14:paraId="16C43D26" w14:textId="77777777" w:rsidR="00751A4A" w:rsidRPr="000B4453" w:rsidRDefault="007E0D4E" w:rsidP="0010095E">
            <w:pPr>
              <w:pStyle w:val="EPName"/>
            </w:pPr>
            <w:r w:rsidRPr="000B4453">
              <w:t xml:space="preserve">Parlamento </w:t>
            </w:r>
            <w:proofErr w:type="gramStart"/>
            <w:r w:rsidRPr="000B4453">
              <w:t>Europeu</w:t>
            </w:r>
            <w:proofErr w:type="gramEnd"/>
          </w:p>
          <w:p w14:paraId="016A98B3" w14:textId="77777777" w:rsidR="00751A4A" w:rsidRPr="000B4453" w:rsidRDefault="005F1B17" w:rsidP="005F1B17">
            <w:pPr>
              <w:pStyle w:val="EPTerm"/>
              <w:rPr>
                <w:rStyle w:val="HideTWBExt"/>
                <w:noProof w:val="0"/>
                <w:vanish w:val="0"/>
                <w:color w:val="auto"/>
              </w:rPr>
            </w:pPr>
            <w:r w:rsidRPr="000B4453">
              <w:t>2024</w:t>
            </w:r>
            <w:r w:rsidR="00817416" w:rsidRPr="000B4453">
              <w:t>-202</w:t>
            </w:r>
            <w:r w:rsidRPr="000B4453">
              <w:t>9</w:t>
            </w:r>
          </w:p>
        </w:tc>
        <w:tc>
          <w:tcPr>
            <w:tcW w:w="2268" w:type="dxa"/>
            <w:shd w:val="clear" w:color="auto" w:fill="auto"/>
          </w:tcPr>
          <w:p w14:paraId="7170BFD9" w14:textId="77777777" w:rsidR="00751A4A" w:rsidRPr="000B4453" w:rsidRDefault="00187494" w:rsidP="0010095E">
            <w:pPr>
              <w:pStyle w:val="EPLogo"/>
            </w:pPr>
            <w:r w:rsidRPr="000B4453">
              <w:rPr>
                <w:noProof/>
                <w:lang w:eastAsia="ja-JP"/>
              </w:rPr>
              <w:drawing>
                <wp:inline distT="0" distB="0" distL="0" distR="0" wp14:anchorId="0518B641" wp14:editId="20149F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31DABC" w14:textId="77777777" w:rsidR="00D058B8" w:rsidRPr="000B4453" w:rsidRDefault="00D058B8" w:rsidP="004C5D52">
      <w:pPr>
        <w:pStyle w:val="LineTop"/>
      </w:pPr>
    </w:p>
    <w:p w14:paraId="6FA10BDA" w14:textId="77777777" w:rsidR="00680577" w:rsidRPr="000B4453" w:rsidRDefault="007E0D4E" w:rsidP="00680577">
      <w:pPr>
        <w:pStyle w:val="EPBodyTA1"/>
      </w:pPr>
      <w:r w:rsidRPr="000B4453">
        <w:t>TEXTOS APROVADOS</w:t>
      </w:r>
    </w:p>
    <w:p w14:paraId="105094D2" w14:textId="77777777" w:rsidR="00D058B8" w:rsidRPr="000B4453" w:rsidRDefault="00D058B8" w:rsidP="00D058B8">
      <w:pPr>
        <w:pStyle w:val="LineBottom"/>
      </w:pPr>
    </w:p>
    <w:p w14:paraId="7E6A020B" w14:textId="071E2619" w:rsidR="007E0D4E" w:rsidRPr="00677B9B" w:rsidRDefault="007E0D4E" w:rsidP="007E0D4E">
      <w:pPr>
        <w:pStyle w:val="ATHeading1"/>
      </w:pPr>
      <w:bookmarkStart w:id="0" w:name="TANumber"/>
      <w:r w:rsidRPr="00677B9B">
        <w:t>P10_TA(2025)0</w:t>
      </w:r>
      <w:r w:rsidR="00677B9B">
        <w:t>168</w:t>
      </w:r>
      <w:bookmarkEnd w:id="0"/>
    </w:p>
    <w:p w14:paraId="43DD6452" w14:textId="77777777" w:rsidR="007E0D4E" w:rsidRPr="00677B9B" w:rsidRDefault="007E0D4E" w:rsidP="007E0D4E">
      <w:pPr>
        <w:pStyle w:val="ATHeading2"/>
      </w:pPr>
      <w:bookmarkStart w:id="1" w:name="title"/>
      <w:r w:rsidRPr="00677B9B">
        <w:t>Requisitos de circularidade para a conceção de veículos e a gestão dos veículos em fim de vida</w:t>
      </w:r>
      <w:bookmarkEnd w:id="1"/>
    </w:p>
    <w:p w14:paraId="1F5E6F3D" w14:textId="77777777" w:rsidR="007E0D4E" w:rsidRPr="00D24322" w:rsidRDefault="007E0D4E" w:rsidP="007E0D4E">
      <w:pPr>
        <w:rPr>
          <w:i/>
          <w:vanish/>
        </w:rPr>
      </w:pPr>
      <w:r w:rsidRPr="00D24322">
        <w:rPr>
          <w:i/>
        </w:rPr>
        <w:fldChar w:fldCharType="begin"/>
      </w:r>
      <w:r w:rsidRPr="00D24322">
        <w:rPr>
          <w:i/>
        </w:rPr>
        <w:instrText xml:space="preserve"> TC"(</w:instrText>
      </w:r>
      <w:bookmarkStart w:id="2" w:name="DocNumber"/>
      <w:r w:rsidRPr="00D24322">
        <w:rPr>
          <w:i/>
        </w:rPr>
        <w:instrText>A10-0158/2025</w:instrText>
      </w:r>
      <w:bookmarkEnd w:id="2"/>
      <w:r w:rsidRPr="00D24322">
        <w:rPr>
          <w:i/>
        </w:rPr>
        <w:instrText xml:space="preserve"> - Relatores: Jens Gieseke, Paulius Saudargas)"\l3 \n&gt; \* MERGEFORMAT </w:instrText>
      </w:r>
      <w:r w:rsidRPr="00D24322">
        <w:rPr>
          <w:i/>
        </w:rPr>
        <w:fldChar w:fldCharType="end"/>
      </w:r>
    </w:p>
    <w:p w14:paraId="04DE3BA6" w14:textId="77777777" w:rsidR="007E0D4E" w:rsidRPr="00D24322" w:rsidRDefault="007E0D4E" w:rsidP="007E0D4E">
      <w:pPr>
        <w:rPr>
          <w:vanish/>
        </w:rPr>
      </w:pPr>
      <w:bookmarkStart w:id="3" w:name="Commission"/>
      <w:r w:rsidRPr="00D24322">
        <w:rPr>
          <w:vanish/>
        </w:rPr>
        <w:t>Comissão do Ambiente, do Clima e da Segurança Alimentar, Comissão do Mercado Interno e da Proteção dos Consumidores</w:t>
      </w:r>
      <w:bookmarkEnd w:id="3"/>
    </w:p>
    <w:p w14:paraId="5CA30387" w14:textId="77777777" w:rsidR="007E0D4E" w:rsidRPr="00D24322" w:rsidRDefault="007E0D4E" w:rsidP="007E0D4E">
      <w:pPr>
        <w:rPr>
          <w:vanish/>
        </w:rPr>
      </w:pPr>
      <w:bookmarkStart w:id="4" w:name="PE"/>
      <w:r w:rsidRPr="00D24322">
        <w:rPr>
          <w:vanish/>
        </w:rPr>
        <w:t>PE768.004</w:t>
      </w:r>
      <w:bookmarkEnd w:id="4"/>
    </w:p>
    <w:p w14:paraId="34D786D0" w14:textId="1C1FD2E9" w:rsidR="007E0D4E" w:rsidRPr="00677B9B" w:rsidRDefault="008A3DD8" w:rsidP="007E0D4E">
      <w:pPr>
        <w:pStyle w:val="ATHeading3"/>
      </w:pPr>
      <w:bookmarkStart w:id="5" w:name="Sujet"/>
      <w:r>
        <w:t>Alterações aprovadas pelo</w:t>
      </w:r>
      <w:r w:rsidR="007E0D4E" w:rsidRPr="00677B9B">
        <w:t xml:space="preserve"> Parlamento Europeu, </w:t>
      </w:r>
      <w:r>
        <w:t>em</w:t>
      </w:r>
      <w:r w:rsidR="007E0D4E" w:rsidRPr="00677B9B">
        <w:t xml:space="preserve"> </w:t>
      </w:r>
      <w:r w:rsidR="00437CE4" w:rsidRPr="00677B9B">
        <w:t xml:space="preserve">9 </w:t>
      </w:r>
      <w:r w:rsidR="007E0D4E" w:rsidRPr="00677B9B">
        <w:t xml:space="preserve">de </w:t>
      </w:r>
      <w:r w:rsidR="00437CE4" w:rsidRPr="00677B9B">
        <w:t xml:space="preserve">setembro </w:t>
      </w:r>
      <w:r w:rsidR="007E0D4E" w:rsidRPr="00677B9B">
        <w:t>de 2025,</w:t>
      </w:r>
      <w:r w:rsidR="00872C95" w:rsidRPr="00677B9B">
        <w:t xml:space="preserve"> </w:t>
      </w:r>
      <w:r w:rsidR="007E0D4E" w:rsidRPr="00677B9B">
        <w:t>sobre a proposta de regulamento do Parlamento Europeu e do Conselho relativo aos requisitos de circularidade para a conceção de veículos e a gestão dos veículos em fim de vida, que altera os Regulamentos (UE) 2018/858 e (UE) 2019/1020 e que revoga as Diretivas 2000/53/CE e 2005/64/CE</w:t>
      </w:r>
      <w:bookmarkEnd w:id="5"/>
      <w:r w:rsidR="007E0D4E" w:rsidRPr="00677B9B">
        <w:t xml:space="preserve"> </w:t>
      </w:r>
      <w:bookmarkStart w:id="6" w:name="References"/>
      <w:r w:rsidR="007E0D4E" w:rsidRPr="00677B9B">
        <w:t>(COM(2023)0451 – C9-0308/2023 – 2023/0284(COD))</w:t>
      </w:r>
      <w:bookmarkEnd w:id="6"/>
      <w:r>
        <w:rPr>
          <w:rStyle w:val="FootnoteReference"/>
        </w:rPr>
        <w:footnoteReference w:id="1"/>
      </w:r>
    </w:p>
    <w:p w14:paraId="49B05C9A" w14:textId="77777777" w:rsidR="00752BB9" w:rsidRPr="000B4453" w:rsidRDefault="00752BB9" w:rsidP="00752BB9">
      <w:pPr>
        <w:pStyle w:val="NormalBold"/>
      </w:pPr>
      <w:r w:rsidRPr="000B4453">
        <w:t>(Processo legislativo ordinário: primeira leitura)</w:t>
      </w:r>
    </w:p>
    <w:p w14:paraId="725F0CF6" w14:textId="77777777" w:rsidR="00752BB9" w:rsidRPr="000B4453" w:rsidRDefault="00752BB9" w:rsidP="00752BB9">
      <w:pPr>
        <w:widowControl/>
      </w:pPr>
      <w:r w:rsidRPr="000B4453">
        <w:br w:type="page"/>
      </w:r>
    </w:p>
    <w:p w14:paraId="4C6E2BAF" w14:textId="77777777" w:rsidR="00752BB9" w:rsidRPr="000B4453" w:rsidRDefault="00752BB9" w:rsidP="00752BB9">
      <w:pPr>
        <w:pStyle w:val="AMNumberTabs0"/>
        <w:keepNext/>
      </w:pPr>
      <w:r w:rsidRPr="000B4453">
        <w:lastRenderedPageBreak/>
        <w:t>Alteração</w:t>
      </w:r>
      <w:r w:rsidRPr="000B4453">
        <w:tab/>
      </w:r>
      <w:r w:rsidRPr="000B4453">
        <w:tab/>
        <w:t>1</w:t>
      </w:r>
    </w:p>
    <w:p w14:paraId="398EB689" w14:textId="77777777" w:rsidR="00752BB9" w:rsidRPr="000B4453" w:rsidRDefault="00752BB9" w:rsidP="00752BB9">
      <w:pPr>
        <w:pStyle w:val="NormalBold"/>
        <w:keepNext/>
      </w:pPr>
      <w:r w:rsidRPr="000B4453">
        <w:t>Proposta de regulamento</w:t>
      </w:r>
    </w:p>
    <w:p w14:paraId="32FD7711" w14:textId="77777777" w:rsidR="00752BB9" w:rsidRPr="000B4453" w:rsidRDefault="00752BB9" w:rsidP="00752BB9">
      <w:pPr>
        <w:pStyle w:val="NormalBold"/>
      </w:pPr>
      <w:r w:rsidRPr="000B4453">
        <w:t>Considerando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C1CC2D3" w14:textId="77777777" w:rsidTr="006E4C53">
        <w:trPr>
          <w:jc w:val="center"/>
        </w:trPr>
        <w:tc>
          <w:tcPr>
            <w:tcW w:w="9752" w:type="dxa"/>
            <w:gridSpan w:val="2"/>
          </w:tcPr>
          <w:p w14:paraId="40CDA416" w14:textId="77777777" w:rsidR="00752BB9" w:rsidRPr="000B4453" w:rsidRDefault="00752BB9" w:rsidP="006E4C53">
            <w:pPr>
              <w:keepNext/>
            </w:pPr>
          </w:p>
        </w:tc>
      </w:tr>
      <w:tr w:rsidR="00752BB9" w:rsidRPr="000B4453" w14:paraId="563FDD17" w14:textId="77777777" w:rsidTr="006E4C53">
        <w:trPr>
          <w:jc w:val="center"/>
        </w:trPr>
        <w:tc>
          <w:tcPr>
            <w:tcW w:w="4876" w:type="dxa"/>
          </w:tcPr>
          <w:p w14:paraId="666AE288" w14:textId="77777777" w:rsidR="00752BB9" w:rsidRPr="000B4453" w:rsidRDefault="00752BB9" w:rsidP="006E4C53">
            <w:pPr>
              <w:pStyle w:val="ColumnHeading"/>
              <w:keepNext/>
            </w:pPr>
            <w:r w:rsidRPr="000B4453">
              <w:t>Texto da Comissão</w:t>
            </w:r>
          </w:p>
        </w:tc>
        <w:tc>
          <w:tcPr>
            <w:tcW w:w="4876" w:type="dxa"/>
          </w:tcPr>
          <w:p w14:paraId="2D8158FE" w14:textId="77777777" w:rsidR="00752BB9" w:rsidRPr="000B4453" w:rsidRDefault="00752BB9" w:rsidP="006E4C53">
            <w:pPr>
              <w:pStyle w:val="ColumnHeading"/>
              <w:keepNext/>
            </w:pPr>
            <w:r w:rsidRPr="000B4453">
              <w:t>Alteração</w:t>
            </w:r>
          </w:p>
        </w:tc>
      </w:tr>
      <w:tr w:rsidR="00752BB9" w:rsidRPr="000B4453" w14:paraId="4B0150BB" w14:textId="77777777" w:rsidTr="006E4C53">
        <w:trPr>
          <w:jc w:val="center"/>
        </w:trPr>
        <w:tc>
          <w:tcPr>
            <w:tcW w:w="4876" w:type="dxa"/>
          </w:tcPr>
          <w:p w14:paraId="6B11ACDF" w14:textId="77777777" w:rsidR="00752BB9" w:rsidRPr="000B4453" w:rsidRDefault="00752BB9" w:rsidP="006E4C53">
            <w:pPr>
              <w:pStyle w:val="Normal6"/>
              <w:rPr>
                <w:lang w:val="pt-PT"/>
              </w:rPr>
            </w:pPr>
            <w:r w:rsidRPr="000B4453">
              <w:rPr>
                <w:lang w:val="pt-PT"/>
              </w:rPr>
              <w:t>(1)</w:t>
            </w:r>
            <w:r w:rsidRPr="000B4453">
              <w:rPr>
                <w:lang w:val="pt-PT"/>
              </w:rPr>
              <w:tab/>
              <w:t>A Comunicação da Comissão, de 11 de dezembro de 2019, intitulada «Pacto Ecológico Europeu»</w:t>
            </w:r>
            <w:r w:rsidRPr="000B4453">
              <w:rPr>
                <w:vertAlign w:val="superscript"/>
                <w:lang w:val="pt-PT"/>
              </w:rPr>
              <w:t>37</w:t>
            </w:r>
            <w:r w:rsidRPr="000B4453">
              <w:rPr>
                <w:lang w:val="pt-PT"/>
              </w:rPr>
              <w:t xml:space="preserve"> é a estratégia de crescimento da Europa que visa a transformação da União numa sociedade equitativa e próspera, dotada de uma economia moderna, eficiente na utilização dos recursos e competitiva, que, </w:t>
            </w:r>
            <w:r w:rsidRPr="000B4453">
              <w:rPr>
                <w:b/>
                <w:i/>
                <w:lang w:val="pt-PT"/>
              </w:rPr>
              <w:t>até</w:t>
            </w:r>
            <w:r w:rsidRPr="000B4453">
              <w:rPr>
                <w:lang w:val="pt-PT"/>
              </w:rPr>
              <w:t xml:space="preserve"> 2050, tenha zero emissões líquidas de gases com efeito de estufa e em que o crescimento económico esteja dissociado da utilização dos recursos. Para que as políticas da União em matéria de produtos contribuam para diminuir as emissões de carbono a nível mundial importa garantir que os produtos comercializados e vendidos na União sejam aprovisionados, fabricados e tratados no fim da sua vida útil de forma sustentável.</w:t>
            </w:r>
          </w:p>
        </w:tc>
        <w:tc>
          <w:tcPr>
            <w:tcW w:w="4876" w:type="dxa"/>
          </w:tcPr>
          <w:p w14:paraId="2021C7F9" w14:textId="77777777" w:rsidR="00752BB9" w:rsidRPr="000B4453" w:rsidRDefault="00752BB9" w:rsidP="006E4C53">
            <w:pPr>
              <w:pStyle w:val="Normal6"/>
              <w:rPr>
                <w:szCs w:val="24"/>
                <w:lang w:val="pt-PT"/>
              </w:rPr>
            </w:pPr>
            <w:r w:rsidRPr="000B4453">
              <w:rPr>
                <w:lang w:val="pt-PT"/>
              </w:rPr>
              <w:t>(1)</w:t>
            </w:r>
            <w:r w:rsidRPr="000B4453">
              <w:rPr>
                <w:lang w:val="pt-PT"/>
              </w:rPr>
              <w:tab/>
              <w:t>A Comunicação da Comissão, de 11 de dezembro de 2019, intitulada «Pacto Ecológico Europeu»</w:t>
            </w:r>
            <w:r w:rsidRPr="000B4453">
              <w:rPr>
                <w:vertAlign w:val="superscript"/>
                <w:lang w:val="pt-PT"/>
              </w:rPr>
              <w:t>37</w:t>
            </w:r>
            <w:r w:rsidRPr="000B4453">
              <w:rPr>
                <w:lang w:val="pt-PT"/>
              </w:rPr>
              <w:t xml:space="preserve"> é a estratégia de crescimento da Europa que visa a transformação da União numa sociedade equitativa e próspera, dotada de uma economia moderna, eficiente na utilização dos recursos e competitiva, que, </w:t>
            </w:r>
            <w:r w:rsidRPr="000B4453">
              <w:rPr>
                <w:b/>
                <w:i/>
                <w:lang w:val="pt-PT"/>
              </w:rPr>
              <w:t>o mais tardar em</w:t>
            </w:r>
            <w:r w:rsidRPr="000B4453">
              <w:rPr>
                <w:lang w:val="pt-PT"/>
              </w:rPr>
              <w:t xml:space="preserve"> 2050, tenha zero emissões líquidas de gases com efeito de estufa e em que o crescimento económico esteja dissociado da utilização dos recursos. Para que as políticas da União em matéria de produtos contribuam para diminuir as emissões de carbono a nível mundial importa garantir que os produtos comercializados e vendidos na União sejam aprovisionados, fabricados e tratados no fim da sua vida útil de forma sustentável. </w:t>
            </w:r>
          </w:p>
        </w:tc>
      </w:tr>
      <w:tr w:rsidR="00752BB9" w:rsidRPr="000B4453" w14:paraId="65030322" w14:textId="77777777" w:rsidTr="006E4C53">
        <w:trPr>
          <w:jc w:val="center"/>
        </w:trPr>
        <w:tc>
          <w:tcPr>
            <w:tcW w:w="4876" w:type="dxa"/>
          </w:tcPr>
          <w:p w14:paraId="0C82F565" w14:textId="77777777" w:rsidR="00752BB9" w:rsidRPr="000B4453" w:rsidRDefault="00752BB9" w:rsidP="006E4C53">
            <w:pPr>
              <w:pStyle w:val="Normal6"/>
              <w:rPr>
                <w:lang w:val="pt-PT"/>
              </w:rPr>
            </w:pPr>
            <w:r w:rsidRPr="000B4453">
              <w:rPr>
                <w:lang w:val="pt-PT"/>
              </w:rPr>
              <w:t>__________________</w:t>
            </w:r>
          </w:p>
        </w:tc>
        <w:tc>
          <w:tcPr>
            <w:tcW w:w="4876" w:type="dxa"/>
          </w:tcPr>
          <w:p w14:paraId="170CE6E8"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0F32F14C" w14:textId="77777777" w:rsidTr="006E4C53">
        <w:trPr>
          <w:jc w:val="center"/>
        </w:trPr>
        <w:tc>
          <w:tcPr>
            <w:tcW w:w="4876" w:type="dxa"/>
          </w:tcPr>
          <w:p w14:paraId="3F9C19AD" w14:textId="77777777" w:rsidR="00752BB9" w:rsidRPr="000B4453" w:rsidRDefault="00752BB9" w:rsidP="006E4C53">
            <w:pPr>
              <w:pStyle w:val="Normal6"/>
              <w:rPr>
                <w:lang w:val="pt-PT"/>
              </w:rPr>
            </w:pPr>
            <w:r w:rsidRPr="000B4453">
              <w:rPr>
                <w:vertAlign w:val="superscript"/>
                <w:lang w:val="pt-PT"/>
              </w:rPr>
              <w:t>37</w:t>
            </w:r>
            <w:r w:rsidRPr="000B4453">
              <w:rPr>
                <w:lang w:val="pt-PT"/>
              </w:rPr>
              <w:t xml:space="preserve"> Comunicação da Comissão ao Parlamento Europeu, ao Conselho Europeu, ao Conselho, ao Comité Económico e Social Europeu e ao Comité das Regiões intitulada «Pacto Ecológico Europeu» </w:t>
            </w:r>
            <w:r w:rsidRPr="00437CE4">
              <w:rPr>
                <w:b/>
                <w:bCs/>
                <w:i/>
                <w:iCs/>
                <w:lang w:val="pt-PT"/>
              </w:rPr>
              <w:t>[</w:t>
            </w:r>
            <w:r w:rsidRPr="000B4453">
              <w:rPr>
                <w:lang w:val="pt-PT"/>
              </w:rPr>
              <w:t>COM(2019</w:t>
            </w:r>
            <w:r w:rsidRPr="00437CE4">
              <w:rPr>
                <w:lang w:val="pt-PT"/>
              </w:rPr>
              <w:t>)</w:t>
            </w:r>
            <w:r w:rsidRPr="00437CE4">
              <w:rPr>
                <w:b/>
                <w:bCs/>
                <w:i/>
                <w:iCs/>
                <w:lang w:val="pt-PT"/>
              </w:rPr>
              <w:t> 640 final]</w:t>
            </w:r>
            <w:r w:rsidRPr="000B4453">
              <w:rPr>
                <w:lang w:val="pt-PT"/>
              </w:rPr>
              <w:t>.</w:t>
            </w:r>
          </w:p>
        </w:tc>
        <w:tc>
          <w:tcPr>
            <w:tcW w:w="4876" w:type="dxa"/>
          </w:tcPr>
          <w:p w14:paraId="6291D205" w14:textId="578DA896" w:rsidR="00752BB9" w:rsidRPr="000B4453" w:rsidRDefault="00752BB9" w:rsidP="006E4C53">
            <w:pPr>
              <w:pStyle w:val="Normal6"/>
              <w:rPr>
                <w:szCs w:val="24"/>
                <w:lang w:val="pt-PT"/>
              </w:rPr>
            </w:pPr>
            <w:r w:rsidRPr="000B4453">
              <w:rPr>
                <w:vertAlign w:val="superscript"/>
                <w:lang w:val="pt-PT"/>
              </w:rPr>
              <w:t>37</w:t>
            </w:r>
            <w:r w:rsidRPr="000B4453">
              <w:rPr>
                <w:lang w:val="pt-PT"/>
              </w:rPr>
              <w:t xml:space="preserve"> Comunicação da Comissão ao Parlamento Europeu, ao Conselho Europeu, ao Conselho, ao Comité Económico e Social Europeu e ao Comité das Regiões intitulada «Pacto Ecológico Europeu» </w:t>
            </w:r>
            <w:r w:rsidR="00437CE4">
              <w:rPr>
                <w:b/>
                <w:bCs/>
                <w:i/>
                <w:iCs/>
                <w:lang w:val="pt-PT"/>
              </w:rPr>
              <w:t>(</w:t>
            </w:r>
            <w:r w:rsidRPr="000B4453">
              <w:rPr>
                <w:lang w:val="pt-PT"/>
              </w:rPr>
              <w:t>COM(2019)</w:t>
            </w:r>
            <w:r w:rsidR="00437CE4">
              <w:rPr>
                <w:b/>
                <w:bCs/>
                <w:i/>
                <w:iCs/>
                <w:lang w:val="pt-PT"/>
              </w:rPr>
              <w:t>0</w:t>
            </w:r>
            <w:r w:rsidRPr="00437CE4">
              <w:rPr>
                <w:b/>
                <w:bCs/>
                <w:i/>
                <w:iCs/>
                <w:lang w:val="pt-PT"/>
              </w:rPr>
              <w:t>640</w:t>
            </w:r>
            <w:r w:rsidR="00437CE4">
              <w:rPr>
                <w:b/>
                <w:bCs/>
                <w:i/>
                <w:iCs/>
                <w:lang w:val="pt-PT"/>
              </w:rPr>
              <w:t>)</w:t>
            </w:r>
            <w:r w:rsidRPr="000B4453">
              <w:rPr>
                <w:lang w:val="pt-PT"/>
              </w:rPr>
              <w:t>.</w:t>
            </w:r>
          </w:p>
        </w:tc>
      </w:tr>
    </w:tbl>
    <w:p w14:paraId="305F9E2B" w14:textId="77777777" w:rsidR="00752BB9" w:rsidRPr="000B4453" w:rsidRDefault="00752BB9" w:rsidP="00752BB9"/>
    <w:p w14:paraId="5F439BE1" w14:textId="77777777" w:rsidR="00752BB9" w:rsidRPr="000B4453" w:rsidRDefault="00752BB9" w:rsidP="00752BB9">
      <w:pPr>
        <w:pStyle w:val="AMNumberTabs0"/>
        <w:keepNext/>
      </w:pPr>
      <w:r w:rsidRPr="000B4453">
        <w:t>Alteração</w:t>
      </w:r>
      <w:r w:rsidRPr="000B4453">
        <w:tab/>
      </w:r>
      <w:r w:rsidRPr="000B4453">
        <w:tab/>
        <w:t>2</w:t>
      </w:r>
    </w:p>
    <w:p w14:paraId="3FBFF2C9" w14:textId="77777777" w:rsidR="00752BB9" w:rsidRPr="000B4453" w:rsidRDefault="00752BB9" w:rsidP="00752BB9">
      <w:pPr>
        <w:pStyle w:val="NormalBold"/>
        <w:keepNext/>
      </w:pPr>
      <w:r w:rsidRPr="000B4453">
        <w:t>Proposta de regulamento</w:t>
      </w:r>
    </w:p>
    <w:p w14:paraId="41D1E003" w14:textId="77777777" w:rsidR="00752BB9" w:rsidRPr="000B4453" w:rsidRDefault="00752BB9" w:rsidP="00752BB9">
      <w:pPr>
        <w:pStyle w:val="NormalBold"/>
      </w:pPr>
      <w:r w:rsidRPr="000B4453">
        <w:t>Considerando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7CC5FC4" w14:textId="77777777" w:rsidTr="006E4C53">
        <w:trPr>
          <w:jc w:val="center"/>
        </w:trPr>
        <w:tc>
          <w:tcPr>
            <w:tcW w:w="9752" w:type="dxa"/>
            <w:gridSpan w:val="2"/>
          </w:tcPr>
          <w:p w14:paraId="2B8BA882" w14:textId="77777777" w:rsidR="00752BB9" w:rsidRPr="000B4453" w:rsidRDefault="00752BB9" w:rsidP="006E4C53">
            <w:pPr>
              <w:keepNext/>
            </w:pPr>
          </w:p>
        </w:tc>
      </w:tr>
      <w:tr w:rsidR="00752BB9" w:rsidRPr="000B4453" w14:paraId="3D9E9C3B" w14:textId="77777777" w:rsidTr="006E4C53">
        <w:trPr>
          <w:jc w:val="center"/>
        </w:trPr>
        <w:tc>
          <w:tcPr>
            <w:tcW w:w="4876" w:type="dxa"/>
          </w:tcPr>
          <w:p w14:paraId="6682A231" w14:textId="77777777" w:rsidR="00752BB9" w:rsidRPr="000B4453" w:rsidRDefault="00752BB9" w:rsidP="006E4C53">
            <w:pPr>
              <w:pStyle w:val="ColumnHeading"/>
              <w:keepNext/>
            </w:pPr>
            <w:r w:rsidRPr="000B4453">
              <w:t>Texto da Comissão</w:t>
            </w:r>
          </w:p>
        </w:tc>
        <w:tc>
          <w:tcPr>
            <w:tcW w:w="4876" w:type="dxa"/>
          </w:tcPr>
          <w:p w14:paraId="3C951049" w14:textId="77777777" w:rsidR="00752BB9" w:rsidRPr="000B4453" w:rsidRDefault="00752BB9" w:rsidP="006E4C53">
            <w:pPr>
              <w:pStyle w:val="ColumnHeading"/>
              <w:keepNext/>
            </w:pPr>
            <w:r w:rsidRPr="000B4453">
              <w:t>Alteração</w:t>
            </w:r>
          </w:p>
        </w:tc>
      </w:tr>
      <w:tr w:rsidR="00752BB9" w:rsidRPr="000B4453" w14:paraId="4F25F477" w14:textId="77777777" w:rsidTr="006E4C53">
        <w:trPr>
          <w:jc w:val="center"/>
        </w:trPr>
        <w:tc>
          <w:tcPr>
            <w:tcW w:w="4876" w:type="dxa"/>
          </w:tcPr>
          <w:p w14:paraId="08DC69DD" w14:textId="77777777" w:rsidR="00752BB9" w:rsidRPr="000B4453" w:rsidRDefault="00752BB9" w:rsidP="006E4C53">
            <w:pPr>
              <w:pStyle w:val="Normal6"/>
              <w:rPr>
                <w:lang w:val="pt-PT"/>
              </w:rPr>
            </w:pPr>
            <w:r w:rsidRPr="000B4453">
              <w:rPr>
                <w:lang w:val="pt-PT"/>
              </w:rPr>
              <w:t>(2)</w:t>
            </w:r>
            <w:r w:rsidRPr="000B4453">
              <w:rPr>
                <w:lang w:val="pt-PT"/>
              </w:rPr>
              <w:tab/>
              <w:t xml:space="preserve">O setor automóvel contribui de forma significativa para a utilização de energia e de recursos materiais pela União e, por conseguinte, para a geração de gases com efeito de estufa. A produção de veículos em países terceiros colocados no mercado da União contribui para a geração de gases com efeito de estufa a nível mundial, o </w:t>
            </w:r>
            <w:r w:rsidRPr="000B4453">
              <w:rPr>
                <w:lang w:val="pt-PT"/>
              </w:rPr>
              <w:lastRenderedPageBreak/>
              <w:t xml:space="preserve">que, por sua vez, tem um impacto ambiental negativo na União. A transição da utilização de combustíveis fósseis nos veículos para uma mobilidade sem emissões, conforme previsto no pacote Objetivo 55, é uma das condições prévias para alcançar o objetivo de neutralidade climática em 2050 e reduzirá as emissões de gases com efeito de estufa do setor automóvel associadas à fase de utilização dos veículos. A indústria automóvel é um dos maiores utilizadores de alumínio primário, aço e plásticos, no âmbito do fabrico de veículos novos colocados no mercado da União, o que pode representar um impacto ambiental significativo relacionado com a energia necessária para a extração e transformação desses materiais. A pegada ambiental relacionada com o fabrico de veículos novos pode aumentar com a eletrificação em curso da frota, bem como devido a uma utilização mais generalizada </w:t>
            </w:r>
            <w:r w:rsidRPr="000B4453">
              <w:rPr>
                <w:b/>
                <w:i/>
                <w:lang w:val="pt-PT"/>
              </w:rPr>
              <w:t>de</w:t>
            </w:r>
            <w:r w:rsidRPr="000B4453">
              <w:rPr>
                <w:lang w:val="pt-PT"/>
              </w:rPr>
              <w:t xml:space="preserve"> componentes eletrónicos em futuros modelos. Ambas as situações exigem uma quantidade considerável de matérias</w:t>
            </w:r>
            <w:r w:rsidRPr="000B4453">
              <w:rPr>
                <w:lang w:val="pt-PT"/>
              </w:rPr>
              <w:noBreakHyphen/>
              <w:t xml:space="preserve">primas críticas e estratégicas e de metais preciosos, como cobre e elementos de terras raras. Em resultado destas alterações, a fase de produção pode ter uma pegada ambiental maior do que a fase de utilização dos veículos. Além disso, os atuais requisitos do direito da União em matéria de gestão de resíduos resultam numa valorização insuficiente dos recursos dos veículos em fim de vida e existe um elevado potencial para aumentar a quantidade e a qualidade das peças, componentes e materiais a reutilizar, </w:t>
            </w:r>
            <w:proofErr w:type="spellStart"/>
            <w:r w:rsidRPr="000B4453">
              <w:rPr>
                <w:lang w:val="pt-PT"/>
              </w:rPr>
              <w:t>refabricar</w:t>
            </w:r>
            <w:proofErr w:type="spellEnd"/>
            <w:r w:rsidRPr="000B4453">
              <w:rPr>
                <w:lang w:val="pt-PT"/>
              </w:rPr>
              <w:t>, recondicionar ou reciclar a partir de veículos em fim de vida. A fim de fazer face a estes impactos ambientais</w:t>
            </w:r>
            <w:r w:rsidRPr="000B4453">
              <w:rPr>
                <w:b/>
                <w:i/>
                <w:lang w:val="pt-PT"/>
              </w:rPr>
              <w:t xml:space="preserve"> e</w:t>
            </w:r>
            <w:r w:rsidRPr="000B4453">
              <w:rPr>
                <w:lang w:val="pt-PT"/>
              </w:rPr>
              <w:t xml:space="preserve"> contribuir para a descarbonização do setor, importa melhorar o funcionamento do mercado único e reforçar a transição da indústria automóvel para uma economia circular, o que está em consonância com a Comunicação da Comissão, de 11 de março de 2020, intitulada «Um novo Plano de Ação para a Economia Circular – Para </w:t>
            </w:r>
            <w:r w:rsidRPr="000B4453">
              <w:rPr>
                <w:lang w:val="pt-PT"/>
              </w:rPr>
              <w:lastRenderedPageBreak/>
              <w:t>uma Europa mais limpa e competitiva»</w:t>
            </w:r>
            <w:r w:rsidRPr="000B4453">
              <w:rPr>
                <w:vertAlign w:val="superscript"/>
                <w:lang w:val="pt-PT"/>
              </w:rPr>
              <w:t>38</w:t>
            </w:r>
            <w:r w:rsidRPr="000B4453">
              <w:rPr>
                <w:lang w:val="pt-PT"/>
              </w:rPr>
              <w:t>, que apelou a uma revisão das regras em vigor para «incentivar modelos de negócio mais circulares [...], com vista a vincular as questões da conceção ao tratamento em fim de vida, estudar a definição de regras sobre o teor reciclado obrigatório de certos materiais [...] e melhorar a eficiência da reciclagem». O Conselho</w:t>
            </w:r>
            <w:r w:rsidRPr="000B4453">
              <w:rPr>
                <w:vertAlign w:val="superscript"/>
                <w:lang w:val="pt-PT"/>
              </w:rPr>
              <w:t>39</w:t>
            </w:r>
            <w:r w:rsidRPr="000B4453">
              <w:rPr>
                <w:lang w:val="pt-PT"/>
              </w:rPr>
              <w:t xml:space="preserve"> e o Parlamento</w:t>
            </w:r>
            <w:r w:rsidRPr="000B4453">
              <w:rPr>
                <w:vertAlign w:val="superscript"/>
                <w:lang w:val="pt-PT"/>
              </w:rPr>
              <w:t>40</w:t>
            </w:r>
            <w:r w:rsidRPr="000B4453">
              <w:rPr>
                <w:lang w:val="pt-PT"/>
              </w:rPr>
              <w:t xml:space="preserve"> salientaram igualmente a necessidade de novas regras da União sobre estas matérias, substituindo as regras existentes em matéria de homologação de veículos no que respeita à potencial reutilização, reciclagem e valorização, bem como a veículos em fim de vida.</w:t>
            </w:r>
          </w:p>
        </w:tc>
        <w:tc>
          <w:tcPr>
            <w:tcW w:w="4876" w:type="dxa"/>
          </w:tcPr>
          <w:p w14:paraId="0AD60261" w14:textId="77777777" w:rsidR="00752BB9" w:rsidRPr="000B4453" w:rsidRDefault="00752BB9" w:rsidP="006E4C53">
            <w:pPr>
              <w:pStyle w:val="Normal6"/>
              <w:rPr>
                <w:szCs w:val="24"/>
                <w:lang w:val="pt-PT"/>
              </w:rPr>
            </w:pPr>
            <w:r w:rsidRPr="000B4453">
              <w:rPr>
                <w:lang w:val="pt-PT"/>
              </w:rPr>
              <w:lastRenderedPageBreak/>
              <w:t>(2)</w:t>
            </w:r>
            <w:r w:rsidRPr="000B4453">
              <w:rPr>
                <w:lang w:val="pt-PT"/>
              </w:rPr>
              <w:tab/>
              <w:t xml:space="preserve">O setor automóvel contribui de forma significativa para a utilização de energia e de recursos materiais pela União e, por conseguinte, para a geração de gases com efeito de estufa. A produção de veículos em países terceiros colocados no mercado da União contribui para a geração de gases com efeito de estufa a nível mundial, o </w:t>
            </w:r>
            <w:r w:rsidRPr="000B4453">
              <w:rPr>
                <w:lang w:val="pt-PT"/>
              </w:rPr>
              <w:lastRenderedPageBreak/>
              <w:t>que, por sua vez, tem um impacto ambiental negativo na União. A transição da utilização de combustíveis fósseis nos veículos para uma mobilidade sem emissões, conforme previsto no pacote Objetivo 55, é uma das condições prévias para alcançar o objetivo de neutralidade climática em 2050 e reduzirá as emissões de gases com efeito de estufa do setor automóvel associadas à fase de utilização dos veículos. A indústria automóvel é um dos maiores utilizadores de alumínio primário, aço e plásticos, no âmbito do fabrico de veículos novos colocados no mercado da União, o que pode representar um impacto ambiental significativo relacionado com a energia necessária para a extração e transformação desses materiais. A pegada ambiental relacionada com o fabrico de veículos novos pode aumentar com a eletrificação em curso da frota</w:t>
            </w:r>
            <w:r w:rsidRPr="000B4453">
              <w:rPr>
                <w:b/>
                <w:i/>
                <w:lang w:val="pt-PT"/>
              </w:rPr>
              <w:t xml:space="preserve"> e o aumento contínuo do tamanho e do peso dos veículos</w:t>
            </w:r>
            <w:r w:rsidRPr="000B4453">
              <w:rPr>
                <w:lang w:val="pt-PT"/>
              </w:rPr>
              <w:t xml:space="preserve">, bem como devido a uma utilização mais generalizada </w:t>
            </w:r>
            <w:r w:rsidRPr="000B4453">
              <w:rPr>
                <w:b/>
                <w:i/>
                <w:lang w:val="pt-PT"/>
              </w:rPr>
              <w:t>e à complexidade dos</w:t>
            </w:r>
            <w:r w:rsidRPr="000B4453">
              <w:rPr>
                <w:lang w:val="pt-PT"/>
              </w:rPr>
              <w:t xml:space="preserve"> componentes eletrónicos em futuros modelos. Ambas as situações exigem uma quantidade considerável de matérias</w:t>
            </w:r>
            <w:r w:rsidRPr="000B4453">
              <w:rPr>
                <w:lang w:val="pt-PT"/>
              </w:rPr>
              <w:noBreakHyphen/>
              <w:t>primas críticas e estratégicas e de metais preciosos, como cobre e elementos de terras raras. Em resultado destas alterações, a fase de produção pode ter uma pegada ambiental maior do que a fase de utilização dos veículos</w:t>
            </w:r>
            <w:r w:rsidRPr="000B4453">
              <w:rPr>
                <w:b/>
                <w:i/>
                <w:lang w:val="pt-PT"/>
              </w:rPr>
              <w:t>, e a indústria poderá tornar</w:t>
            </w:r>
            <w:r w:rsidRPr="000B4453">
              <w:rPr>
                <w:b/>
                <w:i/>
                <w:lang w:val="pt-PT"/>
              </w:rPr>
              <w:noBreakHyphen/>
              <w:t>se cada vez mais dependente da importação de matérias</w:t>
            </w:r>
            <w:r w:rsidRPr="000B4453">
              <w:rPr>
                <w:b/>
                <w:i/>
                <w:lang w:val="pt-PT"/>
              </w:rPr>
              <w:noBreakHyphen/>
              <w:t>primas críticas e vulnerável a perturbações do aprovisionamento e, por conseguinte, poderá perder competitividade</w:t>
            </w:r>
            <w:r w:rsidRPr="000B4453">
              <w:rPr>
                <w:lang w:val="pt-PT"/>
              </w:rPr>
              <w:t xml:space="preserve">. Além disso, os atuais requisitos do direito da União em matéria de gestão de resíduos resultam numa valorização insuficiente dos recursos dos veículos em fim de vida e existe um elevado potencial para aumentar a quantidade e a qualidade das peças, componentes e materiais a </w:t>
            </w:r>
            <w:r w:rsidRPr="000B4453">
              <w:rPr>
                <w:b/>
                <w:i/>
                <w:lang w:val="pt-PT"/>
              </w:rPr>
              <w:t xml:space="preserve">reparar, </w:t>
            </w:r>
            <w:r w:rsidRPr="000B4453">
              <w:rPr>
                <w:lang w:val="pt-PT"/>
              </w:rPr>
              <w:t xml:space="preserve">reutilizar, </w:t>
            </w:r>
            <w:proofErr w:type="spellStart"/>
            <w:r w:rsidRPr="000B4453">
              <w:rPr>
                <w:lang w:val="pt-PT"/>
              </w:rPr>
              <w:t>refabricar</w:t>
            </w:r>
            <w:proofErr w:type="spellEnd"/>
            <w:r w:rsidRPr="000B4453">
              <w:rPr>
                <w:lang w:val="pt-PT"/>
              </w:rPr>
              <w:t>, recondicionar</w:t>
            </w:r>
            <w:r w:rsidRPr="000B4453">
              <w:rPr>
                <w:b/>
                <w:i/>
                <w:lang w:val="pt-PT"/>
              </w:rPr>
              <w:t>, reconverter</w:t>
            </w:r>
            <w:r w:rsidRPr="000B4453">
              <w:rPr>
                <w:lang w:val="pt-PT"/>
              </w:rPr>
              <w:t xml:space="preserve"> ou reciclar a partir</w:t>
            </w:r>
            <w:r w:rsidRPr="000B4453">
              <w:rPr>
                <w:b/>
                <w:i/>
                <w:lang w:val="pt-PT"/>
              </w:rPr>
              <w:t xml:space="preserve"> tanto de veículos em fase de utilização como</w:t>
            </w:r>
            <w:r w:rsidRPr="000B4453">
              <w:rPr>
                <w:lang w:val="pt-PT"/>
              </w:rPr>
              <w:t xml:space="preserve"> de veículos em fim de vida. A fim de fazer </w:t>
            </w:r>
            <w:r w:rsidRPr="000B4453">
              <w:rPr>
                <w:lang w:val="pt-PT"/>
              </w:rPr>
              <w:lastRenderedPageBreak/>
              <w:t>face a estes impactos ambientais</w:t>
            </w:r>
            <w:r w:rsidRPr="000B4453">
              <w:rPr>
                <w:b/>
                <w:i/>
                <w:lang w:val="pt-PT"/>
              </w:rPr>
              <w:t>,</w:t>
            </w:r>
            <w:r w:rsidRPr="000B4453">
              <w:rPr>
                <w:lang w:val="pt-PT"/>
              </w:rPr>
              <w:t xml:space="preserve"> contribuir para a descarbonização do setor</w:t>
            </w:r>
            <w:r w:rsidRPr="000B4453">
              <w:rPr>
                <w:b/>
                <w:i/>
                <w:lang w:val="pt-PT"/>
              </w:rPr>
              <w:t xml:space="preserve"> e apoiar a competitividade através do aumento da capacidade de resistência da indústria automóvel</w:t>
            </w:r>
            <w:r w:rsidRPr="000B4453">
              <w:rPr>
                <w:lang w:val="pt-PT"/>
              </w:rPr>
              <w:t>, importa melhorar o funcionamento do mercado único e reforçar a transição da indústria automóvel para uma economia circular, o que está em consonância com a Comunicação da Comissão, de 11 de março de 2020, intitulada «Um novo Plano de Ação para a Economia Circular – Para uma Europa mais limpa e competitiva»</w:t>
            </w:r>
            <w:r w:rsidRPr="000B4453">
              <w:rPr>
                <w:vertAlign w:val="superscript"/>
                <w:lang w:val="pt-PT"/>
              </w:rPr>
              <w:t>38</w:t>
            </w:r>
            <w:r w:rsidRPr="000B4453">
              <w:rPr>
                <w:lang w:val="pt-PT"/>
              </w:rPr>
              <w:t>, que apelou a uma revisão das regras em vigor para «incentivar modelos de negócio mais circulares [...], com vista a vincular as questões da conceção ao tratamento em fim de vida, estudar a definição de regras sobre o teor reciclado obrigatório de certos materiais [...] e melhorar a eficiência da reciclagem»</w:t>
            </w:r>
            <w:r w:rsidRPr="000B4453">
              <w:rPr>
                <w:b/>
                <w:i/>
                <w:lang w:val="pt-PT"/>
              </w:rPr>
              <w:t>.</w:t>
            </w:r>
            <w:r w:rsidRPr="000B4453">
              <w:rPr>
                <w:lang w:val="pt-PT"/>
              </w:rPr>
              <w:t xml:space="preserve"> </w:t>
            </w:r>
            <w:r w:rsidRPr="000B4453">
              <w:rPr>
                <w:b/>
                <w:i/>
                <w:lang w:val="pt-PT"/>
              </w:rPr>
              <w:t>O Regulamento (UE) 2024/1252 do Parlamento Europeu e do Conselho</w:t>
            </w:r>
            <w:r w:rsidRPr="000B4453">
              <w:rPr>
                <w:b/>
                <w:i/>
                <w:vertAlign w:val="superscript"/>
                <w:lang w:val="pt-PT"/>
              </w:rPr>
              <w:t>38</w:t>
            </w:r>
            <w:r w:rsidRPr="000B4453">
              <w:rPr>
                <w:b/>
                <w:i/>
                <w:vertAlign w:val="superscript"/>
                <w:lang w:val="pt-PT"/>
              </w:rPr>
              <w:noBreakHyphen/>
              <w:t>A</w:t>
            </w:r>
            <w:r w:rsidRPr="000B4453">
              <w:rPr>
                <w:b/>
                <w:i/>
                <w:lang w:val="pt-PT"/>
              </w:rPr>
              <w:t xml:space="preserve"> dispõe no mesmo sentido.</w:t>
            </w:r>
            <w:r w:rsidRPr="000B4453">
              <w:rPr>
                <w:lang w:val="pt-PT"/>
              </w:rPr>
              <w:t xml:space="preserve"> O Conselho</w:t>
            </w:r>
            <w:r w:rsidRPr="000B4453">
              <w:rPr>
                <w:vertAlign w:val="superscript"/>
                <w:lang w:val="pt-PT"/>
              </w:rPr>
              <w:t>39</w:t>
            </w:r>
            <w:r w:rsidRPr="000B4453">
              <w:rPr>
                <w:lang w:val="pt-PT"/>
              </w:rPr>
              <w:t xml:space="preserve"> e o Parlamento</w:t>
            </w:r>
            <w:r w:rsidRPr="000B4453">
              <w:rPr>
                <w:vertAlign w:val="superscript"/>
                <w:lang w:val="pt-PT"/>
              </w:rPr>
              <w:t>40</w:t>
            </w:r>
            <w:r w:rsidRPr="000B4453">
              <w:rPr>
                <w:lang w:val="pt-PT"/>
              </w:rPr>
              <w:t xml:space="preserve"> salientaram igualmente a necessidade de novas regras da União sobre estas matérias, substituindo as regras existentes em matéria de homologação de veículos no que respeita à potencial reutilização, reciclagem e valorização, bem como a veículos em fim de vida.</w:t>
            </w:r>
          </w:p>
        </w:tc>
      </w:tr>
      <w:tr w:rsidR="00752BB9" w:rsidRPr="000B4453" w14:paraId="148D9F2B" w14:textId="77777777" w:rsidTr="006E4C53">
        <w:trPr>
          <w:jc w:val="center"/>
        </w:trPr>
        <w:tc>
          <w:tcPr>
            <w:tcW w:w="4876" w:type="dxa"/>
          </w:tcPr>
          <w:p w14:paraId="7E206007" w14:textId="77777777" w:rsidR="00752BB9" w:rsidRPr="000B4453" w:rsidRDefault="00752BB9" w:rsidP="006E4C53">
            <w:pPr>
              <w:pStyle w:val="Normal6"/>
              <w:rPr>
                <w:lang w:val="pt-PT"/>
              </w:rPr>
            </w:pPr>
            <w:r w:rsidRPr="000B4453">
              <w:rPr>
                <w:lang w:val="pt-PT"/>
              </w:rPr>
              <w:lastRenderedPageBreak/>
              <w:t>__________________</w:t>
            </w:r>
          </w:p>
        </w:tc>
        <w:tc>
          <w:tcPr>
            <w:tcW w:w="4876" w:type="dxa"/>
          </w:tcPr>
          <w:p w14:paraId="3B10F4D7"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56ED9BAF" w14:textId="77777777" w:rsidTr="006E4C53">
        <w:trPr>
          <w:jc w:val="center"/>
        </w:trPr>
        <w:tc>
          <w:tcPr>
            <w:tcW w:w="4876" w:type="dxa"/>
          </w:tcPr>
          <w:p w14:paraId="181FFDE7" w14:textId="77777777" w:rsidR="00752BB9" w:rsidRPr="000B4453" w:rsidRDefault="00752BB9" w:rsidP="006E4C53">
            <w:pPr>
              <w:pStyle w:val="Normal6"/>
              <w:rPr>
                <w:lang w:val="pt-PT"/>
              </w:rPr>
            </w:pPr>
            <w:r w:rsidRPr="000B4453">
              <w:rPr>
                <w:vertAlign w:val="superscript"/>
                <w:lang w:val="pt-PT"/>
              </w:rPr>
              <w:t>38</w:t>
            </w:r>
            <w:r w:rsidRPr="000B4453">
              <w:rPr>
                <w:lang w:val="pt-PT"/>
              </w:rPr>
              <w:t xml:space="preserve"> Comunicação da Comissão ao Parlamento Europeu, ao Conselho, ao Comité Económico e Social Europeu e ao Comité das Regiões, de 11 de março de 2020, intitulada «Um novo Plano de Ação para a Economia Circular – Para uma Europa mais limpa e competitiva» </w:t>
            </w:r>
            <w:r w:rsidRPr="00437CE4">
              <w:rPr>
                <w:b/>
                <w:bCs/>
                <w:i/>
                <w:iCs/>
                <w:lang w:val="pt-PT"/>
              </w:rPr>
              <w:t>[</w:t>
            </w:r>
            <w:r w:rsidRPr="000B4453">
              <w:rPr>
                <w:lang w:val="pt-PT"/>
              </w:rPr>
              <w:t>COM(2020)</w:t>
            </w:r>
            <w:r w:rsidRPr="00437CE4">
              <w:rPr>
                <w:b/>
                <w:bCs/>
                <w:i/>
                <w:iCs/>
                <w:lang w:val="pt-PT"/>
              </w:rPr>
              <w:t> 98 final]</w:t>
            </w:r>
            <w:r w:rsidRPr="000B4453">
              <w:rPr>
                <w:lang w:val="pt-PT"/>
              </w:rPr>
              <w:t>.</w:t>
            </w:r>
          </w:p>
        </w:tc>
        <w:tc>
          <w:tcPr>
            <w:tcW w:w="4876" w:type="dxa"/>
          </w:tcPr>
          <w:p w14:paraId="1E5C531F" w14:textId="103527F0" w:rsidR="00752BB9" w:rsidRPr="000B4453" w:rsidRDefault="00752BB9" w:rsidP="006E4C53">
            <w:pPr>
              <w:pStyle w:val="Normal6"/>
              <w:rPr>
                <w:szCs w:val="24"/>
                <w:lang w:val="pt-PT"/>
              </w:rPr>
            </w:pPr>
            <w:r w:rsidRPr="000B4453">
              <w:rPr>
                <w:vertAlign w:val="superscript"/>
                <w:lang w:val="pt-PT"/>
              </w:rPr>
              <w:t>38</w:t>
            </w:r>
            <w:r w:rsidRPr="000B4453">
              <w:rPr>
                <w:lang w:val="pt-PT"/>
              </w:rPr>
              <w:t xml:space="preserve"> Comunicação da Comissão ao Parlamento Europeu, ao Conselho, ao Comité Económico e Social Europeu e ao Comité das Regiões, de 11 de março de 2020, intitulada «Um novo Plano de Ação para a Economia Circular – Para uma Europa mais limpa e competitiva» </w:t>
            </w:r>
            <w:r w:rsidR="00437CE4">
              <w:rPr>
                <w:b/>
                <w:bCs/>
                <w:i/>
                <w:iCs/>
                <w:lang w:val="pt-PT"/>
              </w:rPr>
              <w:t>(</w:t>
            </w:r>
            <w:r w:rsidRPr="000B4453">
              <w:rPr>
                <w:lang w:val="pt-PT"/>
              </w:rPr>
              <w:t>COM(2020)</w:t>
            </w:r>
            <w:r w:rsidR="00437CE4">
              <w:rPr>
                <w:b/>
                <w:bCs/>
                <w:i/>
                <w:iCs/>
                <w:lang w:val="pt-PT"/>
              </w:rPr>
              <w:t>0098)</w:t>
            </w:r>
            <w:r w:rsidRPr="000B4453">
              <w:rPr>
                <w:lang w:val="pt-PT"/>
              </w:rPr>
              <w:t>.</w:t>
            </w:r>
          </w:p>
        </w:tc>
      </w:tr>
      <w:tr w:rsidR="00752BB9" w:rsidRPr="000B4453" w14:paraId="07943E14" w14:textId="77777777" w:rsidTr="006E4C53">
        <w:trPr>
          <w:jc w:val="center"/>
        </w:trPr>
        <w:tc>
          <w:tcPr>
            <w:tcW w:w="4876" w:type="dxa"/>
          </w:tcPr>
          <w:p w14:paraId="747A7717" w14:textId="77777777" w:rsidR="00752BB9" w:rsidRPr="000B4453" w:rsidRDefault="00752BB9" w:rsidP="006E4C53">
            <w:pPr>
              <w:pStyle w:val="Normal6"/>
              <w:rPr>
                <w:vertAlign w:val="superscript"/>
                <w:lang w:val="pt-PT"/>
              </w:rPr>
            </w:pPr>
          </w:p>
        </w:tc>
        <w:tc>
          <w:tcPr>
            <w:tcW w:w="4876" w:type="dxa"/>
          </w:tcPr>
          <w:p w14:paraId="1937AA7D" w14:textId="77777777" w:rsidR="00752BB9" w:rsidRPr="000B4453" w:rsidRDefault="00752BB9" w:rsidP="006E4C53">
            <w:pPr>
              <w:pStyle w:val="Normal6"/>
              <w:rPr>
                <w:b/>
                <w:i/>
                <w:lang w:val="pt-PT"/>
              </w:rPr>
            </w:pPr>
            <w:r w:rsidRPr="000B4453">
              <w:rPr>
                <w:b/>
                <w:i/>
                <w:vertAlign w:val="superscript"/>
                <w:lang w:val="pt-PT"/>
              </w:rPr>
              <w:t>38</w:t>
            </w:r>
            <w:r w:rsidRPr="000B4453">
              <w:rPr>
                <w:b/>
                <w:i/>
                <w:vertAlign w:val="superscript"/>
                <w:lang w:val="pt-PT"/>
              </w:rPr>
              <w:noBreakHyphen/>
              <w:t>A</w:t>
            </w:r>
            <w:r w:rsidRPr="000B4453">
              <w:rPr>
                <w:b/>
                <w:i/>
                <w:lang w:val="pt-PT"/>
              </w:rPr>
              <w:t xml:space="preserve"> Regulamento (UE) 2024/1252 do Parlamento Europeu e do Conselho, de 11 de abril de 2024, que estabelece um regime para garantir um aprovisionamento seguro e sustentável de matérias</w:t>
            </w:r>
            <w:r w:rsidRPr="000B4453">
              <w:rPr>
                <w:b/>
                <w:i/>
                <w:lang w:val="pt-PT"/>
              </w:rPr>
              <w:noBreakHyphen/>
              <w:t xml:space="preserve">primas críticas e que altera os Regulamentos (UE) n.º 168/2013, (UE) 2018/858, (UE) 2018/1724 e (UE) 2019/1020 (JO L, 2024/1252, </w:t>
            </w:r>
            <w:r w:rsidRPr="000B4453">
              <w:rPr>
                <w:b/>
                <w:i/>
                <w:lang w:val="pt-PT"/>
              </w:rPr>
              <w:lastRenderedPageBreak/>
              <w:t>3.5.2024, ELI: http://data.europa.eu/eli/reg/2024/1252/oj).</w:t>
            </w:r>
          </w:p>
        </w:tc>
      </w:tr>
      <w:tr w:rsidR="00752BB9" w:rsidRPr="000B4453" w14:paraId="75D3ABB8" w14:textId="77777777" w:rsidTr="006E4C53">
        <w:trPr>
          <w:jc w:val="center"/>
        </w:trPr>
        <w:tc>
          <w:tcPr>
            <w:tcW w:w="4876" w:type="dxa"/>
          </w:tcPr>
          <w:p w14:paraId="5D1E2F60" w14:textId="77777777" w:rsidR="00752BB9" w:rsidRPr="000B4453" w:rsidRDefault="00752BB9" w:rsidP="006E4C53">
            <w:pPr>
              <w:pStyle w:val="Normal6"/>
              <w:rPr>
                <w:lang w:val="pt-PT"/>
              </w:rPr>
            </w:pPr>
            <w:r w:rsidRPr="000B4453">
              <w:rPr>
                <w:vertAlign w:val="superscript"/>
                <w:lang w:val="pt-PT"/>
              </w:rPr>
              <w:lastRenderedPageBreak/>
              <w:t>39</w:t>
            </w:r>
            <w:r w:rsidRPr="000B4453">
              <w:rPr>
                <w:lang w:val="pt-PT"/>
              </w:rPr>
              <w:t xml:space="preserve"> Conclusões do Conselho, de 17 de dezembro de 2020, intituladas «Tornar a recuperação circular e ecológica».</w:t>
            </w:r>
          </w:p>
        </w:tc>
        <w:tc>
          <w:tcPr>
            <w:tcW w:w="4876" w:type="dxa"/>
          </w:tcPr>
          <w:p w14:paraId="6A0C52DC" w14:textId="77777777" w:rsidR="00752BB9" w:rsidRPr="000B4453" w:rsidRDefault="00752BB9" w:rsidP="006E4C53">
            <w:pPr>
              <w:pStyle w:val="Normal6"/>
              <w:rPr>
                <w:szCs w:val="24"/>
                <w:lang w:val="pt-PT"/>
              </w:rPr>
            </w:pPr>
            <w:r w:rsidRPr="000B4453">
              <w:rPr>
                <w:vertAlign w:val="superscript"/>
                <w:lang w:val="pt-PT"/>
              </w:rPr>
              <w:t>39</w:t>
            </w:r>
            <w:r w:rsidRPr="000B4453">
              <w:rPr>
                <w:lang w:val="pt-PT"/>
              </w:rPr>
              <w:t xml:space="preserve"> Conclusões do Conselho, de 17 de dezembro de 2020, intituladas «Tornar a recuperação circular e ecológica».</w:t>
            </w:r>
          </w:p>
        </w:tc>
      </w:tr>
      <w:tr w:rsidR="00752BB9" w:rsidRPr="000B4453" w14:paraId="393A3978" w14:textId="77777777" w:rsidTr="006E4C53">
        <w:trPr>
          <w:jc w:val="center"/>
        </w:trPr>
        <w:tc>
          <w:tcPr>
            <w:tcW w:w="4876" w:type="dxa"/>
          </w:tcPr>
          <w:p w14:paraId="546F9DF7" w14:textId="77777777" w:rsidR="00752BB9" w:rsidRPr="000B4453" w:rsidRDefault="00752BB9" w:rsidP="006E4C53">
            <w:pPr>
              <w:pStyle w:val="Normal6"/>
              <w:rPr>
                <w:lang w:val="pt-PT"/>
              </w:rPr>
            </w:pPr>
            <w:r w:rsidRPr="000B4453">
              <w:rPr>
                <w:vertAlign w:val="superscript"/>
                <w:lang w:val="pt-PT"/>
              </w:rPr>
              <w:t>40</w:t>
            </w:r>
            <w:r w:rsidRPr="000B4453">
              <w:rPr>
                <w:lang w:val="pt-PT"/>
              </w:rPr>
              <w:t xml:space="preserve"> Resolução do Parlamento Europeu, de 10 de fevereiro de 2021, sobre o novo plano de ação para a economia circular.</w:t>
            </w:r>
          </w:p>
        </w:tc>
        <w:tc>
          <w:tcPr>
            <w:tcW w:w="4876" w:type="dxa"/>
          </w:tcPr>
          <w:p w14:paraId="590BEAC4" w14:textId="77777777" w:rsidR="00752BB9" w:rsidRPr="000B4453" w:rsidRDefault="00752BB9" w:rsidP="006E4C53">
            <w:pPr>
              <w:pStyle w:val="Normal6"/>
              <w:rPr>
                <w:szCs w:val="24"/>
                <w:lang w:val="pt-PT"/>
              </w:rPr>
            </w:pPr>
            <w:r w:rsidRPr="000B4453">
              <w:rPr>
                <w:vertAlign w:val="superscript"/>
                <w:lang w:val="pt-PT"/>
              </w:rPr>
              <w:t>40</w:t>
            </w:r>
            <w:r w:rsidRPr="000B4453">
              <w:rPr>
                <w:lang w:val="pt-PT"/>
              </w:rPr>
              <w:t xml:space="preserve"> Resolução do Parlamento Europeu, de 10 de fevereiro de 2021, sobre o novo plano de ação para a economia circular.</w:t>
            </w:r>
          </w:p>
        </w:tc>
      </w:tr>
    </w:tbl>
    <w:p w14:paraId="09BB8963" w14:textId="77777777" w:rsidR="00752BB9" w:rsidRPr="000B4453" w:rsidRDefault="00752BB9" w:rsidP="00752BB9"/>
    <w:p w14:paraId="7A9257CE" w14:textId="77777777" w:rsidR="00752BB9" w:rsidRPr="000B4453" w:rsidRDefault="00752BB9" w:rsidP="00752BB9">
      <w:pPr>
        <w:pStyle w:val="AMNumberTabs0"/>
        <w:keepNext/>
      </w:pPr>
      <w:r w:rsidRPr="000B4453">
        <w:t>Alteração</w:t>
      </w:r>
      <w:r w:rsidRPr="000B4453">
        <w:tab/>
      </w:r>
      <w:r w:rsidRPr="000B4453">
        <w:tab/>
        <w:t>3</w:t>
      </w:r>
    </w:p>
    <w:p w14:paraId="5B3F668E" w14:textId="77777777" w:rsidR="00752BB9" w:rsidRPr="000B4453" w:rsidRDefault="00752BB9" w:rsidP="00752BB9">
      <w:pPr>
        <w:pStyle w:val="NormalBold"/>
        <w:keepNext/>
      </w:pPr>
      <w:r w:rsidRPr="000B4453">
        <w:t>Proposta de regulamento</w:t>
      </w:r>
    </w:p>
    <w:p w14:paraId="2A4E4502" w14:textId="77777777" w:rsidR="00752BB9" w:rsidRPr="000B4453" w:rsidRDefault="00752BB9" w:rsidP="00752BB9">
      <w:pPr>
        <w:pStyle w:val="NormalBold"/>
      </w:pPr>
      <w:r w:rsidRPr="000B4453">
        <w:t>Considerando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8C562F7" w14:textId="77777777" w:rsidTr="006E4C53">
        <w:trPr>
          <w:jc w:val="center"/>
        </w:trPr>
        <w:tc>
          <w:tcPr>
            <w:tcW w:w="9752" w:type="dxa"/>
            <w:gridSpan w:val="2"/>
          </w:tcPr>
          <w:p w14:paraId="17BA1507" w14:textId="77777777" w:rsidR="00752BB9" w:rsidRPr="000B4453" w:rsidRDefault="00752BB9" w:rsidP="006E4C53">
            <w:pPr>
              <w:keepNext/>
            </w:pPr>
          </w:p>
        </w:tc>
      </w:tr>
      <w:tr w:rsidR="00752BB9" w:rsidRPr="000B4453" w14:paraId="4EB32DF8" w14:textId="77777777" w:rsidTr="006E4C53">
        <w:trPr>
          <w:jc w:val="center"/>
        </w:trPr>
        <w:tc>
          <w:tcPr>
            <w:tcW w:w="4876" w:type="dxa"/>
          </w:tcPr>
          <w:p w14:paraId="27728B21" w14:textId="77777777" w:rsidR="00752BB9" w:rsidRPr="000B4453" w:rsidRDefault="00752BB9" w:rsidP="006E4C53">
            <w:pPr>
              <w:pStyle w:val="ColumnHeading"/>
              <w:keepNext/>
            </w:pPr>
            <w:r w:rsidRPr="000B4453">
              <w:t>Texto da Comissão</w:t>
            </w:r>
          </w:p>
        </w:tc>
        <w:tc>
          <w:tcPr>
            <w:tcW w:w="4876" w:type="dxa"/>
          </w:tcPr>
          <w:p w14:paraId="70502BF4" w14:textId="77777777" w:rsidR="00752BB9" w:rsidRPr="000B4453" w:rsidRDefault="00752BB9" w:rsidP="006E4C53">
            <w:pPr>
              <w:pStyle w:val="ColumnHeading"/>
              <w:keepNext/>
            </w:pPr>
            <w:r w:rsidRPr="000B4453">
              <w:t>Alteração</w:t>
            </w:r>
          </w:p>
        </w:tc>
      </w:tr>
      <w:tr w:rsidR="00752BB9" w:rsidRPr="000B4453" w14:paraId="762EE987" w14:textId="77777777" w:rsidTr="006E4C53">
        <w:trPr>
          <w:jc w:val="center"/>
        </w:trPr>
        <w:tc>
          <w:tcPr>
            <w:tcW w:w="4876" w:type="dxa"/>
          </w:tcPr>
          <w:p w14:paraId="4AF76686" w14:textId="77777777" w:rsidR="00752BB9" w:rsidRPr="000B4453" w:rsidRDefault="00752BB9" w:rsidP="006E4C53">
            <w:pPr>
              <w:pStyle w:val="Normal6"/>
              <w:rPr>
                <w:lang w:val="pt-PT"/>
              </w:rPr>
            </w:pPr>
            <w:r w:rsidRPr="000B4453">
              <w:rPr>
                <w:lang w:val="pt-PT"/>
              </w:rPr>
              <w:t>(6)</w:t>
            </w:r>
            <w:r w:rsidRPr="000B4453">
              <w:rPr>
                <w:lang w:val="pt-PT"/>
              </w:rPr>
              <w:tab/>
              <w:t>O Regulamento (UE) 2018/858 do Parlamento Europeu e do Conselho</w:t>
            </w:r>
            <w:r w:rsidRPr="000B4453">
              <w:rPr>
                <w:vertAlign w:val="superscript"/>
                <w:lang w:val="pt-PT"/>
              </w:rPr>
              <w:t>44</w:t>
            </w:r>
            <w:r w:rsidRPr="000B4453">
              <w:rPr>
                <w:lang w:val="pt-PT"/>
              </w:rPr>
              <w:t xml:space="preserve"> introduziu um sistema abrangente de homologação e fiscalização do mercado dos veículos a motor, dos seus reboques e sistemas, componentes e unidades técnicas destinados a esses veículos, com vista a assegurar o bom funcionamento do mercado único e proporcionar um elevado nível de desempenho ambiental. É necessário um ato regulamentar específico para efeitos do procedimento de homologação previsto no anexo II do Regulamento (UE) 2018/858, bem como estabelecer disposições e requisitos sobre a circularidade dos veículos no processo de homologação UE. A fim de assegurar a conformidade dos veículos com esses requisitos, importa garantir a sua verificação no processo de homologação UE. As disposições administrativas do Regulamento (UE) 2018/858, incluindo as disposições relativas à fiscalização do mercado, às medidas corretivas e às sanções, são aplicáveis às homologações emitidas ao abrigo do presente regulamento. As disposições administrativas do Regulamento (UE) 2018/858, incluindo as disposições relativas à fiscalização do mercado, às medidas corretivas e às sanções, são aplicáveis às homologações emitidas em </w:t>
            </w:r>
            <w:r w:rsidRPr="000B4453">
              <w:rPr>
                <w:lang w:val="pt-PT"/>
              </w:rPr>
              <w:lastRenderedPageBreak/>
              <w:t>conformidade com os requisitos do presente regulamento.</w:t>
            </w:r>
          </w:p>
        </w:tc>
        <w:tc>
          <w:tcPr>
            <w:tcW w:w="4876" w:type="dxa"/>
          </w:tcPr>
          <w:p w14:paraId="1024FDF2" w14:textId="77777777" w:rsidR="00752BB9" w:rsidRPr="000B4453" w:rsidRDefault="00752BB9" w:rsidP="006E4C53">
            <w:pPr>
              <w:pStyle w:val="Normal6"/>
              <w:rPr>
                <w:szCs w:val="24"/>
                <w:lang w:val="pt-PT"/>
              </w:rPr>
            </w:pPr>
            <w:r w:rsidRPr="000B4453">
              <w:rPr>
                <w:lang w:val="pt-PT"/>
              </w:rPr>
              <w:lastRenderedPageBreak/>
              <w:t>(6)</w:t>
            </w:r>
            <w:r w:rsidRPr="000B4453">
              <w:rPr>
                <w:lang w:val="pt-PT"/>
              </w:rPr>
              <w:tab/>
              <w:t>O Regulamento (UE) 2018/858 do Parlamento Europeu e do Conselho</w:t>
            </w:r>
            <w:r w:rsidRPr="000B4453">
              <w:rPr>
                <w:vertAlign w:val="superscript"/>
                <w:lang w:val="pt-PT"/>
              </w:rPr>
              <w:t>44</w:t>
            </w:r>
            <w:r w:rsidRPr="000B4453">
              <w:rPr>
                <w:lang w:val="pt-PT"/>
              </w:rPr>
              <w:t xml:space="preserve"> introduziu um sistema abrangente de homologação e fiscalização do mercado dos veículos a motor, dos seus reboques e sistemas, componentes e unidades técnicas destinados a esses veículos, com vista a assegurar o bom funcionamento do mercado único e proporcionar um elevado nível de desempenho ambiental. É necessário um ato regulamentar específico para efeitos do procedimento de homologação previsto no anexo II do Regulamento (UE) 2018/858, bem como estabelecer disposições e requisitos sobre a circularidade dos veículos no processo de homologação UE. A fim de assegurar a conformidade dos veículos com esses requisitos, importa garantir a sua verificação no processo de homologação UE. As disposições administrativas do Regulamento (UE) 2018/858, incluindo as disposições relativas à fiscalização do mercado, às medidas corretivas e às sanções, são aplicáveis às homologações emitidas ao abrigo do presente regulamento. As disposições administrativas do Regulamento (UE) 2018/858, incluindo as disposições relativas à fiscalização do mercado, às medidas corretivas</w:t>
            </w:r>
            <w:r w:rsidRPr="000B4453">
              <w:rPr>
                <w:b/>
                <w:bCs/>
                <w:i/>
                <w:iCs/>
                <w:lang w:val="pt-PT"/>
              </w:rPr>
              <w:t>, às cláusulas de salvaguarda</w:t>
            </w:r>
            <w:r w:rsidRPr="000B4453">
              <w:rPr>
                <w:lang w:val="pt-PT"/>
              </w:rPr>
              <w:t xml:space="preserve"> e às sanções, são aplicáveis às </w:t>
            </w:r>
            <w:r w:rsidRPr="000B4453">
              <w:rPr>
                <w:lang w:val="pt-PT"/>
              </w:rPr>
              <w:lastRenderedPageBreak/>
              <w:t>homologações emitidas em conformidade com os requisitos do presente regulamento.</w:t>
            </w:r>
          </w:p>
        </w:tc>
      </w:tr>
      <w:tr w:rsidR="00752BB9" w:rsidRPr="000B4453" w14:paraId="792FF64A" w14:textId="77777777" w:rsidTr="006E4C53">
        <w:trPr>
          <w:jc w:val="center"/>
        </w:trPr>
        <w:tc>
          <w:tcPr>
            <w:tcW w:w="4876" w:type="dxa"/>
          </w:tcPr>
          <w:p w14:paraId="00C1DE3A" w14:textId="77777777" w:rsidR="00752BB9" w:rsidRPr="000B4453" w:rsidRDefault="00752BB9" w:rsidP="006E4C53">
            <w:pPr>
              <w:pStyle w:val="Normal6"/>
              <w:rPr>
                <w:lang w:val="pt-PT"/>
              </w:rPr>
            </w:pPr>
            <w:r w:rsidRPr="000B4453">
              <w:rPr>
                <w:lang w:val="pt-PT"/>
              </w:rPr>
              <w:lastRenderedPageBreak/>
              <w:t>__________________</w:t>
            </w:r>
          </w:p>
        </w:tc>
        <w:tc>
          <w:tcPr>
            <w:tcW w:w="4876" w:type="dxa"/>
          </w:tcPr>
          <w:p w14:paraId="2877060D"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57CC92E0" w14:textId="77777777" w:rsidTr="006E4C53">
        <w:trPr>
          <w:jc w:val="center"/>
        </w:trPr>
        <w:tc>
          <w:tcPr>
            <w:tcW w:w="4876" w:type="dxa"/>
          </w:tcPr>
          <w:p w14:paraId="40086ADC" w14:textId="77777777" w:rsidR="00752BB9" w:rsidRPr="000B4453" w:rsidRDefault="00752BB9" w:rsidP="006E4C53">
            <w:pPr>
              <w:pStyle w:val="Normal6"/>
              <w:rPr>
                <w:lang w:val="pt-PT"/>
              </w:rPr>
            </w:pPr>
            <w:r w:rsidRPr="000B4453">
              <w:rPr>
                <w:vertAlign w:val="superscript"/>
                <w:lang w:val="pt-PT"/>
              </w:rPr>
              <w:t xml:space="preserve">44 </w:t>
            </w:r>
            <w:r w:rsidRPr="000B4453">
              <w:rPr>
                <w:lang w:val="pt-PT"/>
              </w:rPr>
              <w:t>Regulamento (UE) 2018/858 do Parlamento Europeu e do Conselho, de 30 de maio de 2018, relativo à homologação e à fiscalização do mercado dos veículos a motor e seus reboques, e dos sistemas, componentes e unidades técnicas destinados a esses veículos, que altera os Regulamentos (CE) n.º 715/2007 e (CE) n.º 595/2009 e revoga a Diretiva 2007/46/CE (JO L 151 de 14.6.2018, p. 1).</w:t>
            </w:r>
          </w:p>
        </w:tc>
        <w:tc>
          <w:tcPr>
            <w:tcW w:w="4876" w:type="dxa"/>
          </w:tcPr>
          <w:p w14:paraId="1DF8406F" w14:textId="77777777" w:rsidR="00752BB9" w:rsidRPr="000B4453" w:rsidRDefault="00752BB9" w:rsidP="006E4C53">
            <w:pPr>
              <w:pStyle w:val="Normal6"/>
              <w:rPr>
                <w:szCs w:val="24"/>
                <w:lang w:val="pt-PT"/>
              </w:rPr>
            </w:pPr>
            <w:r w:rsidRPr="000B4453">
              <w:rPr>
                <w:vertAlign w:val="superscript"/>
                <w:lang w:val="pt-PT"/>
              </w:rPr>
              <w:t>44</w:t>
            </w:r>
            <w:r w:rsidRPr="000B4453">
              <w:rPr>
                <w:lang w:val="pt-PT"/>
              </w:rPr>
              <w:t xml:space="preserve"> Regulamento (UE) 2018/858 do Parlamento Europeu e do Conselho, de 30 de maio de 2018, relativo à homologação e à fiscalização do mercado dos veículos a motor e seus reboques, e dos sistemas, componentes e unidades técnicas destinados a esses veículos, que altera os Regulamentos (CE) n.º 715/2007 e (CE) n.º 595/2009 e revoga a Diretiva 2007/46/CE (JO L 151 de 14.6.2018, p. 1).</w:t>
            </w:r>
          </w:p>
        </w:tc>
      </w:tr>
    </w:tbl>
    <w:p w14:paraId="5E2B9030" w14:textId="77777777" w:rsidR="00752BB9" w:rsidRPr="000B4453" w:rsidRDefault="00752BB9" w:rsidP="00752BB9"/>
    <w:p w14:paraId="48476218" w14:textId="77777777" w:rsidR="00752BB9" w:rsidRPr="000B4453" w:rsidRDefault="00752BB9" w:rsidP="00752BB9">
      <w:pPr>
        <w:pStyle w:val="AMNumberTabs0"/>
        <w:keepNext/>
      </w:pPr>
      <w:r w:rsidRPr="000B4453">
        <w:t>Alteração</w:t>
      </w:r>
      <w:r w:rsidRPr="000B4453">
        <w:tab/>
      </w:r>
      <w:r w:rsidRPr="000B4453">
        <w:tab/>
        <w:t>4</w:t>
      </w:r>
    </w:p>
    <w:p w14:paraId="758B18B1" w14:textId="77777777" w:rsidR="00752BB9" w:rsidRPr="000B4453" w:rsidRDefault="00752BB9" w:rsidP="00752BB9">
      <w:pPr>
        <w:pStyle w:val="NormalBold"/>
        <w:keepNext/>
      </w:pPr>
      <w:r w:rsidRPr="000B4453">
        <w:t>Proposta de regulamento</w:t>
      </w:r>
    </w:p>
    <w:p w14:paraId="743F46AB" w14:textId="77777777" w:rsidR="00752BB9" w:rsidRPr="000B4453" w:rsidRDefault="00752BB9" w:rsidP="00752BB9">
      <w:pPr>
        <w:pStyle w:val="NormalBold"/>
      </w:pPr>
      <w:r w:rsidRPr="000B4453">
        <w:t>Considerando 6</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7DBF350" w14:textId="77777777" w:rsidTr="006E4C53">
        <w:trPr>
          <w:jc w:val="center"/>
        </w:trPr>
        <w:tc>
          <w:tcPr>
            <w:tcW w:w="9752" w:type="dxa"/>
            <w:gridSpan w:val="2"/>
          </w:tcPr>
          <w:p w14:paraId="3A86FE70" w14:textId="77777777" w:rsidR="00752BB9" w:rsidRPr="000B4453" w:rsidRDefault="00752BB9" w:rsidP="006E4C53">
            <w:pPr>
              <w:keepNext/>
            </w:pPr>
          </w:p>
        </w:tc>
      </w:tr>
      <w:tr w:rsidR="00752BB9" w:rsidRPr="000B4453" w14:paraId="01545B84" w14:textId="77777777" w:rsidTr="006E4C53">
        <w:trPr>
          <w:jc w:val="center"/>
        </w:trPr>
        <w:tc>
          <w:tcPr>
            <w:tcW w:w="4876" w:type="dxa"/>
          </w:tcPr>
          <w:p w14:paraId="7C124217" w14:textId="77777777" w:rsidR="00752BB9" w:rsidRPr="000B4453" w:rsidRDefault="00752BB9" w:rsidP="006E4C53">
            <w:pPr>
              <w:pStyle w:val="ColumnHeading"/>
              <w:keepNext/>
            </w:pPr>
            <w:r w:rsidRPr="000B4453">
              <w:t>Texto da Comissão</w:t>
            </w:r>
          </w:p>
        </w:tc>
        <w:tc>
          <w:tcPr>
            <w:tcW w:w="4876" w:type="dxa"/>
          </w:tcPr>
          <w:p w14:paraId="637E5A20" w14:textId="77777777" w:rsidR="00752BB9" w:rsidRPr="000B4453" w:rsidRDefault="00752BB9" w:rsidP="006E4C53">
            <w:pPr>
              <w:pStyle w:val="ColumnHeading"/>
              <w:keepNext/>
            </w:pPr>
            <w:r w:rsidRPr="000B4453">
              <w:t>Alteração</w:t>
            </w:r>
          </w:p>
        </w:tc>
      </w:tr>
      <w:tr w:rsidR="00752BB9" w:rsidRPr="000B4453" w14:paraId="1E55DF61" w14:textId="77777777" w:rsidTr="006E4C53">
        <w:trPr>
          <w:jc w:val="center"/>
        </w:trPr>
        <w:tc>
          <w:tcPr>
            <w:tcW w:w="4876" w:type="dxa"/>
          </w:tcPr>
          <w:p w14:paraId="1C477AEC" w14:textId="77777777" w:rsidR="00752BB9" w:rsidRPr="000B4453" w:rsidRDefault="00752BB9" w:rsidP="006E4C53">
            <w:pPr>
              <w:pStyle w:val="Normal6"/>
              <w:rPr>
                <w:lang w:val="pt-PT"/>
              </w:rPr>
            </w:pPr>
          </w:p>
        </w:tc>
        <w:tc>
          <w:tcPr>
            <w:tcW w:w="4876" w:type="dxa"/>
          </w:tcPr>
          <w:p w14:paraId="7D436A67" w14:textId="77777777" w:rsidR="00752BB9" w:rsidRPr="000B4453" w:rsidRDefault="00752BB9" w:rsidP="006E4C53">
            <w:pPr>
              <w:pStyle w:val="Normal6"/>
              <w:rPr>
                <w:szCs w:val="24"/>
                <w:lang w:val="pt-PT"/>
              </w:rPr>
            </w:pPr>
            <w:r w:rsidRPr="000B4453">
              <w:rPr>
                <w:b/>
                <w:i/>
                <w:lang w:val="pt-PT"/>
              </w:rPr>
              <w:t>(6</w:t>
            </w:r>
            <w:r w:rsidRPr="000B4453">
              <w:rPr>
                <w:b/>
                <w:i/>
                <w:lang w:val="pt-PT"/>
              </w:rPr>
              <w:noBreakHyphen/>
              <w:t>A)</w:t>
            </w:r>
            <w:r w:rsidRPr="000B4453">
              <w:rPr>
                <w:b/>
                <w:i/>
                <w:lang w:val="pt-PT"/>
              </w:rPr>
              <w:tab/>
              <w:t>Para evitar a aplicação retroativa dos requisitos, é importante distinguir entre homologações alteradas e novas homologações. Por conseguinte, importa esclarecer que as alterações não requerem sistematicamente uma nova homologação nos termos do Regulamento (UE) 2018/858.</w:t>
            </w:r>
          </w:p>
        </w:tc>
      </w:tr>
    </w:tbl>
    <w:p w14:paraId="5F6741F6" w14:textId="77777777" w:rsidR="00752BB9" w:rsidRPr="000B4453" w:rsidRDefault="00752BB9" w:rsidP="00752BB9"/>
    <w:p w14:paraId="175A5D46" w14:textId="77777777" w:rsidR="00752BB9" w:rsidRPr="000B4453" w:rsidRDefault="00752BB9" w:rsidP="00752BB9">
      <w:pPr>
        <w:pStyle w:val="AMNumberTabs0"/>
        <w:keepNext/>
      </w:pPr>
      <w:r w:rsidRPr="000B4453">
        <w:t>Alteração</w:t>
      </w:r>
      <w:r w:rsidRPr="000B4453">
        <w:tab/>
      </w:r>
      <w:r w:rsidRPr="000B4453">
        <w:tab/>
        <w:t>5</w:t>
      </w:r>
    </w:p>
    <w:p w14:paraId="00B91748" w14:textId="77777777" w:rsidR="00752BB9" w:rsidRPr="000B4453" w:rsidRDefault="00752BB9" w:rsidP="00752BB9">
      <w:pPr>
        <w:pStyle w:val="NormalBold"/>
        <w:keepNext/>
      </w:pPr>
      <w:r w:rsidRPr="000B4453">
        <w:t>Proposta de regulamento</w:t>
      </w:r>
    </w:p>
    <w:p w14:paraId="57BED842" w14:textId="77777777" w:rsidR="00752BB9" w:rsidRPr="000B4453" w:rsidRDefault="00752BB9" w:rsidP="00752BB9">
      <w:pPr>
        <w:pStyle w:val="NormalBold"/>
      </w:pPr>
      <w:r w:rsidRPr="000B4453">
        <w:t>Considerando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41A3814" w14:textId="77777777" w:rsidTr="006E4C53">
        <w:trPr>
          <w:jc w:val="center"/>
        </w:trPr>
        <w:tc>
          <w:tcPr>
            <w:tcW w:w="9752" w:type="dxa"/>
            <w:gridSpan w:val="2"/>
          </w:tcPr>
          <w:p w14:paraId="4F7B312C" w14:textId="77777777" w:rsidR="00752BB9" w:rsidRPr="000B4453" w:rsidRDefault="00752BB9" w:rsidP="006E4C53">
            <w:pPr>
              <w:keepNext/>
            </w:pPr>
          </w:p>
        </w:tc>
      </w:tr>
      <w:tr w:rsidR="00752BB9" w:rsidRPr="000B4453" w14:paraId="2EDA1B79" w14:textId="77777777" w:rsidTr="006E4C53">
        <w:trPr>
          <w:jc w:val="center"/>
        </w:trPr>
        <w:tc>
          <w:tcPr>
            <w:tcW w:w="4876" w:type="dxa"/>
          </w:tcPr>
          <w:p w14:paraId="3CE641F7" w14:textId="77777777" w:rsidR="00752BB9" w:rsidRPr="000B4453" w:rsidRDefault="00752BB9" w:rsidP="006E4C53">
            <w:pPr>
              <w:pStyle w:val="ColumnHeading"/>
              <w:keepNext/>
            </w:pPr>
            <w:r w:rsidRPr="000B4453">
              <w:t>Texto da Comissão</w:t>
            </w:r>
          </w:p>
        </w:tc>
        <w:tc>
          <w:tcPr>
            <w:tcW w:w="4876" w:type="dxa"/>
          </w:tcPr>
          <w:p w14:paraId="687D6D61" w14:textId="77777777" w:rsidR="00752BB9" w:rsidRPr="000B4453" w:rsidRDefault="00752BB9" w:rsidP="006E4C53">
            <w:pPr>
              <w:pStyle w:val="ColumnHeading"/>
              <w:keepNext/>
            </w:pPr>
            <w:r w:rsidRPr="000B4453">
              <w:t>Alteração</w:t>
            </w:r>
          </w:p>
        </w:tc>
      </w:tr>
      <w:tr w:rsidR="00752BB9" w:rsidRPr="000B4453" w14:paraId="27C20CF4" w14:textId="77777777" w:rsidTr="006E4C53">
        <w:trPr>
          <w:jc w:val="center"/>
        </w:trPr>
        <w:tc>
          <w:tcPr>
            <w:tcW w:w="4876" w:type="dxa"/>
          </w:tcPr>
          <w:p w14:paraId="005CC6C1" w14:textId="77777777" w:rsidR="00752BB9" w:rsidRPr="000B4453" w:rsidRDefault="00752BB9" w:rsidP="006E4C53">
            <w:pPr>
              <w:pStyle w:val="Normal6"/>
              <w:rPr>
                <w:lang w:val="pt-PT"/>
              </w:rPr>
            </w:pPr>
            <w:r w:rsidRPr="000B4453">
              <w:rPr>
                <w:lang w:val="pt-PT"/>
              </w:rPr>
              <w:t>(7)</w:t>
            </w:r>
            <w:r w:rsidRPr="000B4453">
              <w:rPr>
                <w:lang w:val="pt-PT"/>
              </w:rPr>
              <w:tab/>
              <w:t xml:space="preserve">A fim de melhorar o funcionamento do mercado único assegurando simultaneamente um elevado nível de proteção do ambiente, é essencial harmonizar as condições de homologação dos veículos no que respeita à sua potencial reutilização, reciclagem e valorização, bem como as condições que regulam a gestão de resíduos no setor automóvel. Existem ligações intrínsecas entre a fase de produção e o tratamento em fim de vida dos veículos, uma vez que o tratamento </w:t>
            </w:r>
            <w:r w:rsidRPr="000B4453">
              <w:rPr>
                <w:lang w:val="pt-PT"/>
              </w:rPr>
              <w:lastRenderedPageBreak/>
              <w:t>ambientalmente correto dos veículos em fim de vida depende, em grande medida, da forma como os veículos são concebidos e construídos à partida. A forma mais eficaz de facilitar a transição do setor automóvel para uma economia circular é, por conseguinte, estabelecer um quadro regulamentar uniforme a nível da União, que abranja, de forma integrada e coerente, a conceção, o fabrico, a colocação no mercado da União e o tratamento em fim de vida dos veículos. Isso é igualmente essencial para o desenvolvimento do mercado da União de matérias</w:t>
            </w:r>
            <w:r w:rsidRPr="000B4453">
              <w:rPr>
                <w:lang w:val="pt-PT"/>
              </w:rPr>
              <w:noBreakHyphen/>
              <w:t>primas secundárias incluídas em veículos novos colocados no mercado, bem como para evitar obstáculos ao comércio e distorções da concorrência, assegurar a clareza jurídica e melhorar o desempenho ambiental de todos os operadores económicos envolvidos na conceção, produção e tratamento em fim de vida dos veículos. A fim de alcançar estes objetivos e devido à necessidade de dispor de regras uniformes para o mercado único pautadas por preocupações ambientais, bem como em consonância com a legislação geral da União em matéria de homologação de veículos a motor, a Diretiva 2000/53/CE e a Diretiva 2005/64/CE devem ser substituídas por um regulamento, com base no artigo 114.º do Tratado sobre o Funcionamento da União Europeia (TFUE).</w:t>
            </w:r>
          </w:p>
        </w:tc>
        <w:tc>
          <w:tcPr>
            <w:tcW w:w="4876" w:type="dxa"/>
          </w:tcPr>
          <w:p w14:paraId="02418CC5" w14:textId="77777777" w:rsidR="00752BB9" w:rsidRPr="000B4453" w:rsidRDefault="00752BB9" w:rsidP="006E4C53">
            <w:pPr>
              <w:pStyle w:val="Normal6"/>
              <w:rPr>
                <w:szCs w:val="24"/>
                <w:lang w:val="pt-PT"/>
              </w:rPr>
            </w:pPr>
            <w:r w:rsidRPr="000B4453">
              <w:rPr>
                <w:lang w:val="pt-PT"/>
              </w:rPr>
              <w:lastRenderedPageBreak/>
              <w:t>(7)</w:t>
            </w:r>
            <w:r w:rsidRPr="000B4453">
              <w:rPr>
                <w:lang w:val="pt-PT"/>
              </w:rPr>
              <w:tab/>
              <w:t>A fim de melhorar o funcionamento do mercado único assegurando simultaneamente um elevado nível de proteção do ambiente, é essencial harmonizar as condições de homologação dos veículos no que respeita à sua potencial reutilização, reciclagem e valorização, bem como as condições que regulam a gestão de resíduos no setor automóvel</w:t>
            </w:r>
            <w:r w:rsidRPr="000B4453">
              <w:rPr>
                <w:b/>
                <w:i/>
                <w:lang w:val="pt-PT"/>
              </w:rPr>
              <w:t xml:space="preserve"> e a exportação de veículos usados</w:t>
            </w:r>
            <w:r w:rsidRPr="000B4453">
              <w:rPr>
                <w:lang w:val="pt-PT"/>
              </w:rPr>
              <w:t xml:space="preserve">. Existem ligações intrínsecas entre a fase de produção e o tratamento em fim de vida </w:t>
            </w:r>
            <w:r w:rsidRPr="000B4453">
              <w:rPr>
                <w:lang w:val="pt-PT"/>
              </w:rPr>
              <w:lastRenderedPageBreak/>
              <w:t>dos veículos, uma vez que o tratamento ambientalmente correto dos veículos em fim de vida depende, em grande medida, da forma como os veículos são concebidos e construídos à partida. A forma mais eficaz de facilitar a transição do setor automóvel para uma economia circular é, por conseguinte, estabelecer um quadro regulamentar uniforme a nível da União, que abranja, de forma integrada e coerente, a conceção, o fabrico, a colocação no mercado da União e o tratamento em fim de vida dos veículos. Isso é igualmente essencial para o desenvolvimento do mercado da União de matérias</w:t>
            </w:r>
            <w:r w:rsidRPr="000B4453">
              <w:rPr>
                <w:lang w:val="pt-PT"/>
              </w:rPr>
              <w:noBreakHyphen/>
              <w:t>primas secundárias incluídas em veículos novos colocados no mercado, bem como para evitar obstáculos ao comércio e distorções da concorrência, assegurar a clareza jurídica e melhorar o desempenho ambiental de todos os operadores económicos envolvidos na conceção, produção e tratamento em fim de vida dos veículos. A fim de alcançar estes objetivos e devido à necessidade de dispor de regras uniformes para o mercado único pautadas por preocupações ambientais, bem como em consonância com a legislação geral da União em matéria de homologação de veículos a motor, a Diretiva 2000/53/CE e a Diretiva 2005/64/CE devem ser substituídas por um regulamento, com base no artigo 114.º do Tratado sobre o Funcionamento da União Europeia (TFUE).</w:t>
            </w:r>
          </w:p>
        </w:tc>
      </w:tr>
    </w:tbl>
    <w:p w14:paraId="5A77B502" w14:textId="77777777" w:rsidR="00752BB9" w:rsidRPr="000B4453" w:rsidRDefault="00752BB9" w:rsidP="00752BB9"/>
    <w:p w14:paraId="3D67F983" w14:textId="77777777" w:rsidR="00752BB9" w:rsidRPr="000B4453" w:rsidRDefault="00752BB9" w:rsidP="00752BB9">
      <w:pPr>
        <w:pStyle w:val="AMNumberTabs0"/>
        <w:keepNext/>
      </w:pPr>
      <w:r w:rsidRPr="000B4453">
        <w:t>Alteração</w:t>
      </w:r>
      <w:r w:rsidRPr="000B4453">
        <w:tab/>
      </w:r>
      <w:r w:rsidRPr="000B4453">
        <w:tab/>
        <w:t>6</w:t>
      </w:r>
    </w:p>
    <w:p w14:paraId="58DBE869" w14:textId="77777777" w:rsidR="00752BB9" w:rsidRPr="000B4453" w:rsidRDefault="00752BB9" w:rsidP="00752BB9">
      <w:pPr>
        <w:pStyle w:val="NormalBold"/>
        <w:keepNext/>
      </w:pPr>
      <w:r w:rsidRPr="000B4453">
        <w:t>Proposta de regulamento</w:t>
      </w:r>
    </w:p>
    <w:p w14:paraId="076FEB79" w14:textId="77777777" w:rsidR="00752BB9" w:rsidRPr="000B4453" w:rsidRDefault="00752BB9" w:rsidP="00752BB9">
      <w:pPr>
        <w:pStyle w:val="NormalBold"/>
      </w:pPr>
      <w:r w:rsidRPr="000B4453">
        <w:t>Considerando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813580D" w14:textId="77777777" w:rsidTr="006E4C53">
        <w:trPr>
          <w:jc w:val="center"/>
        </w:trPr>
        <w:tc>
          <w:tcPr>
            <w:tcW w:w="9752" w:type="dxa"/>
            <w:gridSpan w:val="2"/>
          </w:tcPr>
          <w:p w14:paraId="6BA946F0" w14:textId="77777777" w:rsidR="00752BB9" w:rsidRPr="000B4453" w:rsidRDefault="00752BB9" w:rsidP="006E4C53">
            <w:pPr>
              <w:keepNext/>
            </w:pPr>
          </w:p>
        </w:tc>
      </w:tr>
      <w:tr w:rsidR="00752BB9" w:rsidRPr="000B4453" w14:paraId="1A66FC5B" w14:textId="77777777" w:rsidTr="006E4C53">
        <w:trPr>
          <w:jc w:val="center"/>
        </w:trPr>
        <w:tc>
          <w:tcPr>
            <w:tcW w:w="4876" w:type="dxa"/>
          </w:tcPr>
          <w:p w14:paraId="7925D617" w14:textId="77777777" w:rsidR="00752BB9" w:rsidRPr="000B4453" w:rsidRDefault="00752BB9" w:rsidP="006E4C53">
            <w:pPr>
              <w:pStyle w:val="ColumnHeading"/>
              <w:keepNext/>
            </w:pPr>
            <w:r w:rsidRPr="000B4453">
              <w:t>Texto da Comissão</w:t>
            </w:r>
          </w:p>
        </w:tc>
        <w:tc>
          <w:tcPr>
            <w:tcW w:w="4876" w:type="dxa"/>
          </w:tcPr>
          <w:p w14:paraId="3B933BB9" w14:textId="77777777" w:rsidR="00752BB9" w:rsidRPr="000B4453" w:rsidRDefault="00752BB9" w:rsidP="006E4C53">
            <w:pPr>
              <w:pStyle w:val="ColumnHeading"/>
              <w:keepNext/>
            </w:pPr>
            <w:r w:rsidRPr="000B4453">
              <w:t>Alteração</w:t>
            </w:r>
          </w:p>
        </w:tc>
      </w:tr>
      <w:tr w:rsidR="00752BB9" w:rsidRPr="000B4453" w14:paraId="1905D680" w14:textId="77777777" w:rsidTr="006E4C53">
        <w:trPr>
          <w:jc w:val="center"/>
        </w:trPr>
        <w:tc>
          <w:tcPr>
            <w:tcW w:w="4876" w:type="dxa"/>
          </w:tcPr>
          <w:p w14:paraId="7BEBE1DB" w14:textId="77777777" w:rsidR="00752BB9" w:rsidRPr="000B4453" w:rsidRDefault="00752BB9" w:rsidP="006E4C53">
            <w:pPr>
              <w:pStyle w:val="Normal6"/>
              <w:rPr>
                <w:lang w:val="pt-PT"/>
              </w:rPr>
            </w:pPr>
            <w:r w:rsidRPr="000B4453">
              <w:rPr>
                <w:lang w:val="pt-PT"/>
              </w:rPr>
              <w:t>(8)</w:t>
            </w:r>
            <w:r w:rsidRPr="000B4453">
              <w:rPr>
                <w:lang w:val="pt-PT"/>
              </w:rPr>
              <w:tab/>
              <w:t>As Diretivas 2000/53/CE e 2005/64/CE são aplicáveis unicamente a veículos de passageiros (M</w:t>
            </w:r>
            <w:r w:rsidRPr="000B4453">
              <w:rPr>
                <w:vertAlign w:val="subscript"/>
                <w:lang w:val="pt-PT"/>
              </w:rPr>
              <w:t>1</w:t>
            </w:r>
            <w:r w:rsidRPr="000B4453">
              <w:rPr>
                <w:lang w:val="pt-PT"/>
              </w:rPr>
              <w:t>) e veículos comerciais ligeiros (N</w:t>
            </w:r>
            <w:r w:rsidRPr="000B4453">
              <w:rPr>
                <w:vertAlign w:val="subscript"/>
                <w:lang w:val="pt-PT"/>
              </w:rPr>
              <w:t>1</w:t>
            </w:r>
            <w:r w:rsidRPr="000B4453">
              <w:rPr>
                <w:lang w:val="pt-PT"/>
              </w:rPr>
              <w:t xml:space="preserve">), que constituem cerca de 85 % de todos os veículos matriculados na União. Os restantes veículos, nomeadamente os veículos de </w:t>
            </w:r>
            <w:r w:rsidRPr="000B4453">
              <w:rPr>
                <w:lang w:val="pt-PT"/>
              </w:rPr>
              <w:lastRenderedPageBreak/>
              <w:t>duas ou três rodas, os camiões, os autocarros e os reboques, não estão sujeitos a qualquer legislação da União relativa à sua conceção e gestão ecológicas nas respetivas fases de fim de vida. Por conseguinte, a fim de assegurar um quadro de circularidade para todos os veículos matriculados na União, incluindo o seu tratamento ambientalmente correto, bem como para evitar a fragmentação do mercado único, o presente regulamento deve aplicar</w:t>
            </w:r>
            <w:r w:rsidRPr="000B4453">
              <w:rPr>
                <w:lang w:val="pt-PT"/>
              </w:rPr>
              <w:noBreakHyphen/>
              <w:t>se não só aos veículos das categorias M</w:t>
            </w:r>
            <w:r w:rsidRPr="000B4453">
              <w:rPr>
                <w:vertAlign w:val="subscript"/>
                <w:lang w:val="pt-PT"/>
              </w:rPr>
              <w:t>1</w:t>
            </w:r>
            <w:r w:rsidRPr="000B4453">
              <w:rPr>
                <w:lang w:val="pt-PT"/>
              </w:rPr>
              <w:t xml:space="preserve"> e N</w:t>
            </w:r>
            <w:r w:rsidRPr="000B4453">
              <w:rPr>
                <w:vertAlign w:val="subscript"/>
                <w:lang w:val="pt-PT"/>
              </w:rPr>
              <w:t>1</w:t>
            </w:r>
            <w:r w:rsidRPr="000B4453">
              <w:rPr>
                <w:lang w:val="pt-PT"/>
              </w:rPr>
              <w:t xml:space="preserve">, mas também, parcialmente, a </w:t>
            </w:r>
            <w:r w:rsidRPr="000B4453">
              <w:rPr>
                <w:b/>
                <w:i/>
                <w:lang w:val="pt-PT"/>
              </w:rPr>
              <w:t xml:space="preserve">determinados </w:t>
            </w:r>
            <w:r w:rsidRPr="000B4453">
              <w:rPr>
                <w:lang w:val="pt-PT"/>
              </w:rPr>
              <w:t xml:space="preserve">veículos da categoria L </w:t>
            </w:r>
            <w:r w:rsidRPr="000B4453">
              <w:rPr>
                <w:b/>
                <w:i/>
                <w:lang w:val="pt-PT"/>
              </w:rPr>
              <w:t>(L</w:t>
            </w:r>
            <w:r w:rsidRPr="000B4453">
              <w:rPr>
                <w:b/>
                <w:i/>
                <w:vertAlign w:val="subscript"/>
                <w:lang w:val="pt-PT"/>
              </w:rPr>
              <w:t>3</w:t>
            </w:r>
            <w:r w:rsidRPr="000B4453">
              <w:rPr>
                <w:b/>
                <w:i/>
                <w:lang w:val="pt-PT"/>
              </w:rPr>
              <w:t>e a L</w:t>
            </w:r>
            <w:r w:rsidRPr="000B4453">
              <w:rPr>
                <w:b/>
                <w:i/>
                <w:vertAlign w:val="subscript"/>
                <w:lang w:val="pt-PT"/>
              </w:rPr>
              <w:t>7</w:t>
            </w:r>
            <w:r w:rsidRPr="000B4453">
              <w:rPr>
                <w:b/>
                <w:i/>
                <w:lang w:val="pt-PT"/>
              </w:rPr>
              <w:t xml:space="preserve">e) </w:t>
            </w:r>
            <w:r w:rsidRPr="000B4453">
              <w:rPr>
                <w:lang w:val="pt-PT"/>
              </w:rPr>
              <w:t>e a veículos pesados e reboques destes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Não existem informações completas sobre o tratamento desses veículos em fim de vida na União, o que impede que lhes seja aplicado o mesmo regime que o aplicável aos veículos das categorias M</w:t>
            </w:r>
            <w:r w:rsidRPr="000B4453">
              <w:rPr>
                <w:vertAlign w:val="subscript"/>
                <w:lang w:val="pt-PT"/>
              </w:rPr>
              <w:t>1</w:t>
            </w:r>
            <w:r w:rsidRPr="000B4453">
              <w:rPr>
                <w:lang w:val="pt-PT"/>
              </w:rPr>
              <w:t xml:space="preserve"> e N</w:t>
            </w:r>
            <w:r w:rsidRPr="000B4453">
              <w:rPr>
                <w:vertAlign w:val="subscript"/>
                <w:lang w:val="pt-PT"/>
              </w:rPr>
              <w:t>1</w:t>
            </w:r>
            <w:r w:rsidRPr="000B4453">
              <w:rPr>
                <w:lang w:val="pt-PT"/>
              </w:rPr>
              <w:t xml:space="preserve"> após a entrada em vigor do presente regulamento. Todavia, os requisitos relativos à recolha de veículos em fim de vida, à sua entrega obrigatória em instalações de tratamento autorizadas, bem como à respetiva despoluição, devem ser aplicáveis a veículos da categoria L </w:t>
            </w:r>
            <w:r w:rsidRPr="000B4453">
              <w:rPr>
                <w:b/>
                <w:i/>
                <w:lang w:val="pt-PT"/>
              </w:rPr>
              <w:t>(L</w:t>
            </w:r>
            <w:r w:rsidRPr="000B4453">
              <w:rPr>
                <w:b/>
                <w:i/>
                <w:vertAlign w:val="subscript"/>
                <w:lang w:val="pt-PT"/>
              </w:rPr>
              <w:t>3</w:t>
            </w:r>
            <w:r w:rsidRPr="000B4453">
              <w:rPr>
                <w:b/>
                <w:i/>
                <w:lang w:val="pt-PT"/>
              </w:rPr>
              <w:t>e a L</w:t>
            </w:r>
            <w:r w:rsidRPr="000B4453">
              <w:rPr>
                <w:b/>
                <w:i/>
                <w:vertAlign w:val="subscript"/>
                <w:lang w:val="pt-PT"/>
              </w:rPr>
              <w:t>7</w:t>
            </w:r>
            <w:r w:rsidRPr="000B4453">
              <w:rPr>
                <w:b/>
                <w:i/>
                <w:lang w:val="pt-PT"/>
              </w:rPr>
              <w:t>e) e</w:t>
            </w:r>
            <w:r w:rsidRPr="000B4453">
              <w:rPr>
                <w:lang w:val="pt-PT"/>
              </w:rPr>
              <w:t xml:space="preserve"> a veículos pesados e reboques destes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A fim de facilitar o tratamento destes veículos em fim de vida, os respetivos fabricantes devem ser obrigados a prestar informações sobre a remoção e a substituição de peças, componentes e materiais desses veículos. Além disso, as disposições que regulam a responsabilidade alargada do produtor devem ser aplicáveis a estas categorias de veículos, cobrindo os custos da sua recolha e despoluição no fim da vida útil dos mesmos.</w:t>
            </w:r>
          </w:p>
        </w:tc>
        <w:tc>
          <w:tcPr>
            <w:tcW w:w="4876" w:type="dxa"/>
          </w:tcPr>
          <w:p w14:paraId="2344949B" w14:textId="77777777" w:rsidR="00752BB9" w:rsidRPr="000B4453" w:rsidRDefault="00752BB9" w:rsidP="006E4C53">
            <w:pPr>
              <w:pStyle w:val="Normal6"/>
              <w:rPr>
                <w:szCs w:val="24"/>
                <w:lang w:val="pt-PT"/>
              </w:rPr>
            </w:pPr>
            <w:r w:rsidRPr="000B4453">
              <w:rPr>
                <w:lang w:val="pt-PT"/>
              </w:rPr>
              <w:lastRenderedPageBreak/>
              <w:t>(8)</w:t>
            </w:r>
            <w:r w:rsidRPr="000B4453">
              <w:rPr>
                <w:lang w:val="pt-PT"/>
              </w:rPr>
              <w:tab/>
              <w:t>As Diretivas 2000/53/CE e 2005/64/CE são aplicáveis unicamente a veículos de passageiros (M</w:t>
            </w:r>
            <w:r w:rsidRPr="000B4453">
              <w:rPr>
                <w:vertAlign w:val="subscript"/>
                <w:lang w:val="pt-PT"/>
              </w:rPr>
              <w:t>1</w:t>
            </w:r>
            <w:r w:rsidRPr="000B4453">
              <w:rPr>
                <w:lang w:val="pt-PT"/>
              </w:rPr>
              <w:t>) e veículos comerciais ligeiros (N</w:t>
            </w:r>
            <w:r w:rsidRPr="000B4453">
              <w:rPr>
                <w:vertAlign w:val="subscript"/>
                <w:lang w:val="pt-PT"/>
              </w:rPr>
              <w:t>1</w:t>
            </w:r>
            <w:r w:rsidRPr="000B4453">
              <w:rPr>
                <w:lang w:val="pt-PT"/>
              </w:rPr>
              <w:t xml:space="preserve">), que constituem cerca de 85 % de todos os veículos matriculados na União. Os restantes veículos, nomeadamente os veículos de </w:t>
            </w:r>
            <w:r w:rsidRPr="000B4453">
              <w:rPr>
                <w:lang w:val="pt-PT"/>
              </w:rPr>
              <w:lastRenderedPageBreak/>
              <w:t>duas ou três rodas, os camiões, os autocarros e os reboques, não estão sujeitos a qualquer legislação da União relativa à sua conceção e gestão ecológicas nas respetivas fases de fim de vida. Por conseguinte, a fim de assegurar um quadro de circularidade para todos os veículos matriculados na União, incluindo o seu tratamento ambientalmente correto, bem como para evitar a fragmentação do mercado único, o presente regulamento deve aplicar</w:t>
            </w:r>
            <w:r w:rsidRPr="000B4453">
              <w:rPr>
                <w:lang w:val="pt-PT"/>
              </w:rPr>
              <w:noBreakHyphen/>
              <w:t>se não só aos veículos das categorias M</w:t>
            </w:r>
            <w:r w:rsidRPr="000B4453">
              <w:rPr>
                <w:vertAlign w:val="subscript"/>
                <w:lang w:val="pt-PT"/>
              </w:rPr>
              <w:t>1</w:t>
            </w:r>
            <w:r w:rsidRPr="000B4453">
              <w:rPr>
                <w:lang w:val="pt-PT"/>
              </w:rPr>
              <w:t xml:space="preserve"> e N</w:t>
            </w:r>
            <w:r w:rsidRPr="000B4453">
              <w:rPr>
                <w:vertAlign w:val="subscript"/>
                <w:lang w:val="pt-PT"/>
              </w:rPr>
              <w:t>1</w:t>
            </w:r>
            <w:r w:rsidRPr="000B4453">
              <w:rPr>
                <w:lang w:val="pt-PT"/>
              </w:rPr>
              <w:t>, mas também, parcialmente, a veículos da categoria L e a veículos pesados e reboques destes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Não existem informações completas sobre o tratamento desses veículos em fim de vida na União, o que impede que lhes seja aplicado o mesmo regime que o aplicável aos veículos das categorias M</w:t>
            </w:r>
            <w:r w:rsidRPr="000B4453">
              <w:rPr>
                <w:vertAlign w:val="subscript"/>
                <w:lang w:val="pt-PT"/>
              </w:rPr>
              <w:t>1</w:t>
            </w:r>
            <w:r w:rsidRPr="000B4453">
              <w:rPr>
                <w:lang w:val="pt-PT"/>
              </w:rPr>
              <w:t xml:space="preserve"> e N</w:t>
            </w:r>
            <w:r w:rsidRPr="000B4453">
              <w:rPr>
                <w:vertAlign w:val="subscript"/>
                <w:lang w:val="pt-PT"/>
              </w:rPr>
              <w:t>1</w:t>
            </w:r>
            <w:r w:rsidRPr="000B4453">
              <w:rPr>
                <w:lang w:val="pt-PT"/>
              </w:rPr>
              <w:t xml:space="preserve"> após a entrada em vigor do presente regulamento. Todavia, os requisitos relativos à recolha de veículos em fim de vida, à sua entrega obrigatória em instalações de tratamento autorizadas, bem como à respetiva despoluição, devem ser aplicáveis </w:t>
            </w:r>
            <w:r w:rsidRPr="000B4453">
              <w:rPr>
                <w:b/>
                <w:i/>
                <w:lang w:val="pt-PT"/>
              </w:rPr>
              <w:t xml:space="preserve">tanto </w:t>
            </w:r>
            <w:r w:rsidRPr="000B4453">
              <w:rPr>
                <w:lang w:val="pt-PT"/>
              </w:rPr>
              <w:t xml:space="preserve">a veículos da categoria L </w:t>
            </w:r>
            <w:r w:rsidRPr="000B4453">
              <w:rPr>
                <w:b/>
                <w:i/>
                <w:lang w:val="pt-PT"/>
              </w:rPr>
              <w:t>como</w:t>
            </w:r>
            <w:r w:rsidRPr="000B4453">
              <w:rPr>
                <w:lang w:val="pt-PT"/>
              </w:rPr>
              <w:t xml:space="preserve"> a veículos pesados e reboques destes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A fim de facilitar o tratamento destes veículos em fim de vida, os respetivos fabricantes devem ser obrigados a prestar informações sobre a remoção e a substituição de peças, componentes e materiais desses veículos. Além disso, as disposições que regulam a responsabilidade alargada do produtor devem ser aplicáveis a estas categorias de veículos, cobrindo os custos da sua recolha e despoluição no fim da vida útil dos mesmos. </w:t>
            </w:r>
            <w:r w:rsidRPr="000B4453">
              <w:rPr>
                <w:b/>
                <w:i/>
                <w:lang w:val="pt-PT"/>
              </w:rPr>
              <w:t>Demais, devem aplicar</w:t>
            </w:r>
            <w:r w:rsidRPr="000B4453">
              <w:rPr>
                <w:b/>
                <w:i/>
                <w:lang w:val="pt-PT"/>
              </w:rPr>
              <w:noBreakHyphen/>
              <w:t xml:space="preserve">se requisitos adicionais aos veículos da categoria L, designadamente quanto à rotulagem, à remoção obrigatória ou à reutilização, ao </w:t>
            </w:r>
            <w:proofErr w:type="spellStart"/>
            <w:r w:rsidRPr="000B4453">
              <w:rPr>
                <w:b/>
                <w:i/>
                <w:lang w:val="pt-PT"/>
              </w:rPr>
              <w:t>refabrico</w:t>
            </w:r>
            <w:proofErr w:type="spellEnd"/>
            <w:r w:rsidRPr="000B4453">
              <w:rPr>
                <w:b/>
                <w:i/>
                <w:lang w:val="pt-PT"/>
              </w:rPr>
              <w:t xml:space="preserve"> e ao recondicionamento.</w:t>
            </w:r>
          </w:p>
        </w:tc>
      </w:tr>
    </w:tbl>
    <w:p w14:paraId="1002BE53" w14:textId="77777777" w:rsidR="00752BB9" w:rsidRPr="000B4453" w:rsidRDefault="00752BB9" w:rsidP="00752BB9"/>
    <w:p w14:paraId="544C371D" w14:textId="77777777" w:rsidR="00752BB9" w:rsidRPr="000B4453" w:rsidRDefault="00752BB9" w:rsidP="00752BB9">
      <w:pPr>
        <w:pStyle w:val="AMNumberTabs0"/>
        <w:keepNext/>
      </w:pPr>
      <w:r w:rsidRPr="000B4453">
        <w:t>Alteração</w:t>
      </w:r>
      <w:r w:rsidRPr="000B4453">
        <w:tab/>
      </w:r>
      <w:r w:rsidRPr="000B4453">
        <w:tab/>
        <w:t>7</w:t>
      </w:r>
    </w:p>
    <w:p w14:paraId="0AEB3FE3" w14:textId="77777777" w:rsidR="00752BB9" w:rsidRPr="000B4453" w:rsidRDefault="00752BB9" w:rsidP="00752BB9">
      <w:pPr>
        <w:pStyle w:val="NormalBold"/>
        <w:keepNext/>
      </w:pPr>
      <w:r w:rsidRPr="000B4453">
        <w:t>Proposta de regulamento</w:t>
      </w:r>
    </w:p>
    <w:p w14:paraId="7DFE8D9A" w14:textId="77777777" w:rsidR="00752BB9" w:rsidRPr="000B4453" w:rsidRDefault="00752BB9" w:rsidP="00752BB9">
      <w:pPr>
        <w:pStyle w:val="NormalBold"/>
      </w:pPr>
      <w:r w:rsidRPr="000B4453">
        <w:t>Considerando 8</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CF9808F" w14:textId="77777777" w:rsidTr="006E4C53">
        <w:trPr>
          <w:jc w:val="center"/>
        </w:trPr>
        <w:tc>
          <w:tcPr>
            <w:tcW w:w="9752" w:type="dxa"/>
            <w:gridSpan w:val="2"/>
          </w:tcPr>
          <w:p w14:paraId="298B383F" w14:textId="77777777" w:rsidR="00752BB9" w:rsidRPr="000B4453" w:rsidRDefault="00752BB9" w:rsidP="006E4C53">
            <w:pPr>
              <w:keepNext/>
            </w:pPr>
          </w:p>
        </w:tc>
      </w:tr>
      <w:tr w:rsidR="00752BB9" w:rsidRPr="000B4453" w14:paraId="258DDCD9" w14:textId="77777777" w:rsidTr="006E4C53">
        <w:trPr>
          <w:jc w:val="center"/>
        </w:trPr>
        <w:tc>
          <w:tcPr>
            <w:tcW w:w="4876" w:type="dxa"/>
          </w:tcPr>
          <w:p w14:paraId="6AC5C636" w14:textId="77777777" w:rsidR="00752BB9" w:rsidRPr="000B4453" w:rsidRDefault="00752BB9" w:rsidP="006E4C53">
            <w:pPr>
              <w:pStyle w:val="ColumnHeading"/>
              <w:keepNext/>
            </w:pPr>
            <w:r w:rsidRPr="000B4453">
              <w:t>Texto da Comissão</w:t>
            </w:r>
          </w:p>
        </w:tc>
        <w:tc>
          <w:tcPr>
            <w:tcW w:w="4876" w:type="dxa"/>
          </w:tcPr>
          <w:p w14:paraId="405204C5" w14:textId="77777777" w:rsidR="00752BB9" w:rsidRPr="000B4453" w:rsidRDefault="00752BB9" w:rsidP="006E4C53">
            <w:pPr>
              <w:pStyle w:val="ColumnHeading"/>
              <w:keepNext/>
            </w:pPr>
            <w:r w:rsidRPr="000B4453">
              <w:t>Alteração</w:t>
            </w:r>
          </w:p>
        </w:tc>
      </w:tr>
      <w:tr w:rsidR="00752BB9" w:rsidRPr="000B4453" w14:paraId="1D63162F" w14:textId="77777777" w:rsidTr="006E4C53">
        <w:trPr>
          <w:jc w:val="center"/>
        </w:trPr>
        <w:tc>
          <w:tcPr>
            <w:tcW w:w="4876" w:type="dxa"/>
          </w:tcPr>
          <w:p w14:paraId="4E5E3E28" w14:textId="77777777" w:rsidR="00752BB9" w:rsidRPr="000B4453" w:rsidRDefault="00752BB9" w:rsidP="006E4C53">
            <w:pPr>
              <w:pStyle w:val="Normal6"/>
              <w:rPr>
                <w:lang w:val="pt-PT"/>
              </w:rPr>
            </w:pPr>
          </w:p>
        </w:tc>
        <w:tc>
          <w:tcPr>
            <w:tcW w:w="4876" w:type="dxa"/>
          </w:tcPr>
          <w:p w14:paraId="10836FC2" w14:textId="77777777" w:rsidR="00752BB9" w:rsidRPr="000B4453" w:rsidRDefault="00752BB9" w:rsidP="006E4C53">
            <w:pPr>
              <w:pStyle w:val="Normal6"/>
              <w:rPr>
                <w:szCs w:val="24"/>
                <w:lang w:val="pt-PT"/>
              </w:rPr>
            </w:pPr>
            <w:r w:rsidRPr="000B4453">
              <w:rPr>
                <w:b/>
                <w:i/>
                <w:lang w:val="pt-PT"/>
              </w:rPr>
              <w:t>(8</w:t>
            </w:r>
            <w:r w:rsidRPr="000B4453">
              <w:rPr>
                <w:b/>
                <w:i/>
                <w:lang w:val="pt-PT"/>
              </w:rPr>
              <w:noBreakHyphen/>
              <w:t>A)</w:t>
            </w:r>
            <w:r w:rsidRPr="000B4453">
              <w:rPr>
                <w:b/>
                <w:i/>
                <w:lang w:val="pt-PT"/>
              </w:rPr>
              <w:tab/>
              <w:t>Para assegurar a coerência regulamentar e evitar a fragmentação no mercado único, é necessário alargar o âmbito de aplicação do presente regulamento aos veículos das categorias L1 e L2, na aceção do Regulamento (UE) n.º 168/2013 do Parlamento Europeu e do Conselho</w:t>
            </w:r>
            <w:r w:rsidRPr="000B4453">
              <w:rPr>
                <w:b/>
                <w:i/>
                <w:vertAlign w:val="superscript"/>
                <w:lang w:val="pt-PT"/>
              </w:rPr>
              <w:t>1</w:t>
            </w:r>
            <w:r w:rsidRPr="000B4453">
              <w:rPr>
                <w:b/>
                <w:i/>
                <w:vertAlign w:val="superscript"/>
                <w:lang w:val="pt-PT"/>
              </w:rPr>
              <w:noBreakHyphen/>
              <w:t>A</w:t>
            </w:r>
            <w:r w:rsidRPr="000B4453">
              <w:rPr>
                <w:b/>
                <w:i/>
                <w:lang w:val="pt-PT"/>
              </w:rPr>
              <w:t>. Os veículos das categorias L1e e L2e não estão sujeitos da mesma forma a matrícula administrativa em todos os Estados</w:t>
            </w:r>
            <w:r w:rsidRPr="000B4453">
              <w:rPr>
                <w:b/>
                <w:i/>
                <w:lang w:val="pt-PT"/>
              </w:rPr>
              <w:noBreakHyphen/>
              <w:t>Membros nos termos da Diretiva 1999/37/CE do Conselho</w:t>
            </w:r>
            <w:r w:rsidRPr="000B4453">
              <w:rPr>
                <w:b/>
                <w:i/>
                <w:vertAlign w:val="superscript"/>
                <w:lang w:val="pt-PT"/>
              </w:rPr>
              <w:t>1</w:t>
            </w:r>
            <w:r w:rsidRPr="000B4453">
              <w:rPr>
                <w:b/>
                <w:i/>
                <w:vertAlign w:val="superscript"/>
                <w:lang w:val="pt-PT"/>
              </w:rPr>
              <w:noBreakHyphen/>
              <w:t>B</w:t>
            </w:r>
            <w:r w:rsidRPr="000B4453">
              <w:rPr>
                <w:b/>
                <w:i/>
                <w:lang w:val="pt-PT"/>
              </w:rPr>
              <w:t>, apesar de serem homologados ao abrigo do Regulamento (UE) n.º 168/2013. Essa incoerência regulamentar pode dar azo a práticas nacionais fragmentadas, o que se traduziria em encargos desproporcionados para os fabricantes e comprometeria a competitividade da indústria. No intuito de assegurar a coerência e a harmonização da regulamentação, o presente regulamento deve prever que, caso esses veículos não estejam sujeitos a matrícula administrativa, seja criado um sistema alternativo para registar as suas informações de identificação, designadamente aquando da colocação no mercado, durante a sua utilização ou em fim de vida. Desta forma, seria possível evitar o tratamento diferenciado de veículos semelhantes e harmonizar as obrigações aplicáveis a todos os veículos da categoria L, o que contribuiria para um quadro coerente para efeitos de cumprimento do presente regulamento.</w:t>
            </w:r>
          </w:p>
        </w:tc>
      </w:tr>
      <w:tr w:rsidR="00752BB9" w:rsidRPr="000B4453" w14:paraId="5BAFC0DD" w14:textId="77777777" w:rsidTr="006E4C53">
        <w:trPr>
          <w:jc w:val="center"/>
        </w:trPr>
        <w:tc>
          <w:tcPr>
            <w:tcW w:w="4876" w:type="dxa"/>
          </w:tcPr>
          <w:p w14:paraId="7D56BF18" w14:textId="77777777" w:rsidR="00752BB9" w:rsidRPr="000B4453" w:rsidRDefault="00752BB9" w:rsidP="006E4C53">
            <w:pPr>
              <w:pStyle w:val="Normal6"/>
              <w:rPr>
                <w:lang w:val="pt-PT"/>
              </w:rPr>
            </w:pPr>
          </w:p>
        </w:tc>
        <w:tc>
          <w:tcPr>
            <w:tcW w:w="4876" w:type="dxa"/>
          </w:tcPr>
          <w:p w14:paraId="03EDFA80" w14:textId="77777777" w:rsidR="00752BB9" w:rsidRPr="000B4453" w:rsidRDefault="00752BB9" w:rsidP="006E4C53">
            <w:pPr>
              <w:pStyle w:val="Normal6"/>
              <w:rPr>
                <w:b/>
                <w:i/>
                <w:lang w:val="pt-PT"/>
              </w:rPr>
            </w:pPr>
            <w:r w:rsidRPr="000B4453">
              <w:rPr>
                <w:b/>
                <w:i/>
                <w:vertAlign w:val="superscript"/>
                <w:lang w:val="pt-PT"/>
              </w:rPr>
              <w:t>1</w:t>
            </w:r>
            <w:r w:rsidRPr="000B4453">
              <w:rPr>
                <w:b/>
                <w:i/>
                <w:vertAlign w:val="superscript"/>
                <w:lang w:val="pt-PT"/>
              </w:rPr>
              <w:noBreakHyphen/>
              <w:t>A</w:t>
            </w:r>
            <w:r w:rsidRPr="000B4453">
              <w:rPr>
                <w:b/>
                <w:i/>
                <w:lang w:val="pt-PT"/>
              </w:rPr>
              <w:t xml:space="preserve"> Regulamento (UE) n.º 168/2013 do Parlamento Europeu e do Conselho, de 15 de janeiro de 2013, relativo à homologação e fiscalização do mercado dos veículos de duas ou três rodas e dos quadriciclos (JO L 60 de 2.3.2013, p. 52, ELI: http://data.europa.eu/eli/reg/2013/168/oj).</w:t>
            </w:r>
          </w:p>
        </w:tc>
      </w:tr>
      <w:tr w:rsidR="00752BB9" w:rsidRPr="000B4453" w14:paraId="2B8AF25D" w14:textId="77777777" w:rsidTr="006E4C53">
        <w:trPr>
          <w:jc w:val="center"/>
        </w:trPr>
        <w:tc>
          <w:tcPr>
            <w:tcW w:w="4876" w:type="dxa"/>
          </w:tcPr>
          <w:p w14:paraId="0086B941" w14:textId="77777777" w:rsidR="00752BB9" w:rsidRPr="000B4453" w:rsidRDefault="00752BB9" w:rsidP="006E4C53">
            <w:pPr>
              <w:pStyle w:val="Normal6"/>
              <w:rPr>
                <w:lang w:val="pt-PT"/>
              </w:rPr>
            </w:pPr>
          </w:p>
        </w:tc>
        <w:tc>
          <w:tcPr>
            <w:tcW w:w="4876" w:type="dxa"/>
          </w:tcPr>
          <w:p w14:paraId="4B7D935B" w14:textId="77777777" w:rsidR="00752BB9" w:rsidRPr="000B4453" w:rsidRDefault="00752BB9" w:rsidP="006E4C53">
            <w:pPr>
              <w:pStyle w:val="Normal6"/>
              <w:rPr>
                <w:b/>
                <w:i/>
                <w:lang w:val="pt-PT"/>
              </w:rPr>
            </w:pPr>
            <w:r w:rsidRPr="000B4453">
              <w:rPr>
                <w:b/>
                <w:i/>
                <w:vertAlign w:val="superscript"/>
                <w:lang w:val="pt-PT"/>
              </w:rPr>
              <w:t>1</w:t>
            </w:r>
            <w:r w:rsidRPr="000B4453">
              <w:rPr>
                <w:b/>
                <w:i/>
                <w:vertAlign w:val="superscript"/>
                <w:lang w:val="pt-PT"/>
              </w:rPr>
              <w:noBreakHyphen/>
              <w:t>B</w:t>
            </w:r>
            <w:r w:rsidRPr="000B4453">
              <w:rPr>
                <w:b/>
                <w:i/>
                <w:lang w:val="pt-PT"/>
              </w:rPr>
              <w:t xml:space="preserve"> Diretiva 1999/37/CE do Conselho, de 29 de abril de 1999, relativa aos documentos de matrícula dos veículos </w:t>
            </w:r>
            <w:r w:rsidRPr="000B4453">
              <w:rPr>
                <w:b/>
                <w:i/>
                <w:lang w:val="pt-PT"/>
              </w:rPr>
              <w:lastRenderedPageBreak/>
              <w:t>(JO L 138 de 1.6.1999, p. 57, ELI: http://data.europa.eu/eli/dir/1999/37/oj).</w:t>
            </w:r>
          </w:p>
        </w:tc>
      </w:tr>
    </w:tbl>
    <w:p w14:paraId="0C8092BC" w14:textId="77777777" w:rsidR="00752BB9" w:rsidRPr="000B4453" w:rsidRDefault="00752BB9" w:rsidP="00752BB9"/>
    <w:p w14:paraId="3B89EB92" w14:textId="77777777" w:rsidR="00752BB9" w:rsidRPr="000B4453" w:rsidRDefault="00752BB9" w:rsidP="00752BB9">
      <w:pPr>
        <w:pStyle w:val="AMNumberTabs0"/>
        <w:keepNext/>
      </w:pPr>
      <w:r w:rsidRPr="000B4453">
        <w:t>Alteração</w:t>
      </w:r>
      <w:r w:rsidRPr="000B4453">
        <w:tab/>
      </w:r>
      <w:r w:rsidRPr="000B4453">
        <w:tab/>
        <w:t>8</w:t>
      </w:r>
    </w:p>
    <w:p w14:paraId="351F1F80" w14:textId="77777777" w:rsidR="00752BB9" w:rsidRPr="000B4453" w:rsidRDefault="00752BB9" w:rsidP="00752BB9">
      <w:pPr>
        <w:pStyle w:val="NormalBold"/>
        <w:keepNext/>
      </w:pPr>
      <w:r w:rsidRPr="000B4453">
        <w:t>Proposta de regulamento</w:t>
      </w:r>
    </w:p>
    <w:p w14:paraId="060834B7" w14:textId="77777777" w:rsidR="00752BB9" w:rsidRPr="000B4453" w:rsidRDefault="00752BB9" w:rsidP="00752BB9">
      <w:pPr>
        <w:pStyle w:val="NormalBold"/>
      </w:pPr>
      <w:r w:rsidRPr="000B4453">
        <w:t>Considerando 9</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3CF0435" w14:textId="77777777" w:rsidTr="006E4C53">
        <w:trPr>
          <w:jc w:val="center"/>
        </w:trPr>
        <w:tc>
          <w:tcPr>
            <w:tcW w:w="9752" w:type="dxa"/>
            <w:gridSpan w:val="2"/>
          </w:tcPr>
          <w:p w14:paraId="03DB0156" w14:textId="77777777" w:rsidR="00752BB9" w:rsidRPr="000B4453" w:rsidRDefault="00752BB9" w:rsidP="006E4C53">
            <w:pPr>
              <w:keepNext/>
            </w:pPr>
          </w:p>
        </w:tc>
      </w:tr>
      <w:tr w:rsidR="00752BB9" w:rsidRPr="000B4453" w14:paraId="6DDCAACD" w14:textId="77777777" w:rsidTr="006E4C53">
        <w:trPr>
          <w:jc w:val="center"/>
        </w:trPr>
        <w:tc>
          <w:tcPr>
            <w:tcW w:w="4876" w:type="dxa"/>
          </w:tcPr>
          <w:p w14:paraId="37E10F11" w14:textId="77777777" w:rsidR="00752BB9" w:rsidRPr="000B4453" w:rsidRDefault="00752BB9" w:rsidP="006E4C53">
            <w:pPr>
              <w:pStyle w:val="ColumnHeading"/>
              <w:keepNext/>
            </w:pPr>
            <w:r w:rsidRPr="000B4453">
              <w:t>Texto da Comissão</w:t>
            </w:r>
          </w:p>
        </w:tc>
        <w:tc>
          <w:tcPr>
            <w:tcW w:w="4876" w:type="dxa"/>
          </w:tcPr>
          <w:p w14:paraId="500BC04A" w14:textId="77777777" w:rsidR="00752BB9" w:rsidRPr="000B4453" w:rsidRDefault="00752BB9" w:rsidP="006E4C53">
            <w:pPr>
              <w:pStyle w:val="ColumnHeading"/>
              <w:keepNext/>
            </w:pPr>
            <w:r w:rsidRPr="000B4453">
              <w:t>Alteração</w:t>
            </w:r>
          </w:p>
        </w:tc>
      </w:tr>
      <w:tr w:rsidR="00752BB9" w:rsidRPr="000B4453" w14:paraId="357E5711" w14:textId="77777777" w:rsidTr="006E4C53">
        <w:trPr>
          <w:jc w:val="center"/>
        </w:trPr>
        <w:tc>
          <w:tcPr>
            <w:tcW w:w="4876" w:type="dxa"/>
          </w:tcPr>
          <w:p w14:paraId="45916518" w14:textId="77777777" w:rsidR="00752BB9" w:rsidRPr="000B4453" w:rsidRDefault="00752BB9" w:rsidP="006E4C53">
            <w:pPr>
              <w:pStyle w:val="Normal6"/>
              <w:rPr>
                <w:lang w:val="pt-PT"/>
              </w:rPr>
            </w:pPr>
          </w:p>
        </w:tc>
        <w:tc>
          <w:tcPr>
            <w:tcW w:w="4876" w:type="dxa"/>
          </w:tcPr>
          <w:p w14:paraId="75E035D6" w14:textId="77777777" w:rsidR="00752BB9" w:rsidRPr="000B4453" w:rsidRDefault="00752BB9" w:rsidP="006E4C53">
            <w:pPr>
              <w:pStyle w:val="Normal6"/>
              <w:rPr>
                <w:szCs w:val="24"/>
                <w:lang w:val="pt-PT"/>
              </w:rPr>
            </w:pPr>
            <w:r w:rsidRPr="000B4453">
              <w:rPr>
                <w:b/>
                <w:i/>
                <w:lang w:val="pt-PT"/>
              </w:rPr>
              <w:t>(9</w:t>
            </w:r>
            <w:r w:rsidRPr="000B4453">
              <w:rPr>
                <w:b/>
                <w:i/>
                <w:lang w:val="pt-PT"/>
              </w:rPr>
              <w:noBreakHyphen/>
              <w:t>A)</w:t>
            </w:r>
            <w:r w:rsidRPr="000B4453">
              <w:rPr>
                <w:b/>
                <w:i/>
                <w:lang w:val="pt-PT"/>
              </w:rPr>
              <w:tab/>
              <w:t>Os veículos concebidos e construídos ou adaptados para utilização exclusiva pelos serviços das forças armadas, assim como os veículos concebidos e construídos para utilização pelos serviços das forças armadas, da proteção civil e dos bombeiros, das forças responsáveis pela manutenção da ordem pública e pelos serviços de emergência médica devem ser excluídos do âmbito de aplicação do presente regulamento. Esses veículos cumprem funções operacionais especializadas e estão sujeitos a requisitos técnicos específicos, além de a sua conceção, construção e utilização diferirem consideravelmente das dos veículos destinados ao transporte rodoviário geral. Por conseguinte, não seria adequado aplicar requisitos gerais de circularidade à conceção e à gestão em fim de vida desses veículos, e a sua exclusão do âmbito de aplicação do presente regulamento está em consonância com a natureza específica das funções que desempenham.</w:t>
            </w:r>
          </w:p>
        </w:tc>
      </w:tr>
    </w:tbl>
    <w:p w14:paraId="4ADEF89F" w14:textId="77777777" w:rsidR="00752BB9" w:rsidRPr="000B4453" w:rsidRDefault="00752BB9" w:rsidP="00752BB9"/>
    <w:p w14:paraId="66F4D69B" w14:textId="77777777" w:rsidR="00752BB9" w:rsidRPr="000B4453" w:rsidRDefault="00752BB9" w:rsidP="00752BB9">
      <w:pPr>
        <w:pStyle w:val="AMNumberTabs0"/>
        <w:keepNext/>
      </w:pPr>
      <w:r w:rsidRPr="000B4453">
        <w:t>Alteração</w:t>
      </w:r>
      <w:r w:rsidRPr="000B4453">
        <w:tab/>
      </w:r>
      <w:r w:rsidRPr="000B4453">
        <w:tab/>
        <w:t>9</w:t>
      </w:r>
    </w:p>
    <w:p w14:paraId="59D9F942" w14:textId="77777777" w:rsidR="00752BB9" w:rsidRPr="000B4453" w:rsidRDefault="00752BB9" w:rsidP="00752BB9">
      <w:pPr>
        <w:pStyle w:val="NormalBold"/>
        <w:keepNext/>
      </w:pPr>
      <w:r w:rsidRPr="000B4453">
        <w:t>Proposta de regulamento</w:t>
      </w:r>
    </w:p>
    <w:p w14:paraId="1A3C49F9" w14:textId="77777777" w:rsidR="00752BB9" w:rsidRPr="000B4453" w:rsidRDefault="00752BB9" w:rsidP="00752BB9">
      <w:pPr>
        <w:pStyle w:val="NormalBold"/>
      </w:pPr>
      <w:r w:rsidRPr="000B4453">
        <w:t>Considerando 9</w:t>
      </w:r>
      <w:r w:rsidRPr="000B4453">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A89902F" w14:textId="77777777" w:rsidTr="006E4C53">
        <w:trPr>
          <w:jc w:val="center"/>
        </w:trPr>
        <w:tc>
          <w:tcPr>
            <w:tcW w:w="9752" w:type="dxa"/>
            <w:gridSpan w:val="2"/>
          </w:tcPr>
          <w:p w14:paraId="15EE85A4" w14:textId="77777777" w:rsidR="00752BB9" w:rsidRPr="000B4453" w:rsidRDefault="00752BB9" w:rsidP="006E4C53">
            <w:pPr>
              <w:keepNext/>
            </w:pPr>
          </w:p>
        </w:tc>
      </w:tr>
      <w:tr w:rsidR="00752BB9" w:rsidRPr="000B4453" w14:paraId="5AE81E74" w14:textId="77777777" w:rsidTr="006E4C53">
        <w:trPr>
          <w:jc w:val="center"/>
        </w:trPr>
        <w:tc>
          <w:tcPr>
            <w:tcW w:w="4876" w:type="dxa"/>
          </w:tcPr>
          <w:p w14:paraId="0A6D5057" w14:textId="77777777" w:rsidR="00752BB9" w:rsidRPr="000B4453" w:rsidRDefault="00752BB9" w:rsidP="006E4C53">
            <w:pPr>
              <w:pStyle w:val="ColumnHeading"/>
              <w:keepNext/>
            </w:pPr>
            <w:r w:rsidRPr="000B4453">
              <w:t>Texto da Comissão</w:t>
            </w:r>
          </w:p>
        </w:tc>
        <w:tc>
          <w:tcPr>
            <w:tcW w:w="4876" w:type="dxa"/>
          </w:tcPr>
          <w:p w14:paraId="1EAFD76C" w14:textId="77777777" w:rsidR="00752BB9" w:rsidRPr="000B4453" w:rsidRDefault="00752BB9" w:rsidP="006E4C53">
            <w:pPr>
              <w:pStyle w:val="ColumnHeading"/>
              <w:keepNext/>
            </w:pPr>
            <w:r w:rsidRPr="000B4453">
              <w:t>Alteração</w:t>
            </w:r>
          </w:p>
        </w:tc>
      </w:tr>
      <w:tr w:rsidR="00752BB9" w:rsidRPr="000B4453" w14:paraId="213248C4" w14:textId="77777777" w:rsidTr="006E4C53">
        <w:trPr>
          <w:jc w:val="center"/>
        </w:trPr>
        <w:tc>
          <w:tcPr>
            <w:tcW w:w="4876" w:type="dxa"/>
          </w:tcPr>
          <w:p w14:paraId="15E52847" w14:textId="77777777" w:rsidR="00752BB9" w:rsidRPr="000B4453" w:rsidRDefault="00752BB9" w:rsidP="006E4C53">
            <w:pPr>
              <w:pStyle w:val="Normal6"/>
              <w:rPr>
                <w:lang w:val="pt-PT"/>
              </w:rPr>
            </w:pPr>
          </w:p>
        </w:tc>
        <w:tc>
          <w:tcPr>
            <w:tcW w:w="4876" w:type="dxa"/>
          </w:tcPr>
          <w:p w14:paraId="1346E0FF" w14:textId="77777777" w:rsidR="00752BB9" w:rsidRPr="000B4453" w:rsidRDefault="00752BB9" w:rsidP="006E4C53">
            <w:pPr>
              <w:pStyle w:val="Normal6"/>
              <w:rPr>
                <w:szCs w:val="24"/>
                <w:lang w:val="pt-PT"/>
              </w:rPr>
            </w:pPr>
            <w:r w:rsidRPr="000B4453">
              <w:rPr>
                <w:b/>
                <w:i/>
                <w:lang w:val="pt-PT"/>
              </w:rPr>
              <w:t>(9</w:t>
            </w:r>
            <w:r w:rsidRPr="000B4453">
              <w:rPr>
                <w:b/>
                <w:i/>
                <w:lang w:val="pt-PT"/>
              </w:rPr>
              <w:noBreakHyphen/>
              <w:t>B)</w:t>
            </w:r>
            <w:r w:rsidRPr="000B4453">
              <w:rPr>
                <w:b/>
                <w:i/>
                <w:lang w:val="pt-PT"/>
              </w:rPr>
              <w:tab/>
              <w:t xml:space="preserve">Com vista a preservar o património cultural da Europa, os veículos de interesse histórico devem ser excluídos do âmbito de aplicação do presente regulamento. Os veículos de interesse cultural especial devem também poder ser excluídos do âmbito de aplicação do </w:t>
            </w:r>
            <w:r w:rsidRPr="000B4453">
              <w:rPr>
                <w:b/>
                <w:i/>
                <w:lang w:val="pt-PT"/>
              </w:rPr>
              <w:lastRenderedPageBreak/>
              <w:t>presente regulamento, contanto que sejam oficialmente reconhecidos como tal pela autoridade competente do Estado</w:t>
            </w:r>
            <w:r w:rsidRPr="000B4453">
              <w:rPr>
                <w:b/>
                <w:i/>
                <w:lang w:val="pt-PT"/>
              </w:rPr>
              <w:noBreakHyphen/>
              <w:t>Membro em que estão registados, de acordo com critérios específicos. A exclusão do âmbito de aplicação não dispensa uma manutenção e um manuseamento desses veículos de forma respeitadora do ambiente, em conformidade com o direito aplicável da União ou nacional. Deste modo, os Estados</w:t>
            </w:r>
            <w:r w:rsidRPr="000B4453">
              <w:rPr>
                <w:b/>
                <w:i/>
                <w:lang w:val="pt-PT"/>
              </w:rPr>
              <w:noBreakHyphen/>
              <w:t>Membros devem assegurar que os veículos abrangidos por esta isenção sejam devidamente geridos.</w:t>
            </w:r>
          </w:p>
        </w:tc>
      </w:tr>
    </w:tbl>
    <w:p w14:paraId="211E4E89" w14:textId="77777777" w:rsidR="00752BB9" w:rsidRPr="000B4453" w:rsidRDefault="00752BB9" w:rsidP="00752BB9"/>
    <w:p w14:paraId="22B7B49D" w14:textId="77777777" w:rsidR="00752BB9" w:rsidRPr="000B4453" w:rsidRDefault="00752BB9" w:rsidP="00752BB9">
      <w:pPr>
        <w:pStyle w:val="AMNumberTabs0"/>
        <w:keepNext/>
      </w:pPr>
      <w:r w:rsidRPr="000B4453">
        <w:t>Alteração</w:t>
      </w:r>
      <w:r w:rsidRPr="000B4453">
        <w:tab/>
      </w:r>
      <w:r w:rsidRPr="000B4453">
        <w:tab/>
        <w:t>10</w:t>
      </w:r>
    </w:p>
    <w:p w14:paraId="7C98B283" w14:textId="77777777" w:rsidR="00752BB9" w:rsidRPr="000B4453" w:rsidRDefault="00752BB9" w:rsidP="00752BB9">
      <w:pPr>
        <w:pStyle w:val="NormalBold"/>
        <w:keepNext/>
      </w:pPr>
      <w:r w:rsidRPr="000B4453">
        <w:t>Proposta de regulamento</w:t>
      </w:r>
    </w:p>
    <w:p w14:paraId="090556BC" w14:textId="77777777" w:rsidR="00752BB9" w:rsidRPr="000B4453" w:rsidRDefault="00752BB9" w:rsidP="00752BB9">
      <w:pPr>
        <w:pStyle w:val="NormalBold"/>
      </w:pPr>
      <w:r w:rsidRPr="000B4453">
        <w:t>Considerando 9</w:t>
      </w:r>
      <w:r w:rsidRPr="000B4453">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B92322B" w14:textId="77777777" w:rsidTr="006E4C53">
        <w:trPr>
          <w:jc w:val="center"/>
        </w:trPr>
        <w:tc>
          <w:tcPr>
            <w:tcW w:w="9752" w:type="dxa"/>
            <w:gridSpan w:val="2"/>
          </w:tcPr>
          <w:p w14:paraId="2CDD299D" w14:textId="77777777" w:rsidR="00752BB9" w:rsidRPr="000B4453" w:rsidRDefault="00752BB9" w:rsidP="006E4C53">
            <w:pPr>
              <w:keepNext/>
            </w:pPr>
          </w:p>
        </w:tc>
      </w:tr>
      <w:tr w:rsidR="00752BB9" w:rsidRPr="000B4453" w14:paraId="7AD933CB" w14:textId="77777777" w:rsidTr="006E4C53">
        <w:trPr>
          <w:jc w:val="center"/>
        </w:trPr>
        <w:tc>
          <w:tcPr>
            <w:tcW w:w="4876" w:type="dxa"/>
          </w:tcPr>
          <w:p w14:paraId="729B760F" w14:textId="77777777" w:rsidR="00752BB9" w:rsidRPr="000B4453" w:rsidRDefault="00752BB9" w:rsidP="006E4C53">
            <w:pPr>
              <w:pStyle w:val="ColumnHeading"/>
              <w:keepNext/>
            </w:pPr>
            <w:r w:rsidRPr="000B4453">
              <w:t>Texto da Comissão</w:t>
            </w:r>
          </w:p>
        </w:tc>
        <w:tc>
          <w:tcPr>
            <w:tcW w:w="4876" w:type="dxa"/>
          </w:tcPr>
          <w:p w14:paraId="510D0081" w14:textId="77777777" w:rsidR="00752BB9" w:rsidRPr="000B4453" w:rsidRDefault="00752BB9" w:rsidP="006E4C53">
            <w:pPr>
              <w:pStyle w:val="ColumnHeading"/>
              <w:keepNext/>
            </w:pPr>
            <w:r w:rsidRPr="000B4453">
              <w:t>Alteração</w:t>
            </w:r>
          </w:p>
        </w:tc>
      </w:tr>
      <w:tr w:rsidR="00752BB9" w:rsidRPr="000B4453" w14:paraId="378ED2B9" w14:textId="77777777" w:rsidTr="006E4C53">
        <w:trPr>
          <w:jc w:val="center"/>
        </w:trPr>
        <w:tc>
          <w:tcPr>
            <w:tcW w:w="4876" w:type="dxa"/>
          </w:tcPr>
          <w:p w14:paraId="79A4F844" w14:textId="77777777" w:rsidR="00752BB9" w:rsidRPr="000B4453" w:rsidRDefault="00752BB9" w:rsidP="006E4C53">
            <w:pPr>
              <w:pStyle w:val="Normal6"/>
              <w:rPr>
                <w:lang w:val="pt-PT"/>
              </w:rPr>
            </w:pPr>
          </w:p>
        </w:tc>
        <w:tc>
          <w:tcPr>
            <w:tcW w:w="4876" w:type="dxa"/>
          </w:tcPr>
          <w:p w14:paraId="48D53CEB" w14:textId="77777777" w:rsidR="00752BB9" w:rsidRPr="000B4453" w:rsidRDefault="00752BB9" w:rsidP="006E4C53">
            <w:pPr>
              <w:pStyle w:val="Normal6"/>
              <w:rPr>
                <w:szCs w:val="24"/>
                <w:lang w:val="pt-PT"/>
              </w:rPr>
            </w:pPr>
            <w:r w:rsidRPr="000B4453">
              <w:rPr>
                <w:b/>
                <w:i/>
                <w:lang w:val="pt-PT"/>
              </w:rPr>
              <w:t>(9</w:t>
            </w:r>
            <w:r w:rsidRPr="000B4453">
              <w:rPr>
                <w:b/>
                <w:i/>
                <w:lang w:val="pt-PT"/>
              </w:rPr>
              <w:noBreakHyphen/>
              <w:t>C)</w:t>
            </w:r>
            <w:r w:rsidRPr="000B4453">
              <w:rPr>
                <w:b/>
                <w:i/>
                <w:lang w:val="pt-PT"/>
              </w:rPr>
              <w:tab/>
              <w:t xml:space="preserve">No intuito de assegurar que o âmbito de aplicação do presente regulamento seja adaptado às realidades do mercado, devem também ser excluídos do presente regulamento outros tipos de veículos, como veículos da categoria L produzidos em pequenas séries ou determinados velocípedes concebidos para se pedalar. </w:t>
            </w:r>
          </w:p>
        </w:tc>
      </w:tr>
    </w:tbl>
    <w:p w14:paraId="7D36C464" w14:textId="77777777" w:rsidR="00752BB9" w:rsidRPr="000B4453" w:rsidRDefault="00752BB9" w:rsidP="00752BB9"/>
    <w:p w14:paraId="39193195" w14:textId="77777777" w:rsidR="00752BB9" w:rsidRPr="000B4453" w:rsidRDefault="00752BB9" w:rsidP="00752BB9">
      <w:pPr>
        <w:pStyle w:val="AMNumberTabs0"/>
        <w:keepNext/>
      </w:pPr>
      <w:r w:rsidRPr="000B4453">
        <w:t>Alteração</w:t>
      </w:r>
      <w:r w:rsidRPr="000B4453">
        <w:tab/>
      </w:r>
      <w:r w:rsidRPr="000B4453">
        <w:tab/>
        <w:t>11</w:t>
      </w:r>
    </w:p>
    <w:p w14:paraId="168FE158" w14:textId="77777777" w:rsidR="00752BB9" w:rsidRPr="000B4453" w:rsidRDefault="00752BB9" w:rsidP="00752BB9">
      <w:pPr>
        <w:pStyle w:val="NormalBold"/>
        <w:keepNext/>
      </w:pPr>
      <w:r w:rsidRPr="000B4453">
        <w:t>Proposta de regulamento</w:t>
      </w:r>
    </w:p>
    <w:p w14:paraId="28C4B9FF" w14:textId="77777777" w:rsidR="00752BB9" w:rsidRPr="000B4453" w:rsidRDefault="00752BB9" w:rsidP="00752BB9">
      <w:pPr>
        <w:pStyle w:val="NormalBold"/>
      </w:pPr>
      <w:r w:rsidRPr="000B4453">
        <w:t>Considerando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583BD19" w14:textId="77777777" w:rsidTr="006E4C53">
        <w:trPr>
          <w:jc w:val="center"/>
        </w:trPr>
        <w:tc>
          <w:tcPr>
            <w:tcW w:w="9752" w:type="dxa"/>
            <w:gridSpan w:val="2"/>
          </w:tcPr>
          <w:p w14:paraId="1E203AFD" w14:textId="77777777" w:rsidR="00752BB9" w:rsidRPr="000B4453" w:rsidRDefault="00752BB9" w:rsidP="006E4C53">
            <w:pPr>
              <w:keepNext/>
            </w:pPr>
          </w:p>
        </w:tc>
      </w:tr>
      <w:tr w:rsidR="00752BB9" w:rsidRPr="000B4453" w14:paraId="70EB55A3" w14:textId="77777777" w:rsidTr="006E4C53">
        <w:trPr>
          <w:jc w:val="center"/>
        </w:trPr>
        <w:tc>
          <w:tcPr>
            <w:tcW w:w="4876" w:type="dxa"/>
          </w:tcPr>
          <w:p w14:paraId="39FA42F9" w14:textId="77777777" w:rsidR="00752BB9" w:rsidRPr="000B4453" w:rsidRDefault="00752BB9" w:rsidP="006E4C53">
            <w:pPr>
              <w:pStyle w:val="ColumnHeading"/>
              <w:keepNext/>
            </w:pPr>
            <w:r w:rsidRPr="000B4453">
              <w:t>Texto da Comissão</w:t>
            </w:r>
          </w:p>
        </w:tc>
        <w:tc>
          <w:tcPr>
            <w:tcW w:w="4876" w:type="dxa"/>
          </w:tcPr>
          <w:p w14:paraId="50E80A98" w14:textId="77777777" w:rsidR="00752BB9" w:rsidRPr="000B4453" w:rsidRDefault="00752BB9" w:rsidP="006E4C53">
            <w:pPr>
              <w:pStyle w:val="ColumnHeading"/>
              <w:keepNext/>
            </w:pPr>
            <w:r w:rsidRPr="000B4453">
              <w:t>Alteração</w:t>
            </w:r>
          </w:p>
        </w:tc>
      </w:tr>
      <w:tr w:rsidR="00752BB9" w:rsidRPr="000B4453" w14:paraId="0279B4ED" w14:textId="77777777" w:rsidTr="006E4C53">
        <w:trPr>
          <w:jc w:val="center"/>
        </w:trPr>
        <w:tc>
          <w:tcPr>
            <w:tcW w:w="4876" w:type="dxa"/>
          </w:tcPr>
          <w:p w14:paraId="0F41480D" w14:textId="77777777" w:rsidR="00752BB9" w:rsidRPr="000B4453" w:rsidRDefault="00752BB9" w:rsidP="006E4C53">
            <w:pPr>
              <w:pStyle w:val="Normal6"/>
              <w:rPr>
                <w:lang w:val="pt-PT"/>
              </w:rPr>
            </w:pPr>
            <w:r w:rsidRPr="000B4453">
              <w:rPr>
                <w:lang w:val="pt-PT"/>
              </w:rPr>
              <w:t>(10)</w:t>
            </w:r>
            <w:r w:rsidRPr="000B4453">
              <w:rPr>
                <w:lang w:val="pt-PT"/>
              </w:rPr>
              <w:tab/>
              <w:t xml:space="preserve">Os veículos para fins especiais são concebidos para executar uma função específica e exigem arranjos de carroçaria especiais, que o fabricante não controla integralmente. Em consequência, não é possível calcular corretamente as taxas de reutilização potencial, reciclagem potencial e valorização potencial. No caso desses veículos, só devem ser aplicáveis as disposições relativas à recolha, despoluição e remoção obrigatória de peças e </w:t>
            </w:r>
            <w:r w:rsidRPr="000B4453">
              <w:rPr>
                <w:lang w:val="pt-PT"/>
              </w:rPr>
              <w:lastRenderedPageBreak/>
              <w:t xml:space="preserve">componentes. Os custos da realização destas atividades devem ser cobertos pelos produtores no âmbito do regime de responsabilidade alargada do produtor. As disposições relativas às substâncias presentes nos veículos devem também ser aplicáveis aos veículos destinados a fins especiais, como é o caso ao abrigo da Diretiva 2000/53/CE. </w:t>
            </w:r>
            <w:r w:rsidRPr="000B4453">
              <w:rPr>
                <w:b/>
                <w:i/>
                <w:lang w:val="pt-PT"/>
              </w:rPr>
              <w:t>O fabricante</w:t>
            </w:r>
            <w:r w:rsidRPr="000B4453">
              <w:rPr>
                <w:lang w:val="pt-PT"/>
              </w:rPr>
              <w:t xml:space="preserve"> de segunda fase de veículos homologados no âmbito de uma homologação em várias fases não </w:t>
            </w:r>
            <w:r w:rsidRPr="000B4453">
              <w:rPr>
                <w:b/>
                <w:i/>
                <w:lang w:val="pt-PT"/>
              </w:rPr>
              <w:t>está</w:t>
            </w:r>
            <w:r w:rsidRPr="000B4453">
              <w:rPr>
                <w:lang w:val="pt-PT"/>
              </w:rPr>
              <w:t xml:space="preserve"> em condições de calcular as taxas de reutilização potencial, reciclagem potencial e valorização potencial de veículos completados. Assim, é conveniente exigir que apenas o veículo de base seja conforme ao presente regulamento.</w:t>
            </w:r>
          </w:p>
        </w:tc>
        <w:tc>
          <w:tcPr>
            <w:tcW w:w="4876" w:type="dxa"/>
          </w:tcPr>
          <w:p w14:paraId="5675DBAF" w14:textId="77777777" w:rsidR="00752BB9" w:rsidRPr="000B4453" w:rsidRDefault="00752BB9" w:rsidP="006E4C53">
            <w:pPr>
              <w:pStyle w:val="Normal6"/>
              <w:rPr>
                <w:szCs w:val="24"/>
                <w:lang w:val="pt-PT"/>
              </w:rPr>
            </w:pPr>
            <w:r w:rsidRPr="000B4453">
              <w:rPr>
                <w:lang w:val="pt-PT"/>
              </w:rPr>
              <w:lastRenderedPageBreak/>
              <w:t>(10)</w:t>
            </w:r>
            <w:r w:rsidRPr="000B4453">
              <w:rPr>
                <w:lang w:val="pt-PT"/>
              </w:rPr>
              <w:tab/>
              <w:t xml:space="preserve">Os veículos para fins especiais são concebidos para executar uma função específica e exigem arranjos de carroçaria especiais, que o fabricante não controla integralmente. Em consequência, não é possível calcular corretamente as taxas de reutilização potencial, reciclagem potencial e valorização potencial. No caso desses veículos, só devem ser aplicáveis as disposições relativas à recolha, despoluição e remoção obrigatória de peças e </w:t>
            </w:r>
            <w:r w:rsidRPr="000B4453">
              <w:rPr>
                <w:lang w:val="pt-PT"/>
              </w:rPr>
              <w:lastRenderedPageBreak/>
              <w:t xml:space="preserve">componentes. Os custos da realização destas atividades devem ser cobertos pelos produtores no âmbito do regime de responsabilidade alargada do produtor. As disposições relativas às substâncias presentes nos veículos devem também ser aplicáveis aos veículos destinados a fins especiais, como é o caso ao abrigo da Diretiva 2000/53/CE. </w:t>
            </w:r>
            <w:r w:rsidRPr="000B4453">
              <w:rPr>
                <w:b/>
                <w:i/>
                <w:lang w:val="pt-PT"/>
              </w:rPr>
              <w:t>Todavia, os veículos para fins especiais produzidos por pequenos fabricantes devem ser totalmente excluídos do âmbito de aplicação do presente regulamento.</w:t>
            </w:r>
            <w:r w:rsidRPr="000B4453">
              <w:rPr>
                <w:lang w:val="pt-PT"/>
              </w:rPr>
              <w:t xml:space="preserve"> </w:t>
            </w:r>
            <w:r w:rsidRPr="000B4453">
              <w:rPr>
                <w:b/>
                <w:i/>
                <w:lang w:val="pt-PT"/>
              </w:rPr>
              <w:t>Os fabricantes</w:t>
            </w:r>
            <w:r w:rsidRPr="000B4453">
              <w:rPr>
                <w:lang w:val="pt-PT"/>
              </w:rPr>
              <w:t xml:space="preserve"> de segunda fase</w:t>
            </w:r>
            <w:r w:rsidRPr="000B4453">
              <w:rPr>
                <w:b/>
                <w:i/>
                <w:lang w:val="pt-PT"/>
              </w:rPr>
              <w:t>, como os que produzem a carroçaria,</w:t>
            </w:r>
            <w:r w:rsidRPr="000B4453">
              <w:rPr>
                <w:lang w:val="pt-PT"/>
              </w:rPr>
              <w:t xml:space="preserve"> de veículos homologados no âmbito de uma homologação em várias fases não </w:t>
            </w:r>
            <w:r w:rsidRPr="000B4453">
              <w:rPr>
                <w:b/>
                <w:i/>
                <w:lang w:val="pt-PT"/>
              </w:rPr>
              <w:t>estão</w:t>
            </w:r>
            <w:r w:rsidRPr="000B4453">
              <w:rPr>
                <w:lang w:val="pt-PT"/>
              </w:rPr>
              <w:t xml:space="preserve"> em condições de calcular as taxas de reutilização potencial, reciclagem potencial e valorização potencial de veículos completados. Assim, é conveniente exigir que apenas o veículo de base seja conforme ao presente regulamento</w:t>
            </w:r>
            <w:r w:rsidRPr="000B4453">
              <w:rPr>
                <w:b/>
                <w:i/>
                <w:lang w:val="pt-PT"/>
              </w:rPr>
              <w:t xml:space="preserve"> nesta fase.</w:t>
            </w:r>
            <w:r w:rsidRPr="000B4453">
              <w:rPr>
                <w:lang w:val="pt-PT"/>
              </w:rPr>
              <w:t xml:space="preserve"> </w:t>
            </w:r>
            <w:r w:rsidRPr="000B4453">
              <w:rPr>
                <w:b/>
                <w:i/>
                <w:lang w:val="pt-PT"/>
              </w:rPr>
              <w:t>Por conseguinte, a carroçaria de veículos construídos em várias fases que não esteja incluída no veículo de base não deve ser incluída no âmbito da responsabilidade alargada do produtor.</w:t>
            </w:r>
          </w:p>
        </w:tc>
      </w:tr>
    </w:tbl>
    <w:p w14:paraId="121E8E3D" w14:textId="77777777" w:rsidR="00752BB9" w:rsidRPr="000B4453" w:rsidRDefault="00752BB9" w:rsidP="00752BB9"/>
    <w:p w14:paraId="39437F19" w14:textId="77777777" w:rsidR="00752BB9" w:rsidRPr="000B4453" w:rsidRDefault="00752BB9" w:rsidP="00752BB9">
      <w:pPr>
        <w:pStyle w:val="AMNumberTabs0"/>
        <w:keepNext/>
      </w:pPr>
      <w:r w:rsidRPr="000B4453">
        <w:t>Alteração</w:t>
      </w:r>
      <w:r w:rsidRPr="000B4453">
        <w:tab/>
      </w:r>
      <w:r w:rsidRPr="000B4453">
        <w:tab/>
        <w:t>12</w:t>
      </w:r>
    </w:p>
    <w:p w14:paraId="6D6FB0C1" w14:textId="77777777" w:rsidR="00752BB9" w:rsidRPr="000B4453" w:rsidRDefault="00752BB9" w:rsidP="00752BB9">
      <w:pPr>
        <w:pStyle w:val="NormalBold"/>
        <w:keepNext/>
      </w:pPr>
      <w:r w:rsidRPr="000B4453">
        <w:t>Proposta de regulamento</w:t>
      </w:r>
    </w:p>
    <w:p w14:paraId="70DCD1AC" w14:textId="77777777" w:rsidR="00752BB9" w:rsidRPr="000B4453" w:rsidRDefault="00752BB9" w:rsidP="00752BB9">
      <w:pPr>
        <w:pStyle w:val="NormalBold"/>
      </w:pPr>
      <w:r w:rsidRPr="000B4453">
        <w:t>Considerando 10</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C4878F1" w14:textId="77777777" w:rsidTr="006E4C53">
        <w:trPr>
          <w:jc w:val="center"/>
        </w:trPr>
        <w:tc>
          <w:tcPr>
            <w:tcW w:w="9752" w:type="dxa"/>
            <w:gridSpan w:val="2"/>
          </w:tcPr>
          <w:p w14:paraId="6264B389" w14:textId="77777777" w:rsidR="00752BB9" w:rsidRPr="000B4453" w:rsidRDefault="00752BB9" w:rsidP="006E4C53">
            <w:pPr>
              <w:keepNext/>
            </w:pPr>
          </w:p>
        </w:tc>
      </w:tr>
      <w:tr w:rsidR="00752BB9" w:rsidRPr="000B4453" w14:paraId="3CE172DA" w14:textId="77777777" w:rsidTr="006E4C53">
        <w:trPr>
          <w:jc w:val="center"/>
        </w:trPr>
        <w:tc>
          <w:tcPr>
            <w:tcW w:w="4876" w:type="dxa"/>
          </w:tcPr>
          <w:p w14:paraId="13549E27" w14:textId="77777777" w:rsidR="00752BB9" w:rsidRPr="000B4453" w:rsidRDefault="00752BB9" w:rsidP="006E4C53">
            <w:pPr>
              <w:pStyle w:val="ColumnHeading"/>
              <w:keepNext/>
            </w:pPr>
            <w:r w:rsidRPr="000B4453">
              <w:t>Texto da Comissão</w:t>
            </w:r>
          </w:p>
        </w:tc>
        <w:tc>
          <w:tcPr>
            <w:tcW w:w="4876" w:type="dxa"/>
          </w:tcPr>
          <w:p w14:paraId="30440786" w14:textId="77777777" w:rsidR="00752BB9" w:rsidRPr="000B4453" w:rsidRDefault="00752BB9" w:rsidP="006E4C53">
            <w:pPr>
              <w:pStyle w:val="ColumnHeading"/>
              <w:keepNext/>
            </w:pPr>
            <w:r w:rsidRPr="000B4453">
              <w:t>Alteração</w:t>
            </w:r>
          </w:p>
        </w:tc>
      </w:tr>
      <w:tr w:rsidR="00752BB9" w:rsidRPr="000B4453" w14:paraId="6C9BA126" w14:textId="77777777" w:rsidTr="006E4C53">
        <w:trPr>
          <w:jc w:val="center"/>
        </w:trPr>
        <w:tc>
          <w:tcPr>
            <w:tcW w:w="4876" w:type="dxa"/>
          </w:tcPr>
          <w:p w14:paraId="2FFFE080" w14:textId="77777777" w:rsidR="00752BB9" w:rsidRPr="000B4453" w:rsidRDefault="00752BB9" w:rsidP="006E4C53">
            <w:pPr>
              <w:pStyle w:val="Normal6"/>
              <w:rPr>
                <w:lang w:val="pt-PT"/>
              </w:rPr>
            </w:pPr>
          </w:p>
        </w:tc>
        <w:tc>
          <w:tcPr>
            <w:tcW w:w="4876" w:type="dxa"/>
          </w:tcPr>
          <w:p w14:paraId="06545709" w14:textId="77777777" w:rsidR="00752BB9" w:rsidRPr="000B4453" w:rsidRDefault="00752BB9" w:rsidP="006E4C53">
            <w:pPr>
              <w:pStyle w:val="Normal6"/>
              <w:rPr>
                <w:szCs w:val="24"/>
                <w:lang w:val="pt-PT"/>
              </w:rPr>
            </w:pPr>
            <w:r w:rsidRPr="000B4453">
              <w:rPr>
                <w:b/>
                <w:i/>
                <w:lang w:val="pt-PT"/>
              </w:rPr>
              <w:t>(10</w:t>
            </w:r>
            <w:r w:rsidRPr="000B4453">
              <w:rPr>
                <w:b/>
                <w:i/>
                <w:lang w:val="pt-PT"/>
              </w:rPr>
              <w:noBreakHyphen/>
              <w:t>A)</w:t>
            </w:r>
            <w:r w:rsidRPr="000B4453">
              <w:rPr>
                <w:b/>
                <w:i/>
                <w:lang w:val="pt-PT"/>
              </w:rPr>
              <w:tab/>
              <w:t>As autocaravanas e as caravanas distinguem</w:t>
            </w:r>
            <w:r w:rsidRPr="000B4453">
              <w:rPr>
                <w:b/>
                <w:i/>
                <w:lang w:val="pt-PT"/>
              </w:rPr>
              <w:noBreakHyphen/>
              <w:t>se dos veículos ou reboques convencionais por terem como função principal o alojamento e não o transporte. Muitas caravanas encontram</w:t>
            </w:r>
            <w:r w:rsidRPr="000B4453">
              <w:rPr>
                <w:b/>
                <w:i/>
                <w:lang w:val="pt-PT"/>
              </w:rPr>
              <w:noBreakHyphen/>
              <w:t xml:space="preserve">se permanentemente fixadas como casas de férias utilizadas para alojamento sazonal e permanecem operacionais durante décadas. Estas unidades não devem ser classificadas como veículos em fim de vida, porquanto continuam a servir de habitação, muitas vezes sem matrícula, o que leva a que sejam incorretamente classificados como </w:t>
            </w:r>
            <w:r w:rsidRPr="000B4453">
              <w:rPr>
                <w:b/>
                <w:i/>
                <w:lang w:val="pt-PT"/>
              </w:rPr>
              <w:lastRenderedPageBreak/>
              <w:t>«veículos desaparecidos». Estas caravanas são construídas com componentes não automóveis, como madeira, móveis, sistemas de água e sistemas elétricos domésticos, que não são tratados por instalações de reciclagem de veículos. Tratando</w:t>
            </w:r>
            <w:r w:rsidRPr="000B4453">
              <w:rPr>
                <w:b/>
                <w:i/>
                <w:lang w:val="pt-PT"/>
              </w:rPr>
              <w:noBreakHyphen/>
              <w:t>se de veículos destinados a fins especiais, e tendo em conta os materiais diferentes que as compõem e a sua utilização permanente, as autocaravanas e as caravanas devem ser excluídas do âmbito de aplicação do presente regulamento.</w:t>
            </w:r>
          </w:p>
        </w:tc>
      </w:tr>
    </w:tbl>
    <w:p w14:paraId="29822771" w14:textId="77777777" w:rsidR="00752BB9" w:rsidRPr="000B4453" w:rsidRDefault="00752BB9" w:rsidP="00752BB9"/>
    <w:p w14:paraId="012FDE9D" w14:textId="77777777" w:rsidR="00752BB9" w:rsidRPr="000B4453" w:rsidRDefault="00752BB9" w:rsidP="00752BB9">
      <w:pPr>
        <w:pStyle w:val="AMNumberTabs0"/>
        <w:keepNext/>
      </w:pPr>
      <w:r w:rsidRPr="000B4453">
        <w:t>Alteração</w:t>
      </w:r>
      <w:r w:rsidRPr="000B4453">
        <w:tab/>
      </w:r>
      <w:r w:rsidRPr="000B4453">
        <w:tab/>
        <w:t>13</w:t>
      </w:r>
    </w:p>
    <w:p w14:paraId="247BE83B" w14:textId="77777777" w:rsidR="00752BB9" w:rsidRPr="000B4453" w:rsidRDefault="00752BB9" w:rsidP="00752BB9">
      <w:pPr>
        <w:pStyle w:val="NormalBold"/>
        <w:keepNext/>
      </w:pPr>
      <w:r w:rsidRPr="000B4453">
        <w:t>Proposta de regulamento</w:t>
      </w:r>
    </w:p>
    <w:p w14:paraId="4088E5F1" w14:textId="77777777" w:rsidR="00752BB9" w:rsidRPr="000B4453" w:rsidRDefault="00752BB9" w:rsidP="00752BB9">
      <w:pPr>
        <w:pStyle w:val="NormalBold"/>
      </w:pPr>
      <w:r w:rsidRPr="000B4453">
        <w:t>Considerando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9657727" w14:textId="77777777" w:rsidTr="006E4C53">
        <w:trPr>
          <w:jc w:val="center"/>
        </w:trPr>
        <w:tc>
          <w:tcPr>
            <w:tcW w:w="9752" w:type="dxa"/>
            <w:gridSpan w:val="2"/>
          </w:tcPr>
          <w:p w14:paraId="5EEA30F8" w14:textId="77777777" w:rsidR="00752BB9" w:rsidRPr="000B4453" w:rsidRDefault="00752BB9" w:rsidP="006E4C53">
            <w:pPr>
              <w:keepNext/>
            </w:pPr>
          </w:p>
        </w:tc>
      </w:tr>
      <w:tr w:rsidR="00752BB9" w:rsidRPr="000B4453" w14:paraId="2789AFFD" w14:textId="77777777" w:rsidTr="006E4C53">
        <w:trPr>
          <w:jc w:val="center"/>
        </w:trPr>
        <w:tc>
          <w:tcPr>
            <w:tcW w:w="4876" w:type="dxa"/>
          </w:tcPr>
          <w:p w14:paraId="249903F0" w14:textId="77777777" w:rsidR="00752BB9" w:rsidRPr="000B4453" w:rsidRDefault="00752BB9" w:rsidP="006E4C53">
            <w:pPr>
              <w:pStyle w:val="ColumnHeading"/>
              <w:keepNext/>
            </w:pPr>
            <w:r w:rsidRPr="000B4453">
              <w:t>Texto da Comissão</w:t>
            </w:r>
          </w:p>
        </w:tc>
        <w:tc>
          <w:tcPr>
            <w:tcW w:w="4876" w:type="dxa"/>
          </w:tcPr>
          <w:p w14:paraId="1D38CFD4" w14:textId="77777777" w:rsidR="00752BB9" w:rsidRPr="000B4453" w:rsidRDefault="00752BB9" w:rsidP="006E4C53">
            <w:pPr>
              <w:pStyle w:val="ColumnHeading"/>
              <w:keepNext/>
            </w:pPr>
            <w:r w:rsidRPr="000B4453">
              <w:t>Alteração</w:t>
            </w:r>
          </w:p>
        </w:tc>
      </w:tr>
      <w:tr w:rsidR="00752BB9" w:rsidRPr="000B4453" w14:paraId="3094D13A" w14:textId="77777777" w:rsidTr="006E4C53">
        <w:trPr>
          <w:jc w:val="center"/>
        </w:trPr>
        <w:tc>
          <w:tcPr>
            <w:tcW w:w="4876" w:type="dxa"/>
          </w:tcPr>
          <w:p w14:paraId="68314AAF" w14:textId="77777777" w:rsidR="00752BB9" w:rsidRPr="000B4453" w:rsidRDefault="00752BB9" w:rsidP="006E4C53">
            <w:pPr>
              <w:pStyle w:val="Normal6"/>
              <w:rPr>
                <w:lang w:val="pt-PT"/>
              </w:rPr>
            </w:pPr>
            <w:r w:rsidRPr="000B4453">
              <w:rPr>
                <w:lang w:val="pt-PT"/>
              </w:rPr>
              <w:t>(11)</w:t>
            </w:r>
            <w:r w:rsidRPr="000B4453">
              <w:rPr>
                <w:lang w:val="pt-PT"/>
              </w:rPr>
              <w:tab/>
              <w:t>Um dos maiores desafios práticos relacionados com a execução da Diretiva 2000/53/CE consiste em determinar se um veículo se tornou ou não num veículo em fim de vida</w:t>
            </w:r>
            <w:r w:rsidRPr="000B4453">
              <w:rPr>
                <w:b/>
                <w:i/>
                <w:lang w:val="pt-PT"/>
              </w:rPr>
              <w:t>, em especial</w:t>
            </w:r>
            <w:r w:rsidRPr="000B4453">
              <w:rPr>
                <w:lang w:val="pt-PT"/>
              </w:rPr>
              <w:t xml:space="preserve"> nos casos de transferências transfronteiras de veículos. Apesar da emissão de orientações</w:t>
            </w:r>
            <w:r w:rsidRPr="000B4453">
              <w:rPr>
                <w:vertAlign w:val="superscript"/>
                <w:lang w:val="pt-PT"/>
              </w:rPr>
              <w:t>46</w:t>
            </w:r>
            <w:r w:rsidRPr="000B4453">
              <w:rPr>
                <w:lang w:val="pt-PT"/>
              </w:rPr>
              <w:t xml:space="preserve"> sobre esta matéria, essa avaliação continua a ser problemática. Por conseguinte, importa definir critérios precisos e juridicamente vinculativos que permitam determinar que um veículo se encontra em fim de vida. Esses critérios devem ser utilizados por </w:t>
            </w:r>
            <w:r w:rsidRPr="000B4453">
              <w:rPr>
                <w:b/>
                <w:i/>
                <w:lang w:val="pt-PT"/>
              </w:rPr>
              <w:t>todos os</w:t>
            </w:r>
            <w:r w:rsidRPr="000B4453">
              <w:rPr>
                <w:lang w:val="pt-PT"/>
              </w:rPr>
              <w:t xml:space="preserve"> operadores económicos e proprietários de veículos que lidam com veículos em fim de vida.</w:t>
            </w:r>
          </w:p>
        </w:tc>
        <w:tc>
          <w:tcPr>
            <w:tcW w:w="4876" w:type="dxa"/>
          </w:tcPr>
          <w:p w14:paraId="460B0A3E" w14:textId="77777777" w:rsidR="00752BB9" w:rsidRPr="000B4453" w:rsidRDefault="00752BB9" w:rsidP="006E4C53">
            <w:pPr>
              <w:pStyle w:val="Normal6"/>
              <w:rPr>
                <w:szCs w:val="24"/>
                <w:lang w:val="pt-PT"/>
              </w:rPr>
            </w:pPr>
            <w:r w:rsidRPr="000B4453">
              <w:rPr>
                <w:lang w:val="pt-PT"/>
              </w:rPr>
              <w:t>(11)</w:t>
            </w:r>
            <w:r w:rsidRPr="000B4453">
              <w:rPr>
                <w:lang w:val="pt-PT"/>
              </w:rPr>
              <w:tab/>
              <w:t>Um dos maiores desafios práticos relacionados com a execução da Diretiva 2000/53/CE consiste em determinar se um veículo se tornou ou não num veículo em fim de vida nos casos de transferências transfronteiras</w:t>
            </w:r>
            <w:r w:rsidRPr="000B4453">
              <w:rPr>
                <w:b/>
                <w:i/>
                <w:lang w:val="pt-PT"/>
              </w:rPr>
              <w:t xml:space="preserve"> e de exportações</w:t>
            </w:r>
            <w:r w:rsidRPr="000B4453">
              <w:rPr>
                <w:lang w:val="pt-PT"/>
              </w:rPr>
              <w:t xml:space="preserve"> de veículos. Apesar da emissão de orientações</w:t>
            </w:r>
            <w:r w:rsidRPr="000B4453">
              <w:rPr>
                <w:vertAlign w:val="superscript"/>
                <w:lang w:val="pt-PT"/>
              </w:rPr>
              <w:t>46</w:t>
            </w:r>
            <w:r w:rsidRPr="000B4453">
              <w:rPr>
                <w:lang w:val="pt-PT"/>
              </w:rPr>
              <w:t xml:space="preserve"> sobre esta matéria, essa avaliação continua a ser problemática. Por conseguinte, importa definir critérios precisos e juridicamente vinculativos que permitam determinar que um veículo se encontra em fim de vida. Esses critérios devem ser utilizados por </w:t>
            </w:r>
            <w:r w:rsidRPr="000B4453">
              <w:rPr>
                <w:b/>
                <w:i/>
                <w:lang w:val="pt-PT"/>
              </w:rPr>
              <w:t>todas as autoridades competentes envolvidas,</w:t>
            </w:r>
            <w:r w:rsidRPr="000B4453">
              <w:rPr>
                <w:lang w:val="pt-PT"/>
              </w:rPr>
              <w:t xml:space="preserve"> operadores económicos e proprietários de veículos que lidam com veículos em fim de vida.</w:t>
            </w:r>
          </w:p>
        </w:tc>
      </w:tr>
      <w:tr w:rsidR="00752BB9" w:rsidRPr="000B4453" w14:paraId="3CEE30D1" w14:textId="77777777" w:rsidTr="006E4C53">
        <w:trPr>
          <w:jc w:val="center"/>
        </w:trPr>
        <w:tc>
          <w:tcPr>
            <w:tcW w:w="4876" w:type="dxa"/>
          </w:tcPr>
          <w:p w14:paraId="582B7CB4" w14:textId="77777777" w:rsidR="00752BB9" w:rsidRPr="000B4453" w:rsidRDefault="00752BB9" w:rsidP="006E4C53">
            <w:pPr>
              <w:pStyle w:val="Normal6"/>
              <w:rPr>
                <w:lang w:val="pt-PT"/>
              </w:rPr>
            </w:pPr>
            <w:r w:rsidRPr="000B4453">
              <w:rPr>
                <w:lang w:val="pt-PT"/>
              </w:rPr>
              <w:t>__________________</w:t>
            </w:r>
          </w:p>
        </w:tc>
        <w:tc>
          <w:tcPr>
            <w:tcW w:w="4876" w:type="dxa"/>
          </w:tcPr>
          <w:p w14:paraId="175BEF0B"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2C97CDBA" w14:textId="77777777" w:rsidTr="006E4C53">
        <w:trPr>
          <w:jc w:val="center"/>
        </w:trPr>
        <w:tc>
          <w:tcPr>
            <w:tcW w:w="4876" w:type="dxa"/>
          </w:tcPr>
          <w:p w14:paraId="18D3A821" w14:textId="77777777" w:rsidR="00752BB9" w:rsidRPr="000B4453" w:rsidRDefault="00752BB9" w:rsidP="006E4C53">
            <w:pPr>
              <w:pStyle w:val="Normal6"/>
              <w:rPr>
                <w:lang w:val="pt-PT"/>
              </w:rPr>
            </w:pPr>
            <w:r w:rsidRPr="000B4453">
              <w:rPr>
                <w:vertAlign w:val="superscript"/>
                <w:lang w:val="pt-PT"/>
              </w:rPr>
              <w:t>46</w:t>
            </w:r>
            <w:r w:rsidRPr="000B4453">
              <w:rPr>
                <w:lang w:val="pt-PT"/>
              </w:rPr>
              <w:t xml:space="preserve"> Orientações dos Correspondentes n.º 9 relativas à expedição de veículos em fim de vida, https://ec.europa.eu/environment/pdf/waste/shipments/correspondents_guidelines9_en.pdf.</w:t>
            </w:r>
          </w:p>
        </w:tc>
        <w:tc>
          <w:tcPr>
            <w:tcW w:w="4876" w:type="dxa"/>
          </w:tcPr>
          <w:p w14:paraId="0AE5CA8A" w14:textId="77777777" w:rsidR="00752BB9" w:rsidRPr="000B4453" w:rsidRDefault="00752BB9" w:rsidP="006E4C53">
            <w:pPr>
              <w:pStyle w:val="Normal6"/>
              <w:rPr>
                <w:szCs w:val="24"/>
                <w:lang w:val="pt-PT"/>
              </w:rPr>
            </w:pPr>
            <w:r w:rsidRPr="000B4453">
              <w:rPr>
                <w:vertAlign w:val="superscript"/>
                <w:lang w:val="pt-PT"/>
              </w:rPr>
              <w:t>46</w:t>
            </w:r>
            <w:r w:rsidRPr="000B4453">
              <w:rPr>
                <w:lang w:val="pt-PT"/>
              </w:rPr>
              <w:t xml:space="preserve"> Orientações dos Correspondentes n.º 9 relativas à expedição de veículos em fim de vida, https://ec.europa.eu/environment/pdf/waste/shipments/correspondents_guidelines9_en.pdf.</w:t>
            </w:r>
          </w:p>
        </w:tc>
      </w:tr>
    </w:tbl>
    <w:p w14:paraId="56BC17E2" w14:textId="77777777" w:rsidR="00752BB9" w:rsidRPr="000B4453" w:rsidRDefault="00752BB9" w:rsidP="00752BB9"/>
    <w:p w14:paraId="08ED259A" w14:textId="77777777" w:rsidR="00752BB9" w:rsidRPr="000B4453" w:rsidRDefault="00752BB9" w:rsidP="00752BB9">
      <w:pPr>
        <w:pStyle w:val="AMNumberTabs0"/>
        <w:keepNext/>
      </w:pPr>
      <w:r w:rsidRPr="000B4453">
        <w:lastRenderedPageBreak/>
        <w:t>Alteração</w:t>
      </w:r>
      <w:r w:rsidRPr="000B4453">
        <w:tab/>
      </w:r>
      <w:r w:rsidRPr="000B4453">
        <w:tab/>
        <w:t>14</w:t>
      </w:r>
    </w:p>
    <w:p w14:paraId="0CC83906" w14:textId="77777777" w:rsidR="00752BB9" w:rsidRPr="000B4453" w:rsidRDefault="00752BB9" w:rsidP="00752BB9">
      <w:pPr>
        <w:pStyle w:val="NormalBold"/>
        <w:keepNext/>
      </w:pPr>
      <w:r w:rsidRPr="000B4453">
        <w:t>Proposta de regulamento</w:t>
      </w:r>
    </w:p>
    <w:p w14:paraId="784057DE" w14:textId="77777777" w:rsidR="00752BB9" w:rsidRPr="000B4453" w:rsidRDefault="00752BB9" w:rsidP="00752BB9">
      <w:pPr>
        <w:pStyle w:val="NormalBold"/>
      </w:pPr>
      <w:r w:rsidRPr="000B4453">
        <w:t>Considerando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D913768" w14:textId="77777777" w:rsidTr="006E4C53">
        <w:trPr>
          <w:jc w:val="center"/>
        </w:trPr>
        <w:tc>
          <w:tcPr>
            <w:tcW w:w="9752" w:type="dxa"/>
            <w:gridSpan w:val="2"/>
          </w:tcPr>
          <w:p w14:paraId="5777E4CB" w14:textId="77777777" w:rsidR="00752BB9" w:rsidRPr="000B4453" w:rsidRDefault="00752BB9" w:rsidP="006E4C53">
            <w:pPr>
              <w:keepNext/>
            </w:pPr>
          </w:p>
        </w:tc>
      </w:tr>
      <w:tr w:rsidR="00752BB9" w:rsidRPr="000B4453" w14:paraId="55469C3B" w14:textId="77777777" w:rsidTr="006E4C53">
        <w:trPr>
          <w:jc w:val="center"/>
        </w:trPr>
        <w:tc>
          <w:tcPr>
            <w:tcW w:w="4876" w:type="dxa"/>
          </w:tcPr>
          <w:p w14:paraId="37076DB1" w14:textId="77777777" w:rsidR="00752BB9" w:rsidRPr="000B4453" w:rsidRDefault="00752BB9" w:rsidP="006E4C53">
            <w:pPr>
              <w:pStyle w:val="ColumnHeading"/>
              <w:keepNext/>
            </w:pPr>
            <w:r w:rsidRPr="000B4453">
              <w:t>Texto da Comissão</w:t>
            </w:r>
          </w:p>
        </w:tc>
        <w:tc>
          <w:tcPr>
            <w:tcW w:w="4876" w:type="dxa"/>
          </w:tcPr>
          <w:p w14:paraId="33080222" w14:textId="77777777" w:rsidR="00752BB9" w:rsidRPr="000B4453" w:rsidRDefault="00752BB9" w:rsidP="006E4C53">
            <w:pPr>
              <w:pStyle w:val="ColumnHeading"/>
              <w:keepNext/>
            </w:pPr>
            <w:r w:rsidRPr="000B4453">
              <w:t>Alteração</w:t>
            </w:r>
          </w:p>
        </w:tc>
      </w:tr>
      <w:tr w:rsidR="00752BB9" w:rsidRPr="000B4453" w14:paraId="30F9255F" w14:textId="77777777" w:rsidTr="006E4C53">
        <w:trPr>
          <w:jc w:val="center"/>
        </w:trPr>
        <w:tc>
          <w:tcPr>
            <w:tcW w:w="4876" w:type="dxa"/>
          </w:tcPr>
          <w:p w14:paraId="10E46106" w14:textId="77777777" w:rsidR="00752BB9" w:rsidRPr="000B4453" w:rsidRDefault="00752BB9" w:rsidP="006E4C53">
            <w:pPr>
              <w:pStyle w:val="Normal6"/>
              <w:rPr>
                <w:lang w:val="pt-PT"/>
              </w:rPr>
            </w:pPr>
            <w:r w:rsidRPr="000B4453">
              <w:rPr>
                <w:lang w:val="pt-PT"/>
              </w:rPr>
              <w:t>(13)</w:t>
            </w:r>
            <w:r w:rsidRPr="000B4453">
              <w:rPr>
                <w:lang w:val="pt-PT"/>
              </w:rPr>
              <w:tab/>
              <w:t xml:space="preserve">A fim de abranger a conceção de todos os veículos colocados no mercado da União, bem como a fase de fim de vida destes, é necessário estabelecer requisitos harmonizados de circularidade verificados na fase de homologação. A conceção e o fabrico de veículos de modo a garantir que as suas peças e componentes são reutilizáveis e que os materiais que contêm são recicláveis são essenciais para assegurar que essas peças, componentes e materiais sejam devidamente valorizados quando um veículo atinge o fim da sua vida útil. Por conseguinte, os fabricantes de veículos e os seus fornecedores devem integrar estratégias de conceção que melhorem a potencial reutilização e reciclagem numa fase precoce do desenvolvimento de veículos novos. Assim, os novos modelos de veículos devem continuar a ser construídos de modo a serem reutilizáveis ou recicláveis no mínimo de 85 % em massa e reutilizáveis ou valorizáveis no mínimo de 95 % em massa, conforme já previsto na Diretiva 2005/64/CE. A fim de assegurar que o cálculo das taxas de reutilização potencial, reciclagem potencial e valorização potencial é efetuado uniformemente e pode ser monitorizado, deve ser estabelecida uma nova metodologia de cálculo e verificação das taxas de reutilização potencial, reciclagem potencial e valorização potencial de um veículo. Esta metodologia deve refletir melhor o potencial real de um veículo novo ser reciclado, reutilizado e valorizado no fim da vida útil, tendo simultaneamente em conta o constante progresso tecnológico. A fim de assegurar condições uniformes de execução do presente regulamento, devem ser atribuídas competências de execução à Comissão no que respeita ao estabelecimento dessa metodologia. Até </w:t>
            </w:r>
            <w:r w:rsidRPr="000B4453">
              <w:rPr>
                <w:lang w:val="pt-PT"/>
              </w:rPr>
              <w:lastRenderedPageBreak/>
              <w:t>essa metodologia ser estabelecida, as taxas de reutilização potencial, reciclagem potencial e valorização potencial devem continuar a ser calculadas em conformidade com a norma ISO 22628:2002, conforme previsto na Diretiva 2005/64/CE.</w:t>
            </w:r>
          </w:p>
        </w:tc>
        <w:tc>
          <w:tcPr>
            <w:tcW w:w="4876" w:type="dxa"/>
          </w:tcPr>
          <w:p w14:paraId="246AD1A3" w14:textId="77777777" w:rsidR="00752BB9" w:rsidRPr="000B4453" w:rsidRDefault="00752BB9" w:rsidP="006E4C53">
            <w:pPr>
              <w:pStyle w:val="Normal6"/>
              <w:rPr>
                <w:szCs w:val="24"/>
                <w:lang w:val="pt-PT"/>
              </w:rPr>
            </w:pPr>
            <w:r w:rsidRPr="000B4453">
              <w:rPr>
                <w:lang w:val="pt-PT"/>
              </w:rPr>
              <w:lastRenderedPageBreak/>
              <w:t>(13)</w:t>
            </w:r>
            <w:r w:rsidRPr="000B4453">
              <w:rPr>
                <w:lang w:val="pt-PT"/>
              </w:rPr>
              <w:tab/>
              <w:t>A fim de abranger a conceção de todos os veículos colocados no mercado da União, bem como a fase de fim de vida destes, é necessário estabelecer requisitos harmonizados de circularidade verificados na fase de homologação. A conceção e o fabrico de veículos de modo a garantir que as suas peças e componentes são reutilizáveis e que os materiais que contêm são recicláveis são essenciais para assegurar que essas peças, componentes e materiais sejam devidamente valorizados quando um veículo atinge o fim da sua vida útil. Por conseguinte, os fabricantes de veículos e os seus fornecedores devem integrar estratégias de conceção que melhorem a potencial reutilização e reciclagem numa fase precoce do desenvolvimento de veículos novos. Assim, os novos modelos de veículos devem continuar a ser construídos de modo a serem reutilizáveis ou recicláveis no mínimo de 85 % em massa e reutilizáveis ou valorizáveis no mínimo de 95 % em massa, conforme já previsto na Diretiva 2005/64/CE. A fim de assegurar que o cálculo das taxas de reutilização potencial, reciclagem potencial e valorização potencial é efetuado uniformemente e pode ser monitorizado, deve ser estabelecida uma nova metodologia de cálculo e verificação das taxas de reutilização potencial, reciclagem potencial e valorização potencial de um veículo. Esta metodologia deve refletir melhor o potencial real de um veículo novo ser reciclado, reutilizado e valorizado no fim da vida útil, tendo simultaneamente em conta o constante progresso tecnológico. A fim de assegurar condições uniformes de execução do presente regulamento, devem ser atribuídas competências de execução à Comissão no que respeita ao estabelecimento dessa metodologia</w:t>
            </w:r>
            <w:r w:rsidRPr="000B4453">
              <w:rPr>
                <w:b/>
                <w:i/>
                <w:lang w:val="pt-PT"/>
              </w:rPr>
              <w:t xml:space="preserve"> tendo </w:t>
            </w:r>
            <w:r w:rsidRPr="000B4453">
              <w:rPr>
                <w:b/>
                <w:i/>
                <w:lang w:val="pt-PT"/>
              </w:rPr>
              <w:lastRenderedPageBreak/>
              <w:t>em conta a norma ISO 22628:2002</w:t>
            </w:r>
            <w:r w:rsidRPr="000B4453">
              <w:rPr>
                <w:lang w:val="pt-PT"/>
              </w:rPr>
              <w:t xml:space="preserve">. Até essa metodologia ser estabelecida, as taxas de reutilização potencial, reciclagem potencial e valorização potencial devem continuar a ser calculadas em conformidade com a norma ISO 22628:2002, conforme previsto na Diretiva 2005/64/CE. </w:t>
            </w:r>
            <w:r w:rsidRPr="000B4453">
              <w:rPr>
                <w:b/>
                <w:i/>
                <w:lang w:val="pt-PT"/>
              </w:rPr>
              <w:t>Para evitar incompatibilidade com a metodologia da UE e reduzir os encargos para os fabricantes, a Comissão deve procurar que a metodologia pertinente da ONU seja atualizada em conformidade.</w:t>
            </w:r>
          </w:p>
        </w:tc>
      </w:tr>
    </w:tbl>
    <w:p w14:paraId="611B681B" w14:textId="77777777" w:rsidR="00752BB9" w:rsidRPr="000B4453" w:rsidRDefault="00752BB9" w:rsidP="00752BB9"/>
    <w:p w14:paraId="7375AF4B" w14:textId="77777777" w:rsidR="00752BB9" w:rsidRPr="000B4453" w:rsidRDefault="00752BB9" w:rsidP="00752BB9">
      <w:pPr>
        <w:pStyle w:val="AMNumberTabs0"/>
        <w:keepNext/>
      </w:pPr>
      <w:r w:rsidRPr="000B4453">
        <w:t>Alteração</w:t>
      </w:r>
      <w:r w:rsidRPr="000B4453">
        <w:tab/>
      </w:r>
      <w:r w:rsidRPr="000B4453">
        <w:tab/>
        <w:t>15</w:t>
      </w:r>
    </w:p>
    <w:p w14:paraId="04D2C823" w14:textId="77777777" w:rsidR="00752BB9" w:rsidRPr="000B4453" w:rsidRDefault="00752BB9" w:rsidP="00752BB9">
      <w:pPr>
        <w:pStyle w:val="NormalBold"/>
        <w:keepNext/>
      </w:pPr>
      <w:r w:rsidRPr="000B4453">
        <w:t>Proposta de regulamento</w:t>
      </w:r>
    </w:p>
    <w:p w14:paraId="25548BCE" w14:textId="77777777" w:rsidR="00752BB9" w:rsidRPr="000B4453" w:rsidRDefault="00752BB9" w:rsidP="00752BB9">
      <w:pPr>
        <w:pStyle w:val="NormalBold"/>
      </w:pPr>
      <w:r w:rsidRPr="000B4453">
        <w:t>Considerando 13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5D75F56" w14:textId="77777777" w:rsidTr="006E4C53">
        <w:trPr>
          <w:jc w:val="center"/>
        </w:trPr>
        <w:tc>
          <w:tcPr>
            <w:tcW w:w="9752" w:type="dxa"/>
            <w:gridSpan w:val="2"/>
          </w:tcPr>
          <w:p w14:paraId="3784344E" w14:textId="77777777" w:rsidR="00752BB9" w:rsidRPr="000B4453" w:rsidRDefault="00752BB9" w:rsidP="006E4C53">
            <w:pPr>
              <w:keepNext/>
            </w:pPr>
          </w:p>
        </w:tc>
      </w:tr>
      <w:tr w:rsidR="00752BB9" w:rsidRPr="000B4453" w14:paraId="7F868254" w14:textId="77777777" w:rsidTr="006E4C53">
        <w:trPr>
          <w:jc w:val="center"/>
        </w:trPr>
        <w:tc>
          <w:tcPr>
            <w:tcW w:w="4876" w:type="dxa"/>
          </w:tcPr>
          <w:p w14:paraId="12715FA1" w14:textId="77777777" w:rsidR="00752BB9" w:rsidRPr="000B4453" w:rsidRDefault="00752BB9" w:rsidP="006E4C53">
            <w:pPr>
              <w:pStyle w:val="ColumnHeading"/>
              <w:keepNext/>
            </w:pPr>
            <w:r w:rsidRPr="000B4453">
              <w:t>Texto da Comissão</w:t>
            </w:r>
          </w:p>
        </w:tc>
        <w:tc>
          <w:tcPr>
            <w:tcW w:w="4876" w:type="dxa"/>
          </w:tcPr>
          <w:p w14:paraId="226E60DB" w14:textId="77777777" w:rsidR="00752BB9" w:rsidRPr="000B4453" w:rsidRDefault="00752BB9" w:rsidP="006E4C53">
            <w:pPr>
              <w:pStyle w:val="ColumnHeading"/>
              <w:keepNext/>
            </w:pPr>
            <w:r w:rsidRPr="000B4453">
              <w:t>Alteração</w:t>
            </w:r>
          </w:p>
        </w:tc>
      </w:tr>
      <w:tr w:rsidR="00752BB9" w:rsidRPr="000B4453" w14:paraId="0EB89BEE" w14:textId="77777777" w:rsidTr="006E4C53">
        <w:trPr>
          <w:jc w:val="center"/>
        </w:trPr>
        <w:tc>
          <w:tcPr>
            <w:tcW w:w="4876" w:type="dxa"/>
          </w:tcPr>
          <w:p w14:paraId="6642C95F" w14:textId="77777777" w:rsidR="00752BB9" w:rsidRPr="000B4453" w:rsidRDefault="00752BB9" w:rsidP="006E4C53">
            <w:pPr>
              <w:pStyle w:val="Normal6"/>
              <w:rPr>
                <w:lang w:val="pt-PT"/>
              </w:rPr>
            </w:pPr>
          </w:p>
        </w:tc>
        <w:tc>
          <w:tcPr>
            <w:tcW w:w="4876" w:type="dxa"/>
          </w:tcPr>
          <w:p w14:paraId="2B344144" w14:textId="77777777" w:rsidR="00752BB9" w:rsidRPr="000B4453" w:rsidRDefault="00752BB9" w:rsidP="006E4C53">
            <w:pPr>
              <w:pStyle w:val="Normal6"/>
              <w:rPr>
                <w:szCs w:val="24"/>
                <w:lang w:val="pt-PT"/>
              </w:rPr>
            </w:pPr>
            <w:r w:rsidRPr="000B4453">
              <w:rPr>
                <w:b/>
                <w:i/>
                <w:lang w:val="pt-PT"/>
              </w:rPr>
              <w:t>(13</w:t>
            </w:r>
            <w:r w:rsidRPr="000B4453">
              <w:rPr>
                <w:b/>
                <w:i/>
                <w:lang w:val="pt-PT"/>
              </w:rPr>
              <w:noBreakHyphen/>
              <w:t>A)</w:t>
            </w:r>
            <w:r w:rsidRPr="000B4453">
              <w:rPr>
                <w:b/>
                <w:i/>
                <w:lang w:val="pt-PT"/>
              </w:rPr>
              <w:tab/>
              <w:t xml:space="preserve">Um dos pilares fundamentais de uma economia automóvel verdadeiramente sustentável e circular é a salvaguarda da </w:t>
            </w:r>
            <w:proofErr w:type="spellStart"/>
            <w:r w:rsidRPr="000B4453">
              <w:rPr>
                <w:b/>
                <w:i/>
                <w:lang w:val="pt-PT"/>
              </w:rPr>
              <w:t>reparabilidade</w:t>
            </w:r>
            <w:proofErr w:type="spellEnd"/>
            <w:r w:rsidRPr="000B4453">
              <w:rPr>
                <w:b/>
                <w:i/>
                <w:lang w:val="pt-PT"/>
              </w:rPr>
              <w:t xml:space="preserve"> dos veículos ao longo da sua vida útil. Caso ainda possam ser reparados, os veículos não devem ser prematuramente classificados como veículos em fim de vida, caso contrário gerar</w:t>
            </w:r>
            <w:r w:rsidRPr="000B4453">
              <w:rPr>
                <w:b/>
                <w:i/>
                <w:lang w:val="pt-PT"/>
              </w:rPr>
              <w:noBreakHyphen/>
              <w:t>se</w:t>
            </w:r>
            <w:r w:rsidRPr="000B4453">
              <w:rPr>
                <w:b/>
                <w:i/>
                <w:lang w:val="pt-PT"/>
              </w:rPr>
              <w:noBreakHyphen/>
              <w:t>ão resíduos desnecessários, ineficiências económicas e encargos indevidos para os proprietários dos veículos. Um veículo só deve ser considerado em fim de vida se não for possível recuperá</w:t>
            </w:r>
            <w:r w:rsidRPr="000B4453">
              <w:rPr>
                <w:b/>
                <w:i/>
                <w:lang w:val="pt-PT"/>
              </w:rPr>
              <w:noBreakHyphen/>
              <w:t>lo razoavelmente para que cumpra os requisitos de inspeção técnica e se, por esse motivo, comportar riscos para a segurança dos utentes da estrada.</w:t>
            </w:r>
          </w:p>
        </w:tc>
      </w:tr>
    </w:tbl>
    <w:p w14:paraId="5B42C536" w14:textId="77777777" w:rsidR="00752BB9" w:rsidRPr="000B4453" w:rsidRDefault="00752BB9" w:rsidP="00752BB9"/>
    <w:p w14:paraId="2B949AF6" w14:textId="77777777" w:rsidR="00752BB9" w:rsidRPr="000B4453" w:rsidRDefault="00752BB9" w:rsidP="00752BB9">
      <w:pPr>
        <w:pStyle w:val="AMNumberTabs0"/>
        <w:keepNext/>
      </w:pPr>
      <w:r w:rsidRPr="000B4453">
        <w:t>Alteração</w:t>
      </w:r>
      <w:r w:rsidRPr="000B4453">
        <w:tab/>
      </w:r>
      <w:r w:rsidRPr="000B4453">
        <w:tab/>
        <w:t>16</w:t>
      </w:r>
    </w:p>
    <w:p w14:paraId="7F0989E2" w14:textId="77777777" w:rsidR="00752BB9" w:rsidRPr="000B4453" w:rsidRDefault="00752BB9" w:rsidP="00752BB9">
      <w:pPr>
        <w:pStyle w:val="NormalBold"/>
        <w:keepNext/>
      </w:pPr>
      <w:r w:rsidRPr="000B4453">
        <w:t>Proposta de regulamento</w:t>
      </w:r>
    </w:p>
    <w:p w14:paraId="2BFB9DFC" w14:textId="77777777" w:rsidR="00752BB9" w:rsidRPr="000B4453" w:rsidRDefault="00752BB9" w:rsidP="00752BB9">
      <w:pPr>
        <w:pStyle w:val="NormalBold"/>
      </w:pPr>
      <w:r w:rsidRPr="000B4453">
        <w:t>Considerando 13</w:t>
      </w:r>
      <w:r w:rsidRPr="000B4453">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DA2FCE0" w14:textId="77777777" w:rsidTr="006E4C53">
        <w:trPr>
          <w:jc w:val="center"/>
        </w:trPr>
        <w:tc>
          <w:tcPr>
            <w:tcW w:w="9752" w:type="dxa"/>
            <w:gridSpan w:val="2"/>
          </w:tcPr>
          <w:p w14:paraId="6EE8A230" w14:textId="77777777" w:rsidR="00752BB9" w:rsidRPr="000B4453" w:rsidRDefault="00752BB9" w:rsidP="006E4C53">
            <w:pPr>
              <w:keepNext/>
            </w:pPr>
          </w:p>
        </w:tc>
      </w:tr>
      <w:tr w:rsidR="00752BB9" w:rsidRPr="000B4453" w14:paraId="76769182" w14:textId="77777777" w:rsidTr="006E4C53">
        <w:trPr>
          <w:jc w:val="center"/>
        </w:trPr>
        <w:tc>
          <w:tcPr>
            <w:tcW w:w="4876" w:type="dxa"/>
          </w:tcPr>
          <w:p w14:paraId="20CC1DE1" w14:textId="77777777" w:rsidR="00752BB9" w:rsidRPr="000B4453" w:rsidRDefault="00752BB9" w:rsidP="006E4C53">
            <w:pPr>
              <w:pStyle w:val="ColumnHeading"/>
              <w:keepNext/>
            </w:pPr>
            <w:r w:rsidRPr="000B4453">
              <w:t>Texto da Comissão</w:t>
            </w:r>
          </w:p>
        </w:tc>
        <w:tc>
          <w:tcPr>
            <w:tcW w:w="4876" w:type="dxa"/>
          </w:tcPr>
          <w:p w14:paraId="51A307FF" w14:textId="77777777" w:rsidR="00752BB9" w:rsidRPr="000B4453" w:rsidRDefault="00752BB9" w:rsidP="006E4C53">
            <w:pPr>
              <w:pStyle w:val="ColumnHeading"/>
              <w:keepNext/>
            </w:pPr>
            <w:r w:rsidRPr="000B4453">
              <w:t>Alteração</w:t>
            </w:r>
          </w:p>
        </w:tc>
      </w:tr>
      <w:tr w:rsidR="00752BB9" w:rsidRPr="000B4453" w14:paraId="76E0C9E2" w14:textId="77777777" w:rsidTr="006E4C53">
        <w:trPr>
          <w:jc w:val="center"/>
        </w:trPr>
        <w:tc>
          <w:tcPr>
            <w:tcW w:w="4876" w:type="dxa"/>
          </w:tcPr>
          <w:p w14:paraId="3DB91A31" w14:textId="77777777" w:rsidR="00752BB9" w:rsidRPr="000B4453" w:rsidRDefault="00752BB9" w:rsidP="006E4C53">
            <w:pPr>
              <w:pStyle w:val="Normal6"/>
              <w:rPr>
                <w:lang w:val="pt-PT"/>
              </w:rPr>
            </w:pPr>
          </w:p>
        </w:tc>
        <w:tc>
          <w:tcPr>
            <w:tcW w:w="4876" w:type="dxa"/>
          </w:tcPr>
          <w:p w14:paraId="012EAE49" w14:textId="77777777" w:rsidR="00752BB9" w:rsidRPr="000B4453" w:rsidRDefault="00752BB9" w:rsidP="006E4C53">
            <w:pPr>
              <w:pStyle w:val="Normal6"/>
              <w:rPr>
                <w:szCs w:val="24"/>
                <w:lang w:val="pt-PT"/>
              </w:rPr>
            </w:pPr>
            <w:r w:rsidRPr="000B4453">
              <w:rPr>
                <w:b/>
                <w:i/>
                <w:lang w:val="pt-PT"/>
              </w:rPr>
              <w:t>(13</w:t>
            </w:r>
            <w:r w:rsidRPr="000B4453">
              <w:rPr>
                <w:b/>
                <w:i/>
                <w:lang w:val="pt-PT"/>
              </w:rPr>
              <w:noBreakHyphen/>
              <w:t>B)</w:t>
            </w:r>
            <w:r w:rsidRPr="000B4453">
              <w:rPr>
                <w:b/>
                <w:i/>
                <w:lang w:val="pt-PT"/>
              </w:rPr>
              <w:tab/>
              <w:t xml:space="preserve">A longevidade dos veículos depende não só da sua conceção inicial, como também da disponibilidade de </w:t>
            </w:r>
            <w:r w:rsidRPr="000B4453">
              <w:rPr>
                <w:b/>
                <w:i/>
                <w:lang w:val="pt-PT"/>
              </w:rPr>
              <w:lastRenderedPageBreak/>
              <w:t xml:space="preserve">serviços de reparação e manutenção competitivos e a preços acessíveis. As oficinas de reparação independentes devem poder operar em condições equitativas e transparentes para garantir que os consumidores não dependam exclusivamente de redes de reparação controladas pelos fabricantes, o que poderia limitar a concorrência, aumentar os custos e reduzir a disponibilidade de serviços. A fim de garantir que os consumidores continuem a ter escolha e assegurar a utilização eficiente dos recursos, cumpre evitar obstáculos à reparação, entre eles restrições no acesso a peças sobresselentes, a ferramentas de diagnóstico e a informações técnicas, bem como a associação injustificada de peças a um veículo específico. </w:t>
            </w:r>
          </w:p>
        </w:tc>
      </w:tr>
    </w:tbl>
    <w:p w14:paraId="28ADD91E" w14:textId="77777777" w:rsidR="00752BB9" w:rsidRPr="000B4453" w:rsidRDefault="00752BB9" w:rsidP="00752BB9"/>
    <w:p w14:paraId="306F1636" w14:textId="77777777" w:rsidR="00752BB9" w:rsidRPr="000B4453" w:rsidRDefault="00752BB9" w:rsidP="00752BB9">
      <w:pPr>
        <w:pStyle w:val="AMNumberTabs0"/>
        <w:keepNext/>
      </w:pPr>
      <w:r w:rsidRPr="000B4453">
        <w:t>Alteração</w:t>
      </w:r>
      <w:r w:rsidRPr="000B4453">
        <w:tab/>
      </w:r>
      <w:r w:rsidRPr="000B4453">
        <w:tab/>
        <w:t>17</w:t>
      </w:r>
    </w:p>
    <w:p w14:paraId="30B3E5F1" w14:textId="77777777" w:rsidR="00752BB9" w:rsidRPr="000B4453" w:rsidRDefault="00752BB9" w:rsidP="00752BB9">
      <w:pPr>
        <w:pStyle w:val="NormalBold"/>
        <w:keepNext/>
      </w:pPr>
      <w:r w:rsidRPr="000B4453">
        <w:t>Proposta de regulamento</w:t>
      </w:r>
    </w:p>
    <w:p w14:paraId="00891D9B" w14:textId="77777777" w:rsidR="00752BB9" w:rsidRPr="000B4453" w:rsidRDefault="00752BB9" w:rsidP="00752BB9">
      <w:pPr>
        <w:pStyle w:val="NormalBold"/>
      </w:pPr>
      <w:r w:rsidRPr="000B4453">
        <w:t>Considerando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3578723" w14:textId="77777777" w:rsidTr="006E4C53">
        <w:trPr>
          <w:jc w:val="center"/>
        </w:trPr>
        <w:tc>
          <w:tcPr>
            <w:tcW w:w="9752" w:type="dxa"/>
            <w:gridSpan w:val="2"/>
          </w:tcPr>
          <w:p w14:paraId="274168A0" w14:textId="77777777" w:rsidR="00752BB9" w:rsidRPr="000B4453" w:rsidRDefault="00752BB9" w:rsidP="006E4C53">
            <w:pPr>
              <w:keepNext/>
            </w:pPr>
          </w:p>
        </w:tc>
      </w:tr>
      <w:tr w:rsidR="00752BB9" w:rsidRPr="000B4453" w14:paraId="53AAA545" w14:textId="77777777" w:rsidTr="006E4C53">
        <w:trPr>
          <w:jc w:val="center"/>
        </w:trPr>
        <w:tc>
          <w:tcPr>
            <w:tcW w:w="4876" w:type="dxa"/>
          </w:tcPr>
          <w:p w14:paraId="1FE813DC" w14:textId="77777777" w:rsidR="00752BB9" w:rsidRPr="000B4453" w:rsidRDefault="00752BB9" w:rsidP="006E4C53">
            <w:pPr>
              <w:pStyle w:val="ColumnHeading"/>
              <w:keepNext/>
            </w:pPr>
            <w:r w:rsidRPr="000B4453">
              <w:t>Texto da Comissão</w:t>
            </w:r>
          </w:p>
        </w:tc>
        <w:tc>
          <w:tcPr>
            <w:tcW w:w="4876" w:type="dxa"/>
          </w:tcPr>
          <w:p w14:paraId="254E9B5A" w14:textId="77777777" w:rsidR="00752BB9" w:rsidRPr="000B4453" w:rsidRDefault="00752BB9" w:rsidP="006E4C53">
            <w:pPr>
              <w:pStyle w:val="ColumnHeading"/>
              <w:keepNext/>
            </w:pPr>
            <w:r w:rsidRPr="000B4453">
              <w:t>Alteração</w:t>
            </w:r>
          </w:p>
        </w:tc>
      </w:tr>
      <w:tr w:rsidR="00752BB9" w:rsidRPr="000B4453" w14:paraId="5A36D680" w14:textId="77777777" w:rsidTr="006E4C53">
        <w:trPr>
          <w:jc w:val="center"/>
        </w:trPr>
        <w:tc>
          <w:tcPr>
            <w:tcW w:w="4876" w:type="dxa"/>
          </w:tcPr>
          <w:p w14:paraId="54933AE5" w14:textId="77777777" w:rsidR="00752BB9" w:rsidRPr="000B4453" w:rsidRDefault="00752BB9" w:rsidP="006E4C53">
            <w:pPr>
              <w:pStyle w:val="Normal6"/>
              <w:rPr>
                <w:lang w:val="pt-PT"/>
              </w:rPr>
            </w:pPr>
            <w:r w:rsidRPr="000B4453">
              <w:rPr>
                <w:lang w:val="pt-PT"/>
              </w:rPr>
              <w:t>(15)</w:t>
            </w:r>
            <w:r w:rsidRPr="000B4453">
              <w:rPr>
                <w:lang w:val="pt-PT"/>
              </w:rPr>
              <w:tab/>
              <w:t>A Diretiva 2000/53/CE já restringe a utilização de chumbo, mercúrio, cádmio e crómio hexavalente nos veículos e prevê isenções nos casos em que essas substâncias possam ser utilizadas em determinadas aplicações. O presente regulamento deve retomar estas regras em vigor. Todavia, a fim de assegurar a coerência da legislação relativa aos produtos químicos, as restrições à colocação no mercado e à utilização de outras substâncias em veículos devem ser abordadas no âmbito do Regulamento (CE) n.º 1907/2006 do Parlamento Europeu e do Conselho</w:t>
            </w:r>
            <w:r w:rsidRPr="000B4453">
              <w:rPr>
                <w:vertAlign w:val="superscript"/>
                <w:lang w:val="pt-PT"/>
              </w:rPr>
              <w:t>48</w:t>
            </w:r>
            <w:r w:rsidRPr="000B4453">
              <w:rPr>
                <w:lang w:val="pt-PT"/>
              </w:rPr>
              <w:t xml:space="preserve">. Do mesmo modo, importa </w:t>
            </w:r>
            <w:r w:rsidRPr="000B4453">
              <w:rPr>
                <w:b/>
                <w:i/>
                <w:lang w:val="pt-PT"/>
              </w:rPr>
              <w:t>introduzir</w:t>
            </w:r>
            <w:r w:rsidRPr="000B4453">
              <w:rPr>
                <w:lang w:val="pt-PT"/>
              </w:rPr>
              <w:t xml:space="preserve"> restrições à utilização de substâncias reguladas ao abrigo do Regulamento (UE) 2019/1021 do Parlamento Europeu e do Conselho</w:t>
            </w:r>
            <w:r w:rsidRPr="000B4453">
              <w:rPr>
                <w:vertAlign w:val="superscript"/>
                <w:lang w:val="pt-PT"/>
              </w:rPr>
              <w:t>49</w:t>
            </w:r>
            <w:r w:rsidRPr="000B4453">
              <w:rPr>
                <w:lang w:val="pt-PT"/>
              </w:rPr>
              <w:t xml:space="preserve">, com base nas disposições desse regulamento. </w:t>
            </w:r>
            <w:r w:rsidRPr="000B4453">
              <w:rPr>
                <w:b/>
                <w:i/>
                <w:lang w:val="pt-PT"/>
              </w:rPr>
              <w:t xml:space="preserve">Por conseguinte, o presente regulamento não deve prever a possibilidade de restringir qualquer outra substância além </w:t>
            </w:r>
            <w:r w:rsidRPr="000B4453">
              <w:rPr>
                <w:b/>
                <w:i/>
                <w:lang w:val="pt-PT"/>
              </w:rPr>
              <w:lastRenderedPageBreak/>
              <w:t>do chumbo, do mercúrio, do cádmio e do crómio hexavalente nos veículos.</w:t>
            </w:r>
          </w:p>
        </w:tc>
        <w:tc>
          <w:tcPr>
            <w:tcW w:w="4876" w:type="dxa"/>
          </w:tcPr>
          <w:p w14:paraId="2F4737DD" w14:textId="77777777" w:rsidR="00752BB9" w:rsidRPr="000B4453" w:rsidRDefault="00752BB9" w:rsidP="006E4C53">
            <w:pPr>
              <w:pStyle w:val="Normal6"/>
              <w:rPr>
                <w:szCs w:val="24"/>
                <w:lang w:val="pt-PT"/>
              </w:rPr>
            </w:pPr>
            <w:r w:rsidRPr="000B4453">
              <w:rPr>
                <w:lang w:val="pt-PT"/>
              </w:rPr>
              <w:lastRenderedPageBreak/>
              <w:t>(15)</w:t>
            </w:r>
            <w:r w:rsidRPr="000B4453">
              <w:rPr>
                <w:lang w:val="pt-PT"/>
              </w:rPr>
              <w:tab/>
              <w:t>A Diretiva 2000/53/CE já restringe a utilização de chumbo, mercúrio, cádmio e crómio hexavalente nos veículos e prevê isenções nos casos em que essas substâncias possam ser utilizadas em determinadas aplicações. O presente regulamento deve retomar estas regras em vigor. Todavia, a fim de assegurar a coerência da legislação relativa aos produtos químicos, as restrições à colocação no mercado e à utilização de outras substâncias em veículos devem ser abordadas no âmbito do Regulamento (CE) n.º 1907/2006 do Parlamento Europeu e do Conselho</w:t>
            </w:r>
            <w:r w:rsidRPr="000B4453">
              <w:rPr>
                <w:vertAlign w:val="superscript"/>
                <w:lang w:val="pt-PT"/>
              </w:rPr>
              <w:t>48</w:t>
            </w:r>
            <w:r w:rsidRPr="000B4453">
              <w:rPr>
                <w:lang w:val="pt-PT"/>
              </w:rPr>
              <w:t xml:space="preserve">. Do mesmo modo, importa </w:t>
            </w:r>
            <w:r w:rsidRPr="000B4453">
              <w:rPr>
                <w:b/>
                <w:i/>
                <w:lang w:val="pt-PT"/>
              </w:rPr>
              <w:t>respeitar as</w:t>
            </w:r>
            <w:r w:rsidRPr="000B4453">
              <w:rPr>
                <w:lang w:val="pt-PT"/>
              </w:rPr>
              <w:t xml:space="preserve"> restrições à utilização de substâncias reguladas ao abrigo do Regulamento (UE) 2019/1021 do Parlamento Europeu e do Conselho</w:t>
            </w:r>
            <w:r w:rsidRPr="000B4453">
              <w:rPr>
                <w:vertAlign w:val="superscript"/>
                <w:lang w:val="pt-PT"/>
              </w:rPr>
              <w:t>49</w:t>
            </w:r>
            <w:r w:rsidRPr="000B4453">
              <w:rPr>
                <w:lang w:val="pt-PT"/>
              </w:rPr>
              <w:t>, com base nas disposições desse regulamento.</w:t>
            </w:r>
          </w:p>
        </w:tc>
      </w:tr>
      <w:tr w:rsidR="00752BB9" w:rsidRPr="000B4453" w14:paraId="7EB14DC4" w14:textId="77777777" w:rsidTr="006E4C53">
        <w:trPr>
          <w:jc w:val="center"/>
        </w:trPr>
        <w:tc>
          <w:tcPr>
            <w:tcW w:w="4876" w:type="dxa"/>
          </w:tcPr>
          <w:p w14:paraId="04CFD5B4" w14:textId="77777777" w:rsidR="00752BB9" w:rsidRPr="000B4453" w:rsidRDefault="00752BB9" w:rsidP="006E4C53">
            <w:pPr>
              <w:pStyle w:val="Normal6"/>
              <w:rPr>
                <w:lang w:val="pt-PT"/>
              </w:rPr>
            </w:pPr>
            <w:r w:rsidRPr="000B4453">
              <w:rPr>
                <w:lang w:val="pt-PT"/>
              </w:rPr>
              <w:t>__________________</w:t>
            </w:r>
          </w:p>
        </w:tc>
        <w:tc>
          <w:tcPr>
            <w:tcW w:w="4876" w:type="dxa"/>
          </w:tcPr>
          <w:p w14:paraId="34460EC4"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4766EB50" w14:textId="77777777" w:rsidTr="006E4C53">
        <w:trPr>
          <w:jc w:val="center"/>
        </w:trPr>
        <w:tc>
          <w:tcPr>
            <w:tcW w:w="4876" w:type="dxa"/>
          </w:tcPr>
          <w:p w14:paraId="73014CDD" w14:textId="77777777" w:rsidR="00752BB9" w:rsidRPr="000B4453" w:rsidRDefault="00752BB9" w:rsidP="006E4C53">
            <w:pPr>
              <w:pStyle w:val="Normal6"/>
              <w:rPr>
                <w:lang w:val="pt-PT"/>
              </w:rPr>
            </w:pPr>
            <w:r w:rsidRPr="000B4453">
              <w:rPr>
                <w:vertAlign w:val="superscript"/>
                <w:lang w:val="pt-PT"/>
              </w:rPr>
              <w:t xml:space="preserve">48 </w:t>
            </w:r>
            <w:r w:rsidRPr="000B4453">
              <w:rPr>
                <w:lang w:val="pt-PT"/>
              </w:rPr>
              <w:t>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p>
        </w:tc>
        <w:tc>
          <w:tcPr>
            <w:tcW w:w="4876" w:type="dxa"/>
          </w:tcPr>
          <w:p w14:paraId="13EEB372" w14:textId="77777777" w:rsidR="00752BB9" w:rsidRPr="000B4453" w:rsidRDefault="00752BB9" w:rsidP="006E4C53">
            <w:pPr>
              <w:pStyle w:val="Normal6"/>
              <w:rPr>
                <w:szCs w:val="24"/>
                <w:lang w:val="pt-PT"/>
              </w:rPr>
            </w:pPr>
            <w:r w:rsidRPr="000B4453">
              <w:rPr>
                <w:vertAlign w:val="superscript"/>
                <w:lang w:val="pt-PT"/>
              </w:rPr>
              <w:t>48</w:t>
            </w:r>
            <w:r w:rsidRPr="000B4453">
              <w:rPr>
                <w:lang w:val="pt-PT"/>
              </w:rPr>
              <w:t xml:space="preserve">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p>
        </w:tc>
      </w:tr>
      <w:tr w:rsidR="00752BB9" w:rsidRPr="000B4453" w14:paraId="4DA01544" w14:textId="77777777" w:rsidTr="006E4C53">
        <w:trPr>
          <w:jc w:val="center"/>
        </w:trPr>
        <w:tc>
          <w:tcPr>
            <w:tcW w:w="4876" w:type="dxa"/>
          </w:tcPr>
          <w:p w14:paraId="525E402A" w14:textId="77777777" w:rsidR="00752BB9" w:rsidRPr="000B4453" w:rsidRDefault="00752BB9" w:rsidP="006E4C53">
            <w:pPr>
              <w:pStyle w:val="Normal6"/>
              <w:rPr>
                <w:lang w:val="pt-PT"/>
              </w:rPr>
            </w:pPr>
            <w:r w:rsidRPr="000B4453">
              <w:rPr>
                <w:vertAlign w:val="superscript"/>
                <w:lang w:val="pt-PT"/>
              </w:rPr>
              <w:t xml:space="preserve">49 </w:t>
            </w:r>
            <w:r w:rsidRPr="000B4453">
              <w:rPr>
                <w:lang w:val="pt-PT"/>
              </w:rPr>
              <w:t>Regulamento (UE) 2019/1021 do Parlamento Europeu e do Conselho, de 20 de junho de 2019, relativo a poluentes orgânicos persistentes (JO L 169 de 25.6.2019, p. 45).</w:t>
            </w:r>
          </w:p>
        </w:tc>
        <w:tc>
          <w:tcPr>
            <w:tcW w:w="4876" w:type="dxa"/>
          </w:tcPr>
          <w:p w14:paraId="04D07EE0" w14:textId="77777777" w:rsidR="00752BB9" w:rsidRPr="000B4453" w:rsidRDefault="00752BB9" w:rsidP="006E4C53">
            <w:pPr>
              <w:pStyle w:val="Normal6"/>
              <w:rPr>
                <w:szCs w:val="24"/>
                <w:lang w:val="pt-PT"/>
              </w:rPr>
            </w:pPr>
            <w:r w:rsidRPr="000B4453">
              <w:rPr>
                <w:vertAlign w:val="superscript"/>
                <w:lang w:val="pt-PT"/>
              </w:rPr>
              <w:t>49</w:t>
            </w:r>
            <w:r w:rsidRPr="000B4453">
              <w:rPr>
                <w:lang w:val="pt-PT"/>
              </w:rPr>
              <w:t xml:space="preserve"> Regulamento (UE) 2019/1021 do Parlamento Europeu e do Conselho, de 20 de junho de 2019, relativo a poluentes orgânicos persistentes (JO L 169 de 25.6.2019, p. 45).</w:t>
            </w:r>
          </w:p>
        </w:tc>
      </w:tr>
    </w:tbl>
    <w:p w14:paraId="115CACE5" w14:textId="77777777" w:rsidR="00752BB9" w:rsidRPr="000B4453" w:rsidRDefault="00752BB9" w:rsidP="00752BB9"/>
    <w:p w14:paraId="2B6182D7" w14:textId="77777777" w:rsidR="00752BB9" w:rsidRPr="000B4453" w:rsidRDefault="00752BB9" w:rsidP="00752BB9">
      <w:pPr>
        <w:pStyle w:val="AMNumberTabs0"/>
        <w:keepNext/>
      </w:pPr>
      <w:r w:rsidRPr="000B4453">
        <w:t>Alteração</w:t>
      </w:r>
      <w:r w:rsidRPr="000B4453">
        <w:tab/>
      </w:r>
      <w:r w:rsidRPr="000B4453">
        <w:tab/>
        <w:t>18</w:t>
      </w:r>
    </w:p>
    <w:p w14:paraId="56E54E0B" w14:textId="77777777" w:rsidR="00752BB9" w:rsidRPr="000B4453" w:rsidRDefault="00752BB9" w:rsidP="00752BB9">
      <w:pPr>
        <w:pStyle w:val="NormalBold"/>
        <w:keepNext/>
      </w:pPr>
      <w:r w:rsidRPr="000B4453">
        <w:t>Proposta de regulamento</w:t>
      </w:r>
    </w:p>
    <w:p w14:paraId="35EFD0F7" w14:textId="77777777" w:rsidR="00752BB9" w:rsidRPr="000B4453" w:rsidRDefault="00752BB9" w:rsidP="00752BB9">
      <w:pPr>
        <w:pStyle w:val="NormalBold"/>
      </w:pPr>
      <w:r w:rsidRPr="000B4453">
        <w:t>Considerando 15</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8CB8D00" w14:textId="77777777" w:rsidTr="006E4C53">
        <w:trPr>
          <w:jc w:val="center"/>
        </w:trPr>
        <w:tc>
          <w:tcPr>
            <w:tcW w:w="9752" w:type="dxa"/>
            <w:gridSpan w:val="2"/>
          </w:tcPr>
          <w:p w14:paraId="4C306CD2" w14:textId="77777777" w:rsidR="00752BB9" w:rsidRPr="000B4453" w:rsidRDefault="00752BB9" w:rsidP="006E4C53">
            <w:pPr>
              <w:keepNext/>
            </w:pPr>
          </w:p>
        </w:tc>
      </w:tr>
      <w:tr w:rsidR="00752BB9" w:rsidRPr="000B4453" w14:paraId="38EDF713" w14:textId="77777777" w:rsidTr="006E4C53">
        <w:trPr>
          <w:jc w:val="center"/>
        </w:trPr>
        <w:tc>
          <w:tcPr>
            <w:tcW w:w="4876" w:type="dxa"/>
          </w:tcPr>
          <w:p w14:paraId="33ED3B9A" w14:textId="77777777" w:rsidR="00752BB9" w:rsidRPr="000B4453" w:rsidRDefault="00752BB9" w:rsidP="006E4C53">
            <w:pPr>
              <w:pStyle w:val="ColumnHeading"/>
              <w:keepNext/>
            </w:pPr>
            <w:r w:rsidRPr="000B4453">
              <w:t>Texto da Comissão</w:t>
            </w:r>
          </w:p>
        </w:tc>
        <w:tc>
          <w:tcPr>
            <w:tcW w:w="4876" w:type="dxa"/>
          </w:tcPr>
          <w:p w14:paraId="2F144D80" w14:textId="77777777" w:rsidR="00752BB9" w:rsidRPr="000B4453" w:rsidRDefault="00752BB9" w:rsidP="006E4C53">
            <w:pPr>
              <w:pStyle w:val="ColumnHeading"/>
              <w:keepNext/>
            </w:pPr>
            <w:r w:rsidRPr="000B4453">
              <w:t>Alteração</w:t>
            </w:r>
          </w:p>
        </w:tc>
      </w:tr>
      <w:tr w:rsidR="00752BB9" w:rsidRPr="000B4453" w14:paraId="4EBD4E85" w14:textId="77777777" w:rsidTr="006E4C53">
        <w:trPr>
          <w:jc w:val="center"/>
        </w:trPr>
        <w:tc>
          <w:tcPr>
            <w:tcW w:w="4876" w:type="dxa"/>
          </w:tcPr>
          <w:p w14:paraId="1C2C69FF" w14:textId="77777777" w:rsidR="00752BB9" w:rsidRPr="000B4453" w:rsidRDefault="00752BB9" w:rsidP="006E4C53">
            <w:pPr>
              <w:pStyle w:val="Normal6"/>
              <w:rPr>
                <w:lang w:val="pt-PT"/>
              </w:rPr>
            </w:pPr>
          </w:p>
        </w:tc>
        <w:tc>
          <w:tcPr>
            <w:tcW w:w="4876" w:type="dxa"/>
          </w:tcPr>
          <w:p w14:paraId="6EEB2A29" w14:textId="77777777" w:rsidR="00752BB9" w:rsidRPr="000B4453" w:rsidRDefault="00752BB9" w:rsidP="006E4C53">
            <w:pPr>
              <w:pStyle w:val="Normal6"/>
              <w:rPr>
                <w:szCs w:val="24"/>
                <w:lang w:val="pt-PT"/>
              </w:rPr>
            </w:pPr>
            <w:r w:rsidRPr="000B4453">
              <w:rPr>
                <w:b/>
                <w:i/>
                <w:lang w:val="pt-PT"/>
              </w:rPr>
              <w:t>(15</w:t>
            </w:r>
            <w:r w:rsidRPr="000B4453">
              <w:rPr>
                <w:b/>
                <w:i/>
                <w:lang w:val="pt-PT"/>
              </w:rPr>
              <w:noBreakHyphen/>
              <w:t>A)</w:t>
            </w:r>
            <w:r w:rsidRPr="000B4453">
              <w:rPr>
                <w:b/>
                <w:i/>
                <w:lang w:val="pt-PT"/>
              </w:rPr>
              <w:tab/>
              <w:t>Com vista a facilitar o cumprimento do presente regulamento e proporcionar orientações sobre as restrições de substâncias que suscitam preocupação presentes nos veículos, mas também das que dificultam a reciclagem de matérias</w:t>
            </w:r>
            <w:r w:rsidRPr="000B4453">
              <w:rPr>
                <w:b/>
                <w:i/>
                <w:lang w:val="pt-PT"/>
              </w:rPr>
              <w:noBreakHyphen/>
              <w:t>primas secundárias seguras e de elevada qualidade, afigura</w:t>
            </w:r>
            <w:r w:rsidRPr="000B4453">
              <w:rPr>
                <w:b/>
                <w:i/>
                <w:lang w:val="pt-PT"/>
              </w:rPr>
              <w:noBreakHyphen/>
              <w:t>se adequado inventariar essas substâncias. Esta medida deve ser levada a cabo pela Comissão, apoiada pela Agência Europeia dos Produtos Químicos, criada pelo Regulamento (CE) n.º 1907/2006 («Agência»). A Comissão deve tomar medidas de acompanhamento adequadas a este respeito, em que se inclui a possibilidade de adotar atos delegados.</w:t>
            </w:r>
          </w:p>
        </w:tc>
      </w:tr>
    </w:tbl>
    <w:p w14:paraId="4F7A263F" w14:textId="77777777" w:rsidR="00752BB9" w:rsidRPr="000B4453" w:rsidRDefault="00752BB9" w:rsidP="00752BB9"/>
    <w:p w14:paraId="1C1A283D" w14:textId="77777777" w:rsidR="00752BB9" w:rsidRPr="000B4453" w:rsidRDefault="00752BB9" w:rsidP="00752BB9">
      <w:pPr>
        <w:pStyle w:val="AMNumberTabs0"/>
        <w:keepNext/>
      </w:pPr>
      <w:r w:rsidRPr="000B4453">
        <w:lastRenderedPageBreak/>
        <w:t>Alteração</w:t>
      </w:r>
      <w:r w:rsidRPr="000B4453">
        <w:tab/>
      </w:r>
      <w:r w:rsidRPr="000B4453">
        <w:tab/>
        <w:t>19</w:t>
      </w:r>
    </w:p>
    <w:p w14:paraId="32866E79" w14:textId="77777777" w:rsidR="00752BB9" w:rsidRPr="000B4453" w:rsidRDefault="00752BB9" w:rsidP="00752BB9">
      <w:pPr>
        <w:pStyle w:val="NormalBold"/>
        <w:keepNext/>
      </w:pPr>
      <w:r w:rsidRPr="000B4453">
        <w:t>Proposta de regulamento</w:t>
      </w:r>
    </w:p>
    <w:p w14:paraId="6A48E847" w14:textId="77777777" w:rsidR="00752BB9" w:rsidRPr="000B4453" w:rsidRDefault="00752BB9" w:rsidP="00752BB9">
      <w:pPr>
        <w:pStyle w:val="NormalBold"/>
      </w:pPr>
      <w:r w:rsidRPr="000B4453">
        <w:t>Considerando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1E379EE" w14:textId="77777777" w:rsidTr="006E4C53">
        <w:trPr>
          <w:jc w:val="center"/>
        </w:trPr>
        <w:tc>
          <w:tcPr>
            <w:tcW w:w="9752" w:type="dxa"/>
            <w:gridSpan w:val="2"/>
          </w:tcPr>
          <w:p w14:paraId="0A03E136" w14:textId="77777777" w:rsidR="00752BB9" w:rsidRPr="000B4453" w:rsidRDefault="00752BB9" w:rsidP="006E4C53">
            <w:pPr>
              <w:keepNext/>
            </w:pPr>
          </w:p>
        </w:tc>
      </w:tr>
      <w:tr w:rsidR="00752BB9" w:rsidRPr="000B4453" w14:paraId="0E626DC0" w14:textId="77777777" w:rsidTr="006E4C53">
        <w:trPr>
          <w:jc w:val="center"/>
        </w:trPr>
        <w:tc>
          <w:tcPr>
            <w:tcW w:w="4876" w:type="dxa"/>
          </w:tcPr>
          <w:p w14:paraId="1EC98AD6" w14:textId="77777777" w:rsidR="00752BB9" w:rsidRPr="000B4453" w:rsidRDefault="00752BB9" w:rsidP="006E4C53">
            <w:pPr>
              <w:pStyle w:val="ColumnHeading"/>
              <w:keepNext/>
            </w:pPr>
            <w:r w:rsidRPr="000B4453">
              <w:t>Texto da Comissão</w:t>
            </w:r>
          </w:p>
        </w:tc>
        <w:tc>
          <w:tcPr>
            <w:tcW w:w="4876" w:type="dxa"/>
          </w:tcPr>
          <w:p w14:paraId="34DFF262" w14:textId="77777777" w:rsidR="00752BB9" w:rsidRPr="000B4453" w:rsidRDefault="00752BB9" w:rsidP="006E4C53">
            <w:pPr>
              <w:pStyle w:val="ColumnHeading"/>
              <w:keepNext/>
            </w:pPr>
            <w:r w:rsidRPr="000B4453">
              <w:t>Alteração</w:t>
            </w:r>
          </w:p>
        </w:tc>
      </w:tr>
      <w:tr w:rsidR="00752BB9" w:rsidRPr="000B4453" w14:paraId="7FC4F578" w14:textId="77777777" w:rsidTr="006E4C53">
        <w:trPr>
          <w:jc w:val="center"/>
        </w:trPr>
        <w:tc>
          <w:tcPr>
            <w:tcW w:w="4876" w:type="dxa"/>
          </w:tcPr>
          <w:p w14:paraId="7119118C" w14:textId="77777777" w:rsidR="00752BB9" w:rsidRPr="000B4453" w:rsidRDefault="00752BB9" w:rsidP="006E4C53">
            <w:pPr>
              <w:pStyle w:val="Normal6"/>
              <w:rPr>
                <w:lang w:val="pt-PT"/>
              </w:rPr>
            </w:pPr>
            <w:r w:rsidRPr="000B4453">
              <w:rPr>
                <w:lang w:val="pt-PT"/>
              </w:rPr>
              <w:t>(16)</w:t>
            </w:r>
            <w:r w:rsidRPr="000B4453">
              <w:rPr>
                <w:lang w:val="pt-PT"/>
              </w:rPr>
              <w:tab/>
              <w:t>A Diretiva 2000/53/CE prevê isenções relativas às restrições à utilização de chumbo e cádmio em baterias utilizadas em veículos, que são retomadas no presente regulamento. No entanto, a utilização de substâncias em baterias é regulamentada de forma abrangente no Regulamento (UE) 2023/</w:t>
            </w:r>
            <w:r w:rsidRPr="000B4453">
              <w:rPr>
                <w:b/>
                <w:i/>
                <w:lang w:val="pt-PT"/>
              </w:rPr>
              <w:t>[Baterias]</w:t>
            </w:r>
            <w:r w:rsidRPr="000B4453">
              <w:rPr>
                <w:lang w:val="pt-PT"/>
              </w:rPr>
              <w:t xml:space="preserve"> do Parlamento Europeu e do Conselho</w:t>
            </w:r>
            <w:r w:rsidRPr="000B4453">
              <w:rPr>
                <w:vertAlign w:val="superscript"/>
                <w:lang w:val="pt-PT"/>
              </w:rPr>
              <w:t>50</w:t>
            </w:r>
            <w:r w:rsidRPr="000B4453">
              <w:rPr>
                <w:lang w:val="pt-PT"/>
              </w:rPr>
              <w:t>. Por conseguinte, essas substâncias devem ser abrangidas e, eventualmente, as suas restrições e isenções conexas transferidas, se for caso disso, para o referido regulamento, não devendo ser reguladas no presente regulamento. Antes da introdução dessas restrições ao abrigo do Regulamento (UE) 2023/[Baterias], deve ser realizada uma avaliação exaustiva ao abrigo do mesmo, a fim de avaliar se ainda é necessária uma isenção e em que âmbito.</w:t>
            </w:r>
          </w:p>
        </w:tc>
        <w:tc>
          <w:tcPr>
            <w:tcW w:w="4876" w:type="dxa"/>
          </w:tcPr>
          <w:p w14:paraId="69C32DE7" w14:textId="77777777" w:rsidR="00752BB9" w:rsidRPr="000B4453" w:rsidRDefault="00752BB9" w:rsidP="006E4C53">
            <w:pPr>
              <w:pStyle w:val="Normal6"/>
              <w:rPr>
                <w:szCs w:val="24"/>
                <w:lang w:val="pt-PT"/>
              </w:rPr>
            </w:pPr>
            <w:r w:rsidRPr="000B4453">
              <w:rPr>
                <w:lang w:val="pt-PT"/>
              </w:rPr>
              <w:t>(16)</w:t>
            </w:r>
            <w:r w:rsidRPr="000B4453">
              <w:rPr>
                <w:lang w:val="pt-PT"/>
              </w:rPr>
              <w:tab/>
              <w:t>A Diretiva 2000/53/CE prevê isenções relativas às restrições à utilização de chumbo e cádmio em baterias utilizadas em veículos, que são retomadas no presente regulamento. No entanto, a utilização de substâncias em baterias é regulamentada de forma abrangente no Regulamento (UE) 2023/</w:t>
            </w:r>
            <w:r w:rsidRPr="000B4453">
              <w:rPr>
                <w:b/>
                <w:i/>
                <w:lang w:val="pt-PT"/>
              </w:rPr>
              <w:t>1542</w:t>
            </w:r>
            <w:r w:rsidRPr="000B4453">
              <w:rPr>
                <w:lang w:val="pt-PT"/>
              </w:rPr>
              <w:t xml:space="preserve"> do Parlamento Europeu e do Conselho</w:t>
            </w:r>
            <w:r w:rsidRPr="000B4453">
              <w:rPr>
                <w:vertAlign w:val="superscript"/>
                <w:lang w:val="pt-PT"/>
              </w:rPr>
              <w:t>50</w:t>
            </w:r>
            <w:r w:rsidRPr="000B4453">
              <w:rPr>
                <w:lang w:val="pt-PT"/>
              </w:rPr>
              <w:t>. Por conseguinte, essas substâncias devem ser abrangidas e, eventualmente, as suas restrições e isenções conexas transferidas, se for caso disso, para o referido regulamento, não devendo ser reguladas no presente regulamento. Antes da introdução dessas restrições ao abrigo do Regulamento (UE) 2023/[Baterias], deve ser realizada uma avaliação exaustiva ao abrigo do mesmo, a fim de avaliar se ainda é necessária uma isenção e em que âmbito.</w:t>
            </w:r>
          </w:p>
        </w:tc>
      </w:tr>
      <w:tr w:rsidR="00752BB9" w:rsidRPr="000B4453" w14:paraId="101462BF" w14:textId="77777777" w:rsidTr="006E4C53">
        <w:trPr>
          <w:jc w:val="center"/>
        </w:trPr>
        <w:tc>
          <w:tcPr>
            <w:tcW w:w="4876" w:type="dxa"/>
          </w:tcPr>
          <w:p w14:paraId="4209F4C7" w14:textId="77777777" w:rsidR="00752BB9" w:rsidRPr="000B4453" w:rsidRDefault="00752BB9" w:rsidP="006E4C53">
            <w:pPr>
              <w:pStyle w:val="Normal6"/>
              <w:rPr>
                <w:lang w:val="pt-PT"/>
              </w:rPr>
            </w:pPr>
            <w:r w:rsidRPr="000B4453">
              <w:rPr>
                <w:lang w:val="pt-PT"/>
              </w:rPr>
              <w:t>__________________</w:t>
            </w:r>
          </w:p>
        </w:tc>
        <w:tc>
          <w:tcPr>
            <w:tcW w:w="4876" w:type="dxa"/>
          </w:tcPr>
          <w:p w14:paraId="13005D9F"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322AD6E0" w14:textId="77777777" w:rsidTr="006E4C53">
        <w:trPr>
          <w:jc w:val="center"/>
        </w:trPr>
        <w:tc>
          <w:tcPr>
            <w:tcW w:w="4876" w:type="dxa"/>
          </w:tcPr>
          <w:p w14:paraId="791D05E3" w14:textId="77777777" w:rsidR="00752BB9" w:rsidRPr="000B4453" w:rsidRDefault="00752BB9" w:rsidP="006E4C53">
            <w:pPr>
              <w:pStyle w:val="Normal6"/>
              <w:rPr>
                <w:lang w:val="pt-PT"/>
              </w:rPr>
            </w:pPr>
            <w:r w:rsidRPr="000B4453">
              <w:rPr>
                <w:vertAlign w:val="superscript"/>
                <w:lang w:val="pt-PT"/>
              </w:rPr>
              <w:t>50</w:t>
            </w:r>
            <w:r w:rsidRPr="000B4453">
              <w:rPr>
                <w:lang w:val="pt-PT"/>
              </w:rPr>
              <w:t xml:space="preserve"> Regulamento </w:t>
            </w:r>
            <w:r w:rsidRPr="000B4453">
              <w:rPr>
                <w:b/>
                <w:i/>
                <w:lang w:val="pt-PT"/>
              </w:rPr>
              <w:t>[…]</w:t>
            </w:r>
            <w:r w:rsidRPr="000B4453">
              <w:rPr>
                <w:lang w:val="pt-PT"/>
              </w:rPr>
              <w:t xml:space="preserve"> do Parlamento Europeu e do Conselho, de </w:t>
            </w:r>
            <w:r w:rsidRPr="000B4453">
              <w:rPr>
                <w:b/>
                <w:i/>
                <w:lang w:val="pt-PT"/>
              </w:rPr>
              <w:t>[data]</w:t>
            </w:r>
            <w:r w:rsidRPr="000B4453">
              <w:rPr>
                <w:lang w:val="pt-PT"/>
              </w:rPr>
              <w:t xml:space="preserve"> de 2023, relativo às baterias e respetivos resíduos, que altera a Diretiva 2008/98/CE e o Regulamento (UE) 2019/1020 e revoga a Diretiva 2006/66/CE (JO L</w:t>
            </w:r>
            <w:r w:rsidRPr="000B4453">
              <w:rPr>
                <w:b/>
                <w:i/>
                <w:lang w:val="pt-PT"/>
              </w:rPr>
              <w:t> […]</w:t>
            </w:r>
            <w:r w:rsidRPr="000B4453">
              <w:rPr>
                <w:lang w:val="pt-PT"/>
              </w:rPr>
              <w:t xml:space="preserve"> de </w:t>
            </w:r>
            <w:r w:rsidRPr="000B4453">
              <w:rPr>
                <w:b/>
                <w:i/>
                <w:lang w:val="pt-PT"/>
              </w:rPr>
              <w:t>[…]</w:t>
            </w:r>
            <w:r w:rsidRPr="000B4453">
              <w:rPr>
                <w:lang w:val="pt-PT"/>
              </w:rPr>
              <w:t>, p.</w:t>
            </w:r>
            <w:r w:rsidRPr="000B4453">
              <w:rPr>
                <w:b/>
                <w:i/>
                <w:lang w:val="pt-PT"/>
              </w:rPr>
              <w:t> […]</w:t>
            </w:r>
            <w:r w:rsidRPr="000B4453">
              <w:rPr>
                <w:lang w:val="pt-PT"/>
              </w:rPr>
              <w:t>).</w:t>
            </w:r>
          </w:p>
        </w:tc>
        <w:tc>
          <w:tcPr>
            <w:tcW w:w="4876" w:type="dxa"/>
          </w:tcPr>
          <w:p w14:paraId="6977C0C3" w14:textId="77777777" w:rsidR="00752BB9" w:rsidRPr="000B4453" w:rsidRDefault="00752BB9" w:rsidP="006E4C53">
            <w:pPr>
              <w:pStyle w:val="Normal6"/>
              <w:rPr>
                <w:szCs w:val="24"/>
                <w:lang w:val="pt-PT"/>
              </w:rPr>
            </w:pPr>
            <w:r w:rsidRPr="000B4453">
              <w:rPr>
                <w:vertAlign w:val="superscript"/>
                <w:lang w:val="pt-PT"/>
              </w:rPr>
              <w:t>50</w:t>
            </w:r>
            <w:r w:rsidRPr="000B4453">
              <w:rPr>
                <w:lang w:val="pt-PT"/>
              </w:rPr>
              <w:t xml:space="preserve"> Regulamento </w:t>
            </w:r>
            <w:r w:rsidRPr="000B4453">
              <w:rPr>
                <w:b/>
                <w:i/>
                <w:lang w:val="pt-PT"/>
              </w:rPr>
              <w:t>(UE) 2023/1542</w:t>
            </w:r>
            <w:r w:rsidRPr="000B4453">
              <w:rPr>
                <w:lang w:val="pt-PT"/>
              </w:rPr>
              <w:t xml:space="preserve"> do Parlamento Europeu e do Conselho, de </w:t>
            </w:r>
            <w:r w:rsidRPr="000B4453">
              <w:rPr>
                <w:b/>
                <w:i/>
                <w:lang w:val="pt-PT"/>
              </w:rPr>
              <w:t>12 de julho</w:t>
            </w:r>
            <w:r w:rsidRPr="000B4453">
              <w:rPr>
                <w:lang w:val="pt-PT"/>
              </w:rPr>
              <w:t xml:space="preserve"> de 2023, relativo às baterias e respetivos resíduos, que altera a Diretiva 2008/98/CE e o Regulamento (UE) 2019/1020 e revoga a Diretiva 2006/66/CE (JO L</w:t>
            </w:r>
            <w:r w:rsidRPr="000B4453">
              <w:rPr>
                <w:b/>
                <w:i/>
                <w:lang w:val="pt-PT"/>
              </w:rPr>
              <w:t xml:space="preserve"> 191</w:t>
            </w:r>
            <w:r w:rsidRPr="000B4453">
              <w:rPr>
                <w:lang w:val="pt-PT"/>
              </w:rPr>
              <w:t xml:space="preserve"> de </w:t>
            </w:r>
            <w:r w:rsidRPr="000B4453">
              <w:rPr>
                <w:b/>
                <w:i/>
                <w:lang w:val="pt-PT"/>
              </w:rPr>
              <w:t>28.7.2023</w:t>
            </w:r>
            <w:r w:rsidRPr="000B4453">
              <w:rPr>
                <w:lang w:val="pt-PT"/>
              </w:rPr>
              <w:t>, p.</w:t>
            </w:r>
            <w:r w:rsidRPr="000B4453">
              <w:rPr>
                <w:b/>
                <w:i/>
                <w:lang w:val="pt-PT"/>
              </w:rPr>
              <w:t xml:space="preserve"> 1, ELI: </w:t>
            </w:r>
            <w:hyperlink r:id="rId9" w:history="1">
              <w:r w:rsidRPr="00872C95">
                <w:rPr>
                  <w:b/>
                  <w:i/>
                  <w:lang w:val="pt-PT"/>
                </w:rPr>
                <w:t>http://data.europa.eu/eli/reg/2023/1542/oj</w:t>
              </w:r>
            </w:hyperlink>
            <w:r w:rsidRPr="000B4453">
              <w:rPr>
                <w:lang w:val="pt-PT"/>
              </w:rPr>
              <w:t xml:space="preserve">). </w:t>
            </w:r>
          </w:p>
        </w:tc>
      </w:tr>
    </w:tbl>
    <w:p w14:paraId="308227A4" w14:textId="77777777" w:rsidR="00752BB9" w:rsidRPr="000B4453" w:rsidRDefault="00752BB9" w:rsidP="00752BB9"/>
    <w:p w14:paraId="0C37975F" w14:textId="77777777" w:rsidR="00752BB9" w:rsidRPr="000B4453" w:rsidRDefault="00752BB9" w:rsidP="00752BB9">
      <w:pPr>
        <w:pStyle w:val="AMNumberTabs0"/>
        <w:keepNext/>
      </w:pPr>
      <w:r w:rsidRPr="000B4453">
        <w:t>Alteração</w:t>
      </w:r>
      <w:r w:rsidRPr="000B4453">
        <w:tab/>
      </w:r>
      <w:r w:rsidRPr="000B4453">
        <w:tab/>
        <w:t>20</w:t>
      </w:r>
    </w:p>
    <w:p w14:paraId="4BB6D45A" w14:textId="77777777" w:rsidR="00752BB9" w:rsidRPr="000B4453" w:rsidRDefault="00752BB9" w:rsidP="00752BB9">
      <w:pPr>
        <w:pStyle w:val="NormalBold"/>
        <w:keepNext/>
      </w:pPr>
      <w:r w:rsidRPr="000B4453">
        <w:t>Proposta de regulamento</w:t>
      </w:r>
    </w:p>
    <w:p w14:paraId="3FFD6D6B" w14:textId="77777777" w:rsidR="00752BB9" w:rsidRPr="000B4453" w:rsidRDefault="00752BB9" w:rsidP="00752BB9">
      <w:pPr>
        <w:pStyle w:val="NormalBold"/>
      </w:pPr>
      <w:r w:rsidRPr="000B4453">
        <w:t>Considerando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61F03E3" w14:textId="77777777" w:rsidTr="006E4C53">
        <w:trPr>
          <w:jc w:val="center"/>
        </w:trPr>
        <w:tc>
          <w:tcPr>
            <w:tcW w:w="9752" w:type="dxa"/>
            <w:gridSpan w:val="2"/>
          </w:tcPr>
          <w:p w14:paraId="785B6AD9" w14:textId="77777777" w:rsidR="00752BB9" w:rsidRPr="000B4453" w:rsidRDefault="00752BB9" w:rsidP="006E4C53">
            <w:pPr>
              <w:keepNext/>
            </w:pPr>
          </w:p>
        </w:tc>
      </w:tr>
      <w:tr w:rsidR="00752BB9" w:rsidRPr="000B4453" w14:paraId="2E73A827" w14:textId="77777777" w:rsidTr="006E4C53">
        <w:trPr>
          <w:jc w:val="center"/>
        </w:trPr>
        <w:tc>
          <w:tcPr>
            <w:tcW w:w="4876" w:type="dxa"/>
          </w:tcPr>
          <w:p w14:paraId="4EE4FB73" w14:textId="77777777" w:rsidR="00752BB9" w:rsidRPr="000B4453" w:rsidRDefault="00752BB9" w:rsidP="006E4C53">
            <w:pPr>
              <w:pStyle w:val="ColumnHeading"/>
              <w:keepNext/>
            </w:pPr>
            <w:r w:rsidRPr="000B4453">
              <w:t>Texto da Comissão</w:t>
            </w:r>
          </w:p>
        </w:tc>
        <w:tc>
          <w:tcPr>
            <w:tcW w:w="4876" w:type="dxa"/>
          </w:tcPr>
          <w:p w14:paraId="418F3867" w14:textId="77777777" w:rsidR="00752BB9" w:rsidRPr="000B4453" w:rsidRDefault="00752BB9" w:rsidP="006E4C53">
            <w:pPr>
              <w:pStyle w:val="ColumnHeading"/>
              <w:keepNext/>
            </w:pPr>
            <w:r w:rsidRPr="000B4453">
              <w:t>Alteração</w:t>
            </w:r>
          </w:p>
        </w:tc>
      </w:tr>
      <w:tr w:rsidR="00752BB9" w:rsidRPr="000B4453" w14:paraId="453DC48B" w14:textId="77777777" w:rsidTr="006E4C53">
        <w:trPr>
          <w:jc w:val="center"/>
        </w:trPr>
        <w:tc>
          <w:tcPr>
            <w:tcW w:w="4876" w:type="dxa"/>
          </w:tcPr>
          <w:p w14:paraId="2606A6C1" w14:textId="77777777" w:rsidR="00752BB9" w:rsidRPr="000B4453" w:rsidRDefault="00752BB9" w:rsidP="006E4C53">
            <w:pPr>
              <w:pStyle w:val="Normal6"/>
              <w:rPr>
                <w:lang w:val="pt-PT"/>
              </w:rPr>
            </w:pPr>
            <w:r w:rsidRPr="000B4453">
              <w:rPr>
                <w:lang w:val="pt-PT"/>
              </w:rPr>
              <w:t>(17)</w:t>
            </w:r>
            <w:r w:rsidRPr="000B4453">
              <w:rPr>
                <w:lang w:val="pt-PT"/>
              </w:rPr>
              <w:tab/>
              <w:t xml:space="preserve">A fim de ter em conta o progresso científico e técnico, o poder de adotar atos delegados em conformidade com o artigo 290.º do Tratado sobre o Funcionamento da União Europeia deve </w:t>
            </w:r>
            <w:r w:rsidRPr="000B4453">
              <w:rPr>
                <w:lang w:val="pt-PT"/>
              </w:rPr>
              <w:lastRenderedPageBreak/>
              <w:t>continuar a ser delegado na Comissão no que respeita à alteração de isenções relativas às restrições à utilização de chumbo, mercúrio, cádmio e crómio hexavalente nos veículos ao abrigo do presente regulamento. A modificação ou supressão dessas isenções deve ser precedida de uma avaliação dos impactos socioeconómicos dessa alteração, que não consta da Diretiva 2000/53/CE, incluindo a ponderação sobre a disponibilidade de substâncias alternativas e os impactos na saúde humana e no ambiente ao longo do ciclo de vida dos veículos. A Agência Europeia dos Produtos Químicos deve prestar assistência à Comissão nessa avaliação, a fim de assegurar a eficácia da tomada de decisões, da coordenação e da gestão dos aspetos técnicos, científicos e administrativos da alteração do presente regulamento no que respeita às restrições à utilização de substâncias em veículos.</w:t>
            </w:r>
          </w:p>
        </w:tc>
        <w:tc>
          <w:tcPr>
            <w:tcW w:w="4876" w:type="dxa"/>
          </w:tcPr>
          <w:p w14:paraId="6837F1A2" w14:textId="77777777" w:rsidR="00752BB9" w:rsidRPr="000B4453" w:rsidRDefault="00752BB9" w:rsidP="006E4C53">
            <w:pPr>
              <w:pStyle w:val="Normal6"/>
              <w:rPr>
                <w:szCs w:val="24"/>
                <w:lang w:val="pt-PT"/>
              </w:rPr>
            </w:pPr>
            <w:r w:rsidRPr="000B4453">
              <w:rPr>
                <w:lang w:val="pt-PT"/>
              </w:rPr>
              <w:lastRenderedPageBreak/>
              <w:t>(17)</w:t>
            </w:r>
            <w:r w:rsidRPr="000B4453">
              <w:rPr>
                <w:lang w:val="pt-PT"/>
              </w:rPr>
              <w:tab/>
              <w:t xml:space="preserve">A fim de ter em conta o progresso científico e técnico, o poder de adotar atos delegados em conformidade com o artigo 290.º do Tratado sobre o Funcionamento da União Europeia deve </w:t>
            </w:r>
            <w:r w:rsidRPr="000B4453">
              <w:rPr>
                <w:lang w:val="pt-PT"/>
              </w:rPr>
              <w:lastRenderedPageBreak/>
              <w:t xml:space="preserve">continuar a ser delegado na Comissão no que respeita à alteração de isenções relativas às restrições à utilização de chumbo, mercúrio, cádmio e crómio hexavalente nos veículos ao abrigo do presente regulamento. A modificação ou supressão dessas isenções deve ser precedida de uma avaliação dos impactos socioeconómicos dessa alteração, que não consta da Diretiva 2000/53/CE, incluindo a ponderação sobre a disponibilidade de substâncias alternativas e os impactos na saúde humana e no ambiente ao longo do ciclo de vida dos veículos. </w:t>
            </w:r>
            <w:r w:rsidRPr="000B4453">
              <w:rPr>
                <w:b/>
                <w:i/>
                <w:lang w:val="pt-PT"/>
              </w:rPr>
              <w:t>Antes de adotar atos delegados dessa natureza, a Comissão deve consultar os peritos e as partes interessadas pertinentes para assegurar que, além dos efeitos na saúde humana e no ambiente, sejam também tidas em conta as repercussões socioeconómicas mais vastas.</w:t>
            </w:r>
            <w:r w:rsidRPr="000B4453">
              <w:rPr>
                <w:lang w:val="pt-PT"/>
              </w:rPr>
              <w:t xml:space="preserve"> A Agência Europeia dos Produtos Químicos deve prestar assistência à Comissão nessa avaliação, a fim de assegurar a eficácia da tomada de decisões, da coordenação e da gestão dos aspetos técnicos, científicos e administrativos da alteração do presente regulamento no que respeita às restrições à utilização de substâncias em veículos.</w:t>
            </w:r>
          </w:p>
        </w:tc>
      </w:tr>
    </w:tbl>
    <w:p w14:paraId="6DA9E987" w14:textId="77777777" w:rsidR="00752BB9" w:rsidRPr="000B4453" w:rsidRDefault="00752BB9" w:rsidP="00752BB9"/>
    <w:p w14:paraId="2A70C280" w14:textId="77777777" w:rsidR="00752BB9" w:rsidRPr="000B4453" w:rsidRDefault="00752BB9" w:rsidP="00752BB9">
      <w:pPr>
        <w:pStyle w:val="AMNumberTabs0"/>
        <w:keepNext/>
      </w:pPr>
      <w:r w:rsidRPr="000B4453">
        <w:t>Alteração</w:t>
      </w:r>
      <w:r w:rsidRPr="000B4453">
        <w:tab/>
      </w:r>
      <w:r w:rsidRPr="000B4453">
        <w:tab/>
        <w:t>21</w:t>
      </w:r>
    </w:p>
    <w:p w14:paraId="42E2760D" w14:textId="77777777" w:rsidR="00752BB9" w:rsidRPr="000B4453" w:rsidRDefault="00752BB9" w:rsidP="00752BB9">
      <w:pPr>
        <w:pStyle w:val="NormalBold"/>
        <w:keepNext/>
      </w:pPr>
      <w:r w:rsidRPr="000B4453">
        <w:t>Proposta de regulamento</w:t>
      </w:r>
    </w:p>
    <w:p w14:paraId="04D7AA7E" w14:textId="77777777" w:rsidR="00752BB9" w:rsidRPr="000B4453" w:rsidRDefault="00752BB9" w:rsidP="00752BB9">
      <w:pPr>
        <w:pStyle w:val="NormalBold"/>
      </w:pPr>
      <w:r w:rsidRPr="000B4453">
        <w:t>Considerando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F3F5E0B" w14:textId="77777777" w:rsidTr="006E4C53">
        <w:trPr>
          <w:jc w:val="center"/>
        </w:trPr>
        <w:tc>
          <w:tcPr>
            <w:tcW w:w="9752" w:type="dxa"/>
            <w:gridSpan w:val="2"/>
          </w:tcPr>
          <w:p w14:paraId="60B4481D" w14:textId="77777777" w:rsidR="00752BB9" w:rsidRPr="000B4453" w:rsidRDefault="00752BB9" w:rsidP="006E4C53">
            <w:pPr>
              <w:keepNext/>
            </w:pPr>
          </w:p>
        </w:tc>
      </w:tr>
      <w:tr w:rsidR="00752BB9" w:rsidRPr="000B4453" w14:paraId="6FC33947" w14:textId="77777777" w:rsidTr="006E4C53">
        <w:trPr>
          <w:jc w:val="center"/>
        </w:trPr>
        <w:tc>
          <w:tcPr>
            <w:tcW w:w="4876" w:type="dxa"/>
          </w:tcPr>
          <w:p w14:paraId="3D07C036" w14:textId="77777777" w:rsidR="00752BB9" w:rsidRPr="000B4453" w:rsidRDefault="00752BB9" w:rsidP="006E4C53">
            <w:pPr>
              <w:pStyle w:val="ColumnHeading"/>
              <w:keepNext/>
            </w:pPr>
            <w:r w:rsidRPr="000B4453">
              <w:t>Texto da Comissão</w:t>
            </w:r>
          </w:p>
        </w:tc>
        <w:tc>
          <w:tcPr>
            <w:tcW w:w="4876" w:type="dxa"/>
          </w:tcPr>
          <w:p w14:paraId="6D65A6F7" w14:textId="77777777" w:rsidR="00752BB9" w:rsidRPr="000B4453" w:rsidRDefault="00752BB9" w:rsidP="006E4C53">
            <w:pPr>
              <w:pStyle w:val="ColumnHeading"/>
              <w:keepNext/>
            </w:pPr>
            <w:r w:rsidRPr="000B4453">
              <w:t>Alteração</w:t>
            </w:r>
          </w:p>
        </w:tc>
      </w:tr>
      <w:tr w:rsidR="00752BB9" w:rsidRPr="000B4453" w14:paraId="787A2E35" w14:textId="77777777" w:rsidTr="006E4C53">
        <w:trPr>
          <w:jc w:val="center"/>
        </w:trPr>
        <w:tc>
          <w:tcPr>
            <w:tcW w:w="4876" w:type="dxa"/>
          </w:tcPr>
          <w:p w14:paraId="2F795A32" w14:textId="77777777" w:rsidR="00752BB9" w:rsidRPr="000B4453" w:rsidRDefault="00752BB9" w:rsidP="006E4C53">
            <w:pPr>
              <w:pStyle w:val="Normal6"/>
              <w:rPr>
                <w:lang w:val="pt-PT"/>
              </w:rPr>
            </w:pPr>
            <w:r w:rsidRPr="000B4453">
              <w:rPr>
                <w:lang w:val="pt-PT"/>
              </w:rPr>
              <w:t>(18)</w:t>
            </w:r>
            <w:r w:rsidRPr="000B4453">
              <w:rPr>
                <w:lang w:val="pt-PT"/>
              </w:rPr>
              <w:tab/>
              <w:t>A fim de aumentar a circularidade no setor automóvel, os veículos devem ser progressivamente concebidos e fabricados de forma a incorporar materiais reciclados em vez de matérias</w:t>
            </w:r>
            <w:r w:rsidRPr="000B4453">
              <w:rPr>
                <w:lang w:val="pt-PT"/>
              </w:rPr>
              <w:noBreakHyphen/>
              <w:t>primas primárias. A utilização de materiais reciclados permite uma utilização mais eficiente dos materiais, descarboniza a produção e reduz os impactos ambientais negativos relacionados com a utilização de matérias</w:t>
            </w:r>
            <w:r w:rsidRPr="000B4453">
              <w:rPr>
                <w:lang w:val="pt-PT"/>
              </w:rPr>
              <w:noBreakHyphen/>
              <w:t xml:space="preserve">primas primárias. Uma maior circularidade dos veículos fabricados em países terceiros colocados no mercado da </w:t>
            </w:r>
            <w:r w:rsidRPr="000B4453">
              <w:rPr>
                <w:lang w:val="pt-PT"/>
              </w:rPr>
              <w:lastRenderedPageBreak/>
              <w:t xml:space="preserve">União contribuirá também para a redução das emissões de gases com efeito de estufa a nível mundial, incluindo a União. Além disso, </w:t>
            </w:r>
            <w:r w:rsidRPr="000B4453">
              <w:rPr>
                <w:b/>
                <w:i/>
                <w:lang w:val="pt-PT"/>
              </w:rPr>
              <w:t>reduz as</w:t>
            </w:r>
            <w:r w:rsidRPr="000B4453">
              <w:rPr>
                <w:lang w:val="pt-PT"/>
              </w:rPr>
              <w:t xml:space="preserve"> dependências de matérias</w:t>
            </w:r>
            <w:r w:rsidRPr="000B4453">
              <w:rPr>
                <w:lang w:val="pt-PT"/>
              </w:rPr>
              <w:noBreakHyphen/>
              <w:t>primas e energéticas associadas ao aprovisionamento de matérias</w:t>
            </w:r>
            <w:r w:rsidRPr="000B4453">
              <w:rPr>
                <w:lang w:val="pt-PT"/>
              </w:rPr>
              <w:noBreakHyphen/>
              <w:t xml:space="preserve">primas primárias e, ao mesmo tempo, </w:t>
            </w:r>
            <w:r w:rsidRPr="000B4453">
              <w:rPr>
                <w:b/>
                <w:i/>
                <w:lang w:val="pt-PT"/>
              </w:rPr>
              <w:t>reforça</w:t>
            </w:r>
            <w:r w:rsidRPr="000B4453">
              <w:rPr>
                <w:lang w:val="pt-PT"/>
              </w:rPr>
              <w:t xml:space="preserve"> o mercado das matérias</w:t>
            </w:r>
            <w:r w:rsidRPr="000B4453">
              <w:rPr>
                <w:lang w:val="pt-PT"/>
              </w:rPr>
              <w:noBreakHyphen/>
              <w:t>primas secundárias. Embora não existam requisitos relativos à utilização de material reciclado a nível mundial, muitos fabricantes já incorporaram materiais reciclados nos seus veículos. O estabelecimento de metas e disposições uniformes sobre a forma de calcular o teor de material reciclado proporcionará segurança jurídica e contribuirá para criar uma concorrência leal entre os fabricantes. Os requisitos serão aplicáveis a todos os fabricantes que pretendam colocar veículos no mercado da União, independentemente do local onde se encontrem estabelecidos. Reconhecendo a importância das cadeias de valor mundiais no setor automóvel, o regulamento deve permitir o aprovisionamento de matérias</w:t>
            </w:r>
            <w:r w:rsidRPr="000B4453">
              <w:rPr>
                <w:lang w:val="pt-PT"/>
              </w:rPr>
              <w:noBreakHyphen/>
              <w:t>primas secundárias provenientes do exterior da União.</w:t>
            </w:r>
          </w:p>
        </w:tc>
        <w:tc>
          <w:tcPr>
            <w:tcW w:w="4876" w:type="dxa"/>
          </w:tcPr>
          <w:p w14:paraId="5D85FE50" w14:textId="77777777" w:rsidR="00752BB9" w:rsidRPr="000B4453" w:rsidRDefault="00752BB9" w:rsidP="006E4C53">
            <w:pPr>
              <w:pStyle w:val="Normal6"/>
              <w:rPr>
                <w:szCs w:val="24"/>
                <w:lang w:val="pt-PT"/>
              </w:rPr>
            </w:pPr>
            <w:r w:rsidRPr="000B4453">
              <w:rPr>
                <w:lang w:val="pt-PT"/>
              </w:rPr>
              <w:lastRenderedPageBreak/>
              <w:t>(18)</w:t>
            </w:r>
            <w:r w:rsidRPr="000B4453">
              <w:rPr>
                <w:lang w:val="pt-PT"/>
              </w:rPr>
              <w:tab/>
              <w:t>A fim de aumentar a circularidade no setor automóvel, os veículos devem ser progressivamente concebidos e fabricados de forma a incorporar materiais reciclados em vez de matérias</w:t>
            </w:r>
            <w:r w:rsidRPr="000B4453">
              <w:rPr>
                <w:lang w:val="pt-PT"/>
              </w:rPr>
              <w:noBreakHyphen/>
              <w:t>primas primárias</w:t>
            </w:r>
            <w:r w:rsidRPr="000B4453">
              <w:rPr>
                <w:b/>
                <w:i/>
                <w:lang w:val="pt-PT"/>
              </w:rPr>
              <w:t>, sem descurar as características de segurança dos veículos</w:t>
            </w:r>
            <w:r w:rsidRPr="000B4453">
              <w:rPr>
                <w:lang w:val="pt-PT"/>
              </w:rPr>
              <w:t>. A utilização de materiais reciclados permite uma utilização mais eficiente dos materiais, descarboniza a produção e reduz os impactos ambientais negativos relacionados com a utilização de matérias</w:t>
            </w:r>
            <w:r w:rsidRPr="000B4453">
              <w:rPr>
                <w:lang w:val="pt-PT"/>
              </w:rPr>
              <w:noBreakHyphen/>
              <w:t xml:space="preserve">primas primárias. Uma maior circularidade dos veículos fabricados em </w:t>
            </w:r>
            <w:r w:rsidRPr="000B4453">
              <w:rPr>
                <w:lang w:val="pt-PT"/>
              </w:rPr>
              <w:lastRenderedPageBreak/>
              <w:t xml:space="preserve">países terceiros colocados no mercado da União contribuirá também para a redução das emissões de gases com efeito de estufa a nível mundial, incluindo a União. Além disso, </w:t>
            </w:r>
            <w:r w:rsidRPr="000B4453">
              <w:rPr>
                <w:b/>
                <w:i/>
                <w:lang w:val="pt-PT"/>
              </w:rPr>
              <w:t>fortalece a autonomia estratégica e a competitividade da União através da redução das</w:t>
            </w:r>
            <w:r w:rsidRPr="000B4453">
              <w:rPr>
                <w:lang w:val="pt-PT"/>
              </w:rPr>
              <w:t xml:space="preserve"> dependências de matérias</w:t>
            </w:r>
            <w:r w:rsidRPr="000B4453">
              <w:rPr>
                <w:lang w:val="pt-PT"/>
              </w:rPr>
              <w:noBreakHyphen/>
              <w:t>primas e energéticas associadas ao aprovisionamento de matérias</w:t>
            </w:r>
            <w:r w:rsidRPr="000B4453">
              <w:rPr>
                <w:lang w:val="pt-PT"/>
              </w:rPr>
              <w:noBreakHyphen/>
              <w:t>primas primárias</w:t>
            </w:r>
            <w:r w:rsidRPr="000B4453">
              <w:rPr>
                <w:b/>
                <w:i/>
                <w:lang w:val="pt-PT"/>
              </w:rPr>
              <w:t>, sobretudo ao contribuir para manter matérias</w:t>
            </w:r>
            <w:r w:rsidRPr="000B4453">
              <w:rPr>
                <w:b/>
                <w:i/>
                <w:lang w:val="pt-PT"/>
              </w:rPr>
              <w:noBreakHyphen/>
              <w:t>primas críticas valiosas no território da União,</w:t>
            </w:r>
            <w:r w:rsidRPr="000B4453">
              <w:rPr>
                <w:lang w:val="pt-PT"/>
              </w:rPr>
              <w:t xml:space="preserve"> e, ao mesmo tempo, </w:t>
            </w:r>
            <w:r w:rsidRPr="000B4453">
              <w:rPr>
                <w:b/>
                <w:i/>
                <w:lang w:val="pt-PT"/>
              </w:rPr>
              <w:t>reforçar</w:t>
            </w:r>
            <w:r w:rsidRPr="000B4453">
              <w:rPr>
                <w:lang w:val="pt-PT"/>
              </w:rPr>
              <w:t xml:space="preserve"> o mercado das matérias</w:t>
            </w:r>
            <w:r w:rsidRPr="000B4453">
              <w:rPr>
                <w:lang w:val="pt-PT"/>
              </w:rPr>
              <w:noBreakHyphen/>
              <w:t xml:space="preserve">primas secundárias. Embora não existam requisitos relativos à utilização de material reciclado a nível mundial, muitos fabricantes já incorporaram materiais reciclados nos seus veículos. O estabelecimento de metas e disposições uniformes sobre a forma de calcular o teor de material reciclado proporcionará segurança jurídica e contribuirá para criar uma concorrência leal entre os fabricantes. Os requisitos serão aplicáveis a todos os fabricantes que pretendam colocar veículos no mercado da União, </w:t>
            </w:r>
            <w:r w:rsidRPr="000B4453">
              <w:rPr>
                <w:b/>
                <w:i/>
                <w:lang w:val="pt-PT"/>
              </w:rPr>
              <w:t xml:space="preserve">designadamente através de mercados em linha, </w:t>
            </w:r>
            <w:r w:rsidRPr="000B4453">
              <w:rPr>
                <w:lang w:val="pt-PT"/>
              </w:rPr>
              <w:t>independentemente do local onde se encontrem estabelecidos. Reconhecendo a importância das cadeias de valor mundiais no setor automóvel, o regulamento deve permitir o aprovisionamento de matérias</w:t>
            </w:r>
            <w:r w:rsidRPr="000B4453">
              <w:rPr>
                <w:lang w:val="pt-PT"/>
              </w:rPr>
              <w:noBreakHyphen/>
              <w:t xml:space="preserve">primas secundárias provenientes do exterior da União. </w:t>
            </w:r>
            <w:r w:rsidRPr="000B4453">
              <w:rPr>
                <w:b/>
                <w:i/>
                <w:lang w:val="pt-PT"/>
              </w:rPr>
              <w:t xml:space="preserve">A transição para a economia circular no setor automóvel deve ser acompanhada de medidas que salvaguardem a segurança no emprego e </w:t>
            </w:r>
            <w:proofErr w:type="gramStart"/>
            <w:r w:rsidRPr="000B4453">
              <w:rPr>
                <w:b/>
                <w:i/>
                <w:lang w:val="pt-PT"/>
              </w:rPr>
              <w:t>criem novas</w:t>
            </w:r>
            <w:proofErr w:type="gramEnd"/>
            <w:r w:rsidRPr="000B4453">
              <w:rPr>
                <w:b/>
                <w:i/>
                <w:lang w:val="pt-PT"/>
              </w:rPr>
              <w:t xml:space="preserve"> oportunidades de emprego. É necessário que o presente regulamento possa apoiar os trabalhadores numa transição justa e que, para esse efeito, integre aspetos de sustentabilidade social, económica e ambiental.</w:t>
            </w:r>
          </w:p>
        </w:tc>
      </w:tr>
    </w:tbl>
    <w:p w14:paraId="024B9DB8" w14:textId="77777777" w:rsidR="00752BB9" w:rsidRPr="000B4453" w:rsidRDefault="00752BB9" w:rsidP="00752BB9"/>
    <w:p w14:paraId="29EE5611" w14:textId="77777777" w:rsidR="00752BB9" w:rsidRPr="000B4453" w:rsidRDefault="00752BB9" w:rsidP="00752BB9">
      <w:pPr>
        <w:pStyle w:val="AMNumberTabs0"/>
        <w:keepNext/>
      </w:pPr>
      <w:r w:rsidRPr="000B4453">
        <w:t>Alteração</w:t>
      </w:r>
      <w:r w:rsidRPr="000B4453">
        <w:tab/>
      </w:r>
      <w:r w:rsidRPr="000B4453">
        <w:tab/>
        <w:t>22</w:t>
      </w:r>
    </w:p>
    <w:p w14:paraId="376882D3" w14:textId="77777777" w:rsidR="00752BB9" w:rsidRPr="000B4453" w:rsidRDefault="00752BB9" w:rsidP="00752BB9">
      <w:pPr>
        <w:pStyle w:val="NormalBold"/>
        <w:keepNext/>
      </w:pPr>
      <w:r w:rsidRPr="000B4453">
        <w:t>Proposta de regulamento</w:t>
      </w:r>
    </w:p>
    <w:p w14:paraId="3F6FAF6B" w14:textId="77777777" w:rsidR="00752BB9" w:rsidRPr="000B4453" w:rsidRDefault="00752BB9" w:rsidP="00752BB9">
      <w:pPr>
        <w:pStyle w:val="NormalBold"/>
      </w:pPr>
      <w:r w:rsidRPr="000B4453">
        <w:t>Considerando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409C24A" w14:textId="77777777" w:rsidTr="006E4C53">
        <w:trPr>
          <w:jc w:val="center"/>
        </w:trPr>
        <w:tc>
          <w:tcPr>
            <w:tcW w:w="9752" w:type="dxa"/>
            <w:gridSpan w:val="2"/>
          </w:tcPr>
          <w:p w14:paraId="3AA982C0" w14:textId="77777777" w:rsidR="00752BB9" w:rsidRPr="000B4453" w:rsidRDefault="00752BB9" w:rsidP="006E4C53">
            <w:pPr>
              <w:keepNext/>
            </w:pPr>
          </w:p>
        </w:tc>
      </w:tr>
      <w:tr w:rsidR="00752BB9" w:rsidRPr="000B4453" w14:paraId="561C047D" w14:textId="77777777" w:rsidTr="006E4C53">
        <w:trPr>
          <w:jc w:val="center"/>
        </w:trPr>
        <w:tc>
          <w:tcPr>
            <w:tcW w:w="4876" w:type="dxa"/>
          </w:tcPr>
          <w:p w14:paraId="556F4FBF" w14:textId="77777777" w:rsidR="00752BB9" w:rsidRPr="000B4453" w:rsidRDefault="00752BB9" w:rsidP="006E4C53">
            <w:pPr>
              <w:pStyle w:val="ColumnHeading"/>
              <w:keepNext/>
            </w:pPr>
            <w:r w:rsidRPr="000B4453">
              <w:t>Texto da Comissão</w:t>
            </w:r>
          </w:p>
        </w:tc>
        <w:tc>
          <w:tcPr>
            <w:tcW w:w="4876" w:type="dxa"/>
          </w:tcPr>
          <w:p w14:paraId="2A533B70" w14:textId="77777777" w:rsidR="00752BB9" w:rsidRPr="000B4453" w:rsidRDefault="00752BB9" w:rsidP="006E4C53">
            <w:pPr>
              <w:pStyle w:val="ColumnHeading"/>
              <w:keepNext/>
            </w:pPr>
            <w:r w:rsidRPr="000B4453">
              <w:t>Alteração</w:t>
            </w:r>
          </w:p>
        </w:tc>
      </w:tr>
      <w:tr w:rsidR="00752BB9" w:rsidRPr="000B4453" w14:paraId="7AD187F4" w14:textId="77777777" w:rsidTr="006E4C53">
        <w:trPr>
          <w:jc w:val="center"/>
        </w:trPr>
        <w:tc>
          <w:tcPr>
            <w:tcW w:w="4876" w:type="dxa"/>
          </w:tcPr>
          <w:p w14:paraId="0BE51039" w14:textId="77777777" w:rsidR="00752BB9" w:rsidRPr="000B4453" w:rsidRDefault="00752BB9" w:rsidP="006E4C53">
            <w:pPr>
              <w:pStyle w:val="Normal6"/>
              <w:rPr>
                <w:lang w:val="pt-PT"/>
              </w:rPr>
            </w:pPr>
            <w:r w:rsidRPr="000B4453">
              <w:rPr>
                <w:lang w:val="pt-PT"/>
              </w:rPr>
              <w:t>(19)</w:t>
            </w:r>
            <w:r w:rsidRPr="000B4453">
              <w:rPr>
                <w:lang w:val="pt-PT"/>
              </w:rPr>
              <w:tab/>
              <w:t>Tendo em conta a baixa taxa de reciclagem dos plásticos, especialmente dos provenientes de veículos em fim de vida, e os impactos negativos globais de outras formas de tratamento dos resíduos de plástico, é adequado aumentar a utilização de plásticos reciclados nos veículos. Para o efeito, deve ser incluída uma meta obrigatória para o plástico reciclado a partir de resíduos pós</w:t>
            </w:r>
            <w:r w:rsidRPr="000B4453">
              <w:rPr>
                <w:lang w:val="pt-PT"/>
              </w:rPr>
              <w:noBreakHyphen/>
              <w:t xml:space="preserve">consumo, destinada a veículos novos. Por conseguinte, cada modelo de veículo deve conter </w:t>
            </w:r>
            <w:r w:rsidRPr="000B4453">
              <w:rPr>
                <w:b/>
                <w:i/>
                <w:lang w:val="pt-PT"/>
              </w:rPr>
              <w:t>25</w:t>
            </w:r>
            <w:r w:rsidRPr="000B4453">
              <w:rPr>
                <w:lang w:val="pt-PT"/>
              </w:rPr>
              <w:t> % de plástico reciclado a partir de resíduos de plástico pós</w:t>
            </w:r>
            <w:r w:rsidRPr="000B4453">
              <w:rPr>
                <w:lang w:val="pt-PT"/>
              </w:rPr>
              <w:noBreakHyphen/>
              <w:t xml:space="preserve">consumo. Desta meta de teor de plásticos reciclados, </w:t>
            </w:r>
            <w:r w:rsidRPr="000B4453">
              <w:rPr>
                <w:b/>
                <w:i/>
                <w:lang w:val="pt-PT"/>
              </w:rPr>
              <w:t>25</w:t>
            </w:r>
            <w:r w:rsidRPr="000B4453">
              <w:rPr>
                <w:lang w:val="pt-PT"/>
              </w:rPr>
              <w:t xml:space="preserve"> % devem ser alcançados pela inclusão, no modelo de veículo em causa, de plásticos reciclados provenientes de veículos em fim de vida. </w:t>
            </w:r>
            <w:r w:rsidRPr="000B4453">
              <w:rPr>
                <w:b/>
                <w:bCs/>
                <w:i/>
                <w:iCs/>
                <w:lang w:val="pt-PT"/>
              </w:rPr>
              <w:t xml:space="preserve">A fim de assegurar condições uniformes para a execução desta obrigação, devem ser atribuídas competências de execução à Comissão para estabelecer uma metodologia de cálculo e verificação da percentagem de plásticos valorizados a partir de </w:t>
            </w:r>
            <w:r w:rsidRPr="000B4453">
              <w:rPr>
                <w:lang w:val="pt-PT"/>
              </w:rPr>
              <w:t>resíduos pós</w:t>
            </w:r>
            <w:r w:rsidRPr="000B4453">
              <w:rPr>
                <w:lang w:val="pt-PT"/>
              </w:rPr>
              <w:noBreakHyphen/>
              <w:t>consumo</w:t>
            </w:r>
            <w:r w:rsidRPr="000B4453">
              <w:rPr>
                <w:b/>
                <w:bCs/>
                <w:i/>
                <w:iCs/>
                <w:lang w:val="pt-PT"/>
              </w:rPr>
              <w:t xml:space="preserve"> e de veículos em fim de vida, respetivamente, presentes e incorporados no modelo de veículo.</w:t>
            </w:r>
          </w:p>
        </w:tc>
        <w:tc>
          <w:tcPr>
            <w:tcW w:w="4876" w:type="dxa"/>
          </w:tcPr>
          <w:p w14:paraId="6DAC01E4" w14:textId="77777777" w:rsidR="00752BB9" w:rsidRPr="000B4453" w:rsidRDefault="00752BB9" w:rsidP="006E4C53">
            <w:pPr>
              <w:pStyle w:val="Normal6"/>
              <w:rPr>
                <w:szCs w:val="24"/>
                <w:lang w:val="pt-PT"/>
              </w:rPr>
            </w:pPr>
            <w:r w:rsidRPr="000B4453">
              <w:rPr>
                <w:lang w:val="pt-PT"/>
              </w:rPr>
              <w:t>(19)</w:t>
            </w:r>
            <w:r w:rsidRPr="000B4453">
              <w:rPr>
                <w:lang w:val="pt-PT"/>
              </w:rPr>
              <w:tab/>
              <w:t>Tendo em conta a baixa taxa de reciclagem dos plásticos, especialmente dos provenientes de veículos em fim de vida, e os impactos negativos globais de outras formas de tratamento dos resíduos de plástico, é adequado aumentar a utilização de plásticos reciclados nos veículos. Para o efeito, deve ser incluída uma meta obrigatória para o plástico reciclado a partir de resíduos pós</w:t>
            </w:r>
            <w:r w:rsidRPr="000B4453">
              <w:rPr>
                <w:lang w:val="pt-PT"/>
              </w:rPr>
              <w:noBreakHyphen/>
              <w:t xml:space="preserve">consumo, destinada a veículos novos. Por conseguinte, cada modelo de veículo deve conter </w:t>
            </w:r>
            <w:r w:rsidRPr="000B4453">
              <w:rPr>
                <w:b/>
                <w:i/>
                <w:lang w:val="pt-PT"/>
              </w:rPr>
              <w:t>20</w:t>
            </w:r>
            <w:r w:rsidRPr="000B4453">
              <w:rPr>
                <w:lang w:val="pt-PT"/>
              </w:rPr>
              <w:t> % de plástico reciclado a partir de resíduos de plástico pós</w:t>
            </w:r>
            <w:r w:rsidRPr="000B4453">
              <w:rPr>
                <w:lang w:val="pt-PT"/>
              </w:rPr>
              <w:noBreakHyphen/>
              <w:t xml:space="preserve">consumo. Desta meta de teor de plásticos reciclados, </w:t>
            </w:r>
            <w:r w:rsidRPr="000B4453">
              <w:rPr>
                <w:b/>
                <w:i/>
                <w:lang w:val="pt-PT"/>
              </w:rPr>
              <w:t>15</w:t>
            </w:r>
            <w:r w:rsidRPr="000B4453">
              <w:rPr>
                <w:lang w:val="pt-PT"/>
              </w:rPr>
              <w:t xml:space="preserve"> % devem ser alcançados pela inclusão, no modelo de veículo em causa, de plásticos reciclados provenientes de veículos em fim de vida. </w:t>
            </w:r>
            <w:r w:rsidRPr="000B4453">
              <w:rPr>
                <w:b/>
                <w:bCs/>
                <w:i/>
                <w:iCs/>
                <w:lang w:val="pt-PT"/>
              </w:rPr>
              <w:t xml:space="preserve">Para garantir uma necessária perspetiva de longo prazo para a indústria e desbloquear investimentos, os fabricantes devem, numa fase posterior, visar incluir, no mínimo, 25 % de plástico reciclado proveniente de </w:t>
            </w:r>
            <w:r w:rsidRPr="000B4453">
              <w:rPr>
                <w:lang w:val="pt-PT"/>
              </w:rPr>
              <w:t xml:space="preserve">resíduos </w:t>
            </w:r>
            <w:r w:rsidRPr="000B4453">
              <w:rPr>
                <w:b/>
                <w:bCs/>
                <w:i/>
                <w:iCs/>
                <w:lang w:val="pt-PT"/>
              </w:rPr>
              <w:t xml:space="preserve">de plástico </w:t>
            </w:r>
            <w:r w:rsidRPr="000B4453">
              <w:rPr>
                <w:lang w:val="pt-PT"/>
              </w:rPr>
              <w:t>pós</w:t>
            </w:r>
            <w:r w:rsidRPr="000B4453">
              <w:rPr>
                <w:lang w:val="pt-PT"/>
              </w:rPr>
              <w:noBreakHyphen/>
              <w:t>consumo</w:t>
            </w:r>
            <w:r w:rsidRPr="000B4453">
              <w:rPr>
                <w:b/>
                <w:bCs/>
                <w:i/>
                <w:iCs/>
                <w:lang w:val="pt-PT"/>
              </w:rPr>
              <w:t>, a menos que a falta de disponibilidade ou o preço excessivo dos plásticos reciclados necessários dificulte excessivamente o cumprimento desta meta.</w:t>
            </w:r>
            <w:r w:rsidRPr="000B4453">
              <w:rPr>
                <w:lang w:val="pt-PT"/>
              </w:rPr>
              <w:t xml:space="preserve"> </w:t>
            </w:r>
            <w:r w:rsidRPr="000B4453">
              <w:rPr>
                <w:b/>
                <w:i/>
                <w:lang w:val="pt-PT"/>
              </w:rPr>
              <w:t xml:space="preserve">A fim de proporcionar flexibilidade suficiente aos fabricantes para lograrem este objetivo, até 50 % dessa meta deve poder ser alcançada mediante a utilização de resíduos </w:t>
            </w:r>
            <w:proofErr w:type="spellStart"/>
            <w:r w:rsidRPr="000B4453">
              <w:rPr>
                <w:b/>
                <w:i/>
                <w:lang w:val="pt-PT"/>
              </w:rPr>
              <w:t>pré</w:t>
            </w:r>
            <w:r w:rsidRPr="000B4453">
              <w:rPr>
                <w:b/>
                <w:i/>
                <w:lang w:val="pt-PT"/>
              </w:rPr>
              <w:noBreakHyphen/>
              <w:t>consumo</w:t>
            </w:r>
            <w:proofErr w:type="spellEnd"/>
            <w:r w:rsidRPr="000B4453">
              <w:rPr>
                <w:b/>
                <w:i/>
                <w:lang w:val="pt-PT"/>
              </w:rPr>
              <w:t>.</w:t>
            </w:r>
          </w:p>
        </w:tc>
      </w:tr>
    </w:tbl>
    <w:p w14:paraId="53598CDB" w14:textId="77777777" w:rsidR="00752BB9" w:rsidRPr="000B4453" w:rsidRDefault="00752BB9" w:rsidP="00752BB9"/>
    <w:p w14:paraId="2D7D9915" w14:textId="77777777" w:rsidR="00752BB9" w:rsidRPr="000B4453" w:rsidRDefault="00752BB9" w:rsidP="00752BB9">
      <w:pPr>
        <w:pStyle w:val="AMNumberTabs0"/>
        <w:keepNext/>
      </w:pPr>
      <w:r w:rsidRPr="000B4453">
        <w:t>Alteração</w:t>
      </w:r>
      <w:r w:rsidRPr="000B4453">
        <w:tab/>
      </w:r>
      <w:r w:rsidRPr="000B4453">
        <w:tab/>
        <w:t>23</w:t>
      </w:r>
    </w:p>
    <w:p w14:paraId="46668735" w14:textId="77777777" w:rsidR="00752BB9" w:rsidRPr="000B4453" w:rsidRDefault="00752BB9" w:rsidP="00752BB9">
      <w:pPr>
        <w:pStyle w:val="NormalBold"/>
        <w:keepNext/>
      </w:pPr>
      <w:r w:rsidRPr="000B4453">
        <w:t>Proposta de regulamento</w:t>
      </w:r>
    </w:p>
    <w:p w14:paraId="665DC827" w14:textId="77777777" w:rsidR="00752BB9" w:rsidRPr="000B4453" w:rsidRDefault="00752BB9" w:rsidP="00752BB9">
      <w:pPr>
        <w:pStyle w:val="NormalBold"/>
      </w:pPr>
      <w:r w:rsidRPr="000B4453">
        <w:t>Considerando 19</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1506E0F" w14:textId="77777777" w:rsidTr="006E4C53">
        <w:trPr>
          <w:jc w:val="center"/>
        </w:trPr>
        <w:tc>
          <w:tcPr>
            <w:tcW w:w="9752" w:type="dxa"/>
            <w:gridSpan w:val="2"/>
          </w:tcPr>
          <w:p w14:paraId="36D48072" w14:textId="77777777" w:rsidR="00752BB9" w:rsidRPr="000B4453" w:rsidRDefault="00752BB9" w:rsidP="006E4C53">
            <w:pPr>
              <w:keepNext/>
            </w:pPr>
          </w:p>
        </w:tc>
      </w:tr>
      <w:tr w:rsidR="00752BB9" w:rsidRPr="000B4453" w14:paraId="0D782CA1" w14:textId="77777777" w:rsidTr="006E4C53">
        <w:trPr>
          <w:jc w:val="center"/>
        </w:trPr>
        <w:tc>
          <w:tcPr>
            <w:tcW w:w="4876" w:type="dxa"/>
          </w:tcPr>
          <w:p w14:paraId="559AE45A" w14:textId="77777777" w:rsidR="00752BB9" w:rsidRPr="000B4453" w:rsidRDefault="00752BB9" w:rsidP="006E4C53">
            <w:pPr>
              <w:pStyle w:val="ColumnHeading"/>
              <w:keepNext/>
            </w:pPr>
            <w:r w:rsidRPr="000B4453">
              <w:t>Texto da Comissão</w:t>
            </w:r>
          </w:p>
        </w:tc>
        <w:tc>
          <w:tcPr>
            <w:tcW w:w="4876" w:type="dxa"/>
          </w:tcPr>
          <w:p w14:paraId="323745A9" w14:textId="77777777" w:rsidR="00752BB9" w:rsidRPr="000B4453" w:rsidRDefault="00752BB9" w:rsidP="006E4C53">
            <w:pPr>
              <w:pStyle w:val="ColumnHeading"/>
              <w:keepNext/>
            </w:pPr>
            <w:r w:rsidRPr="000B4453">
              <w:t>Alteração</w:t>
            </w:r>
          </w:p>
        </w:tc>
      </w:tr>
      <w:tr w:rsidR="00752BB9" w:rsidRPr="000B4453" w14:paraId="1E8BB320" w14:textId="77777777" w:rsidTr="006E4C53">
        <w:trPr>
          <w:jc w:val="center"/>
        </w:trPr>
        <w:tc>
          <w:tcPr>
            <w:tcW w:w="4876" w:type="dxa"/>
          </w:tcPr>
          <w:p w14:paraId="5654D3DC" w14:textId="77777777" w:rsidR="00752BB9" w:rsidRPr="000B4453" w:rsidRDefault="00752BB9" w:rsidP="006E4C53">
            <w:pPr>
              <w:pStyle w:val="Normal6"/>
              <w:rPr>
                <w:lang w:val="pt-PT"/>
              </w:rPr>
            </w:pPr>
          </w:p>
        </w:tc>
        <w:tc>
          <w:tcPr>
            <w:tcW w:w="4876" w:type="dxa"/>
          </w:tcPr>
          <w:p w14:paraId="0F5081AE" w14:textId="77777777" w:rsidR="00752BB9" w:rsidRPr="000B4453" w:rsidRDefault="00752BB9" w:rsidP="006E4C53">
            <w:pPr>
              <w:pStyle w:val="Normal6"/>
              <w:rPr>
                <w:szCs w:val="24"/>
                <w:lang w:val="pt-PT"/>
              </w:rPr>
            </w:pPr>
            <w:r w:rsidRPr="000B4453">
              <w:rPr>
                <w:b/>
                <w:i/>
                <w:lang w:val="pt-PT"/>
              </w:rPr>
              <w:t>(19</w:t>
            </w:r>
            <w:r w:rsidRPr="000B4453">
              <w:rPr>
                <w:b/>
                <w:i/>
                <w:lang w:val="pt-PT"/>
              </w:rPr>
              <w:noBreakHyphen/>
              <w:t>A)</w:t>
            </w:r>
            <w:r w:rsidRPr="000B4453">
              <w:rPr>
                <w:b/>
                <w:i/>
                <w:lang w:val="pt-PT"/>
              </w:rPr>
              <w:tab/>
              <w:t xml:space="preserve">Para completar determinados elementos não essenciais do presente regulamento, o poder de adotar atos em conformidade com o artigo 290.º do Tratado sobre o Funcionamento da União </w:t>
            </w:r>
            <w:r w:rsidRPr="000B4453">
              <w:rPr>
                <w:b/>
                <w:i/>
                <w:lang w:val="pt-PT"/>
              </w:rPr>
              <w:lastRenderedPageBreak/>
              <w:t xml:space="preserve">Europeia deve ser delegado na Comissão no que respeita ao estabelecimento de uma metodologia de cálculo e verificação da percentagem de plásticos valorizados a partir de resíduos </w:t>
            </w:r>
            <w:proofErr w:type="spellStart"/>
            <w:r w:rsidRPr="000B4453">
              <w:rPr>
                <w:b/>
                <w:i/>
                <w:lang w:val="pt-PT"/>
              </w:rPr>
              <w:t>pré</w:t>
            </w:r>
            <w:r w:rsidRPr="000B4453">
              <w:rPr>
                <w:b/>
                <w:i/>
                <w:lang w:val="pt-PT"/>
              </w:rPr>
              <w:noBreakHyphen/>
              <w:t>consumo</w:t>
            </w:r>
            <w:proofErr w:type="spellEnd"/>
            <w:r w:rsidRPr="000B4453">
              <w:rPr>
                <w:b/>
                <w:i/>
                <w:lang w:val="pt-PT"/>
              </w:rPr>
              <w:t xml:space="preserve"> e pós</w:t>
            </w:r>
            <w:r w:rsidRPr="000B4453">
              <w:rPr>
                <w:b/>
                <w:i/>
                <w:lang w:val="pt-PT"/>
              </w:rPr>
              <w:noBreakHyphen/>
              <w:t xml:space="preserve">consumo e de veículos em fim de vida, respetivamente, presentes e incorporados num modelo de veículo, que tenha em conta a melhor tecnologia de reciclagem disponível, em que se inclui reciclagem mecânica e química. Para garantir condições de concorrência equitativas, é necessário dar resposta de forma não discriminatória às preocupações ambientais relacionadas com o plástico reciclado de produção nacional e importado. Para o efeito, os plásticos reciclados provenientes de resíduos </w:t>
            </w:r>
            <w:proofErr w:type="spellStart"/>
            <w:r w:rsidRPr="000B4453">
              <w:rPr>
                <w:b/>
                <w:i/>
                <w:lang w:val="pt-PT"/>
              </w:rPr>
              <w:t>pré</w:t>
            </w:r>
            <w:r w:rsidRPr="000B4453">
              <w:rPr>
                <w:b/>
                <w:i/>
                <w:lang w:val="pt-PT"/>
              </w:rPr>
              <w:noBreakHyphen/>
              <w:t>consumo</w:t>
            </w:r>
            <w:proofErr w:type="spellEnd"/>
            <w:r w:rsidRPr="000B4453">
              <w:rPr>
                <w:b/>
                <w:i/>
                <w:lang w:val="pt-PT"/>
              </w:rPr>
              <w:t xml:space="preserve"> integrados em veículos importados para a União devem estar sujeitos a condições equivalentes no que diz respeito às emissões e aos critérios de recolha seletiva e sustentabilidade aplicáveis às tecnologias de reciclagem.</w:t>
            </w:r>
          </w:p>
        </w:tc>
      </w:tr>
    </w:tbl>
    <w:p w14:paraId="70638DF7" w14:textId="77777777" w:rsidR="00752BB9" w:rsidRPr="000B4453" w:rsidRDefault="00752BB9" w:rsidP="00752BB9"/>
    <w:p w14:paraId="364A378A" w14:textId="77777777" w:rsidR="00752BB9" w:rsidRPr="000B4453" w:rsidRDefault="00752BB9" w:rsidP="00752BB9">
      <w:pPr>
        <w:pStyle w:val="AMNumberTabs0"/>
        <w:keepNext/>
      </w:pPr>
      <w:r w:rsidRPr="000B4453">
        <w:t>Alteração</w:t>
      </w:r>
      <w:r w:rsidRPr="000B4453">
        <w:tab/>
      </w:r>
      <w:r w:rsidRPr="000B4453">
        <w:tab/>
        <w:t>24</w:t>
      </w:r>
    </w:p>
    <w:p w14:paraId="584177E2" w14:textId="77777777" w:rsidR="00752BB9" w:rsidRPr="000B4453" w:rsidRDefault="00752BB9" w:rsidP="00752BB9">
      <w:pPr>
        <w:pStyle w:val="NormalBold"/>
        <w:keepNext/>
      </w:pPr>
      <w:r w:rsidRPr="000B4453">
        <w:t>Proposta de regulamento</w:t>
      </w:r>
    </w:p>
    <w:p w14:paraId="62A0EF44" w14:textId="77777777" w:rsidR="00752BB9" w:rsidRPr="000B4453" w:rsidRDefault="00752BB9" w:rsidP="00752BB9">
      <w:pPr>
        <w:pStyle w:val="NormalBold"/>
      </w:pPr>
      <w:r w:rsidRPr="000B4453">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4E3F473" w14:textId="77777777" w:rsidTr="006E4C53">
        <w:trPr>
          <w:jc w:val="center"/>
        </w:trPr>
        <w:tc>
          <w:tcPr>
            <w:tcW w:w="9752" w:type="dxa"/>
            <w:gridSpan w:val="2"/>
          </w:tcPr>
          <w:p w14:paraId="5307FF8F" w14:textId="77777777" w:rsidR="00752BB9" w:rsidRPr="000B4453" w:rsidRDefault="00752BB9" w:rsidP="006E4C53">
            <w:pPr>
              <w:keepNext/>
            </w:pPr>
          </w:p>
        </w:tc>
      </w:tr>
      <w:tr w:rsidR="00752BB9" w:rsidRPr="000B4453" w14:paraId="5403EB92" w14:textId="77777777" w:rsidTr="006E4C53">
        <w:trPr>
          <w:jc w:val="center"/>
        </w:trPr>
        <w:tc>
          <w:tcPr>
            <w:tcW w:w="4876" w:type="dxa"/>
          </w:tcPr>
          <w:p w14:paraId="6825E85F" w14:textId="77777777" w:rsidR="00752BB9" w:rsidRPr="000B4453" w:rsidRDefault="00752BB9" w:rsidP="006E4C53">
            <w:pPr>
              <w:pStyle w:val="ColumnHeading"/>
              <w:keepNext/>
            </w:pPr>
            <w:r w:rsidRPr="000B4453">
              <w:t>Texto da Comissão</w:t>
            </w:r>
          </w:p>
        </w:tc>
        <w:tc>
          <w:tcPr>
            <w:tcW w:w="4876" w:type="dxa"/>
          </w:tcPr>
          <w:p w14:paraId="11506373" w14:textId="77777777" w:rsidR="00752BB9" w:rsidRPr="000B4453" w:rsidRDefault="00752BB9" w:rsidP="006E4C53">
            <w:pPr>
              <w:pStyle w:val="ColumnHeading"/>
              <w:keepNext/>
            </w:pPr>
            <w:r w:rsidRPr="000B4453">
              <w:t>Alteração</w:t>
            </w:r>
          </w:p>
        </w:tc>
      </w:tr>
      <w:tr w:rsidR="00752BB9" w:rsidRPr="000B4453" w14:paraId="43E0C144" w14:textId="77777777" w:rsidTr="006E4C53">
        <w:trPr>
          <w:jc w:val="center"/>
        </w:trPr>
        <w:tc>
          <w:tcPr>
            <w:tcW w:w="4876" w:type="dxa"/>
          </w:tcPr>
          <w:p w14:paraId="3571341B" w14:textId="77777777" w:rsidR="00752BB9" w:rsidRPr="000B4453" w:rsidRDefault="00752BB9" w:rsidP="006E4C53">
            <w:pPr>
              <w:pStyle w:val="Normal6"/>
              <w:rPr>
                <w:lang w:val="pt-PT"/>
              </w:rPr>
            </w:pPr>
            <w:r w:rsidRPr="000B4453">
              <w:rPr>
                <w:lang w:val="pt-PT"/>
              </w:rPr>
              <w:t>(20)</w:t>
            </w:r>
            <w:r w:rsidRPr="000B4453">
              <w:rPr>
                <w:lang w:val="pt-PT"/>
              </w:rPr>
              <w:tab/>
              <w:t xml:space="preserve">O setor automóvel é um dos maiores utilizadores de aço e a atual utilização de aço reciclado em veículos novos continua a ser reduzida. A fim de contribuir para a redução da pegada de carbono associada à produção de veículos novos e apoiar a transição da indústria automóvel para a neutralidade climática, o poder de adotar atos em conformidade com o artigo 290.º do Tratado sobre o Funcionamento da União Europeia deve ser delegado na Comissão no que respeita ao estabelecimento de uma percentagem mínima de aço reciclado </w:t>
            </w:r>
            <w:r w:rsidRPr="000B4453">
              <w:rPr>
                <w:b/>
                <w:i/>
                <w:lang w:val="pt-PT"/>
              </w:rPr>
              <w:t>a partir</w:t>
            </w:r>
            <w:r w:rsidRPr="000B4453">
              <w:rPr>
                <w:lang w:val="pt-PT"/>
              </w:rPr>
              <w:t xml:space="preserve"> de </w:t>
            </w:r>
            <w:r w:rsidRPr="000B4453">
              <w:rPr>
                <w:b/>
                <w:i/>
                <w:lang w:val="pt-PT"/>
              </w:rPr>
              <w:t>resíduos</w:t>
            </w:r>
            <w:r w:rsidRPr="000B4453">
              <w:rPr>
                <w:lang w:val="pt-PT"/>
              </w:rPr>
              <w:t xml:space="preserve"> de aço </w:t>
            </w:r>
            <w:r w:rsidRPr="000B4453">
              <w:rPr>
                <w:b/>
                <w:i/>
                <w:lang w:val="pt-PT"/>
              </w:rPr>
              <w:t>pós</w:t>
            </w:r>
            <w:r w:rsidRPr="000B4453">
              <w:rPr>
                <w:b/>
                <w:i/>
                <w:lang w:val="pt-PT"/>
              </w:rPr>
              <w:noBreakHyphen/>
              <w:t>consumo</w:t>
            </w:r>
            <w:r w:rsidRPr="000B4453">
              <w:rPr>
                <w:lang w:val="pt-PT"/>
              </w:rPr>
              <w:t xml:space="preserve"> que deve estar presente e ser incorporado nos modelos de veículos. O estabelecimento de uma meta futura deve ser precedido de um </w:t>
            </w:r>
            <w:r w:rsidRPr="000B4453">
              <w:rPr>
                <w:lang w:val="pt-PT"/>
              </w:rPr>
              <w:lastRenderedPageBreak/>
              <w:t xml:space="preserve">estudo específico da Comissão que abranja todos os fatores técnicos, ambientais e económicos pertinentes relacionados com a viabilidade dessa meta. A fim de </w:t>
            </w:r>
            <w:r w:rsidRPr="000B4453">
              <w:rPr>
                <w:b/>
                <w:i/>
                <w:lang w:val="pt-PT"/>
              </w:rPr>
              <w:t>assegurar condições uniformes pa</w:t>
            </w:r>
            <w:r w:rsidRPr="000B4453">
              <w:rPr>
                <w:b/>
                <w:bCs/>
                <w:i/>
                <w:iCs/>
                <w:lang w:val="pt-PT"/>
              </w:rPr>
              <w:t>ra a execução desta obrigação, devem ser atribuídas competências de</w:t>
            </w:r>
            <w:r w:rsidRPr="000B4453">
              <w:rPr>
                <w:lang w:val="pt-PT"/>
              </w:rPr>
              <w:t xml:space="preserve"> </w:t>
            </w:r>
            <w:r w:rsidRPr="000B4453">
              <w:rPr>
                <w:b/>
                <w:i/>
                <w:lang w:val="pt-PT"/>
              </w:rPr>
              <w:t>execução à</w:t>
            </w:r>
            <w:r w:rsidRPr="000B4453">
              <w:rPr>
                <w:lang w:val="pt-PT"/>
              </w:rPr>
              <w:t xml:space="preserve"> Comissão </w:t>
            </w:r>
            <w:r w:rsidRPr="000B4453">
              <w:rPr>
                <w:b/>
                <w:i/>
                <w:lang w:val="pt-PT"/>
              </w:rPr>
              <w:t>para estabelecer</w:t>
            </w:r>
            <w:r w:rsidRPr="000B4453">
              <w:rPr>
                <w:lang w:val="pt-PT"/>
              </w:rPr>
              <w:t xml:space="preserve"> uma metodologia de cálculo e verificação da percentagem de aço valorizado a partir de </w:t>
            </w:r>
            <w:r w:rsidRPr="000B4453">
              <w:rPr>
                <w:b/>
                <w:i/>
                <w:lang w:val="pt-PT"/>
              </w:rPr>
              <w:t>resíduos de aço pós</w:t>
            </w:r>
            <w:r w:rsidRPr="000B4453">
              <w:rPr>
                <w:b/>
                <w:i/>
                <w:lang w:val="pt-PT"/>
              </w:rPr>
              <w:noBreakHyphen/>
              <w:t>consumo</w:t>
            </w:r>
            <w:r w:rsidRPr="000B4453">
              <w:rPr>
                <w:lang w:val="pt-PT"/>
              </w:rPr>
              <w:t xml:space="preserve"> presente e incorporado no modelo de veículo.</w:t>
            </w:r>
          </w:p>
        </w:tc>
        <w:tc>
          <w:tcPr>
            <w:tcW w:w="4876" w:type="dxa"/>
          </w:tcPr>
          <w:p w14:paraId="52E8B125" w14:textId="77777777" w:rsidR="00752BB9" w:rsidRPr="000B4453" w:rsidRDefault="00752BB9" w:rsidP="006E4C53">
            <w:pPr>
              <w:pStyle w:val="Normal6"/>
              <w:rPr>
                <w:szCs w:val="24"/>
                <w:lang w:val="pt-PT"/>
              </w:rPr>
            </w:pPr>
            <w:r w:rsidRPr="000B4453">
              <w:rPr>
                <w:lang w:val="pt-PT"/>
              </w:rPr>
              <w:lastRenderedPageBreak/>
              <w:t>(20)</w:t>
            </w:r>
            <w:r w:rsidRPr="000B4453">
              <w:rPr>
                <w:lang w:val="pt-PT"/>
              </w:rPr>
              <w:tab/>
              <w:t xml:space="preserve">O setor automóvel é um dos maiores utilizadores de aço e a atual utilização de aço reciclado em veículos novos continua a ser reduzida. A fim de contribuir para a redução da pegada de carbono associada à produção de veículos novos e apoiar a transição da indústria automóvel para a neutralidade climática, </w:t>
            </w:r>
            <w:r w:rsidRPr="000B4453">
              <w:rPr>
                <w:b/>
                <w:i/>
                <w:lang w:val="pt-PT"/>
              </w:rPr>
              <w:t xml:space="preserve">cumpre fixar uma meta para a integração, em veículos novos, de aço reciclado proveniente de sucata ferrosa. Além disso, </w:t>
            </w:r>
            <w:r w:rsidRPr="000B4453">
              <w:rPr>
                <w:lang w:val="pt-PT"/>
              </w:rPr>
              <w:t xml:space="preserve">o poder de adotar atos em conformidade com o artigo 290.º do Tratado sobre o Funcionamento da União Europeia deve ser delegado na Comissão no que respeita ao estabelecimento de uma percentagem mínima de aço reciclado </w:t>
            </w:r>
            <w:r w:rsidRPr="000B4453">
              <w:rPr>
                <w:b/>
                <w:i/>
                <w:lang w:val="pt-PT"/>
              </w:rPr>
              <w:t xml:space="preserve">proveniente de sucata ferrosa — em que se incluem </w:t>
            </w:r>
            <w:r w:rsidRPr="000B4453">
              <w:rPr>
                <w:b/>
                <w:i/>
                <w:lang w:val="pt-PT"/>
              </w:rPr>
              <w:lastRenderedPageBreak/>
              <w:t>famílias</w:t>
            </w:r>
            <w:r w:rsidRPr="000B4453">
              <w:rPr>
                <w:lang w:val="pt-PT"/>
              </w:rPr>
              <w:t xml:space="preserve"> de </w:t>
            </w:r>
            <w:r w:rsidRPr="000B4453">
              <w:rPr>
                <w:b/>
                <w:i/>
                <w:lang w:val="pt-PT"/>
              </w:rPr>
              <w:t>produtos planos e longos de aço</w:t>
            </w:r>
            <w:r w:rsidRPr="000B4453">
              <w:rPr>
                <w:b/>
                <w:i/>
                <w:lang w:val="pt-PT"/>
              </w:rPr>
              <w:noBreakHyphen/>
              <w:t>carbono e</w:t>
            </w:r>
            <w:r w:rsidRPr="000B4453">
              <w:rPr>
                <w:lang w:val="pt-PT"/>
              </w:rPr>
              <w:t xml:space="preserve"> de aço </w:t>
            </w:r>
            <w:r w:rsidRPr="000B4453">
              <w:rPr>
                <w:b/>
                <w:i/>
                <w:lang w:val="pt-PT"/>
              </w:rPr>
              <w:t>inoxidável —</w:t>
            </w:r>
            <w:r w:rsidRPr="000B4453">
              <w:rPr>
                <w:lang w:val="pt-PT"/>
              </w:rPr>
              <w:t xml:space="preserve"> que deve estar presente e ser incorporado nos modelos de veículos. O estabelecimento de uma meta futura deve ser precedido de um estudo específico da Comissão que abranja todos os fatores técnicos, ambientais e económicos pertinentes relacionados com a viabilidade dessa meta</w:t>
            </w:r>
            <w:r w:rsidRPr="000B4453">
              <w:rPr>
                <w:b/>
                <w:i/>
                <w:lang w:val="pt-PT"/>
              </w:rPr>
              <w:t xml:space="preserve"> e inclua as repercussões noutros setores utilizadores de aço e nas emissões mundiais de gases com efeito de estufa</w:t>
            </w:r>
            <w:r w:rsidRPr="000B4453">
              <w:rPr>
                <w:lang w:val="pt-PT"/>
              </w:rPr>
              <w:t>.</w:t>
            </w:r>
            <w:r w:rsidRPr="000B4453">
              <w:rPr>
                <w:b/>
                <w:i/>
                <w:lang w:val="pt-PT"/>
              </w:rPr>
              <w:t xml:space="preserve"> É importante distinguir entre as várias famílias de produtos de aço presentes no veículo, uma vez que são produzidos com tecnologias diferentes, em que </w:t>
            </w:r>
            <w:r w:rsidRPr="000B4453">
              <w:rPr>
                <w:b/>
                <w:bCs/>
                <w:i/>
                <w:iCs/>
                <w:lang w:val="pt-PT"/>
              </w:rPr>
              <w:t>a utilização de</w:t>
            </w:r>
            <w:r w:rsidRPr="000B4453">
              <w:rPr>
                <w:lang w:val="pt-PT"/>
              </w:rPr>
              <w:t xml:space="preserve"> </w:t>
            </w:r>
            <w:r w:rsidRPr="000B4453">
              <w:rPr>
                <w:b/>
                <w:i/>
                <w:lang w:val="pt-PT"/>
              </w:rPr>
              <w:t>sucata ferrosa está sujeita a várias restrições, dependendo da sua capacidade para tolerar a presença de cobre e outras inclusões indesejadas de oligoelementos.</w:t>
            </w:r>
            <w:r w:rsidRPr="000B4453">
              <w:rPr>
                <w:lang w:val="pt-PT"/>
              </w:rPr>
              <w:t xml:space="preserve"> A fim de </w:t>
            </w:r>
            <w:r w:rsidRPr="000B4453">
              <w:rPr>
                <w:b/>
                <w:i/>
                <w:lang w:val="pt-PT"/>
              </w:rPr>
              <w:t>com</w:t>
            </w:r>
            <w:r w:rsidRPr="000B4453">
              <w:rPr>
                <w:b/>
                <w:bCs/>
                <w:i/>
                <w:iCs/>
                <w:lang w:val="pt-PT"/>
              </w:rPr>
              <w:t>pletar determinados elementos não essenciais do presente regulamento, o poder de adotar atos em conformidade com o artigo 290.º do Tratado sobre o Funcionamento da União Europeia deve ser delegado n</w:t>
            </w:r>
            <w:r w:rsidRPr="000B4453">
              <w:rPr>
                <w:b/>
                <w:i/>
                <w:lang w:val="pt-PT"/>
              </w:rPr>
              <w:t>a</w:t>
            </w:r>
            <w:r w:rsidRPr="000B4453">
              <w:rPr>
                <w:lang w:val="pt-PT"/>
              </w:rPr>
              <w:t xml:space="preserve"> Comissão </w:t>
            </w:r>
            <w:r w:rsidRPr="000B4453">
              <w:rPr>
                <w:b/>
                <w:i/>
                <w:lang w:val="pt-PT"/>
              </w:rPr>
              <w:t>no que respeita ao estabelecimento de</w:t>
            </w:r>
            <w:r w:rsidRPr="000B4453">
              <w:rPr>
                <w:lang w:val="pt-PT"/>
              </w:rPr>
              <w:t xml:space="preserve"> uma metodologia de cálculo e verificação da percentagem de aço valorizado a partir de </w:t>
            </w:r>
            <w:r w:rsidRPr="000B4453">
              <w:rPr>
                <w:b/>
                <w:i/>
                <w:lang w:val="pt-PT"/>
              </w:rPr>
              <w:t>sucata ferrosa</w:t>
            </w:r>
            <w:r w:rsidRPr="000B4453">
              <w:rPr>
                <w:lang w:val="pt-PT"/>
              </w:rPr>
              <w:t xml:space="preserve"> presente e incorporado no modelo de veículo.</w:t>
            </w:r>
          </w:p>
        </w:tc>
      </w:tr>
    </w:tbl>
    <w:p w14:paraId="20632BF7" w14:textId="77777777" w:rsidR="00752BB9" w:rsidRPr="000B4453" w:rsidRDefault="00752BB9" w:rsidP="00752BB9"/>
    <w:p w14:paraId="179A698A" w14:textId="77777777" w:rsidR="00752BB9" w:rsidRPr="000B4453" w:rsidRDefault="00752BB9" w:rsidP="00752BB9">
      <w:pPr>
        <w:pStyle w:val="AMNumberTabs0"/>
        <w:keepNext/>
      </w:pPr>
      <w:r w:rsidRPr="000B4453">
        <w:t>Alteração</w:t>
      </w:r>
      <w:r w:rsidRPr="000B4453">
        <w:tab/>
      </w:r>
      <w:r w:rsidRPr="000B4453">
        <w:tab/>
        <w:t>25</w:t>
      </w:r>
    </w:p>
    <w:p w14:paraId="19CF9F90" w14:textId="77777777" w:rsidR="00752BB9" w:rsidRPr="000B4453" w:rsidRDefault="00752BB9" w:rsidP="00752BB9">
      <w:pPr>
        <w:pStyle w:val="NormalBold"/>
        <w:keepNext/>
      </w:pPr>
      <w:r w:rsidRPr="000B4453">
        <w:t>Proposta de regulamento</w:t>
      </w:r>
    </w:p>
    <w:p w14:paraId="4D291547" w14:textId="77777777" w:rsidR="00752BB9" w:rsidRPr="000B4453" w:rsidRDefault="00752BB9" w:rsidP="00752BB9">
      <w:pPr>
        <w:pStyle w:val="NormalBold"/>
      </w:pPr>
      <w:r w:rsidRPr="000B4453">
        <w:t>Considerando 20</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53D102C" w14:textId="77777777" w:rsidTr="006E4C53">
        <w:trPr>
          <w:jc w:val="center"/>
        </w:trPr>
        <w:tc>
          <w:tcPr>
            <w:tcW w:w="9752" w:type="dxa"/>
            <w:gridSpan w:val="2"/>
          </w:tcPr>
          <w:p w14:paraId="3C2226F3" w14:textId="77777777" w:rsidR="00752BB9" w:rsidRPr="000B4453" w:rsidRDefault="00752BB9" w:rsidP="006E4C53">
            <w:pPr>
              <w:keepNext/>
            </w:pPr>
          </w:p>
        </w:tc>
      </w:tr>
      <w:tr w:rsidR="00752BB9" w:rsidRPr="000B4453" w14:paraId="277FE0EA" w14:textId="77777777" w:rsidTr="006E4C53">
        <w:trPr>
          <w:jc w:val="center"/>
        </w:trPr>
        <w:tc>
          <w:tcPr>
            <w:tcW w:w="4876" w:type="dxa"/>
          </w:tcPr>
          <w:p w14:paraId="12A21DF0" w14:textId="77777777" w:rsidR="00752BB9" w:rsidRPr="000B4453" w:rsidRDefault="00752BB9" w:rsidP="006E4C53">
            <w:pPr>
              <w:pStyle w:val="ColumnHeading"/>
              <w:keepNext/>
            </w:pPr>
            <w:r w:rsidRPr="000B4453">
              <w:t>Texto da Comissão</w:t>
            </w:r>
          </w:p>
        </w:tc>
        <w:tc>
          <w:tcPr>
            <w:tcW w:w="4876" w:type="dxa"/>
          </w:tcPr>
          <w:p w14:paraId="70632B45" w14:textId="77777777" w:rsidR="00752BB9" w:rsidRPr="000B4453" w:rsidRDefault="00752BB9" w:rsidP="006E4C53">
            <w:pPr>
              <w:pStyle w:val="ColumnHeading"/>
              <w:keepNext/>
            </w:pPr>
            <w:r w:rsidRPr="000B4453">
              <w:t>Alteração</w:t>
            </w:r>
          </w:p>
        </w:tc>
      </w:tr>
      <w:tr w:rsidR="00752BB9" w:rsidRPr="000B4453" w14:paraId="7B897D16" w14:textId="77777777" w:rsidTr="006E4C53">
        <w:trPr>
          <w:jc w:val="center"/>
        </w:trPr>
        <w:tc>
          <w:tcPr>
            <w:tcW w:w="4876" w:type="dxa"/>
          </w:tcPr>
          <w:p w14:paraId="6FE44BBE" w14:textId="77777777" w:rsidR="00752BB9" w:rsidRPr="000B4453" w:rsidRDefault="00752BB9" w:rsidP="006E4C53">
            <w:pPr>
              <w:pStyle w:val="Normal6"/>
              <w:rPr>
                <w:lang w:val="pt-PT"/>
              </w:rPr>
            </w:pPr>
          </w:p>
        </w:tc>
        <w:tc>
          <w:tcPr>
            <w:tcW w:w="4876" w:type="dxa"/>
          </w:tcPr>
          <w:p w14:paraId="243AB6F4" w14:textId="77777777" w:rsidR="00752BB9" w:rsidRPr="000B4453" w:rsidRDefault="00752BB9" w:rsidP="006E4C53">
            <w:pPr>
              <w:pStyle w:val="Normal6"/>
              <w:rPr>
                <w:szCs w:val="24"/>
                <w:lang w:val="pt-PT"/>
              </w:rPr>
            </w:pPr>
            <w:r w:rsidRPr="000B4453">
              <w:rPr>
                <w:b/>
                <w:i/>
                <w:lang w:val="pt-PT"/>
              </w:rPr>
              <w:t>(20</w:t>
            </w:r>
            <w:r w:rsidRPr="000B4453">
              <w:rPr>
                <w:b/>
                <w:i/>
                <w:lang w:val="pt-PT"/>
              </w:rPr>
              <w:noBreakHyphen/>
              <w:t>A)</w:t>
            </w:r>
            <w:r w:rsidRPr="000B4453">
              <w:rPr>
                <w:b/>
                <w:i/>
                <w:lang w:val="pt-PT"/>
              </w:rPr>
              <w:tab/>
              <w:t xml:space="preserve">O setor automóvel é também um dos maiores utilizadores de alumínio — representa mais de 40 % da procura total na União —, e esta utilização está a aumentar. A atual utilização de alumínio reciclado em veículos novos é reduzida. Com vista a contribuir para a redução da pegada de carbono associada à produção de veículos novos, apoiar a transição da indústria automóvel para a neutralidade climática, reduzir o consumo de energia e </w:t>
            </w:r>
            <w:r w:rsidRPr="000B4453">
              <w:rPr>
                <w:b/>
                <w:i/>
                <w:lang w:val="pt-PT"/>
              </w:rPr>
              <w:lastRenderedPageBreak/>
              <w:t>o custo desta e aumentar a capacidade de resistência mediante a redução das dependências de aprovisionamento de matérias</w:t>
            </w:r>
            <w:r w:rsidRPr="000B4453">
              <w:rPr>
                <w:b/>
                <w:i/>
                <w:lang w:val="pt-PT"/>
              </w:rPr>
              <w:noBreakHyphen/>
              <w:t>primas primárias, afigura</w:t>
            </w:r>
            <w:r w:rsidRPr="000B4453">
              <w:rPr>
                <w:b/>
                <w:i/>
                <w:lang w:val="pt-PT"/>
              </w:rPr>
              <w:noBreakHyphen/>
              <w:t>se adequado aumentar a utilização de alumínio reciclado nos veículos. Para esse efeito, o poder de adotar atos em conformidade com o artigo 290.º do Tratado sobre o Funcionamento da União Europeia deve ser delegado na Comissão no que respeita ao estabelecimento de uma percentagem mínima de alumínio reciclado que deve estar presente e ser incorporado nos modelos de veículos. O estabelecimento de uma meta futura deve ser precedido de um estudo específico da Comissão que abranja todos os fatores técnicos, ambientais e económicos pertinentes relacionados com a viabilidade dessa meta. A fim de completar determinados elementos não essenciais do presente regulamento, o poder de adotar atos em conformidade com o artigo 290.º do Tratado sobre o Funcionamento da União Europeia deve ser delegado na Comissão no que respeita ao estabelecimento de uma metodologia de cálculo e verificação da percentagem de alumínio e ligas de alumínio valorizados a partir de resíduos presentes e incorporados no modelo de veículo.</w:t>
            </w:r>
          </w:p>
        </w:tc>
      </w:tr>
    </w:tbl>
    <w:p w14:paraId="6490BC03" w14:textId="77777777" w:rsidR="00752BB9" w:rsidRPr="000B4453" w:rsidRDefault="00752BB9" w:rsidP="00752BB9"/>
    <w:p w14:paraId="1F89A538" w14:textId="77777777" w:rsidR="00752BB9" w:rsidRPr="000B4453" w:rsidRDefault="00752BB9" w:rsidP="00752BB9">
      <w:pPr>
        <w:pStyle w:val="AMNumberTabs0"/>
        <w:keepNext/>
      </w:pPr>
      <w:r w:rsidRPr="000B4453">
        <w:t>Alteração</w:t>
      </w:r>
      <w:r w:rsidRPr="000B4453">
        <w:tab/>
      </w:r>
      <w:r w:rsidRPr="000B4453">
        <w:tab/>
        <w:t>26</w:t>
      </w:r>
    </w:p>
    <w:p w14:paraId="7E941EEB" w14:textId="77777777" w:rsidR="00752BB9" w:rsidRPr="000B4453" w:rsidRDefault="00752BB9" w:rsidP="00752BB9">
      <w:pPr>
        <w:pStyle w:val="NormalBold"/>
        <w:keepNext/>
      </w:pPr>
      <w:r w:rsidRPr="000B4453">
        <w:t>Proposta de regulamento</w:t>
      </w:r>
    </w:p>
    <w:p w14:paraId="13732BD0" w14:textId="77777777" w:rsidR="00752BB9" w:rsidRPr="000B4453" w:rsidRDefault="00752BB9" w:rsidP="00752BB9">
      <w:pPr>
        <w:pStyle w:val="NormalBold"/>
      </w:pPr>
      <w:r w:rsidRPr="000B4453">
        <w:t>Considerando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FFEC363" w14:textId="77777777" w:rsidTr="006E4C53">
        <w:trPr>
          <w:jc w:val="center"/>
        </w:trPr>
        <w:tc>
          <w:tcPr>
            <w:tcW w:w="9752" w:type="dxa"/>
            <w:gridSpan w:val="2"/>
          </w:tcPr>
          <w:p w14:paraId="44648994" w14:textId="77777777" w:rsidR="00752BB9" w:rsidRPr="000B4453" w:rsidRDefault="00752BB9" w:rsidP="006E4C53">
            <w:pPr>
              <w:keepNext/>
            </w:pPr>
          </w:p>
        </w:tc>
      </w:tr>
      <w:tr w:rsidR="00752BB9" w:rsidRPr="000B4453" w14:paraId="1816C9B1" w14:textId="77777777" w:rsidTr="006E4C53">
        <w:trPr>
          <w:jc w:val="center"/>
        </w:trPr>
        <w:tc>
          <w:tcPr>
            <w:tcW w:w="4876" w:type="dxa"/>
          </w:tcPr>
          <w:p w14:paraId="4B9A97E3" w14:textId="77777777" w:rsidR="00752BB9" w:rsidRPr="000B4453" w:rsidRDefault="00752BB9" w:rsidP="006E4C53">
            <w:pPr>
              <w:pStyle w:val="ColumnHeading"/>
              <w:keepNext/>
            </w:pPr>
            <w:r w:rsidRPr="000B4453">
              <w:t>Texto da Comissão</w:t>
            </w:r>
          </w:p>
        </w:tc>
        <w:tc>
          <w:tcPr>
            <w:tcW w:w="4876" w:type="dxa"/>
          </w:tcPr>
          <w:p w14:paraId="04C1C107" w14:textId="77777777" w:rsidR="00752BB9" w:rsidRPr="000B4453" w:rsidRDefault="00752BB9" w:rsidP="006E4C53">
            <w:pPr>
              <w:pStyle w:val="ColumnHeading"/>
              <w:keepNext/>
            </w:pPr>
            <w:r w:rsidRPr="000B4453">
              <w:t>Alteração</w:t>
            </w:r>
          </w:p>
        </w:tc>
      </w:tr>
      <w:tr w:rsidR="00752BB9" w:rsidRPr="000B4453" w14:paraId="3F81A062" w14:textId="77777777" w:rsidTr="006E4C53">
        <w:trPr>
          <w:jc w:val="center"/>
        </w:trPr>
        <w:tc>
          <w:tcPr>
            <w:tcW w:w="4876" w:type="dxa"/>
          </w:tcPr>
          <w:p w14:paraId="3D443BDB" w14:textId="77777777" w:rsidR="00752BB9" w:rsidRPr="000B4453" w:rsidRDefault="00752BB9" w:rsidP="006E4C53">
            <w:pPr>
              <w:pStyle w:val="Normal6"/>
              <w:rPr>
                <w:lang w:val="pt-PT"/>
              </w:rPr>
            </w:pPr>
            <w:r w:rsidRPr="000B4453">
              <w:rPr>
                <w:lang w:val="pt-PT"/>
              </w:rPr>
              <w:t>(21)</w:t>
            </w:r>
            <w:r w:rsidRPr="000B4453">
              <w:rPr>
                <w:lang w:val="pt-PT"/>
              </w:rPr>
              <w:tab/>
              <w:t>Existe potencial para aumentar a utilização de outros materiais reciclados nos veículos, habitualmente utilizados pela indústria automóvel, relativamente aos quais os mercados de matérias</w:t>
            </w:r>
            <w:r w:rsidRPr="000B4453">
              <w:rPr>
                <w:lang w:val="pt-PT"/>
              </w:rPr>
              <w:noBreakHyphen/>
              <w:t xml:space="preserve">primas secundárias estão </w:t>
            </w:r>
            <w:proofErr w:type="gramStart"/>
            <w:r w:rsidRPr="000B4453">
              <w:rPr>
                <w:lang w:val="pt-PT"/>
              </w:rPr>
              <w:t>subdesenvolvidos</w:t>
            </w:r>
            <w:proofErr w:type="gramEnd"/>
            <w:r w:rsidRPr="000B4453">
              <w:rPr>
                <w:lang w:val="pt-PT"/>
              </w:rPr>
              <w:t>, a pegada associada à produção de matérias</w:t>
            </w:r>
            <w:r w:rsidRPr="000B4453">
              <w:rPr>
                <w:lang w:val="pt-PT"/>
              </w:rPr>
              <w:noBreakHyphen/>
              <w:t xml:space="preserve">primas primárias é elevada ou os níveis de reciclagem são limitados, enquanto as tecnologias de triagem e reciclagem melhoram. Por conseguinte, é </w:t>
            </w:r>
            <w:r w:rsidRPr="000B4453">
              <w:rPr>
                <w:lang w:val="pt-PT"/>
              </w:rPr>
              <w:lastRenderedPageBreak/>
              <w:t>oportuno que a Comissão avalie a conveniência, a viabilidade e os impactos da fixação de metas para o teor reciclado de neodímio, disprósio, praseodímio, térbio, samário e boro utilizado nos ímanes permanentes</w:t>
            </w:r>
            <w:r w:rsidRPr="000B4453">
              <w:rPr>
                <w:b/>
                <w:i/>
                <w:lang w:val="pt-PT"/>
              </w:rPr>
              <w:t>, bem como para o alumínio</w:t>
            </w:r>
            <w:r w:rsidRPr="000B4453">
              <w:rPr>
                <w:lang w:val="pt-PT"/>
              </w:rPr>
              <w:t xml:space="preserve"> e </w:t>
            </w:r>
            <w:r w:rsidRPr="000B4453">
              <w:rPr>
                <w:b/>
                <w:i/>
                <w:lang w:val="pt-PT"/>
              </w:rPr>
              <w:t xml:space="preserve">ligas de alumínio e o </w:t>
            </w:r>
            <w:r w:rsidRPr="000B4453">
              <w:rPr>
                <w:lang w:val="pt-PT"/>
              </w:rPr>
              <w:t>magnésio e ligas de magnésio. No que respeita à viabilidade</w:t>
            </w:r>
            <w:r w:rsidRPr="000B4453">
              <w:rPr>
                <w:b/>
                <w:i/>
                <w:lang w:val="pt-PT"/>
              </w:rPr>
              <w:t xml:space="preserve"> </w:t>
            </w:r>
            <w:r w:rsidRPr="000B4453">
              <w:rPr>
                <w:lang w:val="pt-PT"/>
              </w:rPr>
              <w:t>da fixação de metas para tipos específicos de ligas de alumínio e magnésio, importa que o estudo aborde a satisfação da procura por oferta secundária em geral e, em especial, investigue uma solução de compromisso entre a maximização das economias de escala através da especificação de um número mínimo de famílias de ligas e a maximização da retenção de valor através da triagem de uma gama mais vasta de tipos específicos de ligas.</w:t>
            </w:r>
          </w:p>
        </w:tc>
        <w:tc>
          <w:tcPr>
            <w:tcW w:w="4876" w:type="dxa"/>
          </w:tcPr>
          <w:p w14:paraId="7DB90F01" w14:textId="77777777" w:rsidR="00752BB9" w:rsidRPr="000B4453" w:rsidRDefault="00752BB9" w:rsidP="006E4C53">
            <w:pPr>
              <w:pStyle w:val="Normal6"/>
              <w:rPr>
                <w:szCs w:val="24"/>
                <w:lang w:val="pt-PT"/>
              </w:rPr>
            </w:pPr>
            <w:r w:rsidRPr="000B4453">
              <w:rPr>
                <w:lang w:val="pt-PT"/>
              </w:rPr>
              <w:lastRenderedPageBreak/>
              <w:t>(21)</w:t>
            </w:r>
            <w:r w:rsidRPr="000B4453">
              <w:rPr>
                <w:lang w:val="pt-PT"/>
              </w:rPr>
              <w:tab/>
              <w:t>Existe potencial para aumentar a utilização de outros materiais reciclados nos veículos, habitualmente utilizados pela indústria automóvel, relativamente aos quais os mercados de matérias</w:t>
            </w:r>
            <w:r w:rsidRPr="000B4453">
              <w:rPr>
                <w:lang w:val="pt-PT"/>
              </w:rPr>
              <w:noBreakHyphen/>
              <w:t xml:space="preserve">primas secundárias estão </w:t>
            </w:r>
            <w:proofErr w:type="gramStart"/>
            <w:r w:rsidRPr="000B4453">
              <w:rPr>
                <w:lang w:val="pt-PT"/>
              </w:rPr>
              <w:t>subdesenvolvidos</w:t>
            </w:r>
            <w:proofErr w:type="gramEnd"/>
            <w:r w:rsidRPr="000B4453">
              <w:rPr>
                <w:lang w:val="pt-PT"/>
              </w:rPr>
              <w:t>, a pegada associada à produção de matérias</w:t>
            </w:r>
            <w:r w:rsidRPr="000B4453">
              <w:rPr>
                <w:lang w:val="pt-PT"/>
              </w:rPr>
              <w:noBreakHyphen/>
              <w:t xml:space="preserve">primas primárias é elevada ou os níveis de reciclagem são limitados, enquanto as tecnologias de triagem e reciclagem melhoram. Por conseguinte, é </w:t>
            </w:r>
            <w:r w:rsidRPr="000B4453">
              <w:rPr>
                <w:lang w:val="pt-PT"/>
              </w:rPr>
              <w:lastRenderedPageBreak/>
              <w:t>oportuno que a Comissão avalie a conveniência, a viabilidade e os impactos da fixação de metas para o teor reciclado de neodímio, disprósio, praseodímio, térbio, samário e boro utilizado nos ímanes permanentes e magnésio e ligas de magnésio. No que respeita à viabilidade da fixação de metas para tipos específicos de ligas de alumínio e magnésio, importa que o estudo aborde a satisfação da procura por oferta secundária em geral e, em especial, investigue uma solução de compromisso entre a maximização das economias de escala através da especificação de um número mínimo de famílias de ligas e a maximização da retenção de valor através da triagem de uma gama mais vasta de tipos específicos de ligas.</w:t>
            </w:r>
          </w:p>
        </w:tc>
      </w:tr>
    </w:tbl>
    <w:p w14:paraId="6AF2B5BA" w14:textId="77777777" w:rsidR="00752BB9" w:rsidRPr="000B4453" w:rsidRDefault="00752BB9" w:rsidP="00752BB9"/>
    <w:p w14:paraId="7C329083" w14:textId="77777777" w:rsidR="00752BB9" w:rsidRPr="000B4453" w:rsidRDefault="00752BB9" w:rsidP="00752BB9">
      <w:pPr>
        <w:pStyle w:val="AMNumberTabs0"/>
        <w:keepNext/>
      </w:pPr>
      <w:r w:rsidRPr="000B4453">
        <w:t>Alteração</w:t>
      </w:r>
      <w:r w:rsidRPr="000B4453">
        <w:tab/>
      </w:r>
      <w:r w:rsidRPr="000B4453">
        <w:tab/>
        <w:t>27</w:t>
      </w:r>
    </w:p>
    <w:p w14:paraId="3ADED9D1" w14:textId="77777777" w:rsidR="00752BB9" w:rsidRPr="000B4453" w:rsidRDefault="00752BB9" w:rsidP="00752BB9">
      <w:pPr>
        <w:pStyle w:val="NormalBold"/>
        <w:keepNext/>
      </w:pPr>
      <w:r w:rsidRPr="000B4453">
        <w:t>Proposta de regulamento</w:t>
      </w:r>
    </w:p>
    <w:p w14:paraId="1256F3E1" w14:textId="77777777" w:rsidR="00752BB9" w:rsidRPr="000B4453" w:rsidRDefault="00752BB9" w:rsidP="00752BB9">
      <w:pPr>
        <w:pStyle w:val="NormalBold"/>
      </w:pPr>
      <w:r w:rsidRPr="000B4453">
        <w:t>Considerando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6A1B592" w14:textId="77777777" w:rsidTr="006E4C53">
        <w:trPr>
          <w:jc w:val="center"/>
        </w:trPr>
        <w:tc>
          <w:tcPr>
            <w:tcW w:w="9752" w:type="dxa"/>
            <w:gridSpan w:val="2"/>
          </w:tcPr>
          <w:p w14:paraId="2CD6C71F" w14:textId="77777777" w:rsidR="00752BB9" w:rsidRPr="000B4453" w:rsidRDefault="00752BB9" w:rsidP="006E4C53">
            <w:pPr>
              <w:keepNext/>
            </w:pPr>
          </w:p>
        </w:tc>
      </w:tr>
      <w:tr w:rsidR="00752BB9" w:rsidRPr="000B4453" w14:paraId="60FAA68C" w14:textId="77777777" w:rsidTr="006E4C53">
        <w:trPr>
          <w:jc w:val="center"/>
        </w:trPr>
        <w:tc>
          <w:tcPr>
            <w:tcW w:w="4876" w:type="dxa"/>
          </w:tcPr>
          <w:p w14:paraId="44BF7C8D" w14:textId="77777777" w:rsidR="00752BB9" w:rsidRPr="000B4453" w:rsidRDefault="00752BB9" w:rsidP="006E4C53">
            <w:pPr>
              <w:pStyle w:val="ColumnHeading"/>
              <w:keepNext/>
            </w:pPr>
            <w:r w:rsidRPr="000B4453">
              <w:t>Texto da Comissão</w:t>
            </w:r>
          </w:p>
        </w:tc>
        <w:tc>
          <w:tcPr>
            <w:tcW w:w="4876" w:type="dxa"/>
          </w:tcPr>
          <w:p w14:paraId="011A1740" w14:textId="77777777" w:rsidR="00752BB9" w:rsidRPr="000B4453" w:rsidRDefault="00752BB9" w:rsidP="006E4C53">
            <w:pPr>
              <w:pStyle w:val="ColumnHeading"/>
              <w:keepNext/>
            </w:pPr>
            <w:r w:rsidRPr="000B4453">
              <w:t>Alteração</w:t>
            </w:r>
          </w:p>
        </w:tc>
      </w:tr>
      <w:tr w:rsidR="00752BB9" w:rsidRPr="000B4453" w14:paraId="02D906AE" w14:textId="77777777" w:rsidTr="006E4C53">
        <w:trPr>
          <w:jc w:val="center"/>
        </w:trPr>
        <w:tc>
          <w:tcPr>
            <w:tcW w:w="4876" w:type="dxa"/>
          </w:tcPr>
          <w:p w14:paraId="0AD440D3" w14:textId="77777777" w:rsidR="00752BB9" w:rsidRPr="000B4453" w:rsidRDefault="00752BB9" w:rsidP="006E4C53">
            <w:pPr>
              <w:pStyle w:val="Normal6"/>
              <w:rPr>
                <w:lang w:val="pt-PT"/>
              </w:rPr>
            </w:pPr>
            <w:r w:rsidRPr="000B4453">
              <w:rPr>
                <w:lang w:val="pt-PT"/>
              </w:rPr>
              <w:t>(22)</w:t>
            </w:r>
            <w:r w:rsidRPr="000B4453">
              <w:rPr>
                <w:lang w:val="pt-PT"/>
              </w:rPr>
              <w:tab/>
              <w:t>A fim de impulsionar os mercados subdesenvolvidos de matérias</w:t>
            </w:r>
            <w:r w:rsidRPr="000B4453">
              <w:rPr>
                <w:lang w:val="pt-PT"/>
              </w:rPr>
              <w:noBreakHyphen/>
              <w:t xml:space="preserve">primas secundárias, o poder de adotar atos em conformidade com o artigo 290.º do Tratado sobre o Funcionamento da União Europeia deve ser delegado na Comissão no que respeita à fixação de uma percentagem mínima de </w:t>
            </w:r>
            <w:r w:rsidRPr="000B4453">
              <w:rPr>
                <w:b/>
                <w:i/>
                <w:lang w:val="pt-PT"/>
              </w:rPr>
              <w:t xml:space="preserve">alumínio e ligas de alumínio, </w:t>
            </w:r>
            <w:r w:rsidRPr="000B4453">
              <w:rPr>
                <w:lang w:val="pt-PT"/>
              </w:rPr>
              <w:t>magnésio e ligas de magnésio, neodímio, disprósio, praseodímio, térbio, samário e boro reciclados a partir de resíduos pós</w:t>
            </w:r>
            <w:r w:rsidRPr="000B4453">
              <w:rPr>
                <w:lang w:val="pt-PT"/>
              </w:rPr>
              <w:noBreakHyphen/>
              <w:t xml:space="preserve">consumo, que devem estar presentes e ser incorporados nos modelos de veículos. A fim de </w:t>
            </w:r>
            <w:r w:rsidRPr="000B4453">
              <w:rPr>
                <w:b/>
                <w:i/>
                <w:lang w:val="pt-PT"/>
              </w:rPr>
              <w:t>assegurar con</w:t>
            </w:r>
            <w:r w:rsidRPr="000B4453">
              <w:rPr>
                <w:b/>
                <w:bCs/>
                <w:i/>
                <w:iCs/>
                <w:lang w:val="pt-PT"/>
              </w:rPr>
              <w:t>dições uniformes de execução desta obrigação, devem ser atr</w:t>
            </w:r>
            <w:r w:rsidRPr="000B4453">
              <w:rPr>
                <w:b/>
                <w:i/>
                <w:lang w:val="pt-PT"/>
              </w:rPr>
              <w:t>ibuídas competências de execução à Comissão para estabelecer</w:t>
            </w:r>
            <w:r w:rsidRPr="000B4453">
              <w:rPr>
                <w:lang w:val="pt-PT"/>
              </w:rPr>
              <w:t xml:space="preserve"> uma metodologia de cálculo e verificação das percentagens de materiais reciclados a partir de resíduos pós</w:t>
            </w:r>
            <w:r w:rsidRPr="000B4453">
              <w:rPr>
                <w:lang w:val="pt-PT"/>
              </w:rPr>
              <w:noBreakHyphen/>
              <w:t xml:space="preserve">consumo nos modelos de veículos. A metodologia é necessária para clarificar as definições de </w:t>
            </w:r>
            <w:r w:rsidRPr="000B4453">
              <w:rPr>
                <w:lang w:val="pt-PT"/>
              </w:rPr>
              <w:lastRenderedPageBreak/>
              <w:t>sucata pós</w:t>
            </w:r>
            <w:r w:rsidRPr="000B4453">
              <w:rPr>
                <w:lang w:val="pt-PT"/>
              </w:rPr>
              <w:noBreakHyphen/>
              <w:t xml:space="preserve">consumo e sucata </w:t>
            </w:r>
            <w:proofErr w:type="spellStart"/>
            <w:r w:rsidRPr="000B4453">
              <w:rPr>
                <w:lang w:val="pt-PT"/>
              </w:rPr>
              <w:t>pré</w:t>
            </w:r>
            <w:r w:rsidRPr="000B4453">
              <w:rPr>
                <w:lang w:val="pt-PT"/>
              </w:rPr>
              <w:noBreakHyphen/>
              <w:t>consumo</w:t>
            </w:r>
            <w:proofErr w:type="spellEnd"/>
            <w:r w:rsidRPr="000B4453">
              <w:rPr>
                <w:lang w:val="pt-PT"/>
              </w:rPr>
              <w:t>. Este aspeto é importante para incentivar a melhoria da qualidade e preservação do valor, em especial no caso de frações pós</w:t>
            </w:r>
            <w:r w:rsidRPr="000B4453">
              <w:rPr>
                <w:lang w:val="pt-PT"/>
              </w:rPr>
              <w:noBreakHyphen/>
              <w:t>consumo. A fim de promover a descarbonização através da utilização de mais material reciclado, são necessárias definições claras para incentivar a reciclagem da sucata pós</w:t>
            </w:r>
            <w:r w:rsidRPr="000B4453">
              <w:rPr>
                <w:lang w:val="pt-PT"/>
              </w:rPr>
              <w:noBreakHyphen/>
              <w:t xml:space="preserve">consumo, minimizando simultaneamente a utilização de sucata </w:t>
            </w:r>
            <w:proofErr w:type="spellStart"/>
            <w:r w:rsidRPr="000B4453">
              <w:rPr>
                <w:lang w:val="pt-PT"/>
              </w:rPr>
              <w:t>pré</w:t>
            </w:r>
            <w:r w:rsidRPr="000B4453">
              <w:rPr>
                <w:lang w:val="pt-PT"/>
              </w:rPr>
              <w:noBreakHyphen/>
              <w:t>consumo</w:t>
            </w:r>
            <w:proofErr w:type="spellEnd"/>
            <w:r w:rsidRPr="000B4453">
              <w:rPr>
                <w:lang w:val="pt-PT"/>
              </w:rPr>
              <w:t>, que normalmente apresenta a mesma pegada de carbono que a matéria</w:t>
            </w:r>
            <w:r w:rsidRPr="000B4453">
              <w:rPr>
                <w:lang w:val="pt-PT"/>
              </w:rPr>
              <w:noBreakHyphen/>
              <w:t>prima primária.</w:t>
            </w:r>
          </w:p>
        </w:tc>
        <w:tc>
          <w:tcPr>
            <w:tcW w:w="4876" w:type="dxa"/>
          </w:tcPr>
          <w:p w14:paraId="0BC7962D" w14:textId="77777777" w:rsidR="00752BB9" w:rsidRPr="000B4453" w:rsidRDefault="00752BB9" w:rsidP="006E4C53">
            <w:pPr>
              <w:pStyle w:val="Normal6"/>
              <w:rPr>
                <w:szCs w:val="24"/>
                <w:lang w:val="pt-PT"/>
              </w:rPr>
            </w:pPr>
            <w:r w:rsidRPr="000B4453">
              <w:rPr>
                <w:lang w:val="pt-PT"/>
              </w:rPr>
              <w:lastRenderedPageBreak/>
              <w:t>(22)</w:t>
            </w:r>
            <w:r w:rsidRPr="000B4453">
              <w:rPr>
                <w:lang w:val="pt-PT"/>
              </w:rPr>
              <w:tab/>
              <w:t>A fim de impulsionar os mercados subdesenvolvidos de matérias</w:t>
            </w:r>
            <w:r w:rsidRPr="000B4453">
              <w:rPr>
                <w:lang w:val="pt-PT"/>
              </w:rPr>
              <w:noBreakHyphen/>
              <w:t xml:space="preserve">primas secundárias, o poder de adotar atos em conformidade com o artigo 290.º do Tratado sobre o Funcionamento da União Europeia deve ser delegado na Comissão no que respeita à fixação de uma percentagem mínima de magnésio e ligas de magnésio, neodímio, disprósio, praseodímio, térbio, samário e boro reciclados a partir de resíduos </w:t>
            </w:r>
            <w:proofErr w:type="spellStart"/>
            <w:r w:rsidRPr="000B4453">
              <w:rPr>
                <w:b/>
                <w:i/>
                <w:lang w:val="pt-PT"/>
              </w:rPr>
              <w:t>pré</w:t>
            </w:r>
            <w:r w:rsidRPr="000B4453">
              <w:rPr>
                <w:b/>
                <w:i/>
                <w:lang w:val="pt-PT"/>
              </w:rPr>
              <w:noBreakHyphen/>
              <w:t>consumo</w:t>
            </w:r>
            <w:proofErr w:type="spellEnd"/>
            <w:r w:rsidRPr="000B4453">
              <w:rPr>
                <w:b/>
                <w:i/>
                <w:lang w:val="pt-PT"/>
              </w:rPr>
              <w:t xml:space="preserve"> e </w:t>
            </w:r>
            <w:r w:rsidRPr="000B4453">
              <w:rPr>
                <w:lang w:val="pt-PT"/>
              </w:rPr>
              <w:t>pós</w:t>
            </w:r>
            <w:r w:rsidRPr="000B4453">
              <w:rPr>
                <w:lang w:val="pt-PT"/>
              </w:rPr>
              <w:noBreakHyphen/>
              <w:t xml:space="preserve">consumo, que devem estar presentes e ser incorporados nos modelos de veículos. A fim de </w:t>
            </w:r>
            <w:r w:rsidRPr="000B4453">
              <w:rPr>
                <w:b/>
                <w:i/>
                <w:lang w:val="pt-PT"/>
              </w:rPr>
              <w:t>completar determinados elementos não essenciais do presente regulamento, o poder de adotar atos em conformidade com o artigo 290.º do Tratado sobre o Funcionamento da União Europeia deve ser delegado na Comissão no que respeita ao estabelecimento de</w:t>
            </w:r>
            <w:r w:rsidRPr="000B4453">
              <w:rPr>
                <w:lang w:val="pt-PT"/>
              </w:rPr>
              <w:t xml:space="preserve"> uma metodologia de cálculo e verificação das percentagens de materiais reciclados a partir de resíduos</w:t>
            </w:r>
            <w:r w:rsidRPr="000B4453">
              <w:rPr>
                <w:b/>
                <w:i/>
                <w:lang w:val="pt-PT"/>
              </w:rPr>
              <w:t xml:space="preserve"> </w:t>
            </w:r>
            <w:proofErr w:type="spellStart"/>
            <w:r w:rsidRPr="000B4453">
              <w:rPr>
                <w:b/>
                <w:i/>
                <w:lang w:val="pt-PT"/>
              </w:rPr>
              <w:lastRenderedPageBreak/>
              <w:t>pré</w:t>
            </w:r>
            <w:r w:rsidRPr="000B4453">
              <w:rPr>
                <w:b/>
                <w:i/>
                <w:lang w:val="pt-PT"/>
              </w:rPr>
              <w:noBreakHyphen/>
              <w:t>consumo</w:t>
            </w:r>
            <w:proofErr w:type="spellEnd"/>
            <w:r w:rsidRPr="000B4453">
              <w:rPr>
                <w:b/>
                <w:i/>
                <w:lang w:val="pt-PT"/>
              </w:rPr>
              <w:t xml:space="preserve"> e</w:t>
            </w:r>
            <w:r w:rsidRPr="000B4453">
              <w:rPr>
                <w:lang w:val="pt-PT"/>
              </w:rPr>
              <w:t xml:space="preserve"> pós</w:t>
            </w:r>
            <w:r w:rsidRPr="000B4453">
              <w:rPr>
                <w:lang w:val="pt-PT"/>
              </w:rPr>
              <w:noBreakHyphen/>
              <w:t>consumo nos modelos de veículos. A metodologia é necessária para clarificar as definições de sucata pós</w:t>
            </w:r>
            <w:r w:rsidRPr="000B4453">
              <w:rPr>
                <w:lang w:val="pt-PT"/>
              </w:rPr>
              <w:noBreakHyphen/>
              <w:t xml:space="preserve">consumo e sucata </w:t>
            </w:r>
            <w:proofErr w:type="spellStart"/>
            <w:r w:rsidRPr="000B4453">
              <w:rPr>
                <w:lang w:val="pt-PT"/>
              </w:rPr>
              <w:t>pré</w:t>
            </w:r>
            <w:r w:rsidRPr="000B4453">
              <w:rPr>
                <w:lang w:val="pt-PT"/>
              </w:rPr>
              <w:noBreakHyphen/>
              <w:t>consumo</w:t>
            </w:r>
            <w:proofErr w:type="spellEnd"/>
            <w:r w:rsidRPr="000B4453">
              <w:rPr>
                <w:lang w:val="pt-PT"/>
              </w:rPr>
              <w:t>. Este aspeto é importante para incentivar a melhoria da qualidade e preservação do valor, em especial no caso de frações pós</w:t>
            </w:r>
            <w:r w:rsidRPr="000B4453">
              <w:rPr>
                <w:lang w:val="pt-PT"/>
              </w:rPr>
              <w:noBreakHyphen/>
              <w:t>consumo. A fim de promover a descarbonização através da utilização de mais material reciclado, são necessárias definições claras para incentivar a reciclagem da sucata pós</w:t>
            </w:r>
            <w:r w:rsidRPr="000B4453">
              <w:rPr>
                <w:lang w:val="pt-PT"/>
              </w:rPr>
              <w:noBreakHyphen/>
              <w:t xml:space="preserve">consumo, minimizando simultaneamente a utilização de sucata </w:t>
            </w:r>
            <w:proofErr w:type="spellStart"/>
            <w:r w:rsidRPr="000B4453">
              <w:rPr>
                <w:lang w:val="pt-PT"/>
              </w:rPr>
              <w:t>pré</w:t>
            </w:r>
            <w:r w:rsidRPr="000B4453">
              <w:rPr>
                <w:lang w:val="pt-PT"/>
              </w:rPr>
              <w:noBreakHyphen/>
              <w:t>consumo</w:t>
            </w:r>
            <w:proofErr w:type="spellEnd"/>
            <w:r w:rsidRPr="000B4453">
              <w:rPr>
                <w:lang w:val="pt-PT"/>
              </w:rPr>
              <w:t>, que normalmente apresenta a mesma pegada de carbono que a matéria</w:t>
            </w:r>
            <w:r w:rsidRPr="000B4453">
              <w:rPr>
                <w:lang w:val="pt-PT"/>
              </w:rPr>
              <w:noBreakHyphen/>
              <w:t>prima primária.</w:t>
            </w:r>
          </w:p>
        </w:tc>
      </w:tr>
    </w:tbl>
    <w:p w14:paraId="5AE1FBE1" w14:textId="77777777" w:rsidR="00752BB9" w:rsidRPr="000B4453" w:rsidRDefault="00752BB9" w:rsidP="00752BB9"/>
    <w:p w14:paraId="2A88C933" w14:textId="77777777" w:rsidR="00752BB9" w:rsidRPr="000B4453" w:rsidRDefault="00752BB9" w:rsidP="00752BB9">
      <w:pPr>
        <w:pStyle w:val="AMNumberTabs0"/>
        <w:keepNext/>
      </w:pPr>
      <w:r w:rsidRPr="000B4453">
        <w:t>Alteração</w:t>
      </w:r>
      <w:r w:rsidRPr="000B4453">
        <w:tab/>
      </w:r>
      <w:r w:rsidRPr="000B4453">
        <w:tab/>
        <w:t>28</w:t>
      </w:r>
    </w:p>
    <w:p w14:paraId="5C9B6791" w14:textId="77777777" w:rsidR="00752BB9" w:rsidRPr="000B4453" w:rsidRDefault="00752BB9" w:rsidP="00752BB9">
      <w:pPr>
        <w:pStyle w:val="NormalBold"/>
        <w:keepNext/>
      </w:pPr>
      <w:r w:rsidRPr="000B4453">
        <w:t>Proposta de regulamento</w:t>
      </w:r>
    </w:p>
    <w:p w14:paraId="50E10ECD" w14:textId="77777777" w:rsidR="00752BB9" w:rsidRPr="000B4453" w:rsidRDefault="00752BB9" w:rsidP="00752BB9">
      <w:pPr>
        <w:pStyle w:val="NormalBold"/>
      </w:pPr>
      <w:r w:rsidRPr="000B4453">
        <w:t>Considerando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ABA0137" w14:textId="77777777" w:rsidTr="006E4C53">
        <w:trPr>
          <w:jc w:val="center"/>
        </w:trPr>
        <w:tc>
          <w:tcPr>
            <w:tcW w:w="9752" w:type="dxa"/>
            <w:gridSpan w:val="2"/>
          </w:tcPr>
          <w:p w14:paraId="6501A23E" w14:textId="77777777" w:rsidR="00752BB9" w:rsidRPr="000B4453" w:rsidRDefault="00752BB9" w:rsidP="006E4C53">
            <w:pPr>
              <w:keepNext/>
            </w:pPr>
          </w:p>
        </w:tc>
      </w:tr>
      <w:tr w:rsidR="00752BB9" w:rsidRPr="000B4453" w14:paraId="5A82C31F" w14:textId="77777777" w:rsidTr="006E4C53">
        <w:trPr>
          <w:jc w:val="center"/>
        </w:trPr>
        <w:tc>
          <w:tcPr>
            <w:tcW w:w="4876" w:type="dxa"/>
          </w:tcPr>
          <w:p w14:paraId="1CCD428C" w14:textId="77777777" w:rsidR="00752BB9" w:rsidRPr="000B4453" w:rsidRDefault="00752BB9" w:rsidP="006E4C53">
            <w:pPr>
              <w:pStyle w:val="ColumnHeading"/>
              <w:keepNext/>
            </w:pPr>
            <w:r w:rsidRPr="000B4453">
              <w:t>Texto da Comissão</w:t>
            </w:r>
          </w:p>
        </w:tc>
        <w:tc>
          <w:tcPr>
            <w:tcW w:w="4876" w:type="dxa"/>
          </w:tcPr>
          <w:p w14:paraId="097EA4BE" w14:textId="77777777" w:rsidR="00752BB9" w:rsidRPr="000B4453" w:rsidRDefault="00752BB9" w:rsidP="006E4C53">
            <w:pPr>
              <w:pStyle w:val="ColumnHeading"/>
              <w:keepNext/>
            </w:pPr>
            <w:r w:rsidRPr="000B4453">
              <w:t>Alteração</w:t>
            </w:r>
          </w:p>
        </w:tc>
      </w:tr>
      <w:tr w:rsidR="00752BB9" w:rsidRPr="000B4453" w14:paraId="5E0DF532" w14:textId="77777777" w:rsidTr="006E4C53">
        <w:trPr>
          <w:jc w:val="center"/>
        </w:trPr>
        <w:tc>
          <w:tcPr>
            <w:tcW w:w="4876" w:type="dxa"/>
          </w:tcPr>
          <w:p w14:paraId="65845BA5" w14:textId="77777777" w:rsidR="00752BB9" w:rsidRPr="000B4453" w:rsidRDefault="00752BB9" w:rsidP="006E4C53">
            <w:pPr>
              <w:pStyle w:val="Normal6"/>
              <w:rPr>
                <w:lang w:val="pt-PT"/>
              </w:rPr>
            </w:pPr>
            <w:r w:rsidRPr="000B4453">
              <w:rPr>
                <w:lang w:val="pt-PT"/>
              </w:rPr>
              <w:t>(23)</w:t>
            </w:r>
            <w:r w:rsidRPr="000B4453">
              <w:rPr>
                <w:lang w:val="pt-PT"/>
              </w:rPr>
              <w:tab/>
              <w:t xml:space="preserve">Em consonância com os requisitos do Regulamento (UE) </w:t>
            </w:r>
            <w:r w:rsidRPr="000B4453">
              <w:rPr>
                <w:b/>
                <w:i/>
                <w:lang w:val="pt-PT"/>
              </w:rPr>
              <w:t>[Regulamento MPC]</w:t>
            </w:r>
            <w:r w:rsidRPr="000B4453">
              <w:rPr>
                <w:lang w:val="pt-PT"/>
              </w:rPr>
              <w:t xml:space="preserve"> </w:t>
            </w:r>
            <w:r w:rsidRPr="000B4453">
              <w:rPr>
                <w:b/>
                <w:bCs/>
                <w:i/>
                <w:iCs/>
                <w:lang w:val="pt-PT"/>
              </w:rPr>
              <w:t>do Parlamento Europeu e do Conselho</w:t>
            </w:r>
            <w:r w:rsidRPr="000B4453">
              <w:rPr>
                <w:b/>
                <w:bCs/>
                <w:i/>
                <w:iCs/>
                <w:vertAlign w:val="superscript"/>
                <w:lang w:val="pt-PT"/>
              </w:rPr>
              <w:t>51</w:t>
            </w:r>
            <w:r w:rsidRPr="000B4453">
              <w:rPr>
                <w:lang w:val="pt-PT"/>
              </w:rPr>
              <w:t>, e tendo em conta a necessidade de estabelecer no presente regulamento disposições sobre o teor de material reciclado nos veículos e sobre matérias</w:t>
            </w:r>
            <w:r w:rsidRPr="000B4453">
              <w:rPr>
                <w:lang w:val="pt-PT"/>
              </w:rPr>
              <w:noBreakHyphen/>
              <w:t>primas críticas utilizadas em peças e componentes de veículos, essas disposições devem aplicar</w:t>
            </w:r>
            <w:r w:rsidRPr="000B4453">
              <w:rPr>
                <w:lang w:val="pt-PT"/>
              </w:rPr>
              <w:noBreakHyphen/>
              <w:t xml:space="preserve">se na qualidade de execução setorial específica das disposições do Regulamento (UE) </w:t>
            </w:r>
            <w:r w:rsidRPr="000B4453">
              <w:rPr>
                <w:b/>
                <w:i/>
                <w:lang w:val="pt-PT"/>
              </w:rPr>
              <w:t>[Regulamento MPC]</w:t>
            </w:r>
            <w:r w:rsidRPr="000B4453">
              <w:rPr>
                <w:lang w:val="pt-PT"/>
              </w:rPr>
              <w:t>. Tal assegurará a simplificação e integração de várias obrigações em matéria de informação, rotulagem e remoção ao abrigo dos procedimentos do presente regulamento com as de outras peças, componentes e materiais.</w:t>
            </w:r>
          </w:p>
        </w:tc>
        <w:tc>
          <w:tcPr>
            <w:tcW w:w="4876" w:type="dxa"/>
          </w:tcPr>
          <w:p w14:paraId="21BCAB8D" w14:textId="77777777" w:rsidR="00752BB9" w:rsidRPr="000B4453" w:rsidRDefault="00752BB9" w:rsidP="006E4C53">
            <w:pPr>
              <w:pStyle w:val="Normal6"/>
              <w:rPr>
                <w:szCs w:val="24"/>
                <w:lang w:val="pt-PT"/>
              </w:rPr>
            </w:pPr>
            <w:r w:rsidRPr="000B4453">
              <w:rPr>
                <w:lang w:val="pt-PT"/>
              </w:rPr>
              <w:t>(23)</w:t>
            </w:r>
            <w:r w:rsidRPr="000B4453">
              <w:rPr>
                <w:lang w:val="pt-PT"/>
              </w:rPr>
              <w:tab/>
              <w:t xml:space="preserve">Em consonância com os requisitos do Regulamento (UE) </w:t>
            </w:r>
            <w:r w:rsidRPr="000B4453">
              <w:rPr>
                <w:b/>
                <w:i/>
                <w:lang w:val="pt-PT"/>
              </w:rPr>
              <w:t>2024/1252</w:t>
            </w:r>
            <w:r w:rsidRPr="000B4453">
              <w:rPr>
                <w:lang w:val="pt-PT"/>
              </w:rPr>
              <w:t>, e tendo em conta a necessidade de estabelecer no presente regulamento disposições sobre o teor de material reciclado nos veículos e sobre matérias</w:t>
            </w:r>
            <w:r w:rsidRPr="000B4453">
              <w:rPr>
                <w:lang w:val="pt-PT"/>
              </w:rPr>
              <w:noBreakHyphen/>
              <w:t>primas críticas utilizadas em peças e componentes de veículos, essas disposições devem aplicar</w:t>
            </w:r>
            <w:r w:rsidRPr="000B4453">
              <w:rPr>
                <w:lang w:val="pt-PT"/>
              </w:rPr>
              <w:noBreakHyphen/>
              <w:t xml:space="preserve">se na qualidade de execução setorial específica das disposições do Regulamento (UE) </w:t>
            </w:r>
            <w:r w:rsidRPr="000B4453">
              <w:rPr>
                <w:b/>
                <w:i/>
                <w:lang w:val="pt-PT"/>
              </w:rPr>
              <w:t>2024/1252</w:t>
            </w:r>
            <w:r w:rsidRPr="000B4453">
              <w:rPr>
                <w:lang w:val="pt-PT"/>
              </w:rPr>
              <w:t>. Tal assegurará a simplificação e integração de várias obrigações em matéria de informação, rotulagem e remoção ao abrigo dos procedimentos do presente regulamento com as de outras peças, componentes e materiais.</w:t>
            </w:r>
          </w:p>
        </w:tc>
      </w:tr>
      <w:tr w:rsidR="00752BB9" w:rsidRPr="000B4453" w14:paraId="15561A28" w14:textId="77777777" w:rsidTr="006E4C53">
        <w:trPr>
          <w:jc w:val="center"/>
        </w:trPr>
        <w:tc>
          <w:tcPr>
            <w:tcW w:w="4876" w:type="dxa"/>
          </w:tcPr>
          <w:p w14:paraId="5884691D" w14:textId="77777777" w:rsidR="00752BB9" w:rsidRPr="000B4453" w:rsidRDefault="00752BB9" w:rsidP="006E4C53">
            <w:pPr>
              <w:pStyle w:val="Normal6"/>
              <w:rPr>
                <w:lang w:val="pt-PT"/>
              </w:rPr>
            </w:pPr>
            <w:r w:rsidRPr="000B4453">
              <w:rPr>
                <w:lang w:val="pt-PT"/>
              </w:rPr>
              <w:t>__________________</w:t>
            </w:r>
          </w:p>
        </w:tc>
        <w:tc>
          <w:tcPr>
            <w:tcW w:w="4876" w:type="dxa"/>
          </w:tcPr>
          <w:p w14:paraId="6AC1513A"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0ECF47D2" w14:textId="77777777" w:rsidTr="006E4C53">
        <w:trPr>
          <w:jc w:val="center"/>
        </w:trPr>
        <w:tc>
          <w:tcPr>
            <w:tcW w:w="4876" w:type="dxa"/>
          </w:tcPr>
          <w:p w14:paraId="23361C37" w14:textId="77777777" w:rsidR="00752BB9" w:rsidRPr="000B4453" w:rsidRDefault="00752BB9" w:rsidP="006E4C53">
            <w:pPr>
              <w:pStyle w:val="Normal6"/>
              <w:rPr>
                <w:b/>
                <w:i/>
                <w:lang w:val="pt-PT"/>
              </w:rPr>
            </w:pPr>
            <w:r w:rsidRPr="000B4453">
              <w:rPr>
                <w:b/>
                <w:i/>
                <w:vertAlign w:val="superscript"/>
                <w:lang w:val="pt-PT"/>
              </w:rPr>
              <w:t>51</w:t>
            </w:r>
            <w:r w:rsidRPr="000B4453">
              <w:rPr>
                <w:b/>
                <w:i/>
                <w:lang w:val="pt-PT"/>
              </w:rPr>
              <w:t xml:space="preserve"> Proposta de Regulamento do Parlamento Europeu e do Conselho que estabelece um quadro para garantir um aprovisionamento seguro e sustentável de matérias</w:t>
            </w:r>
            <w:r w:rsidRPr="000B4453">
              <w:rPr>
                <w:b/>
                <w:i/>
                <w:lang w:val="pt-PT"/>
              </w:rPr>
              <w:noBreakHyphen/>
              <w:t xml:space="preserve">primas críticas e que altera os </w:t>
            </w:r>
            <w:r w:rsidRPr="000B4453">
              <w:rPr>
                <w:b/>
                <w:i/>
                <w:lang w:val="pt-PT"/>
              </w:rPr>
              <w:lastRenderedPageBreak/>
              <w:t>Regulamentos (UE) n.º 168/2013, (UE) 2018/858, (UE) 2018/1724 e (UE) 2019/1020 [COM(2023) 160 final].</w:t>
            </w:r>
          </w:p>
        </w:tc>
        <w:tc>
          <w:tcPr>
            <w:tcW w:w="4876" w:type="dxa"/>
          </w:tcPr>
          <w:p w14:paraId="6DE53FD9" w14:textId="77777777" w:rsidR="00752BB9" w:rsidRPr="000B4453" w:rsidRDefault="00752BB9" w:rsidP="006E4C53">
            <w:pPr>
              <w:pStyle w:val="Normal6"/>
              <w:rPr>
                <w:szCs w:val="24"/>
                <w:lang w:val="pt-PT"/>
              </w:rPr>
            </w:pPr>
          </w:p>
        </w:tc>
      </w:tr>
    </w:tbl>
    <w:p w14:paraId="4102EAA0" w14:textId="77777777" w:rsidR="00752BB9" w:rsidRPr="000B4453" w:rsidRDefault="00752BB9" w:rsidP="00752BB9"/>
    <w:p w14:paraId="27EFE3D4" w14:textId="77777777" w:rsidR="00752BB9" w:rsidRPr="000B4453" w:rsidRDefault="00752BB9" w:rsidP="00752BB9">
      <w:pPr>
        <w:pStyle w:val="AMNumberTabs0"/>
        <w:keepNext/>
      </w:pPr>
      <w:r w:rsidRPr="000B4453">
        <w:t>Alteração</w:t>
      </w:r>
      <w:r w:rsidRPr="000B4453">
        <w:tab/>
      </w:r>
      <w:r w:rsidRPr="000B4453">
        <w:tab/>
        <w:t>29</w:t>
      </w:r>
    </w:p>
    <w:p w14:paraId="3903FE7A" w14:textId="77777777" w:rsidR="00752BB9" w:rsidRPr="000B4453" w:rsidRDefault="00752BB9" w:rsidP="00752BB9">
      <w:pPr>
        <w:pStyle w:val="NormalBold"/>
        <w:keepNext/>
      </w:pPr>
      <w:r w:rsidRPr="000B4453">
        <w:t>Proposta de regulamento</w:t>
      </w:r>
    </w:p>
    <w:p w14:paraId="69466C94" w14:textId="77777777" w:rsidR="00752BB9" w:rsidRPr="000B4453" w:rsidRDefault="00752BB9" w:rsidP="00752BB9">
      <w:pPr>
        <w:pStyle w:val="NormalBold"/>
      </w:pPr>
      <w:r w:rsidRPr="000B4453">
        <w:t>Considerando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6D4019D" w14:textId="77777777" w:rsidTr="006E4C53">
        <w:trPr>
          <w:jc w:val="center"/>
        </w:trPr>
        <w:tc>
          <w:tcPr>
            <w:tcW w:w="9752" w:type="dxa"/>
            <w:gridSpan w:val="2"/>
          </w:tcPr>
          <w:p w14:paraId="4DC056F0" w14:textId="77777777" w:rsidR="00752BB9" w:rsidRPr="000B4453" w:rsidRDefault="00752BB9" w:rsidP="006E4C53">
            <w:pPr>
              <w:keepNext/>
            </w:pPr>
          </w:p>
        </w:tc>
      </w:tr>
      <w:tr w:rsidR="00752BB9" w:rsidRPr="000B4453" w14:paraId="6C77EA97" w14:textId="77777777" w:rsidTr="006E4C53">
        <w:trPr>
          <w:jc w:val="center"/>
        </w:trPr>
        <w:tc>
          <w:tcPr>
            <w:tcW w:w="4876" w:type="dxa"/>
          </w:tcPr>
          <w:p w14:paraId="6E4EC85D" w14:textId="77777777" w:rsidR="00752BB9" w:rsidRPr="000B4453" w:rsidRDefault="00752BB9" w:rsidP="006E4C53">
            <w:pPr>
              <w:pStyle w:val="ColumnHeading"/>
              <w:keepNext/>
            </w:pPr>
            <w:r w:rsidRPr="000B4453">
              <w:t>Texto da Comissão</w:t>
            </w:r>
          </w:p>
        </w:tc>
        <w:tc>
          <w:tcPr>
            <w:tcW w:w="4876" w:type="dxa"/>
          </w:tcPr>
          <w:p w14:paraId="5F6979F1" w14:textId="77777777" w:rsidR="00752BB9" w:rsidRPr="000B4453" w:rsidRDefault="00752BB9" w:rsidP="006E4C53">
            <w:pPr>
              <w:pStyle w:val="ColumnHeading"/>
              <w:keepNext/>
            </w:pPr>
            <w:r w:rsidRPr="000B4453">
              <w:t>Alteração</w:t>
            </w:r>
          </w:p>
        </w:tc>
      </w:tr>
      <w:tr w:rsidR="00752BB9" w:rsidRPr="000B4453" w14:paraId="5C7D346D" w14:textId="77777777" w:rsidTr="006E4C53">
        <w:trPr>
          <w:jc w:val="center"/>
        </w:trPr>
        <w:tc>
          <w:tcPr>
            <w:tcW w:w="4876" w:type="dxa"/>
          </w:tcPr>
          <w:p w14:paraId="4F6F8D1A" w14:textId="77777777" w:rsidR="00752BB9" w:rsidRPr="000B4453" w:rsidRDefault="00752BB9" w:rsidP="006E4C53">
            <w:pPr>
              <w:pStyle w:val="Normal6"/>
              <w:rPr>
                <w:lang w:val="pt-PT"/>
              </w:rPr>
            </w:pPr>
            <w:r w:rsidRPr="000B4453">
              <w:rPr>
                <w:lang w:val="pt-PT"/>
              </w:rPr>
              <w:t>(24)</w:t>
            </w:r>
            <w:r w:rsidRPr="000B4453">
              <w:rPr>
                <w:lang w:val="pt-PT"/>
              </w:rPr>
              <w:tab/>
              <w:t>A fim de assegurar que as baterias são recicladas em conformidade com os requisitos do Regulamento (UE) 2023/</w:t>
            </w:r>
            <w:r w:rsidRPr="000B4453">
              <w:rPr>
                <w:b/>
                <w:i/>
                <w:lang w:val="pt-PT"/>
              </w:rPr>
              <w:t>[Baterias]</w:t>
            </w:r>
            <w:r w:rsidRPr="000B4453">
              <w:rPr>
                <w:lang w:val="pt-PT"/>
              </w:rPr>
              <w:t xml:space="preserve"> e que os motores elétricos, que contêm quantidades importantes de elementos de terras raras, também podem ser substituídos e reciclados, é necessário introduzir requisitos de conceção para os novos modelos de veículos, assegurando que essas baterias e motores elétricos possam ser removidos de forma rápida por instalações de tratamento autorizadas ou operadores de reparação e manutenção em qualquer fase do ciclo de vida de um veículo. A fim de ter em conta o progresso técnico e científico, o poder de adotar atos em conformidade com o artigo 290.º do Tratado sobre o Funcionamento da União Europeia deve ser delegado na Comissão no que respeita à alteração do presente regulamento mediante a revisão da lista de peças e componentes dos veículos que devem ser concebidos para remoção e substituição. A fim de assegurar condições uniformes para a execução deste requisito de conceção, devem ser atribuídas competências de execução à Comissão.</w:t>
            </w:r>
          </w:p>
        </w:tc>
        <w:tc>
          <w:tcPr>
            <w:tcW w:w="4876" w:type="dxa"/>
          </w:tcPr>
          <w:p w14:paraId="05850E2B" w14:textId="77777777" w:rsidR="00752BB9" w:rsidRPr="000B4453" w:rsidRDefault="00752BB9" w:rsidP="006E4C53">
            <w:pPr>
              <w:pStyle w:val="Normal6"/>
              <w:rPr>
                <w:szCs w:val="24"/>
                <w:lang w:val="pt-PT"/>
              </w:rPr>
            </w:pPr>
            <w:r w:rsidRPr="000B4453">
              <w:rPr>
                <w:lang w:val="pt-PT"/>
              </w:rPr>
              <w:t>(24)</w:t>
            </w:r>
            <w:r w:rsidRPr="000B4453">
              <w:rPr>
                <w:lang w:val="pt-PT"/>
              </w:rPr>
              <w:tab/>
              <w:t>A fim de assegurar que as baterias são recicladas em conformidade com os requisitos do Regulamento (UE) 2023/</w:t>
            </w:r>
            <w:r w:rsidRPr="000B4453">
              <w:rPr>
                <w:b/>
                <w:i/>
                <w:lang w:val="pt-PT"/>
              </w:rPr>
              <w:t>1542,</w:t>
            </w:r>
            <w:r w:rsidRPr="000B4453">
              <w:rPr>
                <w:lang w:val="pt-PT"/>
              </w:rPr>
              <w:t xml:space="preserve"> e que os motores elétricos, que contêm quantidades importantes de elementos de terras raras, também podem ser substituídos e reciclados, é necessário introduzir requisitos de conceção para os novos modelos de veículos, assegurando que essas baterias e motores elétricos possam ser removidos de forma rápida por instalações de tratamento autorizadas ou operadores de reparação e manutenção em qualquer fase do ciclo de vida de um veículo</w:t>
            </w:r>
            <w:r w:rsidRPr="000B4453">
              <w:rPr>
                <w:b/>
                <w:i/>
                <w:lang w:val="pt-PT"/>
              </w:rPr>
              <w:t xml:space="preserve">. A Comissão deve também incentivar a elaboração de normas aplicáveis às técnicas de conceção e montagem que facilitem a manutenção, reparação e reconversão de baterias e baterias de pilhas. Em termos mais gerais, para otimizar o potencial de substituição, reutilização, reciclagem, </w:t>
            </w:r>
            <w:proofErr w:type="spellStart"/>
            <w:r w:rsidRPr="000B4453">
              <w:rPr>
                <w:b/>
                <w:i/>
                <w:lang w:val="pt-PT"/>
              </w:rPr>
              <w:t>refabrico</w:t>
            </w:r>
            <w:proofErr w:type="spellEnd"/>
            <w:r w:rsidRPr="000B4453">
              <w:rPr>
                <w:b/>
                <w:i/>
                <w:lang w:val="pt-PT"/>
              </w:rPr>
              <w:t xml:space="preserve"> ou recondicionamento de peças e componentes de veículos e minimizar os resíduos, os veículos devem ser concebidos de forma que permita remover o maior número possível de peças e componentes. A noção de viabilidade técnica deve ser interpretada de um modo que secunde e facilite o cumprimento desses objetivos, não deixando de reconhecer que, em certos casos, os requisitos de segurança ou funcionais associados a uma peça podem justificar soluções alternativas que limitem a potencial remoção de uma peça ou componente. Nesses casos, os fabricantes devem provar que essa escolha é efetivamente necessária</w:t>
            </w:r>
            <w:r w:rsidRPr="000B4453">
              <w:rPr>
                <w:lang w:val="pt-PT"/>
              </w:rPr>
              <w:t xml:space="preserve">. A fim de ter em </w:t>
            </w:r>
            <w:r w:rsidRPr="000B4453">
              <w:rPr>
                <w:lang w:val="pt-PT"/>
              </w:rPr>
              <w:lastRenderedPageBreak/>
              <w:t>conta o progresso técnico e científico, o poder de adotar atos em conformidade com o artigo 290.º do Tratado sobre o Funcionamento da União Europeia deve ser delegado na Comissão no que respeita à alteração do presente regulamento mediante a revisão da lista de peças e componentes dos veículos que devem ser concebidos para remoção e substituição. A fim de assegurar condições uniformes para a execução deste requisito de conceção, devem ser atribuídas competências de execução à Comissão.</w:t>
            </w:r>
          </w:p>
        </w:tc>
      </w:tr>
    </w:tbl>
    <w:p w14:paraId="4A512B43" w14:textId="77777777" w:rsidR="00752BB9" w:rsidRPr="000B4453" w:rsidRDefault="00752BB9" w:rsidP="00752BB9"/>
    <w:p w14:paraId="26F5983C" w14:textId="77777777" w:rsidR="00752BB9" w:rsidRPr="000B4453" w:rsidRDefault="00752BB9" w:rsidP="00752BB9">
      <w:pPr>
        <w:pStyle w:val="AMNumberTabs0"/>
        <w:keepNext/>
      </w:pPr>
      <w:r w:rsidRPr="000B4453">
        <w:t>Alteração</w:t>
      </w:r>
      <w:r w:rsidRPr="000B4453">
        <w:tab/>
      </w:r>
      <w:r w:rsidRPr="000B4453">
        <w:tab/>
        <w:t>30</w:t>
      </w:r>
    </w:p>
    <w:p w14:paraId="36DE090B" w14:textId="77777777" w:rsidR="00752BB9" w:rsidRPr="000B4453" w:rsidRDefault="00752BB9" w:rsidP="00752BB9">
      <w:pPr>
        <w:pStyle w:val="NormalBold"/>
        <w:keepNext/>
      </w:pPr>
      <w:r w:rsidRPr="000B4453">
        <w:t>Proposta de regulamento</w:t>
      </w:r>
    </w:p>
    <w:p w14:paraId="7F0DBD44" w14:textId="77777777" w:rsidR="00752BB9" w:rsidRPr="000B4453" w:rsidRDefault="00752BB9" w:rsidP="00752BB9">
      <w:pPr>
        <w:pStyle w:val="NormalBold"/>
      </w:pPr>
      <w:r w:rsidRPr="000B4453">
        <w:t>Considerando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9D85004" w14:textId="77777777" w:rsidTr="006E4C53">
        <w:trPr>
          <w:jc w:val="center"/>
        </w:trPr>
        <w:tc>
          <w:tcPr>
            <w:tcW w:w="9752" w:type="dxa"/>
            <w:gridSpan w:val="2"/>
          </w:tcPr>
          <w:p w14:paraId="4D22C47A" w14:textId="77777777" w:rsidR="00752BB9" w:rsidRPr="000B4453" w:rsidRDefault="00752BB9" w:rsidP="006E4C53">
            <w:pPr>
              <w:keepNext/>
            </w:pPr>
          </w:p>
        </w:tc>
      </w:tr>
      <w:tr w:rsidR="00752BB9" w:rsidRPr="000B4453" w14:paraId="2C1041C7" w14:textId="77777777" w:rsidTr="006E4C53">
        <w:trPr>
          <w:jc w:val="center"/>
        </w:trPr>
        <w:tc>
          <w:tcPr>
            <w:tcW w:w="4876" w:type="dxa"/>
          </w:tcPr>
          <w:p w14:paraId="0A827F2D" w14:textId="77777777" w:rsidR="00752BB9" w:rsidRPr="000B4453" w:rsidRDefault="00752BB9" w:rsidP="006E4C53">
            <w:pPr>
              <w:pStyle w:val="ColumnHeading"/>
              <w:keepNext/>
            </w:pPr>
            <w:r w:rsidRPr="000B4453">
              <w:t>Texto da Comissão</w:t>
            </w:r>
          </w:p>
        </w:tc>
        <w:tc>
          <w:tcPr>
            <w:tcW w:w="4876" w:type="dxa"/>
          </w:tcPr>
          <w:p w14:paraId="4B558D08" w14:textId="77777777" w:rsidR="00752BB9" w:rsidRPr="000B4453" w:rsidRDefault="00752BB9" w:rsidP="006E4C53">
            <w:pPr>
              <w:pStyle w:val="ColumnHeading"/>
              <w:keepNext/>
            </w:pPr>
            <w:r w:rsidRPr="000B4453">
              <w:t>Alteração</w:t>
            </w:r>
          </w:p>
        </w:tc>
      </w:tr>
      <w:tr w:rsidR="00752BB9" w:rsidRPr="000B4453" w14:paraId="2A9C3596" w14:textId="77777777" w:rsidTr="006E4C53">
        <w:trPr>
          <w:jc w:val="center"/>
        </w:trPr>
        <w:tc>
          <w:tcPr>
            <w:tcW w:w="4876" w:type="dxa"/>
          </w:tcPr>
          <w:p w14:paraId="06B828EB" w14:textId="77777777" w:rsidR="00752BB9" w:rsidRPr="000B4453" w:rsidRDefault="00752BB9" w:rsidP="006E4C53">
            <w:pPr>
              <w:pStyle w:val="Normal6"/>
              <w:rPr>
                <w:lang w:val="pt-PT"/>
              </w:rPr>
            </w:pPr>
            <w:r w:rsidRPr="000B4453">
              <w:rPr>
                <w:lang w:val="pt-PT"/>
              </w:rPr>
              <w:t>(26)</w:t>
            </w:r>
            <w:r w:rsidRPr="000B4453">
              <w:rPr>
                <w:lang w:val="pt-PT"/>
              </w:rPr>
              <w:tab/>
              <w:t xml:space="preserve">A fim de assegurar que os fabricantes de automóveis de passageiros e de veículos comerciais ligeiros tomam medidas para assegurar que cumprem os requisitos de circularidade previstos no presente regulamento, bem como para os incentivar a melhorar a circularidade dos modelos de veículos que colocam no mercado, devem elaborar uma estratégia de circularidade abrangente </w:t>
            </w:r>
            <w:r w:rsidRPr="000B4453">
              <w:rPr>
                <w:b/>
                <w:i/>
                <w:lang w:val="pt-PT"/>
              </w:rPr>
              <w:t>para cada novo modelo</w:t>
            </w:r>
            <w:r w:rsidRPr="000B4453">
              <w:rPr>
                <w:lang w:val="pt-PT"/>
              </w:rPr>
              <w:t xml:space="preserve"> e fornecê</w:t>
            </w:r>
            <w:r w:rsidRPr="000B4453">
              <w:rPr>
                <w:lang w:val="pt-PT"/>
              </w:rPr>
              <w:noBreakHyphen/>
              <w:t xml:space="preserve">la à </w:t>
            </w:r>
            <w:r w:rsidRPr="000B4453">
              <w:rPr>
                <w:b/>
                <w:i/>
                <w:lang w:val="pt-PT"/>
              </w:rPr>
              <w:t xml:space="preserve">entidade </w:t>
            </w:r>
            <w:proofErr w:type="spellStart"/>
            <w:r w:rsidRPr="000B4453">
              <w:rPr>
                <w:b/>
                <w:i/>
                <w:lang w:val="pt-PT"/>
              </w:rPr>
              <w:t>homologadora</w:t>
            </w:r>
            <w:proofErr w:type="spellEnd"/>
            <w:r w:rsidRPr="000B4453">
              <w:rPr>
                <w:b/>
                <w:i/>
                <w:lang w:val="pt-PT"/>
              </w:rPr>
              <w:t>.</w:t>
            </w:r>
            <w:r w:rsidRPr="000B4453">
              <w:rPr>
                <w:lang w:val="pt-PT"/>
              </w:rPr>
              <w:t xml:space="preserve"> Essa estratégia </w:t>
            </w:r>
            <w:r w:rsidRPr="000B4453">
              <w:rPr>
                <w:b/>
                <w:i/>
                <w:lang w:val="pt-PT"/>
              </w:rPr>
              <w:t>deve basear</w:t>
            </w:r>
            <w:r w:rsidRPr="000B4453">
              <w:rPr>
                <w:b/>
                <w:i/>
                <w:lang w:val="pt-PT"/>
              </w:rPr>
              <w:noBreakHyphen/>
              <w:t>se em tecnologias comprovadas, disponíveis ou em desenvolvimento no momento da solicitação da homologação do veículo</w:t>
            </w:r>
            <w:r w:rsidRPr="000B4453">
              <w:rPr>
                <w:lang w:val="pt-PT"/>
              </w:rPr>
              <w:t xml:space="preserve"> </w:t>
            </w:r>
            <w:r w:rsidRPr="000B4453">
              <w:rPr>
                <w:b/>
                <w:bCs/>
                <w:i/>
                <w:iCs/>
                <w:lang w:val="pt-PT"/>
              </w:rPr>
              <w:t>e</w:t>
            </w:r>
            <w:r w:rsidRPr="000B4453">
              <w:rPr>
                <w:b/>
                <w:bCs/>
                <w:lang w:val="pt-PT"/>
              </w:rPr>
              <w:t xml:space="preserve"> </w:t>
            </w:r>
            <w:r w:rsidRPr="000B4453">
              <w:rPr>
                <w:lang w:val="pt-PT"/>
              </w:rPr>
              <w:t xml:space="preserve">periodicamente </w:t>
            </w:r>
            <w:r w:rsidRPr="000B4453">
              <w:rPr>
                <w:b/>
                <w:i/>
                <w:lang w:val="pt-PT"/>
              </w:rPr>
              <w:t>atualizadas</w:t>
            </w:r>
            <w:r w:rsidRPr="000B4453">
              <w:rPr>
                <w:lang w:val="pt-PT"/>
              </w:rPr>
              <w:t xml:space="preserve">. A Comissão deve apresentar regularmente relatórios sobre a circularidade do setor automóvel com base nas estratégias de circularidade fornecidas pelos fabricantes. </w:t>
            </w:r>
            <w:r w:rsidRPr="000B4453">
              <w:rPr>
                <w:b/>
                <w:i/>
                <w:lang w:val="pt-PT"/>
              </w:rPr>
              <w:t xml:space="preserve">A fim de ter em conta o progresso técnico e científico no fabrico e gestão de veículos em fim de vida, a evolução do mercado no setor automóvel e as alterações regulamentares, o poder de adotar atos em conformidade com o artigo 290.º do Tratado sobre o Funcionamento da União Europeia deve ser delegado na Comissão no que respeita à alteração do anexo que contém </w:t>
            </w:r>
            <w:r w:rsidRPr="000B4453">
              <w:rPr>
                <w:b/>
                <w:i/>
                <w:lang w:val="pt-PT"/>
              </w:rPr>
              <w:lastRenderedPageBreak/>
              <w:t>requisitos sobre o conteúdo da estratégia de circularidade e respetivas atualizações.</w:t>
            </w:r>
          </w:p>
        </w:tc>
        <w:tc>
          <w:tcPr>
            <w:tcW w:w="4876" w:type="dxa"/>
          </w:tcPr>
          <w:p w14:paraId="620666A2" w14:textId="77777777" w:rsidR="00752BB9" w:rsidRPr="000B4453" w:rsidRDefault="00752BB9" w:rsidP="006E4C53">
            <w:pPr>
              <w:pStyle w:val="Normal6"/>
              <w:rPr>
                <w:szCs w:val="24"/>
                <w:lang w:val="pt-PT"/>
              </w:rPr>
            </w:pPr>
            <w:r w:rsidRPr="000B4453">
              <w:rPr>
                <w:lang w:val="pt-PT"/>
              </w:rPr>
              <w:lastRenderedPageBreak/>
              <w:t>(26)</w:t>
            </w:r>
            <w:r w:rsidRPr="000B4453">
              <w:rPr>
                <w:lang w:val="pt-PT"/>
              </w:rPr>
              <w:tab/>
              <w:t xml:space="preserve">A fim de assegurar que os fabricantes de automóveis de passageiros e de veículos comerciais ligeiros tomam medidas para assegurar que cumprem os requisitos de circularidade previstos no presente regulamento, bem como para os incentivar a melhorar a circularidade dos modelos de veículos que colocam no mercado, devem elaborar uma estratégia de circularidade abrangente </w:t>
            </w:r>
            <w:r w:rsidRPr="000B4453">
              <w:rPr>
                <w:b/>
                <w:i/>
                <w:lang w:val="pt-PT"/>
              </w:rPr>
              <w:t>ao nível do fabricante</w:t>
            </w:r>
            <w:r w:rsidRPr="000B4453">
              <w:rPr>
                <w:lang w:val="pt-PT"/>
              </w:rPr>
              <w:t xml:space="preserve"> e fornecê</w:t>
            </w:r>
            <w:r w:rsidRPr="000B4453">
              <w:rPr>
                <w:lang w:val="pt-PT"/>
              </w:rPr>
              <w:noBreakHyphen/>
              <w:t xml:space="preserve">la à </w:t>
            </w:r>
            <w:r w:rsidRPr="000B4453">
              <w:rPr>
                <w:b/>
                <w:i/>
                <w:lang w:val="pt-PT"/>
              </w:rPr>
              <w:t>Comissão. Todavia, os fabricantes devem também poder preparar uma</w:t>
            </w:r>
            <w:r w:rsidRPr="000B4453">
              <w:rPr>
                <w:lang w:val="pt-PT"/>
              </w:rPr>
              <w:t xml:space="preserve"> </w:t>
            </w:r>
            <w:r w:rsidRPr="000B4453">
              <w:rPr>
                <w:b/>
                <w:bCs/>
                <w:i/>
                <w:iCs/>
                <w:lang w:val="pt-PT"/>
              </w:rPr>
              <w:t>estratégia</w:t>
            </w:r>
            <w:r w:rsidRPr="000B4453">
              <w:rPr>
                <w:lang w:val="pt-PT"/>
              </w:rPr>
              <w:t xml:space="preserve"> </w:t>
            </w:r>
            <w:r w:rsidRPr="000B4453">
              <w:rPr>
                <w:b/>
                <w:i/>
                <w:lang w:val="pt-PT"/>
              </w:rPr>
              <w:t>de circularidade por categoria de veículo.</w:t>
            </w:r>
            <w:r w:rsidRPr="000B4453">
              <w:rPr>
                <w:lang w:val="pt-PT"/>
              </w:rPr>
              <w:t xml:space="preserve"> </w:t>
            </w:r>
            <w:r w:rsidRPr="000B4453">
              <w:rPr>
                <w:b/>
                <w:i/>
                <w:lang w:val="pt-PT"/>
              </w:rPr>
              <w:t xml:space="preserve">Importa que </w:t>
            </w:r>
            <w:r w:rsidRPr="000B4453">
              <w:rPr>
                <w:lang w:val="pt-PT"/>
              </w:rPr>
              <w:t xml:space="preserve">essa estratégia </w:t>
            </w:r>
            <w:r w:rsidRPr="000B4453">
              <w:rPr>
                <w:b/>
                <w:i/>
                <w:lang w:val="pt-PT"/>
              </w:rPr>
              <w:t>não resulte em encargos desproporcionados para os fabricantes</w:t>
            </w:r>
            <w:r w:rsidRPr="000B4453">
              <w:rPr>
                <w:lang w:val="pt-PT"/>
              </w:rPr>
              <w:t xml:space="preserve"> </w:t>
            </w:r>
            <w:r w:rsidRPr="000B4453">
              <w:rPr>
                <w:b/>
                <w:bCs/>
                <w:i/>
                <w:iCs/>
                <w:lang w:val="pt-PT"/>
              </w:rPr>
              <w:t>e</w:t>
            </w:r>
            <w:r w:rsidRPr="000B4453">
              <w:rPr>
                <w:b/>
                <w:bCs/>
                <w:lang w:val="pt-PT"/>
              </w:rPr>
              <w:t xml:space="preserve"> </w:t>
            </w:r>
            <w:r w:rsidRPr="000B4453">
              <w:rPr>
                <w:b/>
                <w:i/>
                <w:lang w:val="pt-PT"/>
              </w:rPr>
              <w:t xml:space="preserve">seja </w:t>
            </w:r>
            <w:r w:rsidRPr="000B4453">
              <w:rPr>
                <w:lang w:val="pt-PT"/>
              </w:rPr>
              <w:t xml:space="preserve">periodicamente </w:t>
            </w:r>
            <w:r w:rsidRPr="000B4453">
              <w:rPr>
                <w:b/>
                <w:i/>
                <w:lang w:val="pt-PT"/>
              </w:rPr>
              <w:t>atualizada</w:t>
            </w:r>
            <w:r w:rsidRPr="000B4453">
              <w:rPr>
                <w:lang w:val="pt-PT"/>
              </w:rPr>
              <w:t>. A Comissão deve apresentar regularmente relatórios sobre a circularidade do setor automóvel com base nas estratégias de circularidade fornecidas pelos fabricantes.</w:t>
            </w:r>
          </w:p>
        </w:tc>
      </w:tr>
    </w:tbl>
    <w:p w14:paraId="45C08213" w14:textId="77777777" w:rsidR="00752BB9" w:rsidRPr="000B4453" w:rsidRDefault="00752BB9" w:rsidP="00752BB9"/>
    <w:p w14:paraId="054AF0CB" w14:textId="77777777" w:rsidR="00752BB9" w:rsidRPr="000B4453" w:rsidRDefault="00752BB9" w:rsidP="00752BB9">
      <w:pPr>
        <w:pStyle w:val="AMNumberTabs0"/>
        <w:keepNext/>
      </w:pPr>
      <w:r w:rsidRPr="000B4453">
        <w:t>Alteração</w:t>
      </w:r>
      <w:r w:rsidRPr="000B4453">
        <w:tab/>
      </w:r>
      <w:r w:rsidRPr="000B4453">
        <w:tab/>
        <w:t>31</w:t>
      </w:r>
    </w:p>
    <w:p w14:paraId="27043FB7" w14:textId="77777777" w:rsidR="00752BB9" w:rsidRPr="000B4453" w:rsidRDefault="00752BB9" w:rsidP="00752BB9">
      <w:pPr>
        <w:pStyle w:val="NormalBold"/>
        <w:keepNext/>
      </w:pPr>
      <w:r w:rsidRPr="000B4453">
        <w:t>Proposta de regulamento</w:t>
      </w:r>
    </w:p>
    <w:p w14:paraId="690D0A26" w14:textId="77777777" w:rsidR="00752BB9" w:rsidRPr="000B4453" w:rsidRDefault="00752BB9" w:rsidP="00752BB9">
      <w:pPr>
        <w:pStyle w:val="NormalBold"/>
      </w:pPr>
      <w:r w:rsidRPr="000B4453">
        <w:t>Considerando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46D75BE" w14:textId="77777777" w:rsidTr="006E4C53">
        <w:trPr>
          <w:jc w:val="center"/>
        </w:trPr>
        <w:tc>
          <w:tcPr>
            <w:tcW w:w="9752" w:type="dxa"/>
            <w:gridSpan w:val="2"/>
          </w:tcPr>
          <w:p w14:paraId="344B3643" w14:textId="77777777" w:rsidR="00752BB9" w:rsidRPr="000B4453" w:rsidRDefault="00752BB9" w:rsidP="006E4C53">
            <w:pPr>
              <w:keepNext/>
            </w:pPr>
          </w:p>
        </w:tc>
      </w:tr>
      <w:tr w:rsidR="00752BB9" w:rsidRPr="000B4453" w14:paraId="0A72B4D8" w14:textId="77777777" w:rsidTr="006E4C53">
        <w:trPr>
          <w:jc w:val="center"/>
        </w:trPr>
        <w:tc>
          <w:tcPr>
            <w:tcW w:w="4876" w:type="dxa"/>
          </w:tcPr>
          <w:p w14:paraId="364AC5DA" w14:textId="77777777" w:rsidR="00752BB9" w:rsidRPr="000B4453" w:rsidRDefault="00752BB9" w:rsidP="006E4C53">
            <w:pPr>
              <w:pStyle w:val="ColumnHeading"/>
              <w:keepNext/>
            </w:pPr>
            <w:r w:rsidRPr="000B4453">
              <w:t>Texto da Comissão</w:t>
            </w:r>
          </w:p>
        </w:tc>
        <w:tc>
          <w:tcPr>
            <w:tcW w:w="4876" w:type="dxa"/>
          </w:tcPr>
          <w:p w14:paraId="6D950F23" w14:textId="77777777" w:rsidR="00752BB9" w:rsidRPr="000B4453" w:rsidRDefault="00752BB9" w:rsidP="006E4C53">
            <w:pPr>
              <w:pStyle w:val="ColumnHeading"/>
              <w:keepNext/>
            </w:pPr>
            <w:r w:rsidRPr="000B4453">
              <w:t>Alteração</w:t>
            </w:r>
          </w:p>
        </w:tc>
      </w:tr>
      <w:tr w:rsidR="00752BB9" w:rsidRPr="000B4453" w14:paraId="2B485908" w14:textId="77777777" w:rsidTr="006E4C53">
        <w:trPr>
          <w:jc w:val="center"/>
        </w:trPr>
        <w:tc>
          <w:tcPr>
            <w:tcW w:w="4876" w:type="dxa"/>
          </w:tcPr>
          <w:p w14:paraId="6D907126" w14:textId="77777777" w:rsidR="00752BB9" w:rsidRPr="000B4453" w:rsidRDefault="00752BB9" w:rsidP="006E4C53">
            <w:pPr>
              <w:pStyle w:val="Normal6"/>
              <w:rPr>
                <w:lang w:val="pt-PT"/>
              </w:rPr>
            </w:pPr>
            <w:r w:rsidRPr="000B4453">
              <w:rPr>
                <w:lang w:val="pt-PT"/>
              </w:rPr>
              <w:t>(28)</w:t>
            </w:r>
            <w:r w:rsidRPr="000B4453">
              <w:rPr>
                <w:lang w:val="pt-PT"/>
              </w:rPr>
              <w:tab/>
              <w:t xml:space="preserve">O acesso a informações atualizadas e a comunicação atempada entre os fabricantes de veículos e os operadores de gestão de resíduos em toda a cadeia de valor do setor automóvel são essenciais para maximizar a reutilização, o </w:t>
            </w:r>
            <w:proofErr w:type="spellStart"/>
            <w:r w:rsidRPr="000B4453">
              <w:rPr>
                <w:lang w:val="pt-PT"/>
              </w:rPr>
              <w:t>refabrico</w:t>
            </w:r>
            <w:proofErr w:type="spellEnd"/>
            <w:r w:rsidRPr="000B4453">
              <w:rPr>
                <w:lang w:val="pt-PT"/>
              </w:rPr>
              <w:t xml:space="preserve"> e o recondicionamento de peças e componentes de um veículo, bem como para assegurar uma reciclagem de elevada qualidade dos veículos em fim de vida. Por conseguinte, os fabricantes devem facultar aos operadores de gestão de resíduos e aos operadores de reparação e manutenção</w:t>
            </w:r>
            <w:r w:rsidRPr="000B4453">
              <w:rPr>
                <w:b/>
                <w:i/>
                <w:lang w:val="pt-PT"/>
              </w:rPr>
              <w:t xml:space="preserve"> um</w:t>
            </w:r>
            <w:r w:rsidRPr="000B4453">
              <w:rPr>
                <w:lang w:val="pt-PT"/>
              </w:rPr>
              <w:t xml:space="preserve"> acesso ilimitado, normalizado e não discriminatório a </w:t>
            </w:r>
            <w:r w:rsidRPr="000B4453">
              <w:rPr>
                <w:b/>
                <w:i/>
                <w:lang w:val="pt-PT"/>
              </w:rPr>
              <w:t>informações</w:t>
            </w:r>
            <w:r w:rsidRPr="000B4453">
              <w:rPr>
                <w:lang w:val="pt-PT"/>
              </w:rPr>
              <w:t xml:space="preserve"> que </w:t>
            </w:r>
            <w:r w:rsidRPr="000B4453">
              <w:rPr>
                <w:b/>
                <w:i/>
                <w:lang w:val="pt-PT"/>
              </w:rPr>
              <w:t>permitam</w:t>
            </w:r>
            <w:r w:rsidRPr="000B4453">
              <w:rPr>
                <w:lang w:val="pt-PT"/>
              </w:rPr>
              <w:t xml:space="preserve"> a remoção e substituição seguras de determinadas peças, componentes e materiais presentes num veículo. As informações devem orientar os operadores de gestão de resíduos e os operadores de reparação e manutenção ao longo das etapas e fornecer instruções claras sobre a utilização de ferramentas ou tecnologias necessárias para aceder às baterias dos veículos elétricos e removê</w:t>
            </w:r>
            <w:r w:rsidRPr="000B4453">
              <w:rPr>
                <w:lang w:val="pt-PT"/>
              </w:rPr>
              <w:noBreakHyphen/>
              <w:t>las, incluindo as ferramentas ou tecnologias que permitem a sua descarga segura, e motores elétricos. Estas informações devem também ajudar a identificar, localizar e remover as peças, componentes e materiais que devem ser despoluídos e removidos do veículo antes do retalhamento, bem como peças e componentes que contenham as matérias</w:t>
            </w:r>
            <w:r w:rsidRPr="000B4453">
              <w:rPr>
                <w:lang w:val="pt-PT"/>
              </w:rPr>
              <w:noBreakHyphen/>
              <w:t xml:space="preserve">primas críticas em ímanes permanentes a que se refere o Regulamento (UE) </w:t>
            </w:r>
            <w:r w:rsidRPr="000B4453">
              <w:rPr>
                <w:b/>
                <w:i/>
                <w:lang w:val="pt-PT"/>
              </w:rPr>
              <w:t>[Regulamento MPC]</w:t>
            </w:r>
            <w:r w:rsidRPr="000B4453">
              <w:rPr>
                <w:lang w:val="pt-PT"/>
              </w:rPr>
              <w:t xml:space="preserve">. Tal deve ser feito através de plataformas de comunicação criadas pelos fabricantes e as informações devem ser fornecidas gratuitamente, excluindo </w:t>
            </w:r>
            <w:r w:rsidRPr="000B4453">
              <w:rPr>
                <w:b/>
                <w:i/>
                <w:lang w:val="pt-PT"/>
              </w:rPr>
              <w:t xml:space="preserve">os </w:t>
            </w:r>
            <w:r w:rsidRPr="000B4453">
              <w:rPr>
                <w:lang w:val="pt-PT"/>
              </w:rPr>
              <w:t xml:space="preserve">custos </w:t>
            </w:r>
            <w:r w:rsidRPr="000B4453">
              <w:rPr>
                <w:lang w:val="pt-PT"/>
              </w:rPr>
              <w:lastRenderedPageBreak/>
              <w:t xml:space="preserve">administrativos. As entidades </w:t>
            </w:r>
            <w:proofErr w:type="spellStart"/>
            <w:r w:rsidRPr="000B4453">
              <w:rPr>
                <w:lang w:val="pt-PT"/>
              </w:rPr>
              <w:t>homologadoras</w:t>
            </w:r>
            <w:proofErr w:type="spellEnd"/>
            <w:r w:rsidRPr="000B4453">
              <w:rPr>
                <w:lang w:val="pt-PT"/>
              </w:rPr>
              <w:t xml:space="preserve"> devem verificar se as informações exigidas foram apresentadas pelos fabricantes. </w:t>
            </w:r>
            <w:r w:rsidRPr="000B4453">
              <w:rPr>
                <w:b/>
                <w:i/>
                <w:lang w:val="pt-PT"/>
              </w:rPr>
              <w:t>A fim de atualizar regularmente o âmbito das informações</w:t>
            </w:r>
            <w:r w:rsidRPr="000B4453">
              <w:rPr>
                <w:lang w:val="pt-PT"/>
              </w:rPr>
              <w:t xml:space="preserve"> a </w:t>
            </w:r>
            <w:r w:rsidRPr="000B4453">
              <w:rPr>
                <w:b/>
                <w:i/>
                <w:lang w:val="pt-PT"/>
              </w:rPr>
              <w:t>fornecer pelos fabricantes aos operadores de gestão de resíduos e aos operadores</w:t>
            </w:r>
            <w:r w:rsidRPr="000B4453">
              <w:rPr>
                <w:lang w:val="pt-PT"/>
              </w:rPr>
              <w:t xml:space="preserve"> de </w:t>
            </w:r>
            <w:r w:rsidRPr="000B4453">
              <w:rPr>
                <w:b/>
                <w:i/>
                <w:lang w:val="pt-PT"/>
              </w:rPr>
              <w:t>reparação e manutenção</w:t>
            </w:r>
            <w:r w:rsidRPr="000B4453">
              <w:rPr>
                <w:lang w:val="pt-PT"/>
              </w:rPr>
              <w:t xml:space="preserve">, </w:t>
            </w:r>
            <w:r w:rsidRPr="000B4453">
              <w:rPr>
                <w:b/>
                <w:i/>
                <w:lang w:val="pt-PT"/>
              </w:rPr>
              <w:t>o poder de adotar atos delegados em conformidade com o artigo 290.º do Tratado sobre o Funcionamento da União Europeia deve ser delegado na Comissão no que respeita à alteração do anexo V</w:t>
            </w:r>
            <w:r w:rsidRPr="000B4453">
              <w:rPr>
                <w:lang w:val="pt-PT"/>
              </w:rPr>
              <w:t>.</w:t>
            </w:r>
          </w:p>
        </w:tc>
        <w:tc>
          <w:tcPr>
            <w:tcW w:w="4876" w:type="dxa"/>
          </w:tcPr>
          <w:p w14:paraId="59519EDD" w14:textId="77777777" w:rsidR="00752BB9" w:rsidRPr="000B4453" w:rsidRDefault="00752BB9" w:rsidP="006E4C53">
            <w:pPr>
              <w:pStyle w:val="Normal6"/>
              <w:rPr>
                <w:szCs w:val="24"/>
                <w:lang w:val="pt-PT"/>
              </w:rPr>
            </w:pPr>
            <w:r w:rsidRPr="000B4453">
              <w:rPr>
                <w:lang w:val="pt-PT"/>
              </w:rPr>
              <w:lastRenderedPageBreak/>
              <w:t>(28)</w:t>
            </w:r>
            <w:r w:rsidRPr="000B4453">
              <w:rPr>
                <w:lang w:val="pt-PT"/>
              </w:rPr>
              <w:tab/>
              <w:t xml:space="preserve">O acesso a informações atualizadas e a comunicação atempada entre os fabricantes de veículos e os operadores de gestão de resíduos em toda a cadeia de valor do setor automóvel são essenciais para maximizar a reutilização, o </w:t>
            </w:r>
            <w:proofErr w:type="spellStart"/>
            <w:r w:rsidRPr="000B4453">
              <w:rPr>
                <w:lang w:val="pt-PT"/>
              </w:rPr>
              <w:t>refabrico</w:t>
            </w:r>
            <w:proofErr w:type="spellEnd"/>
            <w:r w:rsidRPr="000B4453">
              <w:rPr>
                <w:lang w:val="pt-PT"/>
              </w:rPr>
              <w:t xml:space="preserve"> e o recondicionamento de peças e componentes de um veículo, bem como para assegurar uma reciclagem de elevada qualidade dos veículos em fim de vida. Por conseguinte, os fabricantes devem facultar aos operadores de gestão de resíduos e aos operadores de reparação e manutenção</w:t>
            </w:r>
            <w:r w:rsidRPr="000B4453">
              <w:rPr>
                <w:b/>
                <w:i/>
                <w:lang w:val="pt-PT"/>
              </w:rPr>
              <w:t>, assim como aos serviços de emergência,</w:t>
            </w:r>
            <w:r w:rsidRPr="000B4453">
              <w:rPr>
                <w:lang w:val="pt-PT"/>
              </w:rPr>
              <w:t xml:space="preserve"> acesso ilimitado, normalizado e não discriminatório </w:t>
            </w:r>
            <w:r w:rsidRPr="000B4453">
              <w:rPr>
                <w:b/>
                <w:i/>
                <w:lang w:val="pt-PT"/>
              </w:rPr>
              <w:t>às informações referidas no ponto 66 da Comunicação da Comissão, de 28 de maio de 2010, intitulada «Orientações complementares relativas às restrições verticais nos acordos de venda e reparação de veícul</w:t>
            </w:r>
            <w:r w:rsidRPr="000B4453">
              <w:rPr>
                <w:b/>
                <w:bCs/>
                <w:i/>
                <w:iCs/>
                <w:lang w:val="pt-PT"/>
              </w:rPr>
              <w:t>os a motor e de distribuição de peças sobresselentes para veículos a motor», que p</w:t>
            </w:r>
            <w:r w:rsidRPr="000B4453">
              <w:rPr>
                <w:b/>
                <w:i/>
                <w:lang w:val="pt-PT"/>
              </w:rPr>
              <w:t>ermitem</w:t>
            </w:r>
            <w:r w:rsidRPr="000B4453">
              <w:rPr>
                <w:lang w:val="pt-PT"/>
              </w:rPr>
              <w:t xml:space="preserve"> a remoção e substituição seguras de determinadas peças, componentes e materiais presentes num veículo. As informações devem orientar os operadores de gestão de resíduos e os operadores de reparação e manutenção ao longo das etapas e fornecer instruções claras sobre a utilização de ferramentas ou tecnologias necessárias para aceder às baterias</w:t>
            </w:r>
            <w:r w:rsidRPr="000B4453">
              <w:rPr>
                <w:b/>
                <w:i/>
                <w:lang w:val="pt-PT"/>
              </w:rPr>
              <w:t xml:space="preserve"> e baterias de pilhas</w:t>
            </w:r>
            <w:r w:rsidRPr="000B4453">
              <w:rPr>
                <w:lang w:val="pt-PT"/>
              </w:rPr>
              <w:t xml:space="preserve"> dos veículos elétricos e removê</w:t>
            </w:r>
            <w:r w:rsidRPr="000B4453">
              <w:rPr>
                <w:lang w:val="pt-PT"/>
              </w:rPr>
              <w:noBreakHyphen/>
              <w:t xml:space="preserve">las, incluindo as ferramentas ou tecnologias que permitem a sua descarga segura, e motores elétricos. Estas informações devem também ajudar a identificar, localizar e remover as peças, componentes e materiais que devem ser despoluídos e removidos do veículo antes </w:t>
            </w:r>
            <w:r w:rsidRPr="000B4453">
              <w:rPr>
                <w:lang w:val="pt-PT"/>
              </w:rPr>
              <w:lastRenderedPageBreak/>
              <w:t>do retalhamento, bem como peças e componentes que contenham as matérias</w:t>
            </w:r>
            <w:r w:rsidRPr="000B4453">
              <w:rPr>
                <w:lang w:val="pt-PT"/>
              </w:rPr>
              <w:noBreakHyphen/>
              <w:t xml:space="preserve">primas críticas em ímanes permanentes a que se refere o Regulamento (UE) </w:t>
            </w:r>
            <w:r w:rsidRPr="000B4453">
              <w:rPr>
                <w:b/>
                <w:i/>
                <w:lang w:val="pt-PT"/>
              </w:rPr>
              <w:t>2024/1252. É importante salvaguardar o devido respeito pelos direitos de propriedade intelectual e assegurar que o acesso a informações técnicas não comprometa tecnologias exclusivas ou segredos comerciais</w:t>
            </w:r>
            <w:r w:rsidRPr="000B4453">
              <w:rPr>
                <w:lang w:val="pt-PT"/>
              </w:rPr>
              <w:t>. Tal deve ser feito através de plataformas de comunicação criadas pelos fabricantes e as informações devem ser fornecidas gratuitamente, excluindo custos administrativos</w:t>
            </w:r>
            <w:r w:rsidRPr="000B4453">
              <w:rPr>
                <w:b/>
                <w:i/>
                <w:lang w:val="pt-PT"/>
              </w:rPr>
              <w:t xml:space="preserve"> não proibitivos</w:t>
            </w:r>
            <w:r w:rsidRPr="000B4453">
              <w:rPr>
                <w:lang w:val="pt-PT"/>
              </w:rPr>
              <w:t xml:space="preserve">. As entidades </w:t>
            </w:r>
            <w:proofErr w:type="spellStart"/>
            <w:r w:rsidRPr="000B4453">
              <w:rPr>
                <w:lang w:val="pt-PT"/>
              </w:rPr>
              <w:t>homologadoras</w:t>
            </w:r>
            <w:proofErr w:type="spellEnd"/>
            <w:r w:rsidRPr="000B4453">
              <w:rPr>
                <w:lang w:val="pt-PT"/>
              </w:rPr>
              <w:t xml:space="preserve"> devem verificar se as informações exigidas foram apresentadas pelos fabricantes. </w:t>
            </w:r>
            <w:r w:rsidRPr="000B4453">
              <w:rPr>
                <w:b/>
                <w:i/>
                <w:lang w:val="pt-PT"/>
              </w:rPr>
              <w:t>Tendo em conta que é necessário fomentar</w:t>
            </w:r>
            <w:r w:rsidRPr="000B4453">
              <w:rPr>
                <w:lang w:val="pt-PT"/>
              </w:rPr>
              <w:t xml:space="preserve"> </w:t>
            </w:r>
            <w:r w:rsidRPr="000B4453">
              <w:rPr>
                <w:b/>
                <w:bCs/>
                <w:i/>
                <w:iCs/>
                <w:lang w:val="pt-PT"/>
              </w:rPr>
              <w:t>a reconversão dos veículos como forma de</w:t>
            </w:r>
            <w:r w:rsidRPr="000B4453">
              <w:rPr>
                <w:b/>
                <w:bCs/>
                <w:lang w:val="pt-PT"/>
              </w:rPr>
              <w:t xml:space="preserve"> </w:t>
            </w:r>
            <w:r w:rsidRPr="000B4453">
              <w:rPr>
                <w:b/>
                <w:i/>
                <w:lang w:val="pt-PT"/>
              </w:rPr>
              <w:t>reduzir as emissões</w:t>
            </w:r>
            <w:r w:rsidRPr="000B4453">
              <w:rPr>
                <w:lang w:val="pt-PT"/>
              </w:rPr>
              <w:t xml:space="preserve">, </w:t>
            </w:r>
            <w:r w:rsidRPr="000B4453">
              <w:rPr>
                <w:b/>
                <w:i/>
                <w:lang w:val="pt-PT"/>
              </w:rPr>
              <w:t>prolongar a vida útil dos veículos e promover a sustentabilidade, os fabricantes devem também assegurar uma cooperação adequada com os operadores de reconversão</w:t>
            </w:r>
            <w:r w:rsidRPr="000B4453">
              <w:rPr>
                <w:lang w:val="pt-PT"/>
              </w:rPr>
              <w:t>.</w:t>
            </w:r>
          </w:p>
        </w:tc>
      </w:tr>
    </w:tbl>
    <w:p w14:paraId="118C4C18" w14:textId="77777777" w:rsidR="00752BB9" w:rsidRPr="000B4453" w:rsidRDefault="00752BB9" w:rsidP="00752BB9"/>
    <w:p w14:paraId="4E4FF36F" w14:textId="77777777" w:rsidR="00752BB9" w:rsidRPr="000B4453" w:rsidRDefault="00752BB9" w:rsidP="00752BB9">
      <w:pPr>
        <w:pStyle w:val="AMNumberTabs0"/>
        <w:keepNext/>
      </w:pPr>
      <w:r w:rsidRPr="000B4453">
        <w:t>Alteração</w:t>
      </w:r>
      <w:r w:rsidRPr="000B4453">
        <w:tab/>
      </w:r>
      <w:r w:rsidRPr="000B4453">
        <w:tab/>
        <w:t>32</w:t>
      </w:r>
    </w:p>
    <w:p w14:paraId="6C3AC46F" w14:textId="77777777" w:rsidR="00752BB9" w:rsidRPr="000B4453" w:rsidRDefault="00752BB9" w:rsidP="00752BB9">
      <w:pPr>
        <w:pStyle w:val="NormalBold"/>
        <w:keepNext/>
      </w:pPr>
      <w:r w:rsidRPr="000B4453">
        <w:t>Proposta de regulamento</w:t>
      </w:r>
    </w:p>
    <w:p w14:paraId="258ED1BC" w14:textId="77777777" w:rsidR="00752BB9" w:rsidRPr="000B4453" w:rsidRDefault="00752BB9" w:rsidP="00752BB9">
      <w:pPr>
        <w:pStyle w:val="NormalBold"/>
      </w:pPr>
      <w:r w:rsidRPr="000B4453">
        <w:t>Considerando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77E0EBC" w14:textId="77777777" w:rsidTr="006E4C53">
        <w:trPr>
          <w:jc w:val="center"/>
        </w:trPr>
        <w:tc>
          <w:tcPr>
            <w:tcW w:w="9752" w:type="dxa"/>
            <w:gridSpan w:val="2"/>
          </w:tcPr>
          <w:p w14:paraId="7310D310" w14:textId="77777777" w:rsidR="00752BB9" w:rsidRPr="000B4453" w:rsidRDefault="00752BB9" w:rsidP="006E4C53">
            <w:pPr>
              <w:keepNext/>
            </w:pPr>
          </w:p>
        </w:tc>
      </w:tr>
      <w:tr w:rsidR="00752BB9" w:rsidRPr="000B4453" w14:paraId="6882A51F" w14:textId="77777777" w:rsidTr="006E4C53">
        <w:trPr>
          <w:jc w:val="center"/>
        </w:trPr>
        <w:tc>
          <w:tcPr>
            <w:tcW w:w="4876" w:type="dxa"/>
          </w:tcPr>
          <w:p w14:paraId="6A08414C" w14:textId="77777777" w:rsidR="00752BB9" w:rsidRPr="000B4453" w:rsidRDefault="00752BB9" w:rsidP="006E4C53">
            <w:pPr>
              <w:pStyle w:val="ColumnHeading"/>
              <w:keepNext/>
            </w:pPr>
            <w:r w:rsidRPr="000B4453">
              <w:t>Texto da Comissão</w:t>
            </w:r>
          </w:p>
        </w:tc>
        <w:tc>
          <w:tcPr>
            <w:tcW w:w="4876" w:type="dxa"/>
          </w:tcPr>
          <w:p w14:paraId="59BDFC3D" w14:textId="77777777" w:rsidR="00752BB9" w:rsidRPr="000B4453" w:rsidRDefault="00752BB9" w:rsidP="006E4C53">
            <w:pPr>
              <w:pStyle w:val="ColumnHeading"/>
              <w:keepNext/>
            </w:pPr>
            <w:r w:rsidRPr="000B4453">
              <w:t>Alteração</w:t>
            </w:r>
          </w:p>
        </w:tc>
      </w:tr>
      <w:tr w:rsidR="00752BB9" w:rsidRPr="000B4453" w14:paraId="44735714" w14:textId="77777777" w:rsidTr="006E4C53">
        <w:trPr>
          <w:jc w:val="center"/>
        </w:trPr>
        <w:tc>
          <w:tcPr>
            <w:tcW w:w="4876" w:type="dxa"/>
          </w:tcPr>
          <w:p w14:paraId="770584DA" w14:textId="77777777" w:rsidR="00752BB9" w:rsidRPr="000B4453" w:rsidRDefault="00752BB9" w:rsidP="006E4C53">
            <w:pPr>
              <w:pStyle w:val="Normal6"/>
              <w:rPr>
                <w:lang w:val="pt-PT"/>
              </w:rPr>
            </w:pPr>
            <w:r w:rsidRPr="000B4453">
              <w:rPr>
                <w:lang w:val="pt-PT"/>
              </w:rPr>
              <w:t>(29)</w:t>
            </w:r>
            <w:r w:rsidRPr="000B4453">
              <w:rPr>
                <w:lang w:val="pt-PT"/>
              </w:rPr>
              <w:tab/>
              <w:t xml:space="preserve">Embora seja cada vez mais utilizada codificação digital para controlar diferentes peças e componentes dos veículos, a avaliação da Diretiva 2000/53/CE identificou que essa codificação poderia impedir o potencial de reutilização, </w:t>
            </w:r>
            <w:proofErr w:type="spellStart"/>
            <w:r w:rsidRPr="000B4453">
              <w:rPr>
                <w:lang w:val="pt-PT"/>
              </w:rPr>
              <w:t>refabrico</w:t>
            </w:r>
            <w:proofErr w:type="spellEnd"/>
            <w:r w:rsidRPr="000B4453">
              <w:rPr>
                <w:lang w:val="pt-PT"/>
              </w:rPr>
              <w:t xml:space="preserve"> e recondicionamento de determinadas peças e componentes. Por conseguinte, é essencial solicitar aos fabricantes de veículos que forneçam informações que permitam aos operadores profissionais de gestão de resíduos superar os problemas colocados por estas peças e componentes de um veículo que foram objeto de codificação digital, sempre que essa codificação impeça as operações de </w:t>
            </w:r>
            <w:r w:rsidRPr="000B4453">
              <w:rPr>
                <w:lang w:val="pt-PT"/>
              </w:rPr>
              <w:lastRenderedPageBreak/>
              <w:t>reparação, manutenção ou substituição noutro veículo.</w:t>
            </w:r>
          </w:p>
        </w:tc>
        <w:tc>
          <w:tcPr>
            <w:tcW w:w="4876" w:type="dxa"/>
          </w:tcPr>
          <w:p w14:paraId="29C6A34C" w14:textId="77777777" w:rsidR="00752BB9" w:rsidRPr="000B4453" w:rsidRDefault="00752BB9" w:rsidP="006E4C53">
            <w:pPr>
              <w:pStyle w:val="Normal6"/>
              <w:rPr>
                <w:szCs w:val="24"/>
                <w:lang w:val="pt-PT"/>
              </w:rPr>
            </w:pPr>
            <w:r w:rsidRPr="000B4453">
              <w:rPr>
                <w:lang w:val="pt-PT"/>
              </w:rPr>
              <w:lastRenderedPageBreak/>
              <w:t>(29)</w:t>
            </w:r>
            <w:r w:rsidRPr="000B4453">
              <w:rPr>
                <w:lang w:val="pt-PT"/>
              </w:rPr>
              <w:tab/>
              <w:t xml:space="preserve">Embora seja cada vez mais utilizada codificação digital para controlar diferentes peças e componentes dos veículos, a avaliação da Diretiva 2000/53/CE identificou que essa codificação poderia impedir o potencial de reutilização, </w:t>
            </w:r>
            <w:proofErr w:type="spellStart"/>
            <w:r w:rsidRPr="000B4453">
              <w:rPr>
                <w:lang w:val="pt-PT"/>
              </w:rPr>
              <w:t>refabrico</w:t>
            </w:r>
            <w:proofErr w:type="spellEnd"/>
            <w:r w:rsidRPr="000B4453">
              <w:rPr>
                <w:lang w:val="pt-PT"/>
              </w:rPr>
              <w:t xml:space="preserve"> e recondicionamento de determinadas peças e componentes. Por conseguinte, é essencial solicitar aos fabricantes de veículos que forneçam informações que permitam aos operadores profissionais de gestão de resíduos </w:t>
            </w:r>
            <w:r w:rsidRPr="000B4453">
              <w:rPr>
                <w:b/>
                <w:i/>
                <w:lang w:val="pt-PT"/>
              </w:rPr>
              <w:t xml:space="preserve">e aos operadores de reparação e manutenção </w:t>
            </w:r>
            <w:r w:rsidRPr="000B4453">
              <w:rPr>
                <w:lang w:val="pt-PT"/>
              </w:rPr>
              <w:t xml:space="preserve">superar os problemas colocados por estas peças e componentes de um veículo que foram objeto de codificação digital, sempre </w:t>
            </w:r>
            <w:r w:rsidRPr="000B4453">
              <w:rPr>
                <w:lang w:val="pt-PT"/>
              </w:rPr>
              <w:lastRenderedPageBreak/>
              <w:t>que essa codificação impeça as operações de reparação, manutenção ou substituição noutro veículo.</w:t>
            </w:r>
          </w:p>
        </w:tc>
      </w:tr>
    </w:tbl>
    <w:p w14:paraId="17E06426" w14:textId="77777777" w:rsidR="00752BB9" w:rsidRPr="000B4453" w:rsidRDefault="00752BB9" w:rsidP="00752BB9"/>
    <w:p w14:paraId="166EBD08" w14:textId="77777777" w:rsidR="00752BB9" w:rsidRPr="000B4453" w:rsidRDefault="00752BB9" w:rsidP="00752BB9">
      <w:pPr>
        <w:pStyle w:val="AMNumberTabs0"/>
        <w:keepNext/>
      </w:pPr>
      <w:r w:rsidRPr="000B4453">
        <w:t>Alteração</w:t>
      </w:r>
      <w:r w:rsidRPr="000B4453">
        <w:tab/>
      </w:r>
      <w:r w:rsidRPr="000B4453">
        <w:tab/>
        <w:t>33</w:t>
      </w:r>
    </w:p>
    <w:p w14:paraId="31568A5D" w14:textId="77777777" w:rsidR="00752BB9" w:rsidRPr="000B4453" w:rsidRDefault="00752BB9" w:rsidP="00752BB9">
      <w:pPr>
        <w:pStyle w:val="NormalBold"/>
        <w:keepNext/>
      </w:pPr>
      <w:r w:rsidRPr="000B4453">
        <w:t>Proposta de regulamento</w:t>
      </w:r>
    </w:p>
    <w:p w14:paraId="6006DCF0" w14:textId="77777777" w:rsidR="00752BB9" w:rsidRPr="000B4453" w:rsidRDefault="00752BB9" w:rsidP="00752BB9">
      <w:pPr>
        <w:pStyle w:val="NormalBold"/>
      </w:pPr>
      <w:r w:rsidRPr="000B4453">
        <w:t>Considerando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5AF9AEE" w14:textId="77777777" w:rsidTr="006E4C53">
        <w:trPr>
          <w:jc w:val="center"/>
        </w:trPr>
        <w:tc>
          <w:tcPr>
            <w:tcW w:w="9752" w:type="dxa"/>
            <w:gridSpan w:val="2"/>
          </w:tcPr>
          <w:p w14:paraId="0256C426" w14:textId="77777777" w:rsidR="00752BB9" w:rsidRPr="000B4453" w:rsidRDefault="00752BB9" w:rsidP="006E4C53">
            <w:pPr>
              <w:keepNext/>
            </w:pPr>
          </w:p>
        </w:tc>
      </w:tr>
      <w:tr w:rsidR="00752BB9" w:rsidRPr="000B4453" w14:paraId="34B4D6C4" w14:textId="77777777" w:rsidTr="006E4C53">
        <w:trPr>
          <w:jc w:val="center"/>
        </w:trPr>
        <w:tc>
          <w:tcPr>
            <w:tcW w:w="4876" w:type="dxa"/>
          </w:tcPr>
          <w:p w14:paraId="4CD76DFC" w14:textId="77777777" w:rsidR="00752BB9" w:rsidRPr="000B4453" w:rsidRDefault="00752BB9" w:rsidP="006E4C53">
            <w:pPr>
              <w:pStyle w:val="ColumnHeading"/>
              <w:keepNext/>
            </w:pPr>
            <w:r w:rsidRPr="000B4453">
              <w:t>Texto da Comissão</w:t>
            </w:r>
          </w:p>
        </w:tc>
        <w:tc>
          <w:tcPr>
            <w:tcW w:w="4876" w:type="dxa"/>
          </w:tcPr>
          <w:p w14:paraId="7FA33F00" w14:textId="77777777" w:rsidR="00752BB9" w:rsidRPr="000B4453" w:rsidRDefault="00752BB9" w:rsidP="006E4C53">
            <w:pPr>
              <w:pStyle w:val="ColumnHeading"/>
              <w:keepNext/>
            </w:pPr>
            <w:r w:rsidRPr="000B4453">
              <w:t>Alteração</w:t>
            </w:r>
          </w:p>
        </w:tc>
      </w:tr>
      <w:tr w:rsidR="00752BB9" w:rsidRPr="000B4453" w14:paraId="2DDCB3D9" w14:textId="77777777" w:rsidTr="006E4C53">
        <w:trPr>
          <w:jc w:val="center"/>
        </w:trPr>
        <w:tc>
          <w:tcPr>
            <w:tcW w:w="4876" w:type="dxa"/>
          </w:tcPr>
          <w:p w14:paraId="189FE91C" w14:textId="77777777" w:rsidR="00752BB9" w:rsidRPr="000B4453" w:rsidRDefault="00752BB9" w:rsidP="006E4C53">
            <w:pPr>
              <w:pStyle w:val="Normal6"/>
              <w:rPr>
                <w:lang w:val="pt-PT"/>
              </w:rPr>
            </w:pPr>
            <w:r w:rsidRPr="000B4453">
              <w:rPr>
                <w:lang w:val="pt-PT"/>
              </w:rPr>
              <w:t>(31)</w:t>
            </w:r>
            <w:r w:rsidRPr="000B4453">
              <w:rPr>
                <w:lang w:val="pt-PT"/>
              </w:rPr>
              <w:tab/>
              <w:t>A fim de facilitar o tratamento em fim de vida dos veículos, os fabricantes de veículos devem fornecer, através de ferramentas digitais, informações exatas, completas e atualizadas sobre a remoção e substituição seguras das peças e componentes dos veículos. Por conseguinte, deve ser desenvolvido e disponibilizado um passaporte de circularidade do veículo como suporte de dados para essas informações, de forma coerente com outras ferramentas e plataformas digitais de informação existentes ou em desenvolvimento no setor automóvel, no que se refere ao desempenho ambiental dos veículos e alinhado com as disposições correspondentes do Regulamento (UE) 2023</w:t>
            </w:r>
            <w:r w:rsidRPr="000B4453">
              <w:rPr>
                <w:b/>
                <w:i/>
                <w:lang w:val="pt-PT"/>
              </w:rPr>
              <w:t xml:space="preserve"> [Baterias]</w:t>
            </w:r>
            <w:r w:rsidRPr="000B4453">
              <w:rPr>
                <w:lang w:val="pt-PT"/>
              </w:rPr>
              <w:t xml:space="preserve">, do Regulamento </w:t>
            </w:r>
            <w:r w:rsidRPr="000B4453">
              <w:rPr>
                <w:b/>
                <w:i/>
                <w:lang w:val="pt-PT"/>
              </w:rPr>
              <w:t>[Conceção Ecológica de Produtos Sustentáveis]</w:t>
            </w:r>
            <w:r w:rsidRPr="000B4453">
              <w:rPr>
                <w:lang w:val="pt-PT"/>
              </w:rPr>
              <w:t xml:space="preserve"> do Parlamento Europeu e do Conselho</w:t>
            </w:r>
            <w:r w:rsidRPr="000B4453">
              <w:rPr>
                <w:vertAlign w:val="superscript"/>
                <w:lang w:val="pt-PT"/>
              </w:rPr>
              <w:t>54</w:t>
            </w:r>
            <w:r w:rsidRPr="000B4453">
              <w:rPr>
                <w:lang w:val="pt-PT"/>
              </w:rPr>
              <w:t xml:space="preserve"> e do Regulamento </w:t>
            </w:r>
            <w:r w:rsidRPr="000B4453">
              <w:rPr>
                <w:b/>
                <w:i/>
                <w:lang w:val="pt-PT"/>
              </w:rPr>
              <w:t>[Euro 7]</w:t>
            </w:r>
            <w:r w:rsidRPr="000B4453">
              <w:rPr>
                <w:lang w:val="pt-PT"/>
              </w:rPr>
              <w:t xml:space="preserve"> do Parlamento Europeu e do Conselho</w:t>
            </w:r>
            <w:r w:rsidRPr="000B4453">
              <w:rPr>
                <w:vertAlign w:val="superscript"/>
                <w:lang w:val="pt-PT"/>
              </w:rPr>
              <w:t>55</w:t>
            </w:r>
            <w:r w:rsidRPr="000B4453">
              <w:rPr>
                <w:lang w:val="pt-PT"/>
              </w:rPr>
              <w:t>. A fim de assegurar condições uniformes para a execução do presente regulamento, devem ser atribuídas competências de execução à Comissão para estabelecer os requisitos técnicos de conceção e funcionamento do passaporte e as regras a respeito da localização do suporte de dados ou outro identificador que permita aceder ao passaporte relativo ao veículo.</w:t>
            </w:r>
          </w:p>
        </w:tc>
        <w:tc>
          <w:tcPr>
            <w:tcW w:w="4876" w:type="dxa"/>
          </w:tcPr>
          <w:p w14:paraId="49BE8AB9" w14:textId="77777777" w:rsidR="00752BB9" w:rsidRPr="000B4453" w:rsidRDefault="00752BB9" w:rsidP="006E4C53">
            <w:pPr>
              <w:pStyle w:val="Normal6"/>
              <w:rPr>
                <w:szCs w:val="24"/>
                <w:lang w:val="pt-PT"/>
              </w:rPr>
            </w:pPr>
            <w:r w:rsidRPr="000B4453">
              <w:rPr>
                <w:lang w:val="pt-PT"/>
              </w:rPr>
              <w:t>(31)</w:t>
            </w:r>
            <w:r w:rsidRPr="000B4453">
              <w:rPr>
                <w:lang w:val="pt-PT"/>
              </w:rPr>
              <w:tab/>
              <w:t xml:space="preserve">A fim de facilitar o tratamento em fim de vida dos veículos, os fabricantes de veículos devem fornecer, através de ferramentas digitais, informações exatas, completas e atualizadas sobre a remoção e substituição seguras das peças e componentes dos veículos. Por conseguinte, deve ser desenvolvido e disponibilizado um passaporte </w:t>
            </w:r>
            <w:r w:rsidRPr="000B4453">
              <w:rPr>
                <w:b/>
                <w:bCs/>
                <w:i/>
                <w:lang w:val="pt-PT"/>
              </w:rPr>
              <w:t xml:space="preserve">digital </w:t>
            </w:r>
            <w:r w:rsidRPr="000B4453">
              <w:rPr>
                <w:lang w:val="pt-PT"/>
              </w:rPr>
              <w:t>de circularidade do veículo como suporte de dados para essas informações, de forma coerente com outras ferramentas e plataformas digitais de informação existentes ou em desenvolvimento no setor automóvel, no que se refere ao desempenho ambiental dos veículos e alinhado com as disposições correspondentes do Regulamento (UE) 2023</w:t>
            </w:r>
            <w:r w:rsidRPr="000B4453">
              <w:rPr>
                <w:b/>
                <w:i/>
                <w:lang w:val="pt-PT"/>
              </w:rPr>
              <w:t>/1542</w:t>
            </w:r>
            <w:r w:rsidRPr="000B4453">
              <w:rPr>
                <w:lang w:val="pt-PT"/>
              </w:rPr>
              <w:t xml:space="preserve">, do Regulamento </w:t>
            </w:r>
            <w:r w:rsidRPr="000B4453">
              <w:rPr>
                <w:b/>
                <w:i/>
                <w:lang w:val="pt-PT"/>
              </w:rPr>
              <w:t>(UE) 2024/1781</w:t>
            </w:r>
            <w:r w:rsidRPr="000B4453">
              <w:rPr>
                <w:lang w:val="pt-PT"/>
              </w:rPr>
              <w:t xml:space="preserve"> do Parlamento Europeu e do Conselho</w:t>
            </w:r>
            <w:r w:rsidRPr="000B4453">
              <w:rPr>
                <w:vertAlign w:val="superscript"/>
                <w:lang w:val="pt-PT"/>
              </w:rPr>
              <w:t>54</w:t>
            </w:r>
            <w:r w:rsidRPr="000B4453">
              <w:rPr>
                <w:lang w:val="pt-PT"/>
              </w:rPr>
              <w:t xml:space="preserve"> e do Regulamento </w:t>
            </w:r>
            <w:r w:rsidRPr="000B4453">
              <w:rPr>
                <w:b/>
                <w:i/>
                <w:lang w:val="pt-PT"/>
              </w:rPr>
              <w:t>(UE) 2024/1257</w:t>
            </w:r>
            <w:r w:rsidRPr="000B4453">
              <w:rPr>
                <w:lang w:val="pt-PT"/>
              </w:rPr>
              <w:t xml:space="preserve"> do Parlamento Europeu e do Conselho</w:t>
            </w:r>
            <w:r w:rsidRPr="000B4453">
              <w:rPr>
                <w:vertAlign w:val="superscript"/>
                <w:lang w:val="pt-PT"/>
              </w:rPr>
              <w:t>55</w:t>
            </w:r>
            <w:r w:rsidRPr="000B4453">
              <w:rPr>
                <w:lang w:val="pt-PT"/>
              </w:rPr>
              <w:t>. A fim de assegurar condições uniformes para a execução do presente regulamento, devem ser atribuídas competências de execução à Comissão para estabelecer os requisitos técnicos de conceção e funcionamento do passaporte e as regras a respeito da localização do suporte de dados ou outro identificador que permita aceder ao passaporte relativo ao veículo.</w:t>
            </w:r>
            <w:r w:rsidRPr="000B4453">
              <w:rPr>
                <w:b/>
                <w:i/>
                <w:lang w:val="pt-PT"/>
              </w:rPr>
              <w:t xml:space="preserve"> Ao estabelecer as regras aplicáveis ao passaporte digital de circularidade do veículo, a Comissão deve ter em conta a necessidade de garantir um elevado nível de segurança e privacidade, nomeadamente dos dados de funcionamento dos veículos, para evitar ameaças à cibersegurança.</w:t>
            </w:r>
          </w:p>
        </w:tc>
      </w:tr>
      <w:tr w:rsidR="00752BB9" w:rsidRPr="000B4453" w14:paraId="3D0D2197" w14:textId="77777777" w:rsidTr="006E4C53">
        <w:trPr>
          <w:jc w:val="center"/>
        </w:trPr>
        <w:tc>
          <w:tcPr>
            <w:tcW w:w="4876" w:type="dxa"/>
          </w:tcPr>
          <w:p w14:paraId="06EC611B" w14:textId="77777777" w:rsidR="00752BB9" w:rsidRPr="000B4453" w:rsidRDefault="00752BB9" w:rsidP="006E4C53">
            <w:pPr>
              <w:pStyle w:val="Normal6"/>
              <w:rPr>
                <w:lang w:val="pt-PT"/>
              </w:rPr>
            </w:pPr>
            <w:r w:rsidRPr="000B4453">
              <w:rPr>
                <w:lang w:val="pt-PT"/>
              </w:rPr>
              <w:lastRenderedPageBreak/>
              <w:t>__________________</w:t>
            </w:r>
          </w:p>
        </w:tc>
        <w:tc>
          <w:tcPr>
            <w:tcW w:w="4876" w:type="dxa"/>
          </w:tcPr>
          <w:p w14:paraId="3555F10C"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676A73F2" w14:textId="77777777" w:rsidTr="006E4C53">
        <w:trPr>
          <w:jc w:val="center"/>
        </w:trPr>
        <w:tc>
          <w:tcPr>
            <w:tcW w:w="4876" w:type="dxa"/>
          </w:tcPr>
          <w:p w14:paraId="3BCE7B97" w14:textId="77777777" w:rsidR="00752BB9" w:rsidRPr="000B4453" w:rsidRDefault="00752BB9" w:rsidP="006E4C53">
            <w:pPr>
              <w:pStyle w:val="Normal6"/>
              <w:rPr>
                <w:b/>
                <w:i/>
                <w:lang w:val="pt-PT"/>
              </w:rPr>
            </w:pPr>
            <w:r w:rsidRPr="000B4453">
              <w:rPr>
                <w:b/>
                <w:i/>
                <w:vertAlign w:val="superscript"/>
                <w:lang w:val="pt-PT"/>
              </w:rPr>
              <w:t>54</w:t>
            </w:r>
            <w:r w:rsidRPr="000B4453">
              <w:rPr>
                <w:b/>
                <w:i/>
                <w:lang w:val="pt-PT"/>
              </w:rPr>
              <w:t xml:space="preserve"> Proposta de </w:t>
            </w:r>
            <w:r w:rsidRPr="000B4453">
              <w:rPr>
                <w:lang w:val="pt-PT"/>
              </w:rPr>
              <w:t xml:space="preserve">Regulamento do Parlamento Europeu e do Conselho que estabelece um </w:t>
            </w:r>
            <w:r w:rsidRPr="000B4453">
              <w:rPr>
                <w:b/>
                <w:i/>
                <w:lang w:val="pt-PT"/>
              </w:rPr>
              <w:t xml:space="preserve">quadro </w:t>
            </w:r>
            <w:r w:rsidRPr="000B4453">
              <w:rPr>
                <w:lang w:val="pt-PT"/>
              </w:rPr>
              <w:t>para</w:t>
            </w:r>
            <w:r w:rsidRPr="000B4453">
              <w:rPr>
                <w:b/>
                <w:i/>
                <w:lang w:val="pt-PT"/>
              </w:rPr>
              <w:t xml:space="preserve"> definir os </w:t>
            </w:r>
            <w:r w:rsidRPr="000B4453">
              <w:rPr>
                <w:lang w:val="pt-PT"/>
              </w:rPr>
              <w:t>requisitos de conceção ecológica dos produtos sustentáveis</w:t>
            </w:r>
            <w:r w:rsidRPr="000B4453">
              <w:rPr>
                <w:b/>
                <w:i/>
                <w:lang w:val="pt-PT"/>
              </w:rPr>
              <w:t xml:space="preserve"> </w:t>
            </w:r>
            <w:r w:rsidRPr="000B4453">
              <w:rPr>
                <w:lang w:val="pt-PT"/>
              </w:rPr>
              <w:t>e</w:t>
            </w:r>
            <w:r w:rsidRPr="000B4453">
              <w:rPr>
                <w:b/>
                <w:i/>
                <w:lang w:val="pt-PT"/>
              </w:rPr>
              <w:t xml:space="preserve"> que</w:t>
            </w:r>
            <w:r w:rsidRPr="000B4453">
              <w:rPr>
                <w:lang w:val="pt-PT"/>
              </w:rPr>
              <w:t xml:space="preserve"> revoga a</w:t>
            </w:r>
            <w:r w:rsidRPr="000B4453">
              <w:rPr>
                <w:b/>
                <w:i/>
                <w:lang w:val="pt-PT"/>
              </w:rPr>
              <w:t xml:space="preserve"> </w:t>
            </w:r>
            <w:r w:rsidRPr="000B4453">
              <w:rPr>
                <w:lang w:val="pt-PT"/>
              </w:rPr>
              <w:t>Diretiva</w:t>
            </w:r>
            <w:r w:rsidRPr="000B4453">
              <w:rPr>
                <w:b/>
                <w:i/>
                <w:lang w:val="pt-PT"/>
              </w:rPr>
              <w:t xml:space="preserve"> </w:t>
            </w:r>
            <w:r w:rsidRPr="000B4453">
              <w:rPr>
                <w:lang w:val="pt-PT"/>
              </w:rPr>
              <w:t>2009/125/CE.</w:t>
            </w:r>
          </w:p>
        </w:tc>
        <w:tc>
          <w:tcPr>
            <w:tcW w:w="4876" w:type="dxa"/>
          </w:tcPr>
          <w:p w14:paraId="7B68329C" w14:textId="77777777" w:rsidR="00752BB9" w:rsidRPr="000B4453" w:rsidRDefault="00752BB9" w:rsidP="006E4C53">
            <w:pPr>
              <w:pStyle w:val="Normal6"/>
              <w:rPr>
                <w:szCs w:val="24"/>
                <w:lang w:val="pt-PT"/>
              </w:rPr>
            </w:pPr>
            <w:r w:rsidRPr="000B4453">
              <w:rPr>
                <w:vertAlign w:val="superscript"/>
                <w:lang w:val="pt-PT"/>
              </w:rPr>
              <w:t>54</w:t>
            </w:r>
            <w:r w:rsidRPr="000B4453">
              <w:rPr>
                <w:lang w:val="pt-PT"/>
              </w:rPr>
              <w:t xml:space="preserve"> Regulamento</w:t>
            </w:r>
            <w:r w:rsidRPr="000B4453">
              <w:rPr>
                <w:b/>
                <w:i/>
                <w:lang w:val="pt-PT"/>
              </w:rPr>
              <w:t> (UE) 2024/1781</w:t>
            </w:r>
            <w:r w:rsidRPr="000B4453">
              <w:rPr>
                <w:lang w:val="pt-PT"/>
              </w:rPr>
              <w:t xml:space="preserve"> do Parlamento Europeu e</w:t>
            </w:r>
            <w:r w:rsidRPr="000B4453">
              <w:rPr>
                <w:b/>
                <w:i/>
                <w:lang w:val="pt-PT"/>
              </w:rPr>
              <w:t> </w:t>
            </w:r>
            <w:r w:rsidRPr="000B4453">
              <w:rPr>
                <w:lang w:val="pt-PT"/>
              </w:rPr>
              <w:t>do Conselho</w:t>
            </w:r>
            <w:r w:rsidRPr="000B4453">
              <w:rPr>
                <w:b/>
                <w:i/>
                <w:lang w:val="pt-PT"/>
              </w:rPr>
              <w:t>, de 13 de junho de 2024,</w:t>
            </w:r>
            <w:r w:rsidRPr="000B4453">
              <w:rPr>
                <w:lang w:val="pt-PT"/>
              </w:rPr>
              <w:t xml:space="preserve"> que estabelece um </w:t>
            </w:r>
            <w:r w:rsidRPr="000B4453">
              <w:rPr>
                <w:b/>
                <w:i/>
                <w:lang w:val="pt-PT"/>
              </w:rPr>
              <w:t>regime</w:t>
            </w:r>
            <w:r w:rsidRPr="000B4453">
              <w:rPr>
                <w:lang w:val="pt-PT"/>
              </w:rPr>
              <w:t xml:space="preserve"> para </w:t>
            </w:r>
            <w:r w:rsidRPr="000B4453">
              <w:rPr>
                <w:b/>
                <w:i/>
                <w:lang w:val="pt-PT"/>
              </w:rPr>
              <w:t>a definição de</w:t>
            </w:r>
            <w:r w:rsidRPr="000B4453">
              <w:rPr>
                <w:lang w:val="pt-PT"/>
              </w:rPr>
              <w:t xml:space="preserve"> requisitos de conceção ecológica dos produtos sustentáveis</w:t>
            </w:r>
            <w:r w:rsidRPr="000B4453">
              <w:rPr>
                <w:b/>
                <w:i/>
                <w:lang w:val="pt-PT"/>
              </w:rPr>
              <w:t>, altera a Diretiva (UE) 2020/1828</w:t>
            </w:r>
            <w:r w:rsidRPr="000B4453">
              <w:rPr>
                <w:lang w:val="pt-PT"/>
              </w:rPr>
              <w:t xml:space="preserve"> e</w:t>
            </w:r>
            <w:r w:rsidRPr="000B4453">
              <w:rPr>
                <w:b/>
                <w:i/>
                <w:lang w:val="pt-PT"/>
              </w:rPr>
              <w:t> o Regulamento (UE) 2023/1542 e </w:t>
            </w:r>
            <w:r w:rsidRPr="000B4453">
              <w:rPr>
                <w:lang w:val="pt-PT"/>
              </w:rPr>
              <w:t>revoga a</w:t>
            </w:r>
            <w:r w:rsidRPr="000B4453">
              <w:rPr>
                <w:b/>
                <w:i/>
                <w:lang w:val="pt-PT"/>
              </w:rPr>
              <w:t> </w:t>
            </w:r>
            <w:r w:rsidRPr="000B4453">
              <w:rPr>
                <w:lang w:val="pt-PT"/>
              </w:rPr>
              <w:t>Diretiva</w:t>
            </w:r>
            <w:r w:rsidRPr="000B4453">
              <w:rPr>
                <w:b/>
                <w:i/>
                <w:lang w:val="pt-PT"/>
              </w:rPr>
              <w:t> </w:t>
            </w:r>
            <w:r w:rsidRPr="000B4453">
              <w:rPr>
                <w:lang w:val="pt-PT"/>
              </w:rPr>
              <w:t>2009/125/CE</w:t>
            </w:r>
            <w:r w:rsidRPr="000B4453">
              <w:rPr>
                <w:b/>
                <w:i/>
                <w:lang w:val="pt-PT"/>
              </w:rPr>
              <w:t xml:space="preserve"> (JO L, 2024/1781, 28</w:t>
            </w:r>
            <w:r w:rsidRPr="000B4453">
              <w:rPr>
                <w:lang w:val="pt-PT"/>
              </w:rPr>
              <w:t>.</w:t>
            </w:r>
            <w:r w:rsidRPr="000B4453">
              <w:rPr>
                <w:b/>
                <w:i/>
                <w:lang w:val="pt-PT"/>
              </w:rPr>
              <w:t>6.2024, ELI: http://data.europa.eu/eli/reg/2024/1781/oj)</w:t>
            </w:r>
            <w:r w:rsidRPr="000B4453">
              <w:rPr>
                <w:lang w:val="pt-PT"/>
              </w:rPr>
              <w:t>.</w:t>
            </w:r>
          </w:p>
        </w:tc>
      </w:tr>
      <w:tr w:rsidR="00752BB9" w:rsidRPr="000B4453" w14:paraId="0B6F7DD3" w14:textId="77777777" w:rsidTr="006E4C53">
        <w:trPr>
          <w:jc w:val="center"/>
        </w:trPr>
        <w:tc>
          <w:tcPr>
            <w:tcW w:w="4876" w:type="dxa"/>
          </w:tcPr>
          <w:p w14:paraId="79EEECB1" w14:textId="77777777" w:rsidR="00752BB9" w:rsidRPr="000B4453" w:rsidRDefault="00752BB9" w:rsidP="006E4C53">
            <w:pPr>
              <w:pStyle w:val="Normal6"/>
              <w:rPr>
                <w:b/>
                <w:i/>
                <w:lang w:val="pt-PT"/>
              </w:rPr>
            </w:pPr>
            <w:r w:rsidRPr="000B4453">
              <w:rPr>
                <w:b/>
                <w:i/>
                <w:vertAlign w:val="superscript"/>
                <w:lang w:val="pt-PT"/>
              </w:rPr>
              <w:t>55</w:t>
            </w:r>
            <w:r w:rsidRPr="000B4453">
              <w:rPr>
                <w:b/>
                <w:i/>
                <w:lang w:val="pt-PT"/>
              </w:rPr>
              <w:t xml:space="preserve"> Proposta de </w:t>
            </w:r>
            <w:r w:rsidRPr="000B4453">
              <w:rPr>
                <w:lang w:val="pt-PT"/>
              </w:rPr>
              <w:t>Regulamento</w:t>
            </w:r>
            <w:r w:rsidRPr="000B4453">
              <w:rPr>
                <w:b/>
                <w:i/>
                <w:lang w:val="pt-PT"/>
              </w:rPr>
              <w:t xml:space="preserve"> </w:t>
            </w:r>
            <w:r w:rsidRPr="000B4453">
              <w:rPr>
                <w:lang w:val="pt-PT"/>
              </w:rPr>
              <w:t>do Parlamento Europeu e do Conselho</w:t>
            </w:r>
            <w:r w:rsidRPr="000B4453">
              <w:rPr>
                <w:b/>
                <w:i/>
                <w:lang w:val="pt-PT"/>
              </w:rPr>
              <w:t xml:space="preserve"> </w:t>
            </w:r>
            <w:r w:rsidRPr="000B4453">
              <w:rPr>
                <w:lang w:val="pt-PT"/>
              </w:rPr>
              <w:t>relativo à homologação de veículos a motor e motores e dos sistemas, componentes e unidades técnicas destinados a esses veículos, no que respeita às suas emissões e à durabilidade da bateria (Euro</w:t>
            </w:r>
            <w:r w:rsidRPr="000B4453">
              <w:rPr>
                <w:b/>
                <w:i/>
                <w:lang w:val="pt-PT"/>
              </w:rPr>
              <w:t> </w:t>
            </w:r>
            <w:r w:rsidRPr="000B4453">
              <w:rPr>
                <w:lang w:val="pt-PT"/>
              </w:rPr>
              <w:t>7)</w:t>
            </w:r>
            <w:r w:rsidRPr="000B4453">
              <w:rPr>
                <w:b/>
                <w:i/>
                <w:lang w:val="pt-PT"/>
              </w:rPr>
              <w:t xml:space="preserve"> </w:t>
            </w:r>
            <w:r w:rsidRPr="000B4453">
              <w:rPr>
                <w:lang w:val="pt-PT"/>
              </w:rPr>
              <w:t>e que revoga os Regulamentos (CE) n.º</w:t>
            </w:r>
            <w:r w:rsidRPr="000B4453">
              <w:rPr>
                <w:b/>
                <w:i/>
                <w:lang w:val="pt-PT"/>
              </w:rPr>
              <w:t> </w:t>
            </w:r>
            <w:r w:rsidRPr="000B4453">
              <w:rPr>
                <w:lang w:val="pt-PT"/>
              </w:rPr>
              <w:t>715/2007 e (CE) n.º</w:t>
            </w:r>
            <w:r w:rsidRPr="000B4453">
              <w:rPr>
                <w:b/>
                <w:i/>
                <w:lang w:val="pt-PT"/>
              </w:rPr>
              <w:t> </w:t>
            </w:r>
            <w:r w:rsidRPr="000B4453">
              <w:rPr>
                <w:lang w:val="pt-PT"/>
              </w:rPr>
              <w:t>595/2009.</w:t>
            </w:r>
          </w:p>
        </w:tc>
        <w:tc>
          <w:tcPr>
            <w:tcW w:w="4876" w:type="dxa"/>
          </w:tcPr>
          <w:p w14:paraId="5DFB4413" w14:textId="77777777" w:rsidR="00752BB9" w:rsidRPr="000B4453" w:rsidRDefault="00752BB9" w:rsidP="006E4C53">
            <w:pPr>
              <w:pStyle w:val="Normal6"/>
              <w:rPr>
                <w:szCs w:val="24"/>
                <w:lang w:val="pt-PT"/>
              </w:rPr>
            </w:pPr>
            <w:r w:rsidRPr="000B4453">
              <w:rPr>
                <w:vertAlign w:val="superscript"/>
                <w:lang w:val="pt-PT"/>
              </w:rPr>
              <w:t>55</w:t>
            </w:r>
            <w:r w:rsidRPr="000B4453">
              <w:rPr>
                <w:lang w:val="pt-PT"/>
              </w:rPr>
              <w:t xml:space="preserve"> Regulamento </w:t>
            </w:r>
            <w:r w:rsidRPr="000B4453">
              <w:rPr>
                <w:b/>
                <w:i/>
                <w:lang w:val="pt-PT"/>
              </w:rPr>
              <w:t>(UE) 2024/1257</w:t>
            </w:r>
            <w:r w:rsidRPr="000B4453">
              <w:rPr>
                <w:lang w:val="pt-PT"/>
              </w:rPr>
              <w:t xml:space="preserve"> do Parlamento Europeu e do Conselho</w:t>
            </w:r>
            <w:r w:rsidRPr="000B4453">
              <w:rPr>
                <w:b/>
                <w:i/>
                <w:lang w:val="pt-PT"/>
              </w:rPr>
              <w:t>, de 24 de abril de 2024,</w:t>
            </w:r>
            <w:r w:rsidRPr="000B4453">
              <w:rPr>
                <w:lang w:val="pt-PT"/>
              </w:rPr>
              <w:t xml:space="preserve"> relativo à homologação de veículos a motor e motores e dos sistemas, componentes e unidades técnicas destinados a esses veículos, no que respeita às suas emissões e à durabilidade da bateria (Euro</w:t>
            </w:r>
            <w:r w:rsidRPr="000B4453">
              <w:rPr>
                <w:b/>
                <w:i/>
                <w:lang w:val="pt-PT"/>
              </w:rPr>
              <w:t xml:space="preserve"> </w:t>
            </w:r>
            <w:r w:rsidRPr="000B4453">
              <w:rPr>
                <w:lang w:val="pt-PT"/>
              </w:rPr>
              <w:t>7)</w:t>
            </w:r>
            <w:r w:rsidRPr="000B4453">
              <w:rPr>
                <w:b/>
                <w:i/>
                <w:lang w:val="pt-PT"/>
              </w:rPr>
              <w:t>, que altera o Regulamento (UE) 2018/858 do Parlamento Europeu e do Conselho</w:t>
            </w:r>
            <w:r w:rsidRPr="000B4453">
              <w:rPr>
                <w:lang w:val="pt-PT"/>
              </w:rPr>
              <w:t xml:space="preserve"> e que revoga os Regulamentos (CE) n.º</w:t>
            </w:r>
            <w:r w:rsidRPr="000B4453">
              <w:rPr>
                <w:b/>
                <w:i/>
                <w:lang w:val="pt-PT"/>
              </w:rPr>
              <w:t xml:space="preserve"> </w:t>
            </w:r>
            <w:r w:rsidRPr="000B4453">
              <w:rPr>
                <w:lang w:val="pt-PT"/>
              </w:rPr>
              <w:t>715/2007 e (CE) n.º</w:t>
            </w:r>
            <w:r w:rsidRPr="000B4453">
              <w:rPr>
                <w:b/>
                <w:i/>
                <w:lang w:val="pt-PT"/>
              </w:rPr>
              <w:t xml:space="preserve"> </w:t>
            </w:r>
            <w:r w:rsidRPr="000B4453">
              <w:rPr>
                <w:lang w:val="pt-PT"/>
              </w:rPr>
              <w:t>595/2009</w:t>
            </w:r>
            <w:r w:rsidRPr="000B4453">
              <w:rPr>
                <w:b/>
                <w:i/>
                <w:lang w:val="pt-PT"/>
              </w:rPr>
              <w:t xml:space="preserve"> do Parlamento Europeu e do Conselho, o Regulamento (UE) n</w:t>
            </w:r>
            <w:r w:rsidRPr="000B4453">
              <w:rPr>
                <w:lang w:val="pt-PT"/>
              </w:rPr>
              <w:t>.</w:t>
            </w:r>
            <w:r w:rsidRPr="000B4453">
              <w:rPr>
                <w:b/>
                <w:i/>
                <w:lang w:val="pt-PT"/>
              </w:rPr>
              <w:t>º 582/2011 da Comissão, o Regulamento (UE) 2017/1151 da Comissão, o Regulamento (UE) 2017/2400 da Comissão e o Regulamento de Execução (UE) 2022/1362 da Comissão (JO L, 2024/1257, 8.5.2024, ELI: http://data.europa.eu/eli/reg/2024/1257/oj)</w:t>
            </w:r>
            <w:r w:rsidRPr="000B4453">
              <w:rPr>
                <w:lang w:val="pt-PT"/>
              </w:rPr>
              <w:t>.</w:t>
            </w:r>
          </w:p>
        </w:tc>
      </w:tr>
    </w:tbl>
    <w:p w14:paraId="4F3AB0DD" w14:textId="77777777" w:rsidR="00752BB9" w:rsidRPr="000B4453" w:rsidRDefault="00752BB9" w:rsidP="00752BB9"/>
    <w:p w14:paraId="199FE461" w14:textId="77777777" w:rsidR="00752BB9" w:rsidRPr="000B4453" w:rsidRDefault="00752BB9" w:rsidP="00752BB9">
      <w:pPr>
        <w:pStyle w:val="AMNumberTabs0"/>
        <w:keepNext/>
      </w:pPr>
      <w:r w:rsidRPr="000B4453">
        <w:t>Alteração</w:t>
      </w:r>
      <w:r w:rsidRPr="000B4453">
        <w:tab/>
      </w:r>
      <w:r w:rsidRPr="000B4453">
        <w:tab/>
        <w:t>34</w:t>
      </w:r>
    </w:p>
    <w:p w14:paraId="26092BC4" w14:textId="77777777" w:rsidR="00752BB9" w:rsidRPr="000B4453" w:rsidRDefault="00752BB9" w:rsidP="00752BB9">
      <w:pPr>
        <w:pStyle w:val="NormalBold"/>
        <w:keepNext/>
      </w:pPr>
      <w:r w:rsidRPr="000B4453">
        <w:t>Proposta de regulamento</w:t>
      </w:r>
    </w:p>
    <w:p w14:paraId="48E0BF77" w14:textId="77777777" w:rsidR="00752BB9" w:rsidRPr="000B4453" w:rsidRDefault="00752BB9" w:rsidP="00752BB9">
      <w:pPr>
        <w:pStyle w:val="NormalBold"/>
      </w:pPr>
      <w:r w:rsidRPr="000B4453">
        <w:t>Considerando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ADBA060" w14:textId="77777777" w:rsidTr="006E4C53">
        <w:trPr>
          <w:jc w:val="center"/>
        </w:trPr>
        <w:tc>
          <w:tcPr>
            <w:tcW w:w="9752" w:type="dxa"/>
            <w:gridSpan w:val="2"/>
          </w:tcPr>
          <w:p w14:paraId="711E1A16" w14:textId="77777777" w:rsidR="00752BB9" w:rsidRPr="000B4453" w:rsidRDefault="00752BB9" w:rsidP="006E4C53">
            <w:pPr>
              <w:keepNext/>
            </w:pPr>
          </w:p>
        </w:tc>
      </w:tr>
      <w:tr w:rsidR="00752BB9" w:rsidRPr="000B4453" w14:paraId="41E6BBC4" w14:textId="77777777" w:rsidTr="006E4C53">
        <w:trPr>
          <w:jc w:val="center"/>
        </w:trPr>
        <w:tc>
          <w:tcPr>
            <w:tcW w:w="4876" w:type="dxa"/>
          </w:tcPr>
          <w:p w14:paraId="46A44962" w14:textId="77777777" w:rsidR="00752BB9" w:rsidRPr="000B4453" w:rsidRDefault="00752BB9" w:rsidP="006E4C53">
            <w:pPr>
              <w:pStyle w:val="ColumnHeading"/>
              <w:keepNext/>
            </w:pPr>
            <w:r w:rsidRPr="000B4453">
              <w:t>Texto da Comissão</w:t>
            </w:r>
          </w:p>
        </w:tc>
        <w:tc>
          <w:tcPr>
            <w:tcW w:w="4876" w:type="dxa"/>
          </w:tcPr>
          <w:p w14:paraId="27A00B85" w14:textId="77777777" w:rsidR="00752BB9" w:rsidRPr="000B4453" w:rsidRDefault="00752BB9" w:rsidP="006E4C53">
            <w:pPr>
              <w:pStyle w:val="ColumnHeading"/>
              <w:keepNext/>
            </w:pPr>
            <w:r w:rsidRPr="000B4453">
              <w:t>Alteração</w:t>
            </w:r>
          </w:p>
        </w:tc>
      </w:tr>
      <w:tr w:rsidR="00752BB9" w:rsidRPr="000B4453" w14:paraId="7BEEC08F" w14:textId="77777777" w:rsidTr="006E4C53">
        <w:trPr>
          <w:jc w:val="center"/>
        </w:trPr>
        <w:tc>
          <w:tcPr>
            <w:tcW w:w="4876" w:type="dxa"/>
          </w:tcPr>
          <w:p w14:paraId="4BBE2EDC" w14:textId="77777777" w:rsidR="00752BB9" w:rsidRPr="000B4453" w:rsidRDefault="00752BB9" w:rsidP="006E4C53">
            <w:pPr>
              <w:pStyle w:val="Normal6"/>
              <w:rPr>
                <w:lang w:val="pt-PT"/>
              </w:rPr>
            </w:pPr>
            <w:r w:rsidRPr="000B4453">
              <w:rPr>
                <w:lang w:val="pt-PT"/>
              </w:rPr>
              <w:t>(33)</w:t>
            </w:r>
            <w:r w:rsidRPr="000B4453">
              <w:rPr>
                <w:lang w:val="pt-PT"/>
              </w:rPr>
              <w:tab/>
              <w:t xml:space="preserve">A fim de garantir o tratamento seguro e ambientalmente correto dos veículos em fim de vida, qualquer estabelecimento ou empresa que pretenda realizar operações de tratamento de resíduos </w:t>
            </w:r>
            <w:r w:rsidRPr="000B4453">
              <w:rPr>
                <w:b/>
                <w:i/>
                <w:lang w:val="pt-PT"/>
              </w:rPr>
              <w:t>para esses</w:t>
            </w:r>
            <w:r w:rsidRPr="000B4453">
              <w:rPr>
                <w:lang w:val="pt-PT"/>
              </w:rPr>
              <w:t xml:space="preserve"> veículos deve obter uma autorização da autoridade competente. A autorização só deve ser </w:t>
            </w:r>
            <w:r w:rsidRPr="000B4453">
              <w:rPr>
                <w:lang w:val="pt-PT"/>
              </w:rPr>
              <w:lastRenderedPageBreak/>
              <w:t>concedida se o estabelecimento ou a empresa possuir a capacidade técnica, financeira e organizativa necessária para realizar as operações de tratamento em fim de vida dos veículos de uma forma que cumpra a legislação nacional e da UE aplicável, incluindo os requisitos de tratamento específicos estabelecidos no presente regulamento. Além disso, as instalações de tratamento autorizadas devem ter competência para emitir certificados de destruição em conformidade com o presente regulamento.</w:t>
            </w:r>
          </w:p>
        </w:tc>
        <w:tc>
          <w:tcPr>
            <w:tcW w:w="4876" w:type="dxa"/>
          </w:tcPr>
          <w:p w14:paraId="5A1893E6" w14:textId="77777777" w:rsidR="00752BB9" w:rsidRPr="000B4453" w:rsidRDefault="00752BB9" w:rsidP="006E4C53">
            <w:pPr>
              <w:pStyle w:val="Normal6"/>
              <w:rPr>
                <w:szCs w:val="24"/>
                <w:lang w:val="pt-PT"/>
              </w:rPr>
            </w:pPr>
            <w:r w:rsidRPr="000B4453">
              <w:rPr>
                <w:lang w:val="pt-PT"/>
              </w:rPr>
              <w:lastRenderedPageBreak/>
              <w:t>(33)</w:t>
            </w:r>
            <w:r w:rsidRPr="000B4453">
              <w:rPr>
                <w:lang w:val="pt-PT"/>
              </w:rPr>
              <w:tab/>
            </w:r>
            <w:r w:rsidRPr="000B4453">
              <w:rPr>
                <w:b/>
                <w:i/>
                <w:lang w:val="pt-PT"/>
              </w:rPr>
              <w:t>O presente regulamento baseia</w:t>
            </w:r>
            <w:r w:rsidRPr="000B4453">
              <w:rPr>
                <w:b/>
                <w:i/>
                <w:lang w:val="pt-PT"/>
              </w:rPr>
              <w:noBreakHyphen/>
              <w:t>se nas regras de gestão de resíduos e nos princípios gerais estabelecidos na Diretiva 2008/98/CE, que devem ser adaptados de modo que reflitam a natureza específica dos veículos em fim de vida.</w:t>
            </w:r>
            <w:r w:rsidRPr="000B4453">
              <w:rPr>
                <w:lang w:val="pt-PT"/>
              </w:rPr>
              <w:t xml:space="preserve"> A fim de garantir o tratamento seguro e </w:t>
            </w:r>
            <w:r w:rsidRPr="000B4453">
              <w:rPr>
                <w:lang w:val="pt-PT"/>
              </w:rPr>
              <w:lastRenderedPageBreak/>
              <w:t xml:space="preserve">ambientalmente correto dos veículos em fim de vida, qualquer estabelecimento ou empresa que pretenda realizar operações de tratamento de resíduos </w:t>
            </w:r>
            <w:r w:rsidRPr="000B4453">
              <w:rPr>
                <w:b/>
                <w:i/>
                <w:lang w:val="pt-PT"/>
              </w:rPr>
              <w:t>— em que se incluem a recolha, a despoluição e a remoção de peças e componentes desses</w:t>
            </w:r>
            <w:r w:rsidRPr="000B4453">
              <w:rPr>
                <w:lang w:val="pt-PT"/>
              </w:rPr>
              <w:t xml:space="preserve"> veículos</w:t>
            </w:r>
            <w:r w:rsidRPr="000B4453">
              <w:rPr>
                <w:b/>
                <w:i/>
                <w:lang w:val="pt-PT"/>
              </w:rPr>
              <w:t xml:space="preserve"> —</w:t>
            </w:r>
            <w:r w:rsidRPr="000B4453">
              <w:rPr>
                <w:lang w:val="pt-PT"/>
              </w:rPr>
              <w:t xml:space="preserve"> deve obter uma autorização da autoridade competente. A autorização só deve ser concedida se o estabelecimento ou a empresa possuir a capacidade técnica, financeira e organizativa necessária para realizar as operações de tratamento em fim de vida dos veículos de uma forma que cumpra a legislação nacional e da UE aplicável, incluindo os requisitos de tratamento específicos estabelecidos no presente regulamento. Além disso,</w:t>
            </w:r>
            <w:r w:rsidRPr="000B4453">
              <w:rPr>
                <w:b/>
                <w:i/>
                <w:lang w:val="pt-PT"/>
              </w:rPr>
              <w:t xml:space="preserve"> apenas</w:t>
            </w:r>
            <w:r w:rsidRPr="000B4453">
              <w:rPr>
                <w:lang w:val="pt-PT"/>
              </w:rPr>
              <w:t xml:space="preserve"> as instalações de tratamento autorizadas devem ter competência para emitir certificados de destruição em conformidade com o presente regulamento.</w:t>
            </w:r>
          </w:p>
        </w:tc>
      </w:tr>
    </w:tbl>
    <w:p w14:paraId="115E1E45" w14:textId="77777777" w:rsidR="00752BB9" w:rsidRPr="000B4453" w:rsidRDefault="00752BB9" w:rsidP="00752BB9"/>
    <w:p w14:paraId="62BBFB54" w14:textId="77777777" w:rsidR="00752BB9" w:rsidRPr="000B4453" w:rsidRDefault="00752BB9" w:rsidP="00752BB9">
      <w:pPr>
        <w:pStyle w:val="AMNumberTabs0"/>
        <w:keepNext/>
      </w:pPr>
      <w:r w:rsidRPr="000B4453">
        <w:t>Alteração</w:t>
      </w:r>
      <w:r w:rsidRPr="000B4453">
        <w:tab/>
      </w:r>
      <w:r w:rsidRPr="000B4453">
        <w:tab/>
        <w:t>35</w:t>
      </w:r>
    </w:p>
    <w:p w14:paraId="60A5C38B" w14:textId="77777777" w:rsidR="00752BB9" w:rsidRPr="000B4453" w:rsidRDefault="00752BB9" w:rsidP="00752BB9">
      <w:pPr>
        <w:pStyle w:val="NormalBold"/>
        <w:keepNext/>
      </w:pPr>
      <w:r w:rsidRPr="000B4453">
        <w:t>Proposta de regulamento</w:t>
      </w:r>
    </w:p>
    <w:p w14:paraId="524B9944" w14:textId="77777777" w:rsidR="00752BB9" w:rsidRPr="000B4453" w:rsidRDefault="00752BB9" w:rsidP="00752BB9">
      <w:pPr>
        <w:pStyle w:val="NormalBold"/>
      </w:pPr>
      <w:r w:rsidRPr="000B4453">
        <w:t>Considerando 33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2E4C250" w14:textId="77777777" w:rsidTr="006E4C53">
        <w:trPr>
          <w:jc w:val="center"/>
        </w:trPr>
        <w:tc>
          <w:tcPr>
            <w:tcW w:w="9752" w:type="dxa"/>
            <w:gridSpan w:val="2"/>
          </w:tcPr>
          <w:p w14:paraId="3943A384" w14:textId="77777777" w:rsidR="00752BB9" w:rsidRPr="000B4453" w:rsidRDefault="00752BB9" w:rsidP="006E4C53">
            <w:pPr>
              <w:keepNext/>
            </w:pPr>
          </w:p>
        </w:tc>
      </w:tr>
      <w:tr w:rsidR="00752BB9" w:rsidRPr="000B4453" w14:paraId="33ECD27A" w14:textId="77777777" w:rsidTr="006E4C53">
        <w:trPr>
          <w:jc w:val="center"/>
        </w:trPr>
        <w:tc>
          <w:tcPr>
            <w:tcW w:w="4876" w:type="dxa"/>
          </w:tcPr>
          <w:p w14:paraId="4CFF5C37" w14:textId="77777777" w:rsidR="00752BB9" w:rsidRPr="000B4453" w:rsidRDefault="00752BB9" w:rsidP="006E4C53">
            <w:pPr>
              <w:pStyle w:val="ColumnHeading"/>
              <w:keepNext/>
            </w:pPr>
            <w:r w:rsidRPr="000B4453">
              <w:t>Texto da Comissão</w:t>
            </w:r>
          </w:p>
        </w:tc>
        <w:tc>
          <w:tcPr>
            <w:tcW w:w="4876" w:type="dxa"/>
          </w:tcPr>
          <w:p w14:paraId="7B818C35" w14:textId="77777777" w:rsidR="00752BB9" w:rsidRPr="000B4453" w:rsidRDefault="00752BB9" w:rsidP="006E4C53">
            <w:pPr>
              <w:pStyle w:val="ColumnHeading"/>
              <w:keepNext/>
            </w:pPr>
            <w:r w:rsidRPr="000B4453">
              <w:t>Alteração</w:t>
            </w:r>
          </w:p>
        </w:tc>
      </w:tr>
      <w:tr w:rsidR="00752BB9" w:rsidRPr="000B4453" w14:paraId="67457840" w14:textId="77777777" w:rsidTr="006E4C53">
        <w:trPr>
          <w:jc w:val="center"/>
        </w:trPr>
        <w:tc>
          <w:tcPr>
            <w:tcW w:w="4876" w:type="dxa"/>
          </w:tcPr>
          <w:p w14:paraId="1F536AAA" w14:textId="77777777" w:rsidR="00752BB9" w:rsidRPr="000B4453" w:rsidRDefault="00752BB9" w:rsidP="006E4C53">
            <w:pPr>
              <w:pStyle w:val="Normal6"/>
              <w:rPr>
                <w:lang w:val="pt-PT"/>
              </w:rPr>
            </w:pPr>
          </w:p>
        </w:tc>
        <w:tc>
          <w:tcPr>
            <w:tcW w:w="4876" w:type="dxa"/>
          </w:tcPr>
          <w:p w14:paraId="5E2FB527" w14:textId="77777777" w:rsidR="00752BB9" w:rsidRPr="000B4453" w:rsidRDefault="00752BB9" w:rsidP="006E4C53">
            <w:pPr>
              <w:pStyle w:val="Normal6"/>
              <w:rPr>
                <w:szCs w:val="24"/>
                <w:lang w:val="pt-PT"/>
              </w:rPr>
            </w:pPr>
            <w:r w:rsidRPr="000B4453">
              <w:rPr>
                <w:b/>
                <w:i/>
                <w:lang w:val="pt-PT"/>
              </w:rPr>
              <w:t>(33</w:t>
            </w:r>
            <w:r w:rsidRPr="000B4453">
              <w:rPr>
                <w:b/>
                <w:i/>
                <w:lang w:val="pt-PT"/>
              </w:rPr>
              <w:noBreakHyphen/>
              <w:t>A)</w:t>
            </w:r>
            <w:r w:rsidRPr="000B4453">
              <w:rPr>
                <w:b/>
                <w:i/>
                <w:lang w:val="pt-PT"/>
              </w:rPr>
              <w:tab/>
              <w:t>Os Estados</w:t>
            </w:r>
            <w:r w:rsidRPr="000B4453">
              <w:rPr>
                <w:b/>
                <w:i/>
                <w:lang w:val="pt-PT"/>
              </w:rPr>
              <w:noBreakHyphen/>
              <w:t xml:space="preserve">Membros devem ser autorizados a adotar medidas ao abrigo da sua legislação nacional para exigir que os produtores ou as organizações competentes em matéria de responsabilidade do produtor celebrem contratos com instalações de tratamento autorizadas para efeitos do cumprimento das suas obrigações decorrentes da responsabilidade do produtor. Com vista a alcançar os objetivos do presente regulamento, entre os quais a promoção de uma economia circular, devem ser atribuídas competências de execução à Comissão para estabelecer regras destinadas a assegurar que esses contratos possam funcionar em condições justas, transparentes e não discriminatórias no que diz respeito às várias categorias de produtores e às organizações competentes em matéria de </w:t>
            </w:r>
            <w:r w:rsidRPr="000B4453">
              <w:rPr>
                <w:b/>
                <w:i/>
                <w:lang w:val="pt-PT"/>
              </w:rPr>
              <w:lastRenderedPageBreak/>
              <w:t>responsabilidade do produtor.</w:t>
            </w:r>
          </w:p>
        </w:tc>
      </w:tr>
    </w:tbl>
    <w:p w14:paraId="6F231C58" w14:textId="77777777" w:rsidR="00752BB9" w:rsidRPr="000B4453" w:rsidRDefault="00752BB9" w:rsidP="00752BB9"/>
    <w:p w14:paraId="310347CB" w14:textId="77777777" w:rsidR="00752BB9" w:rsidRPr="000B4453" w:rsidRDefault="00752BB9" w:rsidP="00752BB9">
      <w:pPr>
        <w:pStyle w:val="AMNumberTabs0"/>
        <w:keepNext/>
      </w:pPr>
      <w:r w:rsidRPr="000B4453">
        <w:t>Alteração</w:t>
      </w:r>
      <w:r w:rsidRPr="000B4453">
        <w:tab/>
      </w:r>
      <w:r w:rsidRPr="000B4453">
        <w:tab/>
        <w:t>36</w:t>
      </w:r>
    </w:p>
    <w:p w14:paraId="65E5F8E8" w14:textId="77777777" w:rsidR="00752BB9" w:rsidRPr="000B4453" w:rsidRDefault="00752BB9" w:rsidP="00752BB9">
      <w:pPr>
        <w:pStyle w:val="NormalBold"/>
        <w:keepNext/>
      </w:pPr>
      <w:r w:rsidRPr="000B4453">
        <w:t>Proposta de regulamento</w:t>
      </w:r>
    </w:p>
    <w:p w14:paraId="428AC508" w14:textId="77777777" w:rsidR="00752BB9" w:rsidRPr="000B4453" w:rsidRDefault="00752BB9" w:rsidP="00752BB9">
      <w:pPr>
        <w:pStyle w:val="NormalBold"/>
      </w:pPr>
      <w:r w:rsidRPr="000B4453">
        <w:t>Considerando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20FBE75" w14:textId="77777777" w:rsidTr="006E4C53">
        <w:trPr>
          <w:jc w:val="center"/>
        </w:trPr>
        <w:tc>
          <w:tcPr>
            <w:tcW w:w="9752" w:type="dxa"/>
            <w:gridSpan w:val="2"/>
          </w:tcPr>
          <w:p w14:paraId="60B59B32" w14:textId="77777777" w:rsidR="00752BB9" w:rsidRPr="000B4453" w:rsidRDefault="00752BB9" w:rsidP="006E4C53">
            <w:pPr>
              <w:keepNext/>
            </w:pPr>
          </w:p>
        </w:tc>
      </w:tr>
      <w:tr w:rsidR="00752BB9" w:rsidRPr="000B4453" w14:paraId="45155616" w14:textId="77777777" w:rsidTr="006E4C53">
        <w:trPr>
          <w:jc w:val="center"/>
        </w:trPr>
        <w:tc>
          <w:tcPr>
            <w:tcW w:w="4876" w:type="dxa"/>
          </w:tcPr>
          <w:p w14:paraId="210A5A8F" w14:textId="77777777" w:rsidR="00752BB9" w:rsidRPr="000B4453" w:rsidRDefault="00752BB9" w:rsidP="006E4C53">
            <w:pPr>
              <w:pStyle w:val="ColumnHeading"/>
              <w:keepNext/>
            </w:pPr>
            <w:r w:rsidRPr="000B4453">
              <w:t>Texto da Comissão</w:t>
            </w:r>
          </w:p>
        </w:tc>
        <w:tc>
          <w:tcPr>
            <w:tcW w:w="4876" w:type="dxa"/>
          </w:tcPr>
          <w:p w14:paraId="2540E170" w14:textId="77777777" w:rsidR="00752BB9" w:rsidRPr="000B4453" w:rsidRDefault="00752BB9" w:rsidP="006E4C53">
            <w:pPr>
              <w:pStyle w:val="ColumnHeading"/>
              <w:keepNext/>
            </w:pPr>
            <w:r w:rsidRPr="000B4453">
              <w:t>Alteração</w:t>
            </w:r>
          </w:p>
        </w:tc>
      </w:tr>
      <w:tr w:rsidR="00752BB9" w:rsidRPr="000B4453" w14:paraId="52EF17B0" w14:textId="77777777" w:rsidTr="006E4C53">
        <w:trPr>
          <w:jc w:val="center"/>
        </w:trPr>
        <w:tc>
          <w:tcPr>
            <w:tcW w:w="4876" w:type="dxa"/>
          </w:tcPr>
          <w:p w14:paraId="5E946002" w14:textId="77777777" w:rsidR="00752BB9" w:rsidRPr="000B4453" w:rsidRDefault="00752BB9" w:rsidP="006E4C53">
            <w:pPr>
              <w:pStyle w:val="Normal6"/>
              <w:rPr>
                <w:lang w:val="pt-PT"/>
              </w:rPr>
            </w:pPr>
            <w:r w:rsidRPr="000B4453">
              <w:rPr>
                <w:lang w:val="pt-PT"/>
              </w:rPr>
              <w:t>(35)</w:t>
            </w:r>
            <w:r w:rsidRPr="000B4453">
              <w:rPr>
                <w:lang w:val="pt-PT"/>
              </w:rPr>
              <w:tab/>
              <w:t>A fim de facilitar o controlo do cumprimento dos produtores das respetivas obrigações em matéria de responsabilidade alargada do produtor, os Estados</w:t>
            </w:r>
            <w:r w:rsidRPr="000B4453">
              <w:rPr>
                <w:lang w:val="pt-PT"/>
              </w:rPr>
              <w:noBreakHyphen/>
              <w:t>Membros devem criar um registo de produtores. Os requisitos de registo devem ser harmonizados em toda a União, a fim de facilitar o registo, em especial quando os produtores disponibilizam veículos em diferentes Estados</w:t>
            </w:r>
            <w:r w:rsidRPr="000B4453">
              <w:rPr>
                <w:lang w:val="pt-PT"/>
              </w:rPr>
              <w:noBreakHyphen/>
              <w:t>Membros. O registo deve também ser utilizado para efeitos de comunicação às autoridades competentes do cumprimento das obrigações decorrentes da responsabilidade alargada do produtor. As características e os aspetos processuais associados a este registo devem também ser coerentes com o registo de produtores estabelecido pelo Regulamento (UE) 2023/</w:t>
            </w:r>
            <w:r w:rsidRPr="000B4453">
              <w:rPr>
                <w:b/>
                <w:i/>
                <w:lang w:val="pt-PT"/>
              </w:rPr>
              <w:t>[OP: Regulamento Baterias]</w:t>
            </w:r>
            <w:r w:rsidRPr="000B4453">
              <w:rPr>
                <w:lang w:val="pt-PT"/>
              </w:rPr>
              <w:t>, a fim de permitir que os produtores de veículos e os produtores de baterias utilizem um único e mesmo registo.</w:t>
            </w:r>
          </w:p>
        </w:tc>
        <w:tc>
          <w:tcPr>
            <w:tcW w:w="4876" w:type="dxa"/>
          </w:tcPr>
          <w:p w14:paraId="7D341AA5" w14:textId="77777777" w:rsidR="00752BB9" w:rsidRPr="000B4453" w:rsidRDefault="00752BB9" w:rsidP="006E4C53">
            <w:pPr>
              <w:pStyle w:val="Normal6"/>
              <w:rPr>
                <w:szCs w:val="24"/>
                <w:lang w:val="pt-PT"/>
              </w:rPr>
            </w:pPr>
            <w:r w:rsidRPr="000B4453">
              <w:rPr>
                <w:lang w:val="pt-PT"/>
              </w:rPr>
              <w:t>(35)</w:t>
            </w:r>
            <w:r w:rsidRPr="000B4453">
              <w:rPr>
                <w:lang w:val="pt-PT"/>
              </w:rPr>
              <w:tab/>
              <w:t>A fim de facilitar o controlo do cumprimento dos produtores das respetivas obrigações em matéria de responsabilidade alargada do produtor, os Estados</w:t>
            </w:r>
            <w:r w:rsidRPr="000B4453">
              <w:rPr>
                <w:lang w:val="pt-PT"/>
              </w:rPr>
              <w:noBreakHyphen/>
              <w:t>Membros devem criar um registo de produtores</w:t>
            </w:r>
            <w:r w:rsidRPr="000B4453">
              <w:rPr>
                <w:b/>
                <w:i/>
                <w:lang w:val="pt-PT"/>
              </w:rPr>
              <w:t xml:space="preserve"> ou utilizar um registo já existente</w:t>
            </w:r>
            <w:r w:rsidRPr="000B4453">
              <w:rPr>
                <w:lang w:val="pt-PT"/>
              </w:rPr>
              <w:t>. Os requisitos de registo devem ser harmonizados em toda a União, a fim de facilitar o registo, em especial quando os produtores disponibilizam veículos em diferentes Estados</w:t>
            </w:r>
            <w:r w:rsidRPr="000B4453">
              <w:rPr>
                <w:lang w:val="pt-PT"/>
              </w:rPr>
              <w:noBreakHyphen/>
              <w:t>Membros. O registo deve também ser utilizado para efeitos de comunicação às autoridades competentes do cumprimento das obrigações decorrentes da responsabilidade alargada do produtor. As características e os aspetos processuais associados a este registo devem também ser coerentes com o registo de produtores estabelecido pelo Regulamento (UE) 2023/</w:t>
            </w:r>
            <w:r w:rsidRPr="000B4453">
              <w:rPr>
                <w:b/>
                <w:i/>
                <w:lang w:val="pt-PT"/>
              </w:rPr>
              <w:t>1542</w:t>
            </w:r>
            <w:r w:rsidRPr="000B4453">
              <w:rPr>
                <w:lang w:val="pt-PT"/>
              </w:rPr>
              <w:t>, a fim de permitir que os produtores de veículos e os produtores de baterias utilizem um único e mesmo registo.</w:t>
            </w:r>
            <w:r w:rsidRPr="000B4453">
              <w:rPr>
                <w:b/>
                <w:i/>
                <w:lang w:val="pt-PT"/>
              </w:rPr>
              <w:t xml:space="preserve"> Para facilitar o registo dos produtores em todos os Estados</w:t>
            </w:r>
            <w:r w:rsidRPr="000B4453">
              <w:rPr>
                <w:b/>
                <w:i/>
                <w:lang w:val="pt-PT"/>
              </w:rPr>
              <w:noBreakHyphen/>
              <w:t>Membros, a Comissão deve também criar um portal único que contenha ligações para todos os registos nacionais.</w:t>
            </w:r>
          </w:p>
        </w:tc>
      </w:tr>
    </w:tbl>
    <w:p w14:paraId="396C9C92" w14:textId="77777777" w:rsidR="00752BB9" w:rsidRPr="000B4453" w:rsidRDefault="00752BB9" w:rsidP="00752BB9"/>
    <w:p w14:paraId="16BF5A85" w14:textId="77777777" w:rsidR="00752BB9" w:rsidRPr="000B4453" w:rsidRDefault="00752BB9" w:rsidP="00752BB9">
      <w:pPr>
        <w:pStyle w:val="AMNumberTabs0"/>
        <w:keepNext/>
      </w:pPr>
      <w:r w:rsidRPr="000B4453">
        <w:t>Alteração</w:t>
      </w:r>
      <w:r w:rsidRPr="000B4453">
        <w:tab/>
      </w:r>
      <w:r w:rsidRPr="000B4453">
        <w:tab/>
        <w:t>37</w:t>
      </w:r>
    </w:p>
    <w:p w14:paraId="46004CC0" w14:textId="77777777" w:rsidR="00752BB9" w:rsidRPr="000B4453" w:rsidRDefault="00752BB9" w:rsidP="00752BB9">
      <w:pPr>
        <w:pStyle w:val="NormalBold"/>
        <w:keepNext/>
      </w:pPr>
      <w:r w:rsidRPr="000B4453">
        <w:t>Proposta de regulamento</w:t>
      </w:r>
    </w:p>
    <w:p w14:paraId="148D3094" w14:textId="77777777" w:rsidR="00752BB9" w:rsidRPr="000B4453" w:rsidRDefault="00752BB9" w:rsidP="00752BB9">
      <w:pPr>
        <w:pStyle w:val="NormalBold"/>
      </w:pPr>
      <w:r w:rsidRPr="000B4453">
        <w:t>Considerando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3F10381" w14:textId="77777777" w:rsidTr="006E4C53">
        <w:trPr>
          <w:jc w:val="center"/>
        </w:trPr>
        <w:tc>
          <w:tcPr>
            <w:tcW w:w="9752" w:type="dxa"/>
            <w:gridSpan w:val="2"/>
          </w:tcPr>
          <w:p w14:paraId="078D548B" w14:textId="77777777" w:rsidR="00752BB9" w:rsidRPr="000B4453" w:rsidRDefault="00752BB9" w:rsidP="006E4C53">
            <w:pPr>
              <w:keepNext/>
            </w:pPr>
          </w:p>
        </w:tc>
      </w:tr>
      <w:tr w:rsidR="00752BB9" w:rsidRPr="000B4453" w14:paraId="60C8988D" w14:textId="77777777" w:rsidTr="006E4C53">
        <w:trPr>
          <w:jc w:val="center"/>
        </w:trPr>
        <w:tc>
          <w:tcPr>
            <w:tcW w:w="4876" w:type="dxa"/>
          </w:tcPr>
          <w:p w14:paraId="60204FBE" w14:textId="77777777" w:rsidR="00752BB9" w:rsidRPr="000B4453" w:rsidRDefault="00752BB9" w:rsidP="006E4C53">
            <w:pPr>
              <w:pStyle w:val="ColumnHeading"/>
              <w:keepNext/>
            </w:pPr>
            <w:r w:rsidRPr="000B4453">
              <w:t>Texto da Comissão</w:t>
            </w:r>
          </w:p>
        </w:tc>
        <w:tc>
          <w:tcPr>
            <w:tcW w:w="4876" w:type="dxa"/>
          </w:tcPr>
          <w:p w14:paraId="52A00ABB" w14:textId="77777777" w:rsidR="00752BB9" w:rsidRPr="000B4453" w:rsidRDefault="00752BB9" w:rsidP="006E4C53">
            <w:pPr>
              <w:pStyle w:val="ColumnHeading"/>
              <w:keepNext/>
            </w:pPr>
            <w:r w:rsidRPr="000B4453">
              <w:t>Alteração</w:t>
            </w:r>
          </w:p>
        </w:tc>
      </w:tr>
      <w:tr w:rsidR="00752BB9" w:rsidRPr="000B4453" w14:paraId="084BB21D" w14:textId="77777777" w:rsidTr="006E4C53">
        <w:trPr>
          <w:jc w:val="center"/>
        </w:trPr>
        <w:tc>
          <w:tcPr>
            <w:tcW w:w="4876" w:type="dxa"/>
          </w:tcPr>
          <w:p w14:paraId="0A91334A" w14:textId="77777777" w:rsidR="00752BB9" w:rsidRPr="000B4453" w:rsidRDefault="00752BB9" w:rsidP="006E4C53">
            <w:pPr>
              <w:pStyle w:val="Normal6"/>
              <w:rPr>
                <w:lang w:val="pt-PT"/>
              </w:rPr>
            </w:pPr>
            <w:r w:rsidRPr="000B4453">
              <w:rPr>
                <w:lang w:val="pt-PT"/>
              </w:rPr>
              <w:t>(36)</w:t>
            </w:r>
            <w:r w:rsidRPr="000B4453">
              <w:rPr>
                <w:lang w:val="pt-PT"/>
              </w:rPr>
              <w:tab/>
              <w:t>Caso o produtor disponibilize veículos no mercado pela primeira vez num território de um Estado</w:t>
            </w:r>
            <w:r w:rsidRPr="000B4453">
              <w:rPr>
                <w:lang w:val="pt-PT"/>
              </w:rPr>
              <w:noBreakHyphen/>
              <w:t xml:space="preserve">Membro em que não esteja estabelecido, deve nomear um representante para efeitos da </w:t>
            </w:r>
            <w:r w:rsidRPr="000B4453">
              <w:rPr>
                <w:lang w:val="pt-PT"/>
              </w:rPr>
              <w:lastRenderedPageBreak/>
              <w:t>responsabilidade alargada do produtor.</w:t>
            </w:r>
          </w:p>
        </w:tc>
        <w:tc>
          <w:tcPr>
            <w:tcW w:w="4876" w:type="dxa"/>
          </w:tcPr>
          <w:p w14:paraId="7F695E18" w14:textId="77777777" w:rsidR="00752BB9" w:rsidRPr="000B4453" w:rsidRDefault="00752BB9" w:rsidP="006E4C53">
            <w:pPr>
              <w:pStyle w:val="Normal6"/>
              <w:rPr>
                <w:szCs w:val="24"/>
                <w:lang w:val="pt-PT"/>
              </w:rPr>
            </w:pPr>
            <w:r w:rsidRPr="000B4453">
              <w:rPr>
                <w:lang w:val="pt-PT"/>
              </w:rPr>
              <w:lastRenderedPageBreak/>
              <w:t>(36)</w:t>
            </w:r>
            <w:r w:rsidRPr="000B4453">
              <w:rPr>
                <w:lang w:val="pt-PT"/>
              </w:rPr>
              <w:tab/>
              <w:t>Caso o produtor disponibilize veículos no mercado pela primeira vez num território de um Estado</w:t>
            </w:r>
            <w:r w:rsidRPr="000B4453">
              <w:rPr>
                <w:lang w:val="pt-PT"/>
              </w:rPr>
              <w:noBreakHyphen/>
              <w:t xml:space="preserve">Membro em que não esteja estabelecido, deve nomear um representante </w:t>
            </w:r>
            <w:r w:rsidRPr="000B4453">
              <w:rPr>
                <w:b/>
                <w:i/>
                <w:lang w:val="pt-PT"/>
              </w:rPr>
              <w:t xml:space="preserve">autorizado </w:t>
            </w:r>
            <w:r w:rsidRPr="000B4453">
              <w:rPr>
                <w:lang w:val="pt-PT"/>
              </w:rPr>
              <w:t xml:space="preserve">para efeitos </w:t>
            </w:r>
            <w:r w:rsidRPr="000B4453">
              <w:rPr>
                <w:lang w:val="pt-PT"/>
              </w:rPr>
              <w:lastRenderedPageBreak/>
              <w:t>da responsabilidade alargada do produtor.</w:t>
            </w:r>
          </w:p>
        </w:tc>
      </w:tr>
    </w:tbl>
    <w:p w14:paraId="5AFCAB85" w14:textId="77777777" w:rsidR="00752BB9" w:rsidRPr="000B4453" w:rsidRDefault="00752BB9" w:rsidP="00752BB9"/>
    <w:p w14:paraId="2A4CF4DE" w14:textId="77777777" w:rsidR="00752BB9" w:rsidRPr="000B4453" w:rsidRDefault="00752BB9" w:rsidP="00752BB9">
      <w:pPr>
        <w:pStyle w:val="AMNumberTabs0"/>
        <w:keepNext/>
      </w:pPr>
      <w:r w:rsidRPr="000B4453">
        <w:t>Alteração</w:t>
      </w:r>
      <w:r w:rsidRPr="000B4453">
        <w:tab/>
      </w:r>
      <w:r w:rsidRPr="000B4453">
        <w:tab/>
        <w:t>38</w:t>
      </w:r>
    </w:p>
    <w:p w14:paraId="655AC389" w14:textId="77777777" w:rsidR="00752BB9" w:rsidRPr="000B4453" w:rsidRDefault="00752BB9" w:rsidP="00752BB9">
      <w:pPr>
        <w:pStyle w:val="NormalBold"/>
        <w:keepNext/>
      </w:pPr>
      <w:r w:rsidRPr="000B4453">
        <w:t>Proposta de regulamento</w:t>
      </w:r>
    </w:p>
    <w:p w14:paraId="660C4545" w14:textId="77777777" w:rsidR="00752BB9" w:rsidRPr="000B4453" w:rsidRDefault="00752BB9" w:rsidP="00752BB9">
      <w:pPr>
        <w:pStyle w:val="NormalBold"/>
      </w:pPr>
      <w:r w:rsidRPr="000B4453">
        <w:t>Considerando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01812E2" w14:textId="77777777" w:rsidTr="006E4C53">
        <w:trPr>
          <w:jc w:val="center"/>
        </w:trPr>
        <w:tc>
          <w:tcPr>
            <w:tcW w:w="9752" w:type="dxa"/>
            <w:gridSpan w:val="2"/>
          </w:tcPr>
          <w:p w14:paraId="7FCA547C" w14:textId="77777777" w:rsidR="00752BB9" w:rsidRPr="000B4453" w:rsidRDefault="00752BB9" w:rsidP="006E4C53">
            <w:pPr>
              <w:keepNext/>
            </w:pPr>
          </w:p>
        </w:tc>
      </w:tr>
      <w:tr w:rsidR="00752BB9" w:rsidRPr="000B4453" w14:paraId="0E55EC66" w14:textId="77777777" w:rsidTr="006E4C53">
        <w:trPr>
          <w:jc w:val="center"/>
        </w:trPr>
        <w:tc>
          <w:tcPr>
            <w:tcW w:w="4876" w:type="dxa"/>
          </w:tcPr>
          <w:p w14:paraId="06992911" w14:textId="77777777" w:rsidR="00752BB9" w:rsidRPr="000B4453" w:rsidRDefault="00752BB9" w:rsidP="006E4C53">
            <w:pPr>
              <w:pStyle w:val="ColumnHeading"/>
              <w:keepNext/>
            </w:pPr>
            <w:r w:rsidRPr="000B4453">
              <w:t>Texto da Comissão</w:t>
            </w:r>
          </w:p>
        </w:tc>
        <w:tc>
          <w:tcPr>
            <w:tcW w:w="4876" w:type="dxa"/>
          </w:tcPr>
          <w:p w14:paraId="3CC93729" w14:textId="77777777" w:rsidR="00752BB9" w:rsidRPr="000B4453" w:rsidRDefault="00752BB9" w:rsidP="006E4C53">
            <w:pPr>
              <w:pStyle w:val="ColumnHeading"/>
              <w:keepNext/>
            </w:pPr>
            <w:r w:rsidRPr="000B4453">
              <w:t>Alteração</w:t>
            </w:r>
          </w:p>
        </w:tc>
      </w:tr>
      <w:tr w:rsidR="00752BB9" w:rsidRPr="000B4453" w14:paraId="23DA382E" w14:textId="77777777" w:rsidTr="006E4C53">
        <w:trPr>
          <w:jc w:val="center"/>
        </w:trPr>
        <w:tc>
          <w:tcPr>
            <w:tcW w:w="4876" w:type="dxa"/>
          </w:tcPr>
          <w:p w14:paraId="115AC9FE" w14:textId="77777777" w:rsidR="00752BB9" w:rsidRPr="000B4453" w:rsidRDefault="00752BB9" w:rsidP="006E4C53">
            <w:pPr>
              <w:pStyle w:val="Normal6"/>
              <w:rPr>
                <w:lang w:val="pt-PT"/>
              </w:rPr>
            </w:pPr>
            <w:r w:rsidRPr="000B4453">
              <w:rPr>
                <w:lang w:val="pt-PT"/>
              </w:rPr>
              <w:t>(37)</w:t>
            </w:r>
            <w:r w:rsidRPr="000B4453">
              <w:rPr>
                <w:lang w:val="pt-PT"/>
              </w:rPr>
              <w:tab/>
              <w:t>Os produtores devem poder escolher se exercerão as suas obrigações em matéria de responsabilidade alargada do produtor de forma individual ou coletiva, por meio de organizações competentes em matéria de responsabilidade do produtor que assumam a responsabilidade em seu nome. As organizações competentes em matéria de responsabilidade do produtor devem assegurar a confidencialidade dos dados que lhes são fornecidos pelos produtores. A fim de assegurar que os interesses de todos os operadores económicos são devidamente tidos em conta e evitar que os operadores de gestão de resíduos sejam prejudicados nas decisões tomadas no âmbito dos regimes de responsabilidade alargada do produtor, deve ser assegurada uma representação equitativa dos produtores e dos operadores de gestão de resíduos nos órgãos de direção dessas organizações.</w:t>
            </w:r>
          </w:p>
        </w:tc>
        <w:tc>
          <w:tcPr>
            <w:tcW w:w="4876" w:type="dxa"/>
          </w:tcPr>
          <w:p w14:paraId="6303CCF1" w14:textId="77777777" w:rsidR="00752BB9" w:rsidRPr="000B4453" w:rsidRDefault="00752BB9" w:rsidP="006E4C53">
            <w:pPr>
              <w:pStyle w:val="Normal6"/>
              <w:rPr>
                <w:szCs w:val="24"/>
                <w:lang w:val="pt-PT"/>
              </w:rPr>
            </w:pPr>
            <w:r w:rsidRPr="000B4453">
              <w:rPr>
                <w:lang w:val="pt-PT"/>
              </w:rPr>
              <w:t>(37)</w:t>
            </w:r>
            <w:r w:rsidRPr="000B4453">
              <w:rPr>
                <w:lang w:val="pt-PT"/>
              </w:rPr>
              <w:tab/>
              <w:t xml:space="preserve">Os produtores devem poder escolher se exercerão as suas obrigações em matéria de responsabilidade alargada do produtor de forma individual ou coletiva, por meio de organizações competentes em matéria de responsabilidade do produtor que assumam a responsabilidade em seu nome. As organizações competentes em matéria de responsabilidade do produtor devem assegurar a confidencialidade dos dados que lhes são fornecidos pelos produtores. A fim de assegurar que os interesses de todos os operadores económicos são devidamente tidos em conta e evitar que os operadores de gestão de resíduos sejam prejudicados nas decisões tomadas no âmbito dos regimes de responsabilidade alargada do produtor, deve ser assegurada uma representação equitativa dos produtores e dos operadores de gestão de resíduos nos órgãos de direção dessas organizações. </w:t>
            </w:r>
            <w:r w:rsidRPr="000B4453">
              <w:rPr>
                <w:b/>
                <w:i/>
                <w:lang w:val="pt-PT"/>
              </w:rPr>
              <w:t>Em particular, os operadores de gestão de resíduos devem ser selecionados mediante um procedimento não discriminatório assente em critérios de adjudicação transparentes.</w:t>
            </w:r>
          </w:p>
        </w:tc>
      </w:tr>
    </w:tbl>
    <w:p w14:paraId="05AA1581" w14:textId="77777777" w:rsidR="00752BB9" w:rsidRPr="000B4453" w:rsidRDefault="00752BB9" w:rsidP="00752BB9"/>
    <w:p w14:paraId="6907B2B4" w14:textId="77777777" w:rsidR="00752BB9" w:rsidRPr="000B4453" w:rsidRDefault="00752BB9" w:rsidP="00752BB9">
      <w:pPr>
        <w:pStyle w:val="AMNumberTabs0"/>
        <w:keepNext/>
      </w:pPr>
      <w:r w:rsidRPr="000B4453">
        <w:t>Alteração</w:t>
      </w:r>
      <w:r w:rsidRPr="000B4453">
        <w:tab/>
      </w:r>
      <w:r w:rsidRPr="000B4453">
        <w:tab/>
        <w:t>39</w:t>
      </w:r>
    </w:p>
    <w:p w14:paraId="675F901C" w14:textId="77777777" w:rsidR="00752BB9" w:rsidRPr="000B4453" w:rsidRDefault="00752BB9" w:rsidP="00752BB9">
      <w:pPr>
        <w:pStyle w:val="NormalBold"/>
        <w:keepNext/>
      </w:pPr>
      <w:r w:rsidRPr="000B4453">
        <w:t>Proposta de regulamento</w:t>
      </w:r>
    </w:p>
    <w:p w14:paraId="58287184" w14:textId="77777777" w:rsidR="00752BB9" w:rsidRPr="000B4453" w:rsidRDefault="00752BB9" w:rsidP="00752BB9">
      <w:pPr>
        <w:pStyle w:val="NormalBold"/>
      </w:pPr>
      <w:r w:rsidRPr="000B4453">
        <w:t>Considerando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FA0B8DA" w14:textId="77777777" w:rsidTr="006E4C53">
        <w:trPr>
          <w:jc w:val="center"/>
        </w:trPr>
        <w:tc>
          <w:tcPr>
            <w:tcW w:w="9752" w:type="dxa"/>
            <w:gridSpan w:val="2"/>
          </w:tcPr>
          <w:p w14:paraId="2297ABA6" w14:textId="77777777" w:rsidR="00752BB9" w:rsidRPr="000B4453" w:rsidRDefault="00752BB9" w:rsidP="006E4C53">
            <w:pPr>
              <w:keepNext/>
            </w:pPr>
          </w:p>
        </w:tc>
      </w:tr>
      <w:tr w:rsidR="00752BB9" w:rsidRPr="000B4453" w14:paraId="15FA59EF" w14:textId="77777777" w:rsidTr="006E4C53">
        <w:trPr>
          <w:jc w:val="center"/>
        </w:trPr>
        <w:tc>
          <w:tcPr>
            <w:tcW w:w="4876" w:type="dxa"/>
          </w:tcPr>
          <w:p w14:paraId="43E049DA" w14:textId="77777777" w:rsidR="00752BB9" w:rsidRPr="000B4453" w:rsidRDefault="00752BB9" w:rsidP="006E4C53">
            <w:pPr>
              <w:pStyle w:val="ColumnHeading"/>
              <w:keepNext/>
            </w:pPr>
            <w:r w:rsidRPr="000B4453">
              <w:t>Texto da Comissão</w:t>
            </w:r>
          </w:p>
        </w:tc>
        <w:tc>
          <w:tcPr>
            <w:tcW w:w="4876" w:type="dxa"/>
          </w:tcPr>
          <w:p w14:paraId="0E7E150D" w14:textId="77777777" w:rsidR="00752BB9" w:rsidRPr="000B4453" w:rsidRDefault="00752BB9" w:rsidP="006E4C53">
            <w:pPr>
              <w:pStyle w:val="ColumnHeading"/>
              <w:keepNext/>
            </w:pPr>
            <w:r w:rsidRPr="000B4453">
              <w:t>Alteração</w:t>
            </w:r>
          </w:p>
        </w:tc>
      </w:tr>
      <w:tr w:rsidR="00752BB9" w:rsidRPr="000B4453" w14:paraId="173FCA4A" w14:textId="77777777" w:rsidTr="006E4C53">
        <w:trPr>
          <w:jc w:val="center"/>
        </w:trPr>
        <w:tc>
          <w:tcPr>
            <w:tcW w:w="4876" w:type="dxa"/>
          </w:tcPr>
          <w:p w14:paraId="4058E0DE" w14:textId="77777777" w:rsidR="00752BB9" w:rsidRPr="000B4453" w:rsidRDefault="00752BB9" w:rsidP="006E4C53">
            <w:pPr>
              <w:pStyle w:val="Normal6"/>
              <w:rPr>
                <w:lang w:val="pt-PT"/>
              </w:rPr>
            </w:pPr>
            <w:r w:rsidRPr="000B4453">
              <w:rPr>
                <w:lang w:val="pt-PT"/>
              </w:rPr>
              <w:t>(39)</w:t>
            </w:r>
            <w:r w:rsidRPr="000B4453">
              <w:rPr>
                <w:lang w:val="pt-PT"/>
              </w:rPr>
              <w:tab/>
              <w:t>As contribuições financeiras dos produtores devem</w:t>
            </w:r>
            <w:r w:rsidRPr="000B4453">
              <w:rPr>
                <w:b/>
                <w:i/>
                <w:lang w:val="pt-PT"/>
              </w:rPr>
              <w:t xml:space="preserve"> também</w:t>
            </w:r>
            <w:r w:rsidRPr="000B4453">
              <w:rPr>
                <w:lang w:val="pt-PT"/>
              </w:rPr>
              <w:t xml:space="preserve"> cobrir os custos das campanhas educativas destinadas a aumentar a recolha de veículos em fim de vida</w:t>
            </w:r>
            <w:r w:rsidRPr="000B4453">
              <w:rPr>
                <w:b/>
                <w:i/>
                <w:lang w:val="pt-PT"/>
              </w:rPr>
              <w:t>, a criação do sistema de notificação para a emissão e transferência de certificados de destruição e</w:t>
            </w:r>
            <w:r w:rsidRPr="000B4453">
              <w:rPr>
                <w:lang w:val="pt-PT"/>
              </w:rPr>
              <w:t xml:space="preserve"> a recolha e </w:t>
            </w:r>
            <w:r w:rsidRPr="000B4453">
              <w:rPr>
                <w:lang w:val="pt-PT"/>
              </w:rPr>
              <w:lastRenderedPageBreak/>
              <w:t xml:space="preserve">comunicação de dados às autoridades competentes. </w:t>
            </w:r>
            <w:r w:rsidRPr="000B4453">
              <w:rPr>
                <w:b/>
                <w:i/>
                <w:lang w:val="pt-PT"/>
              </w:rPr>
              <w:t>Todas estas ações são indispensáveis para assegurar uma gestão adequada dos veículos em fim de vida, em especial para rastrear os veículos pelos quais os produtores são responsáveis nos termos do presente regulamento.</w:t>
            </w:r>
          </w:p>
        </w:tc>
        <w:tc>
          <w:tcPr>
            <w:tcW w:w="4876" w:type="dxa"/>
          </w:tcPr>
          <w:p w14:paraId="2CB78396" w14:textId="77777777" w:rsidR="00752BB9" w:rsidRPr="000B4453" w:rsidRDefault="00752BB9" w:rsidP="006E4C53">
            <w:pPr>
              <w:pStyle w:val="Normal6"/>
              <w:rPr>
                <w:szCs w:val="24"/>
                <w:lang w:val="pt-PT"/>
              </w:rPr>
            </w:pPr>
            <w:r w:rsidRPr="000B4453">
              <w:rPr>
                <w:lang w:val="pt-PT"/>
              </w:rPr>
              <w:lastRenderedPageBreak/>
              <w:t>(39)</w:t>
            </w:r>
            <w:r w:rsidRPr="000B4453">
              <w:rPr>
                <w:lang w:val="pt-PT"/>
              </w:rPr>
              <w:tab/>
              <w:t>As contribuições financeiras dos produtores devem</w:t>
            </w:r>
            <w:r w:rsidRPr="000B4453">
              <w:rPr>
                <w:b/>
                <w:i/>
                <w:lang w:val="pt-PT"/>
              </w:rPr>
              <w:t>, nomeadamente,</w:t>
            </w:r>
            <w:r w:rsidRPr="000B4453">
              <w:rPr>
                <w:lang w:val="pt-PT"/>
              </w:rPr>
              <w:t xml:space="preserve"> cobrir os custos das campanhas educativas destinadas a </w:t>
            </w:r>
            <w:r w:rsidRPr="000B4453">
              <w:rPr>
                <w:b/>
                <w:i/>
                <w:lang w:val="pt-PT"/>
              </w:rPr>
              <w:t xml:space="preserve">informar os cidadãos e </w:t>
            </w:r>
            <w:r w:rsidRPr="000B4453">
              <w:rPr>
                <w:lang w:val="pt-PT"/>
              </w:rPr>
              <w:t>aumentar a recolha de veículos em fim de vida</w:t>
            </w:r>
            <w:r w:rsidRPr="000B4453">
              <w:rPr>
                <w:b/>
                <w:i/>
                <w:lang w:val="pt-PT"/>
              </w:rPr>
              <w:t xml:space="preserve"> ou</w:t>
            </w:r>
            <w:r w:rsidRPr="000B4453">
              <w:rPr>
                <w:lang w:val="pt-PT"/>
              </w:rPr>
              <w:t xml:space="preserve"> a recolha e comunicação de dados </w:t>
            </w:r>
            <w:r w:rsidRPr="000B4453">
              <w:rPr>
                <w:lang w:val="pt-PT"/>
              </w:rPr>
              <w:lastRenderedPageBreak/>
              <w:t>às autoridades competentes.</w:t>
            </w:r>
          </w:p>
        </w:tc>
      </w:tr>
    </w:tbl>
    <w:p w14:paraId="05404696" w14:textId="77777777" w:rsidR="00752BB9" w:rsidRPr="000B4453" w:rsidRDefault="00752BB9" w:rsidP="00752BB9"/>
    <w:p w14:paraId="0DE0A9D5" w14:textId="77777777" w:rsidR="00752BB9" w:rsidRPr="000B4453" w:rsidRDefault="00752BB9" w:rsidP="00752BB9">
      <w:pPr>
        <w:pStyle w:val="AMNumberTabs0"/>
        <w:keepNext/>
      </w:pPr>
      <w:r w:rsidRPr="000B4453">
        <w:t>Alteração</w:t>
      </w:r>
      <w:r w:rsidRPr="000B4453">
        <w:tab/>
      </w:r>
      <w:r w:rsidRPr="000B4453">
        <w:tab/>
        <w:t>40</w:t>
      </w:r>
    </w:p>
    <w:p w14:paraId="7EE012D6" w14:textId="77777777" w:rsidR="00752BB9" w:rsidRPr="000B4453" w:rsidRDefault="00752BB9" w:rsidP="00752BB9">
      <w:pPr>
        <w:pStyle w:val="NormalBold"/>
        <w:keepNext/>
      </w:pPr>
      <w:r w:rsidRPr="000B4453">
        <w:t>Proposta de regulamento</w:t>
      </w:r>
    </w:p>
    <w:p w14:paraId="753FA05D" w14:textId="77777777" w:rsidR="00752BB9" w:rsidRPr="000B4453" w:rsidRDefault="00752BB9" w:rsidP="00752BB9">
      <w:pPr>
        <w:pStyle w:val="NormalBold"/>
      </w:pPr>
      <w:r w:rsidRPr="000B4453">
        <w:t>Considerando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8B5CF3F" w14:textId="77777777" w:rsidTr="006E4C53">
        <w:trPr>
          <w:jc w:val="center"/>
        </w:trPr>
        <w:tc>
          <w:tcPr>
            <w:tcW w:w="9752" w:type="dxa"/>
            <w:gridSpan w:val="2"/>
          </w:tcPr>
          <w:p w14:paraId="24F7FD1C" w14:textId="77777777" w:rsidR="00752BB9" w:rsidRPr="000B4453" w:rsidRDefault="00752BB9" w:rsidP="006E4C53">
            <w:pPr>
              <w:keepNext/>
            </w:pPr>
          </w:p>
        </w:tc>
      </w:tr>
      <w:tr w:rsidR="00752BB9" w:rsidRPr="000B4453" w14:paraId="50607677" w14:textId="77777777" w:rsidTr="006E4C53">
        <w:trPr>
          <w:jc w:val="center"/>
        </w:trPr>
        <w:tc>
          <w:tcPr>
            <w:tcW w:w="4876" w:type="dxa"/>
          </w:tcPr>
          <w:p w14:paraId="51DC86F1" w14:textId="77777777" w:rsidR="00752BB9" w:rsidRPr="000B4453" w:rsidRDefault="00752BB9" w:rsidP="006E4C53">
            <w:pPr>
              <w:pStyle w:val="ColumnHeading"/>
              <w:keepNext/>
            </w:pPr>
            <w:r w:rsidRPr="000B4453">
              <w:t>Texto da Comissão</w:t>
            </w:r>
          </w:p>
        </w:tc>
        <w:tc>
          <w:tcPr>
            <w:tcW w:w="4876" w:type="dxa"/>
          </w:tcPr>
          <w:p w14:paraId="1431AA57" w14:textId="77777777" w:rsidR="00752BB9" w:rsidRPr="000B4453" w:rsidRDefault="00752BB9" w:rsidP="006E4C53">
            <w:pPr>
              <w:pStyle w:val="ColumnHeading"/>
              <w:keepNext/>
            </w:pPr>
            <w:r w:rsidRPr="000B4453">
              <w:t>Alteração</w:t>
            </w:r>
          </w:p>
        </w:tc>
      </w:tr>
      <w:tr w:rsidR="00752BB9" w:rsidRPr="000B4453" w14:paraId="0A5F17B2" w14:textId="77777777" w:rsidTr="006E4C53">
        <w:trPr>
          <w:jc w:val="center"/>
        </w:trPr>
        <w:tc>
          <w:tcPr>
            <w:tcW w:w="4876" w:type="dxa"/>
          </w:tcPr>
          <w:p w14:paraId="1FAD892D" w14:textId="77777777" w:rsidR="00752BB9" w:rsidRPr="000B4453" w:rsidRDefault="00752BB9" w:rsidP="006E4C53">
            <w:pPr>
              <w:pStyle w:val="Normal6"/>
              <w:rPr>
                <w:lang w:val="pt-PT"/>
              </w:rPr>
            </w:pPr>
            <w:r w:rsidRPr="000B4453">
              <w:rPr>
                <w:lang w:val="pt-PT"/>
              </w:rPr>
              <w:t>(42)</w:t>
            </w:r>
            <w:r w:rsidRPr="000B4453">
              <w:rPr>
                <w:lang w:val="pt-PT"/>
              </w:rPr>
              <w:tab/>
              <w:t>Uma vez que, frequentemente, os veículos se tornam veículos em fim de vida num Estado</w:t>
            </w:r>
            <w:r w:rsidRPr="000B4453">
              <w:rPr>
                <w:lang w:val="pt-PT"/>
              </w:rPr>
              <w:noBreakHyphen/>
              <w:t>Membro diferente daquele em que foram matriculados pela primeira vez, é necessário introduzir regras em matéria de responsabilidade alargada transfronteiriça do produtor. Estas regras devem assegurar que a responsabilidade do produtor cobre adequadamente os custos de recolha e tratamento incorridos pelos operadores de gestão de resíduos no Estado</w:t>
            </w:r>
            <w:r w:rsidRPr="000B4453">
              <w:rPr>
                <w:lang w:val="pt-PT"/>
              </w:rPr>
              <w:noBreakHyphen/>
              <w:t>Membro em que o veículo se torna um veículo em fim de vida. Para o efeito, o produtor deve nomear um representante para efeitos da responsabilidade alargada do produtor em cada Estado</w:t>
            </w:r>
            <w:r w:rsidRPr="000B4453">
              <w:rPr>
                <w:lang w:val="pt-PT"/>
              </w:rPr>
              <w:noBreakHyphen/>
              <w:t>Membro e criar mecanismos de cooperação transfronteiriça com os operadores de gestão de resíduos pertinentes. A introdução desse mecanismo contribui para criar condições de concorrência equitativas entre as instalações de tratamento autorizadas em toda a União e facilita o desenvolvimento de abordagens à escala da União em caso de responsabilidade individual do produtor.</w:t>
            </w:r>
          </w:p>
        </w:tc>
        <w:tc>
          <w:tcPr>
            <w:tcW w:w="4876" w:type="dxa"/>
          </w:tcPr>
          <w:p w14:paraId="5F7443EF" w14:textId="77777777" w:rsidR="00752BB9" w:rsidRPr="000B4453" w:rsidRDefault="00752BB9" w:rsidP="006E4C53">
            <w:pPr>
              <w:pStyle w:val="Normal6"/>
              <w:rPr>
                <w:szCs w:val="24"/>
                <w:lang w:val="pt-PT"/>
              </w:rPr>
            </w:pPr>
            <w:r w:rsidRPr="000B4453">
              <w:rPr>
                <w:lang w:val="pt-PT"/>
              </w:rPr>
              <w:t>(42)</w:t>
            </w:r>
            <w:r w:rsidRPr="000B4453">
              <w:rPr>
                <w:lang w:val="pt-PT"/>
              </w:rPr>
              <w:tab/>
              <w:t>Uma vez que, frequentemente, os veículos se tornam veículos em fim de vida num Estado</w:t>
            </w:r>
            <w:r w:rsidRPr="000B4453">
              <w:rPr>
                <w:lang w:val="pt-PT"/>
              </w:rPr>
              <w:noBreakHyphen/>
              <w:t>Membro diferente daquele em que foram matriculados pela primeira vez, é necessário introduzir regras em matéria de responsabilidade alargada transfronteiriça do produtor. Estas regras devem assegurar que a responsabilidade do produtor cobre adequadamente os custos de recolha e tratamento incorridos pelos operadores de gestão de resíduos no Estado</w:t>
            </w:r>
            <w:r w:rsidRPr="000B4453">
              <w:rPr>
                <w:lang w:val="pt-PT"/>
              </w:rPr>
              <w:noBreakHyphen/>
              <w:t>Membro em que o veículo se torna um veículo em fim de vida</w:t>
            </w:r>
            <w:r w:rsidRPr="000B4453">
              <w:rPr>
                <w:b/>
                <w:i/>
                <w:lang w:val="pt-PT"/>
              </w:rPr>
              <w:t>, mas, ao mesmo tempo, garantir que o produtor não pague a taxa duas vezes</w:t>
            </w:r>
            <w:r w:rsidRPr="000B4453">
              <w:rPr>
                <w:lang w:val="pt-PT"/>
              </w:rPr>
              <w:t>. Para o efeito, o produtor deve nomear um representante para efeitos da responsabilidade alargada do produtor em cada Estado</w:t>
            </w:r>
            <w:r w:rsidRPr="000B4453">
              <w:rPr>
                <w:lang w:val="pt-PT"/>
              </w:rPr>
              <w:noBreakHyphen/>
              <w:t>Membro e criar mecanismos de cooperação transfronteiriça</w:t>
            </w:r>
            <w:r w:rsidRPr="000B4453">
              <w:rPr>
                <w:b/>
                <w:i/>
                <w:lang w:val="pt-PT"/>
              </w:rPr>
              <w:t xml:space="preserve"> e de transferência de custos</w:t>
            </w:r>
            <w:r w:rsidRPr="000B4453">
              <w:rPr>
                <w:lang w:val="pt-PT"/>
              </w:rPr>
              <w:t xml:space="preserve"> com os operadores de gestão de resíduos pertinentes. A introdução desse mecanismo contribui para criar condições de concorrência equitativas entre as instalações de tratamento autorizadas em toda a União e facilita o desenvolvimento de abordagens à escala da União em caso de responsabilidade individual do produtor.</w:t>
            </w:r>
          </w:p>
        </w:tc>
      </w:tr>
    </w:tbl>
    <w:p w14:paraId="7D1CC268" w14:textId="77777777" w:rsidR="00752BB9" w:rsidRPr="000B4453" w:rsidRDefault="00752BB9" w:rsidP="00752BB9"/>
    <w:p w14:paraId="535AF934" w14:textId="77777777" w:rsidR="00752BB9" w:rsidRPr="000B4453" w:rsidRDefault="00752BB9" w:rsidP="00752BB9">
      <w:pPr>
        <w:pStyle w:val="AMNumberTabs0"/>
        <w:keepNext/>
      </w:pPr>
      <w:r w:rsidRPr="000B4453">
        <w:t>Alteração</w:t>
      </w:r>
      <w:r w:rsidRPr="000B4453">
        <w:tab/>
      </w:r>
      <w:r w:rsidRPr="000B4453">
        <w:tab/>
        <w:t>41</w:t>
      </w:r>
    </w:p>
    <w:p w14:paraId="64172F9B" w14:textId="77777777" w:rsidR="00752BB9" w:rsidRPr="000B4453" w:rsidRDefault="00752BB9" w:rsidP="00752BB9">
      <w:pPr>
        <w:pStyle w:val="NormalBold"/>
        <w:keepNext/>
      </w:pPr>
      <w:r w:rsidRPr="000B4453">
        <w:t>Proposta de regulamento</w:t>
      </w:r>
    </w:p>
    <w:p w14:paraId="688A46D7" w14:textId="77777777" w:rsidR="00752BB9" w:rsidRPr="000B4453" w:rsidRDefault="00752BB9" w:rsidP="00752BB9">
      <w:pPr>
        <w:pStyle w:val="NormalBold"/>
      </w:pPr>
      <w:r w:rsidRPr="000B4453">
        <w:t>Considerando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2E74F77" w14:textId="77777777" w:rsidTr="006E4C53">
        <w:trPr>
          <w:jc w:val="center"/>
        </w:trPr>
        <w:tc>
          <w:tcPr>
            <w:tcW w:w="9752" w:type="dxa"/>
            <w:gridSpan w:val="2"/>
          </w:tcPr>
          <w:p w14:paraId="1BCC97C6" w14:textId="77777777" w:rsidR="00752BB9" w:rsidRPr="000B4453" w:rsidRDefault="00752BB9" w:rsidP="006E4C53">
            <w:pPr>
              <w:keepNext/>
            </w:pPr>
          </w:p>
        </w:tc>
      </w:tr>
      <w:tr w:rsidR="00752BB9" w:rsidRPr="000B4453" w14:paraId="7CCEA89B" w14:textId="77777777" w:rsidTr="006E4C53">
        <w:trPr>
          <w:jc w:val="center"/>
        </w:trPr>
        <w:tc>
          <w:tcPr>
            <w:tcW w:w="4876" w:type="dxa"/>
          </w:tcPr>
          <w:p w14:paraId="4EE0351D" w14:textId="77777777" w:rsidR="00752BB9" w:rsidRPr="000B4453" w:rsidRDefault="00752BB9" w:rsidP="006E4C53">
            <w:pPr>
              <w:pStyle w:val="ColumnHeading"/>
              <w:keepNext/>
            </w:pPr>
            <w:r w:rsidRPr="000B4453">
              <w:t>Texto da Comissão</w:t>
            </w:r>
          </w:p>
        </w:tc>
        <w:tc>
          <w:tcPr>
            <w:tcW w:w="4876" w:type="dxa"/>
          </w:tcPr>
          <w:p w14:paraId="0A626BCF" w14:textId="77777777" w:rsidR="00752BB9" w:rsidRPr="000B4453" w:rsidRDefault="00752BB9" w:rsidP="006E4C53">
            <w:pPr>
              <w:pStyle w:val="ColumnHeading"/>
              <w:keepNext/>
            </w:pPr>
            <w:r w:rsidRPr="000B4453">
              <w:t>Alteração</w:t>
            </w:r>
          </w:p>
        </w:tc>
      </w:tr>
      <w:tr w:rsidR="00752BB9" w:rsidRPr="000B4453" w14:paraId="35AB27CE" w14:textId="77777777" w:rsidTr="006E4C53">
        <w:trPr>
          <w:jc w:val="center"/>
        </w:trPr>
        <w:tc>
          <w:tcPr>
            <w:tcW w:w="4876" w:type="dxa"/>
          </w:tcPr>
          <w:p w14:paraId="1F273C4B" w14:textId="77777777" w:rsidR="00752BB9" w:rsidRPr="000B4453" w:rsidRDefault="00752BB9" w:rsidP="006E4C53">
            <w:pPr>
              <w:pStyle w:val="Normal6"/>
              <w:rPr>
                <w:lang w:val="pt-PT"/>
              </w:rPr>
            </w:pPr>
            <w:r w:rsidRPr="000B4453">
              <w:rPr>
                <w:lang w:val="pt-PT"/>
              </w:rPr>
              <w:t>(44)</w:t>
            </w:r>
            <w:r w:rsidRPr="000B4453">
              <w:rPr>
                <w:lang w:val="pt-PT"/>
              </w:rPr>
              <w:tab/>
              <w:t>Uma condição prévia fundamental para o tratamento correto de veículos em fim de vida consiste na recolha de todos os veículos em fim de vida. Por conseguinte, o presente regulamento deve impor determinadas obrigações relacionadas com a recolha, principalmente destinadas aos produtores e, em segundo lugar, aos Estados</w:t>
            </w:r>
            <w:r w:rsidRPr="000B4453">
              <w:rPr>
                <w:lang w:val="pt-PT"/>
              </w:rPr>
              <w:noBreakHyphen/>
              <w:t>Membros. Os produtores devem criar sistemas de recolha, ou participar na sua criação, e os Estados</w:t>
            </w:r>
            <w:r w:rsidRPr="000B4453">
              <w:rPr>
                <w:lang w:val="pt-PT"/>
              </w:rPr>
              <w:noBreakHyphen/>
              <w:t>Membros devem adotar todas as medidas necessárias para garantir que os sistemas estão implantados e permitem cumprir os objetivos do presente regulamento. Os sistemas de recolha devem permitir que os proprietários e outros detentores de veículos entreguem o veículo a uma instalação autorizada sem esforços ou custos desnecessários, o que significa, na prática, que esses sistemas devem abranger adequadamente todo o território de cada Estado</w:t>
            </w:r>
            <w:r w:rsidRPr="000B4453">
              <w:rPr>
                <w:lang w:val="pt-PT"/>
              </w:rPr>
              <w:noBreakHyphen/>
              <w:t>Membro. Devem também permitir a recolha de todas as marcas de veículos em fim de vida, bem como de resíduos provenientes da reparação de veículos.</w:t>
            </w:r>
          </w:p>
        </w:tc>
        <w:tc>
          <w:tcPr>
            <w:tcW w:w="4876" w:type="dxa"/>
          </w:tcPr>
          <w:p w14:paraId="3F40D7FF" w14:textId="77777777" w:rsidR="00752BB9" w:rsidRPr="000B4453" w:rsidRDefault="00752BB9" w:rsidP="006E4C53">
            <w:pPr>
              <w:pStyle w:val="Normal6"/>
              <w:rPr>
                <w:szCs w:val="24"/>
                <w:lang w:val="pt-PT"/>
              </w:rPr>
            </w:pPr>
            <w:r w:rsidRPr="000B4453">
              <w:rPr>
                <w:lang w:val="pt-PT"/>
              </w:rPr>
              <w:t>(44)</w:t>
            </w:r>
            <w:r w:rsidRPr="000B4453">
              <w:rPr>
                <w:lang w:val="pt-PT"/>
              </w:rPr>
              <w:tab/>
              <w:t>Uma condição prévia fundamental para o tratamento correto de veículos em fim de vida consiste na recolha de todos os veículos em fim de vida. Por conseguinte, o presente regulamento deve impor determinadas obrigações relacionadas com a recolha, principalmente destinadas aos produtores e, em segundo lugar, aos Estados</w:t>
            </w:r>
            <w:r w:rsidRPr="000B4453">
              <w:rPr>
                <w:lang w:val="pt-PT"/>
              </w:rPr>
              <w:noBreakHyphen/>
              <w:t xml:space="preserve">Membros. Os produtores devem </w:t>
            </w:r>
            <w:r w:rsidRPr="000B4453">
              <w:rPr>
                <w:b/>
                <w:i/>
                <w:lang w:val="pt-PT"/>
              </w:rPr>
              <w:t>assegurar a recolha de todos os veículos em fim de vida que disponibilizaram no mercado no território de um Estado</w:t>
            </w:r>
            <w:r w:rsidRPr="000B4453">
              <w:rPr>
                <w:b/>
                <w:i/>
                <w:lang w:val="pt-PT"/>
              </w:rPr>
              <w:noBreakHyphen/>
              <w:t xml:space="preserve">Membro. Para o efeito, os produtores ou as organizações competentes em matéria de responsabilidade do produtor devem </w:t>
            </w:r>
            <w:r w:rsidRPr="000B4453">
              <w:rPr>
                <w:lang w:val="pt-PT"/>
              </w:rPr>
              <w:t>criar sistemas</w:t>
            </w:r>
            <w:r w:rsidRPr="000B4453">
              <w:rPr>
                <w:b/>
                <w:i/>
                <w:lang w:val="pt-PT"/>
              </w:rPr>
              <w:t xml:space="preserve"> </w:t>
            </w:r>
            <w:r w:rsidRPr="000B4453">
              <w:rPr>
                <w:lang w:val="pt-PT"/>
              </w:rPr>
              <w:t>de recolha</w:t>
            </w:r>
            <w:r w:rsidRPr="000B4453">
              <w:rPr>
                <w:b/>
                <w:i/>
                <w:lang w:val="pt-PT"/>
              </w:rPr>
              <w:t>, designadamente pontos</w:t>
            </w:r>
            <w:r w:rsidRPr="000B4453">
              <w:rPr>
                <w:lang w:val="pt-PT"/>
              </w:rPr>
              <w:t xml:space="preserve"> </w:t>
            </w:r>
            <w:r w:rsidRPr="000B4453">
              <w:rPr>
                <w:b/>
                <w:bCs/>
                <w:i/>
                <w:iCs/>
                <w:lang w:val="pt-PT"/>
              </w:rPr>
              <w:t>de recolha</w:t>
            </w:r>
            <w:r w:rsidRPr="000B4453">
              <w:rPr>
                <w:lang w:val="pt-PT"/>
              </w:rPr>
              <w:t>, ou participar na sua criação, e os Estados</w:t>
            </w:r>
            <w:r w:rsidRPr="000B4453">
              <w:rPr>
                <w:lang w:val="pt-PT"/>
              </w:rPr>
              <w:noBreakHyphen/>
              <w:t>Membros devem adotar todas as medidas necessárias para garantir que os sistemas estão implantados e permitem cumprir os objetivos do presente regulamento. Os sistemas de recolha devem permitir que os proprietários e outros detentores de veículos entreguem o veículo a uma instalação autorizada sem esforços ou custos desnecessários, o que significa, na prática, que esses sistemas devem abranger adequadamente todo o território de cada Estado</w:t>
            </w:r>
            <w:r w:rsidRPr="000B4453">
              <w:rPr>
                <w:lang w:val="pt-PT"/>
              </w:rPr>
              <w:noBreakHyphen/>
              <w:t>Membro</w:t>
            </w:r>
            <w:r w:rsidRPr="000B4453">
              <w:rPr>
                <w:b/>
                <w:i/>
                <w:lang w:val="pt-PT"/>
              </w:rPr>
              <w:t xml:space="preserve"> e garantir a devida disponibilidade das instalações de tratamento autorizadas e dos pontos de recolha autorizados</w:t>
            </w:r>
            <w:r w:rsidRPr="000B4453">
              <w:rPr>
                <w:lang w:val="pt-PT"/>
              </w:rPr>
              <w:t>. Devem também permitir a recolha de todas as marcas de veículos em fim de vida, bem como de resíduos provenientes da reparação de veículos.</w:t>
            </w:r>
          </w:p>
        </w:tc>
      </w:tr>
    </w:tbl>
    <w:p w14:paraId="0222DF55" w14:textId="77777777" w:rsidR="00752BB9" w:rsidRPr="000B4453" w:rsidRDefault="00752BB9" w:rsidP="00752BB9"/>
    <w:p w14:paraId="0EDE7D06" w14:textId="77777777" w:rsidR="00752BB9" w:rsidRPr="000B4453" w:rsidRDefault="00752BB9" w:rsidP="00752BB9">
      <w:pPr>
        <w:pStyle w:val="AMNumberTabs0"/>
        <w:keepNext/>
      </w:pPr>
      <w:r w:rsidRPr="000B4453">
        <w:t>Alteração</w:t>
      </w:r>
      <w:r w:rsidRPr="000B4453">
        <w:tab/>
      </w:r>
      <w:r w:rsidRPr="000B4453">
        <w:tab/>
        <w:t>42</w:t>
      </w:r>
    </w:p>
    <w:p w14:paraId="086F0B0E" w14:textId="77777777" w:rsidR="00752BB9" w:rsidRPr="000B4453" w:rsidRDefault="00752BB9" w:rsidP="00752BB9">
      <w:pPr>
        <w:pStyle w:val="NormalBold"/>
        <w:keepNext/>
      </w:pPr>
      <w:r w:rsidRPr="000B4453">
        <w:t>Proposta de regulamento</w:t>
      </w:r>
    </w:p>
    <w:p w14:paraId="2707C139" w14:textId="77777777" w:rsidR="00752BB9" w:rsidRPr="000B4453" w:rsidRDefault="00752BB9" w:rsidP="00752BB9">
      <w:pPr>
        <w:pStyle w:val="NormalBold"/>
      </w:pPr>
      <w:r w:rsidRPr="000B4453">
        <w:t>Considerando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AB79C06" w14:textId="77777777" w:rsidTr="006E4C53">
        <w:trPr>
          <w:jc w:val="center"/>
        </w:trPr>
        <w:tc>
          <w:tcPr>
            <w:tcW w:w="9752" w:type="dxa"/>
            <w:gridSpan w:val="2"/>
          </w:tcPr>
          <w:p w14:paraId="6F8C76D4" w14:textId="77777777" w:rsidR="00752BB9" w:rsidRPr="000B4453" w:rsidRDefault="00752BB9" w:rsidP="006E4C53">
            <w:pPr>
              <w:keepNext/>
            </w:pPr>
          </w:p>
        </w:tc>
      </w:tr>
      <w:tr w:rsidR="00752BB9" w:rsidRPr="000B4453" w14:paraId="0C1A6211" w14:textId="77777777" w:rsidTr="006E4C53">
        <w:trPr>
          <w:jc w:val="center"/>
        </w:trPr>
        <w:tc>
          <w:tcPr>
            <w:tcW w:w="4876" w:type="dxa"/>
          </w:tcPr>
          <w:p w14:paraId="70E97981" w14:textId="77777777" w:rsidR="00752BB9" w:rsidRPr="000B4453" w:rsidRDefault="00752BB9" w:rsidP="006E4C53">
            <w:pPr>
              <w:pStyle w:val="ColumnHeading"/>
              <w:keepNext/>
            </w:pPr>
            <w:r w:rsidRPr="000B4453">
              <w:t>Texto da Comissão</w:t>
            </w:r>
          </w:p>
        </w:tc>
        <w:tc>
          <w:tcPr>
            <w:tcW w:w="4876" w:type="dxa"/>
          </w:tcPr>
          <w:p w14:paraId="47E73649" w14:textId="77777777" w:rsidR="00752BB9" w:rsidRPr="000B4453" w:rsidRDefault="00752BB9" w:rsidP="006E4C53">
            <w:pPr>
              <w:pStyle w:val="ColumnHeading"/>
              <w:keepNext/>
            </w:pPr>
            <w:r w:rsidRPr="000B4453">
              <w:t>Alteração</w:t>
            </w:r>
          </w:p>
        </w:tc>
      </w:tr>
      <w:tr w:rsidR="00752BB9" w:rsidRPr="000B4453" w14:paraId="7302D470" w14:textId="77777777" w:rsidTr="006E4C53">
        <w:trPr>
          <w:jc w:val="center"/>
        </w:trPr>
        <w:tc>
          <w:tcPr>
            <w:tcW w:w="4876" w:type="dxa"/>
          </w:tcPr>
          <w:p w14:paraId="6B30EDF4" w14:textId="77777777" w:rsidR="00752BB9" w:rsidRPr="000B4453" w:rsidRDefault="00752BB9" w:rsidP="006E4C53">
            <w:pPr>
              <w:pStyle w:val="Normal6"/>
              <w:rPr>
                <w:lang w:val="pt-PT"/>
              </w:rPr>
            </w:pPr>
            <w:r w:rsidRPr="000B4453">
              <w:rPr>
                <w:lang w:val="pt-PT"/>
              </w:rPr>
              <w:t>(46)</w:t>
            </w:r>
            <w:r w:rsidRPr="000B4453">
              <w:rPr>
                <w:lang w:val="pt-PT"/>
              </w:rPr>
              <w:tab/>
              <w:t xml:space="preserve">A fim de recolher eficazmente todos </w:t>
            </w:r>
            <w:r w:rsidRPr="000B4453">
              <w:rPr>
                <w:lang w:val="pt-PT"/>
              </w:rPr>
              <w:lastRenderedPageBreak/>
              <w:t>os veículos em fim de vida, é necessário informar o público sobre a existência de sistemas de recolha. Os proprietários de veículos devem estar cientes de que, em princípio, podem entregar gratuitamente um veículo em fim de vida, com ou sem a bateria do veículo elétrico, a um ponto de recolha ou a uma instalação de tratamento autorizada. A campanha educativa dos produtores ou das organizações competentes em matéria de responsabilidade do produtor deve apresentar igualmente as consequências para o ambiente e a saúde humana da recolha e do tratamento inadequados de veículos em fim de vida.</w:t>
            </w:r>
          </w:p>
        </w:tc>
        <w:tc>
          <w:tcPr>
            <w:tcW w:w="4876" w:type="dxa"/>
          </w:tcPr>
          <w:p w14:paraId="4F25AA4B" w14:textId="77777777" w:rsidR="00752BB9" w:rsidRPr="000B4453" w:rsidRDefault="00752BB9" w:rsidP="006E4C53">
            <w:pPr>
              <w:pStyle w:val="Normal6"/>
              <w:rPr>
                <w:szCs w:val="24"/>
                <w:lang w:val="pt-PT"/>
              </w:rPr>
            </w:pPr>
            <w:r w:rsidRPr="000B4453">
              <w:rPr>
                <w:lang w:val="pt-PT"/>
              </w:rPr>
              <w:lastRenderedPageBreak/>
              <w:t>(46)</w:t>
            </w:r>
            <w:r w:rsidRPr="000B4453">
              <w:rPr>
                <w:lang w:val="pt-PT"/>
              </w:rPr>
              <w:tab/>
              <w:t xml:space="preserve">A fim de recolher eficazmente todos </w:t>
            </w:r>
            <w:r w:rsidRPr="000B4453">
              <w:rPr>
                <w:lang w:val="pt-PT"/>
              </w:rPr>
              <w:lastRenderedPageBreak/>
              <w:t xml:space="preserve">os veículos em fim de vida, é necessário informar o público sobre a existência de sistemas de recolha. Os proprietários de veículos devem estar cientes de que, em princípio, podem entregar gratuitamente um veículo em fim de vida, com ou sem a bateria do veículo elétrico, a um ponto de recolha ou a uma instalação de tratamento autorizada. </w:t>
            </w:r>
            <w:r w:rsidRPr="000B4453">
              <w:rPr>
                <w:b/>
                <w:i/>
                <w:lang w:val="pt-PT"/>
              </w:rPr>
              <w:t>Se o veículo elétrico não tiver bateria, a entrega do veículo em fim de vida deve continuar a ser gratuita contanto que o último proprietário apresente documentação que comprove que a bateria foi manuseada por um operador profissional em conformidade com o Regulamento (UE) 2023/1542.</w:t>
            </w:r>
            <w:r w:rsidRPr="000B4453">
              <w:rPr>
                <w:lang w:val="pt-PT"/>
              </w:rPr>
              <w:t xml:space="preserve"> A campanha educativa dos produtores ou das organizações competentes em matéria de responsabilidade do produtor deve apresentar igualmente as consequências para o ambiente e a saúde humana da recolha e do tratamento inadequados de veículos em fim de vida.</w:t>
            </w:r>
          </w:p>
        </w:tc>
      </w:tr>
    </w:tbl>
    <w:p w14:paraId="4E9CBAAF" w14:textId="77777777" w:rsidR="00752BB9" w:rsidRPr="000B4453" w:rsidRDefault="00752BB9" w:rsidP="00752BB9"/>
    <w:p w14:paraId="6DB297EC" w14:textId="77777777" w:rsidR="00752BB9" w:rsidRPr="000B4453" w:rsidRDefault="00752BB9" w:rsidP="00752BB9">
      <w:pPr>
        <w:pStyle w:val="AMNumberTabs0"/>
        <w:keepNext/>
      </w:pPr>
      <w:r w:rsidRPr="000B4453">
        <w:t>Alteração</w:t>
      </w:r>
      <w:r w:rsidRPr="000B4453">
        <w:tab/>
      </w:r>
      <w:r w:rsidRPr="000B4453">
        <w:tab/>
        <w:t>43</w:t>
      </w:r>
    </w:p>
    <w:p w14:paraId="777B3C75" w14:textId="77777777" w:rsidR="00752BB9" w:rsidRPr="000B4453" w:rsidRDefault="00752BB9" w:rsidP="00752BB9">
      <w:pPr>
        <w:pStyle w:val="NormalBold"/>
        <w:keepNext/>
      </w:pPr>
      <w:r w:rsidRPr="000B4453">
        <w:t>Proposta de regulamento</w:t>
      </w:r>
    </w:p>
    <w:p w14:paraId="4DCB3AEE" w14:textId="77777777" w:rsidR="00752BB9" w:rsidRPr="000B4453" w:rsidRDefault="00752BB9" w:rsidP="00752BB9">
      <w:pPr>
        <w:pStyle w:val="NormalBold"/>
      </w:pPr>
      <w:r w:rsidRPr="000B4453">
        <w:t>Considerando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5734579" w14:textId="77777777" w:rsidTr="006E4C53">
        <w:trPr>
          <w:jc w:val="center"/>
        </w:trPr>
        <w:tc>
          <w:tcPr>
            <w:tcW w:w="9752" w:type="dxa"/>
            <w:gridSpan w:val="2"/>
          </w:tcPr>
          <w:p w14:paraId="08A0A1FE" w14:textId="77777777" w:rsidR="00752BB9" w:rsidRPr="000B4453" w:rsidRDefault="00752BB9" w:rsidP="006E4C53">
            <w:pPr>
              <w:keepNext/>
            </w:pPr>
          </w:p>
        </w:tc>
      </w:tr>
      <w:tr w:rsidR="00752BB9" w:rsidRPr="000B4453" w14:paraId="7A0B3C20" w14:textId="77777777" w:rsidTr="006E4C53">
        <w:trPr>
          <w:jc w:val="center"/>
        </w:trPr>
        <w:tc>
          <w:tcPr>
            <w:tcW w:w="4876" w:type="dxa"/>
          </w:tcPr>
          <w:p w14:paraId="023CEF47" w14:textId="77777777" w:rsidR="00752BB9" w:rsidRPr="000B4453" w:rsidRDefault="00752BB9" w:rsidP="006E4C53">
            <w:pPr>
              <w:pStyle w:val="ColumnHeading"/>
              <w:keepNext/>
            </w:pPr>
            <w:r w:rsidRPr="000B4453">
              <w:t>Texto da Comissão</w:t>
            </w:r>
          </w:p>
        </w:tc>
        <w:tc>
          <w:tcPr>
            <w:tcW w:w="4876" w:type="dxa"/>
          </w:tcPr>
          <w:p w14:paraId="76B432BC" w14:textId="77777777" w:rsidR="00752BB9" w:rsidRPr="000B4453" w:rsidRDefault="00752BB9" w:rsidP="006E4C53">
            <w:pPr>
              <w:pStyle w:val="ColumnHeading"/>
              <w:keepNext/>
            </w:pPr>
            <w:r w:rsidRPr="000B4453">
              <w:t>Alteração</w:t>
            </w:r>
          </w:p>
        </w:tc>
      </w:tr>
      <w:tr w:rsidR="00752BB9" w:rsidRPr="000B4453" w14:paraId="14FF8109" w14:textId="77777777" w:rsidTr="006E4C53">
        <w:trPr>
          <w:jc w:val="center"/>
        </w:trPr>
        <w:tc>
          <w:tcPr>
            <w:tcW w:w="4876" w:type="dxa"/>
          </w:tcPr>
          <w:p w14:paraId="1C0E82B3" w14:textId="77777777" w:rsidR="00752BB9" w:rsidRPr="000B4453" w:rsidRDefault="00752BB9" w:rsidP="006E4C53">
            <w:pPr>
              <w:pStyle w:val="Normal6"/>
              <w:rPr>
                <w:lang w:val="pt-PT"/>
              </w:rPr>
            </w:pPr>
            <w:r w:rsidRPr="000B4453">
              <w:rPr>
                <w:lang w:val="pt-PT"/>
              </w:rPr>
              <w:t>(47)</w:t>
            </w:r>
            <w:r w:rsidRPr="000B4453">
              <w:rPr>
                <w:lang w:val="pt-PT"/>
              </w:rPr>
              <w:tab/>
              <w:t>A instalação de tratamento autorizada deve emitir um certificado de destruição que comprove o tratamento de um veículo em fim de vida, o que é necessário para assegurar uma supervisão adequada da gestão de veículos em fim de vida. Os requisitos mínimos para este certificado estão atualmente estabelecidos na Decisão 2002/151/CE</w:t>
            </w:r>
            <w:r w:rsidRPr="000B4453">
              <w:rPr>
                <w:vertAlign w:val="superscript"/>
                <w:lang w:val="pt-PT"/>
              </w:rPr>
              <w:t>57</w:t>
            </w:r>
            <w:r w:rsidRPr="000B4453">
              <w:rPr>
                <w:lang w:val="pt-PT"/>
              </w:rPr>
              <w:t xml:space="preserve"> da Comissão e o conteúdo dessa decisão deve ser incluído no presente regulamento, com as adaptações necessárias. Este certificado deve ser emitido em formato eletrónico e fornecido ao último proprietário de um veículo em fim de vida. Em seguida, deve ser transmitido pelas instalações de tratamento autorizadas e pelo último proprietário às autoridades competentes do Estado</w:t>
            </w:r>
            <w:r w:rsidRPr="000B4453">
              <w:rPr>
                <w:lang w:val="pt-PT"/>
              </w:rPr>
              <w:noBreakHyphen/>
              <w:t xml:space="preserve">Membro, pois a sua apresentação </w:t>
            </w:r>
            <w:r w:rsidRPr="000B4453">
              <w:rPr>
                <w:lang w:val="pt-PT"/>
              </w:rPr>
              <w:lastRenderedPageBreak/>
              <w:t>permite cancelar a matrícula de um veículo. O sistema de notificação eletrónica deve permitir a transmissão do documento que confirma a recolha do veículo em fim de vida e do certificado de destruição.</w:t>
            </w:r>
          </w:p>
        </w:tc>
        <w:tc>
          <w:tcPr>
            <w:tcW w:w="4876" w:type="dxa"/>
          </w:tcPr>
          <w:p w14:paraId="73B8D63B" w14:textId="77777777" w:rsidR="00752BB9" w:rsidRPr="000B4453" w:rsidRDefault="00752BB9" w:rsidP="006E4C53">
            <w:pPr>
              <w:pStyle w:val="Normal6"/>
              <w:rPr>
                <w:szCs w:val="24"/>
                <w:lang w:val="pt-PT"/>
              </w:rPr>
            </w:pPr>
            <w:r w:rsidRPr="000B4453">
              <w:rPr>
                <w:lang w:val="pt-PT"/>
              </w:rPr>
              <w:lastRenderedPageBreak/>
              <w:t>(47)</w:t>
            </w:r>
            <w:r w:rsidRPr="000B4453">
              <w:rPr>
                <w:lang w:val="pt-PT"/>
              </w:rPr>
              <w:tab/>
              <w:t xml:space="preserve">A instalação de tratamento autorizada deve </w:t>
            </w:r>
            <w:r w:rsidRPr="000B4453">
              <w:rPr>
                <w:b/>
                <w:i/>
                <w:lang w:val="pt-PT"/>
              </w:rPr>
              <w:t xml:space="preserve">ser responsável por </w:t>
            </w:r>
            <w:r w:rsidRPr="000B4453">
              <w:rPr>
                <w:lang w:val="pt-PT"/>
              </w:rPr>
              <w:t>emitir um certificado de destruição que comprove o tratamento de um veículo em fim de vida, o que é necessário para assegurar uma supervisão adequada da gestão de veículos em fim de vida. Os requisitos mínimos para este certificado estão atualmente estabelecidos na Decisão 2002/151/CE</w:t>
            </w:r>
            <w:r w:rsidRPr="000B4453">
              <w:rPr>
                <w:vertAlign w:val="superscript"/>
                <w:lang w:val="pt-PT"/>
              </w:rPr>
              <w:t>57</w:t>
            </w:r>
            <w:r w:rsidRPr="000B4453">
              <w:rPr>
                <w:lang w:val="pt-PT"/>
              </w:rPr>
              <w:t xml:space="preserve"> da Comissão e o conteúdo dessa decisão deve ser incluído no presente regulamento, com as adaptações necessárias. Este certificado deve ser emitido em formato eletrónico e fornecido ao último proprietário de um veículo em fim de vida. Em seguida, deve ser transmitido pelas instalações de tratamento autorizadas e pelo último proprietário às autoridades competentes do Estado</w:t>
            </w:r>
            <w:r w:rsidRPr="000B4453">
              <w:rPr>
                <w:lang w:val="pt-PT"/>
              </w:rPr>
              <w:noBreakHyphen/>
              <w:t xml:space="preserve">Membro, pois a sua apresentação </w:t>
            </w:r>
            <w:r w:rsidRPr="000B4453">
              <w:rPr>
                <w:lang w:val="pt-PT"/>
              </w:rPr>
              <w:lastRenderedPageBreak/>
              <w:t xml:space="preserve">permite cancelar a matrícula de um veículo. O sistema de notificação eletrónica deve permitir a transmissão do documento que confirma a recolha do veículo em fim de vida e do certificado de destruição. </w:t>
            </w:r>
          </w:p>
        </w:tc>
      </w:tr>
      <w:tr w:rsidR="00752BB9" w:rsidRPr="000B4453" w14:paraId="5A715806" w14:textId="77777777" w:rsidTr="006E4C53">
        <w:trPr>
          <w:jc w:val="center"/>
        </w:trPr>
        <w:tc>
          <w:tcPr>
            <w:tcW w:w="4876" w:type="dxa"/>
          </w:tcPr>
          <w:p w14:paraId="2905E374" w14:textId="77777777" w:rsidR="00752BB9" w:rsidRPr="000B4453" w:rsidRDefault="00752BB9" w:rsidP="006E4C53">
            <w:pPr>
              <w:pStyle w:val="Normal6"/>
              <w:rPr>
                <w:lang w:val="pt-PT"/>
              </w:rPr>
            </w:pPr>
            <w:r w:rsidRPr="000B4453">
              <w:rPr>
                <w:lang w:val="pt-PT"/>
              </w:rPr>
              <w:lastRenderedPageBreak/>
              <w:t>__________________</w:t>
            </w:r>
          </w:p>
        </w:tc>
        <w:tc>
          <w:tcPr>
            <w:tcW w:w="4876" w:type="dxa"/>
          </w:tcPr>
          <w:p w14:paraId="61F3A0EC"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4CC1AAB0" w14:textId="77777777" w:rsidTr="006E4C53">
        <w:trPr>
          <w:jc w:val="center"/>
        </w:trPr>
        <w:tc>
          <w:tcPr>
            <w:tcW w:w="4876" w:type="dxa"/>
          </w:tcPr>
          <w:p w14:paraId="494AB34C" w14:textId="77777777" w:rsidR="00752BB9" w:rsidRPr="000B4453" w:rsidRDefault="00752BB9" w:rsidP="006E4C53">
            <w:pPr>
              <w:pStyle w:val="Normal6"/>
              <w:rPr>
                <w:lang w:val="pt-PT"/>
              </w:rPr>
            </w:pPr>
            <w:r w:rsidRPr="000B4453">
              <w:rPr>
                <w:vertAlign w:val="superscript"/>
                <w:lang w:val="pt-PT"/>
              </w:rPr>
              <w:t>57</w:t>
            </w:r>
            <w:r w:rsidRPr="000B4453">
              <w:rPr>
                <w:lang w:val="pt-PT"/>
              </w:rPr>
              <w:t xml:space="preserve"> Decisão 2002/151/CE da Comissão, de 19 de fevereiro de 2002, relativa aos requisitos mínimos para o certificado de destruição emitido nos termos previstos no n.º 3 do artigo 5.º da Diretiva 2000/53/CE do Parlamento Europeu e do Conselho relativa aos veículos em fim de vida (JO L 50 de 21.2.2002, p. 94).</w:t>
            </w:r>
          </w:p>
        </w:tc>
        <w:tc>
          <w:tcPr>
            <w:tcW w:w="4876" w:type="dxa"/>
          </w:tcPr>
          <w:p w14:paraId="51CD51A3" w14:textId="77777777" w:rsidR="00752BB9" w:rsidRPr="000B4453" w:rsidRDefault="00752BB9" w:rsidP="006E4C53">
            <w:pPr>
              <w:pStyle w:val="Normal6"/>
              <w:rPr>
                <w:szCs w:val="24"/>
                <w:lang w:val="pt-PT"/>
              </w:rPr>
            </w:pPr>
            <w:r w:rsidRPr="000B4453">
              <w:rPr>
                <w:vertAlign w:val="superscript"/>
                <w:lang w:val="pt-PT"/>
              </w:rPr>
              <w:t>57</w:t>
            </w:r>
            <w:r w:rsidRPr="000B4453">
              <w:rPr>
                <w:lang w:val="pt-PT"/>
              </w:rPr>
              <w:t xml:space="preserve"> Decisão 2002/151/CE da Comissão, de 19 de fevereiro de 2002, relativa aos requisitos mínimos para o certificado de destruição emitido nos termos previstos no n.º 3 do artigo 5.º da Diretiva 2000/53/CE do Parlamento Europeu e do Conselho relativa aos veículos em fim de vida (JO L 50 de 21.2.2002, p. 94).</w:t>
            </w:r>
          </w:p>
        </w:tc>
      </w:tr>
    </w:tbl>
    <w:p w14:paraId="3CBDFEED" w14:textId="77777777" w:rsidR="00752BB9" w:rsidRPr="000B4453" w:rsidRDefault="00752BB9" w:rsidP="00752BB9">
      <w:pPr>
        <w:pStyle w:val="AMNumberTabs0"/>
        <w:keepNext/>
      </w:pPr>
      <w:r w:rsidRPr="000B4453">
        <w:t>Alteração</w:t>
      </w:r>
      <w:r w:rsidRPr="000B4453">
        <w:tab/>
      </w:r>
      <w:r w:rsidRPr="000B4453">
        <w:tab/>
        <w:t>44</w:t>
      </w:r>
    </w:p>
    <w:p w14:paraId="5FE98D88" w14:textId="77777777" w:rsidR="00752BB9" w:rsidRPr="000B4453" w:rsidRDefault="00752BB9" w:rsidP="00752BB9">
      <w:pPr>
        <w:pStyle w:val="NormalBold"/>
        <w:keepNext/>
      </w:pPr>
      <w:r w:rsidRPr="000B4453">
        <w:t>Proposta de regulamento</w:t>
      </w:r>
    </w:p>
    <w:p w14:paraId="1DE78688" w14:textId="41714C05" w:rsidR="00752BB9" w:rsidRPr="00E95A86" w:rsidRDefault="00752BB9" w:rsidP="00E95A86">
      <w:pPr>
        <w:pStyle w:val="NormalBold"/>
        <w:rPr>
          <w:rStyle w:val="HideTWBExt"/>
          <w:rFonts w:ascii="Times New Roman" w:hAnsi="Times New Roman"/>
          <w:noProof w:val="0"/>
          <w:vanish w:val="0"/>
          <w:color w:val="auto"/>
          <w:sz w:val="24"/>
        </w:rPr>
      </w:pPr>
      <w:r w:rsidRPr="000B4453">
        <w:t>Considerando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2BB9" w:rsidRPr="000B4453" w14:paraId="427F42A9" w14:textId="77777777" w:rsidTr="006E4C53">
        <w:trPr>
          <w:jc w:val="center"/>
        </w:trPr>
        <w:tc>
          <w:tcPr>
            <w:tcW w:w="9752" w:type="dxa"/>
            <w:gridSpan w:val="2"/>
          </w:tcPr>
          <w:p w14:paraId="5620C701" w14:textId="77777777" w:rsidR="00752BB9" w:rsidRPr="000B4453" w:rsidRDefault="00752BB9" w:rsidP="006E4C53">
            <w:pPr>
              <w:keepNext/>
            </w:pPr>
          </w:p>
        </w:tc>
      </w:tr>
      <w:tr w:rsidR="00752BB9" w:rsidRPr="000B4453" w14:paraId="094A9C81" w14:textId="77777777" w:rsidTr="006E4C53">
        <w:trPr>
          <w:jc w:val="center"/>
        </w:trPr>
        <w:tc>
          <w:tcPr>
            <w:tcW w:w="4876" w:type="dxa"/>
            <w:hideMark/>
          </w:tcPr>
          <w:p w14:paraId="272D2A4F" w14:textId="77777777" w:rsidR="00752BB9" w:rsidRPr="000B4453" w:rsidRDefault="00752BB9" w:rsidP="006E4C53">
            <w:pPr>
              <w:pStyle w:val="ColumnHeading"/>
              <w:keepNext/>
            </w:pPr>
            <w:r w:rsidRPr="000B4453">
              <w:t>Texto da Comissão</w:t>
            </w:r>
          </w:p>
        </w:tc>
        <w:tc>
          <w:tcPr>
            <w:tcW w:w="4876" w:type="dxa"/>
            <w:hideMark/>
          </w:tcPr>
          <w:p w14:paraId="0ABCD52C" w14:textId="77777777" w:rsidR="00752BB9" w:rsidRPr="000B4453" w:rsidRDefault="00752BB9" w:rsidP="006E4C53">
            <w:pPr>
              <w:pStyle w:val="ColumnHeading"/>
              <w:keepNext/>
            </w:pPr>
            <w:r w:rsidRPr="000B4453">
              <w:t>Alteração</w:t>
            </w:r>
          </w:p>
        </w:tc>
      </w:tr>
      <w:tr w:rsidR="00752BB9" w:rsidRPr="000B4453" w14:paraId="4A220EB7" w14:textId="77777777" w:rsidTr="006E4C53">
        <w:trPr>
          <w:jc w:val="center"/>
        </w:trPr>
        <w:tc>
          <w:tcPr>
            <w:tcW w:w="4876" w:type="dxa"/>
            <w:hideMark/>
          </w:tcPr>
          <w:p w14:paraId="0E62B817" w14:textId="77777777" w:rsidR="00752BB9" w:rsidRPr="000B4453" w:rsidRDefault="00752BB9" w:rsidP="006E4C53">
            <w:pPr>
              <w:pStyle w:val="Normal6"/>
              <w:rPr>
                <w:lang w:val="pt-PT"/>
              </w:rPr>
            </w:pPr>
            <w:r w:rsidRPr="000B4453">
              <w:rPr>
                <w:lang w:val="pt-PT"/>
              </w:rPr>
              <w:t>(48)</w:t>
            </w:r>
            <w:r w:rsidRPr="000B4453">
              <w:rPr>
                <w:lang w:val="pt-PT"/>
              </w:rPr>
              <w:tab/>
              <w:t>Apesar da obrigação prevista na Diretiva 2000/53/CE de transferir para uma instalação de tratamento autorizada todos os veículos em fim de vida para tratamento, existe uma percentagem muito significativa de veículos cujo paradeiro é desconhecido e que podem ter sido ilegalmente tratados ou exportados como veículos em fim de vida, ou cujo estatuto não foi devidamente comunicado às autoridades de registo dos Estados</w:t>
            </w:r>
            <w:r w:rsidRPr="000B4453">
              <w:rPr>
                <w:lang w:val="pt-PT"/>
              </w:rPr>
              <w:noBreakHyphen/>
              <w:t>Membros. Esses veículos são designados por «veículos desaparecidos». Os Estados</w:t>
            </w:r>
            <w:r w:rsidRPr="000B4453">
              <w:rPr>
                <w:lang w:val="pt-PT"/>
              </w:rPr>
              <w:noBreakHyphen/>
              <w:t>Membros devem reforçar a sua cooperação, a fim de reduzir o número de veículos desaparecidos. O reconhecimento dos certificados de destruição emitidos noutro Estado</w:t>
            </w:r>
            <w:r w:rsidRPr="000B4453">
              <w:rPr>
                <w:lang w:val="pt-PT"/>
              </w:rPr>
              <w:noBreakHyphen/>
              <w:t>Membro e a obrigação de informar as autoridades dos Estados</w:t>
            </w:r>
            <w:r w:rsidRPr="000B4453">
              <w:rPr>
                <w:lang w:val="pt-PT"/>
              </w:rPr>
              <w:noBreakHyphen/>
              <w:t>Membros em que o veículo está matriculado de que foi emitido um certificado de destruição devem permitir um melhor rastreio do paradeiro dos veículos em fim de vida.</w:t>
            </w:r>
          </w:p>
        </w:tc>
        <w:tc>
          <w:tcPr>
            <w:tcW w:w="4876" w:type="dxa"/>
            <w:hideMark/>
          </w:tcPr>
          <w:p w14:paraId="7C3CF8CF" w14:textId="77777777" w:rsidR="00752BB9" w:rsidRPr="000B4453" w:rsidRDefault="00752BB9" w:rsidP="006E4C53">
            <w:pPr>
              <w:pStyle w:val="Normal6"/>
              <w:rPr>
                <w:szCs w:val="24"/>
                <w:lang w:val="pt-PT"/>
              </w:rPr>
            </w:pPr>
            <w:r w:rsidRPr="000B4453">
              <w:rPr>
                <w:lang w:val="pt-PT"/>
              </w:rPr>
              <w:t>(48)</w:t>
            </w:r>
            <w:r w:rsidRPr="000B4453">
              <w:rPr>
                <w:lang w:val="pt-PT"/>
              </w:rPr>
              <w:tab/>
              <w:t>Apesar da obrigação prevista na Diretiva 2000/53/CE de transferir para uma instalação de tratamento autorizada todos os veículos em fim de vida para tratamento, existe uma percentagem muito significativa de veículos cujo paradeiro é desconhecido e que podem ter sido ilegalmente tratados ou exportados como veículos em fim de vida, ou cujo estatuto não foi devidamente comunicado às autoridades de registo dos Estados</w:t>
            </w:r>
            <w:r w:rsidRPr="000B4453">
              <w:rPr>
                <w:lang w:val="pt-PT"/>
              </w:rPr>
              <w:noBreakHyphen/>
              <w:t>Membros. Esses veículos são designados por «veículos desaparecidos». Os Estados</w:t>
            </w:r>
            <w:r w:rsidRPr="000B4453">
              <w:rPr>
                <w:lang w:val="pt-PT"/>
              </w:rPr>
              <w:noBreakHyphen/>
              <w:t xml:space="preserve">Membros devem </w:t>
            </w:r>
            <w:r w:rsidRPr="000B4453">
              <w:rPr>
                <w:b/>
                <w:i/>
                <w:lang w:val="pt-PT"/>
              </w:rPr>
              <w:t xml:space="preserve">também </w:t>
            </w:r>
            <w:r w:rsidRPr="000B4453">
              <w:rPr>
                <w:lang w:val="pt-PT"/>
              </w:rPr>
              <w:t>reforçar</w:t>
            </w:r>
            <w:r w:rsidRPr="000B4453">
              <w:rPr>
                <w:b/>
                <w:i/>
                <w:lang w:val="pt-PT"/>
              </w:rPr>
              <w:t xml:space="preserve"> as medidas nacionais e</w:t>
            </w:r>
            <w:r w:rsidRPr="000B4453">
              <w:rPr>
                <w:lang w:val="pt-PT"/>
              </w:rPr>
              <w:t xml:space="preserve"> a sua cooperação, a fim de reduzir o número de veículos desaparecidos. O reconhecimento dos certificados de destruição emitidos noutro Estado</w:t>
            </w:r>
            <w:r w:rsidRPr="000B4453">
              <w:rPr>
                <w:lang w:val="pt-PT"/>
              </w:rPr>
              <w:noBreakHyphen/>
              <w:t>Membro e a obrigação de informar as autoridades dos Estados</w:t>
            </w:r>
            <w:r w:rsidRPr="000B4453">
              <w:rPr>
                <w:lang w:val="pt-PT"/>
              </w:rPr>
              <w:noBreakHyphen/>
              <w:t>Membros em que o veículo está matriculado de que foi emitido um certificado de destruição devem permitir um melhor rastreio do paradeiro dos veículos em fim de vida.</w:t>
            </w:r>
          </w:p>
        </w:tc>
      </w:tr>
    </w:tbl>
    <w:p w14:paraId="179B6384" w14:textId="77777777" w:rsidR="00752BB9" w:rsidRPr="000B4453" w:rsidRDefault="00752BB9" w:rsidP="00752BB9"/>
    <w:p w14:paraId="3F457B0C" w14:textId="77777777" w:rsidR="00752BB9" w:rsidRPr="000B4453" w:rsidRDefault="00752BB9" w:rsidP="00752BB9">
      <w:pPr>
        <w:pStyle w:val="AMNumberTabs0"/>
        <w:keepNext/>
      </w:pPr>
      <w:r w:rsidRPr="000B4453">
        <w:lastRenderedPageBreak/>
        <w:t>Alteração</w:t>
      </w:r>
      <w:r w:rsidRPr="000B4453">
        <w:tab/>
      </w:r>
      <w:r w:rsidRPr="000B4453">
        <w:tab/>
        <w:t>45</w:t>
      </w:r>
    </w:p>
    <w:p w14:paraId="678E48C2" w14:textId="77777777" w:rsidR="00752BB9" w:rsidRPr="000B4453" w:rsidRDefault="00752BB9" w:rsidP="00752BB9">
      <w:pPr>
        <w:pStyle w:val="NormalBold"/>
        <w:keepNext/>
      </w:pPr>
      <w:r w:rsidRPr="000B4453">
        <w:t>Proposta de regulamento</w:t>
      </w:r>
    </w:p>
    <w:p w14:paraId="588A2CAB" w14:textId="77777777" w:rsidR="00752BB9" w:rsidRPr="000B4453" w:rsidRDefault="00752BB9" w:rsidP="00752BB9">
      <w:pPr>
        <w:pStyle w:val="NormalBold"/>
      </w:pPr>
      <w:r w:rsidRPr="000B4453">
        <w:t>Considerando 49</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811BBF1" w14:textId="77777777" w:rsidTr="006E4C53">
        <w:trPr>
          <w:jc w:val="center"/>
        </w:trPr>
        <w:tc>
          <w:tcPr>
            <w:tcW w:w="9752" w:type="dxa"/>
            <w:gridSpan w:val="2"/>
          </w:tcPr>
          <w:p w14:paraId="47E06F11" w14:textId="77777777" w:rsidR="00752BB9" w:rsidRPr="000B4453" w:rsidRDefault="00752BB9" w:rsidP="006E4C53">
            <w:pPr>
              <w:keepNext/>
            </w:pPr>
          </w:p>
        </w:tc>
      </w:tr>
      <w:tr w:rsidR="00752BB9" w:rsidRPr="000B4453" w14:paraId="05FD3097" w14:textId="77777777" w:rsidTr="006E4C53">
        <w:trPr>
          <w:jc w:val="center"/>
        </w:trPr>
        <w:tc>
          <w:tcPr>
            <w:tcW w:w="4876" w:type="dxa"/>
          </w:tcPr>
          <w:p w14:paraId="2B63BB15" w14:textId="77777777" w:rsidR="00752BB9" w:rsidRPr="000B4453" w:rsidRDefault="00752BB9" w:rsidP="006E4C53">
            <w:pPr>
              <w:pStyle w:val="ColumnHeading"/>
              <w:keepNext/>
            </w:pPr>
            <w:r w:rsidRPr="000B4453">
              <w:t>Texto da Comissão</w:t>
            </w:r>
          </w:p>
        </w:tc>
        <w:tc>
          <w:tcPr>
            <w:tcW w:w="4876" w:type="dxa"/>
          </w:tcPr>
          <w:p w14:paraId="2C0CE6C0" w14:textId="77777777" w:rsidR="00752BB9" w:rsidRPr="000B4453" w:rsidRDefault="00752BB9" w:rsidP="006E4C53">
            <w:pPr>
              <w:pStyle w:val="ColumnHeading"/>
              <w:keepNext/>
            </w:pPr>
            <w:r w:rsidRPr="000B4453">
              <w:t>Alteração</w:t>
            </w:r>
          </w:p>
        </w:tc>
      </w:tr>
      <w:tr w:rsidR="00752BB9" w:rsidRPr="000B4453" w14:paraId="6B1E9FA8" w14:textId="77777777" w:rsidTr="006E4C53">
        <w:trPr>
          <w:jc w:val="center"/>
        </w:trPr>
        <w:tc>
          <w:tcPr>
            <w:tcW w:w="4876" w:type="dxa"/>
          </w:tcPr>
          <w:p w14:paraId="5D3DC65A" w14:textId="77777777" w:rsidR="00752BB9" w:rsidRPr="000B4453" w:rsidRDefault="00752BB9" w:rsidP="006E4C53">
            <w:pPr>
              <w:pStyle w:val="Normal6"/>
              <w:rPr>
                <w:lang w:val="pt-PT"/>
              </w:rPr>
            </w:pPr>
          </w:p>
        </w:tc>
        <w:tc>
          <w:tcPr>
            <w:tcW w:w="4876" w:type="dxa"/>
          </w:tcPr>
          <w:p w14:paraId="25EF5F10" w14:textId="77777777" w:rsidR="00752BB9" w:rsidRPr="000B4453" w:rsidRDefault="00752BB9" w:rsidP="006E4C53">
            <w:pPr>
              <w:pStyle w:val="Normal6"/>
              <w:rPr>
                <w:szCs w:val="24"/>
                <w:lang w:val="pt-PT"/>
              </w:rPr>
            </w:pPr>
            <w:r w:rsidRPr="000B4453">
              <w:rPr>
                <w:b/>
                <w:i/>
                <w:lang w:val="pt-PT"/>
              </w:rPr>
              <w:t>(49</w:t>
            </w:r>
            <w:r w:rsidRPr="000B4453">
              <w:rPr>
                <w:b/>
                <w:i/>
                <w:lang w:val="pt-PT"/>
              </w:rPr>
              <w:noBreakHyphen/>
              <w:t>A)</w:t>
            </w:r>
            <w:r w:rsidRPr="000B4453">
              <w:rPr>
                <w:b/>
                <w:i/>
                <w:lang w:val="pt-PT"/>
              </w:rPr>
              <w:tab/>
              <w:t>Para melhorar o fluxo de informação, combater o problema dos «veículos desaparecidos» e clarificar as responsabilidades dos proprietários dos veículos, é primordial reforçar os sistemas de anulação da matrícula dos veículos. Desta forma, os veículos continuarão a ser passíveis de ser rastreados e o seu estado poderá ser verificado até à emissão de um certificado de destruição ou à exportação dos veículos. Para o efeito, os Estados</w:t>
            </w:r>
            <w:r w:rsidRPr="000B4453">
              <w:rPr>
                <w:b/>
                <w:i/>
                <w:lang w:val="pt-PT"/>
              </w:rPr>
              <w:noBreakHyphen/>
              <w:t>Membros que autorizam a anulação temporária da matrícula de veículos devem estabelecer um período máximo de duração da anulação e assegurar que quaisquer renovações da anulação temporária da matrícula sejam concedidas apenas por um período definido e limitado e apenas se for possível verificar que o veículo cuja matrícula foi anulada ainda existe. Demais, a Comissão deve avaliar se é necessário existirem requisitos mínimos harmonizados para anulação da matrícula dos veículos à escala da União para reforçar a responsabilização pelos veículos e evitar o seu tratamento ilegal.</w:t>
            </w:r>
          </w:p>
        </w:tc>
      </w:tr>
    </w:tbl>
    <w:p w14:paraId="10DFEEBD" w14:textId="77777777" w:rsidR="00752BB9" w:rsidRPr="000B4453" w:rsidRDefault="00752BB9" w:rsidP="00752BB9"/>
    <w:p w14:paraId="79D68221" w14:textId="77777777" w:rsidR="00752BB9" w:rsidRPr="000B4453" w:rsidRDefault="00752BB9" w:rsidP="00752BB9">
      <w:pPr>
        <w:pStyle w:val="AMNumberTabs0"/>
        <w:keepNext/>
      </w:pPr>
      <w:r w:rsidRPr="000B4453">
        <w:t>Alteração</w:t>
      </w:r>
      <w:r w:rsidRPr="000B4453">
        <w:tab/>
      </w:r>
      <w:r w:rsidRPr="000B4453">
        <w:tab/>
        <w:t>46</w:t>
      </w:r>
    </w:p>
    <w:p w14:paraId="354B120B" w14:textId="77777777" w:rsidR="00752BB9" w:rsidRPr="000B4453" w:rsidRDefault="00752BB9" w:rsidP="00752BB9">
      <w:pPr>
        <w:pStyle w:val="NormalBold"/>
        <w:keepNext/>
      </w:pPr>
      <w:r w:rsidRPr="000B4453">
        <w:t>Proposta de regulamento</w:t>
      </w:r>
    </w:p>
    <w:p w14:paraId="1BFFF2C2" w14:textId="77777777" w:rsidR="00752BB9" w:rsidRPr="000B4453" w:rsidRDefault="00752BB9" w:rsidP="00752BB9">
      <w:pPr>
        <w:pStyle w:val="NormalBold"/>
      </w:pPr>
      <w:r w:rsidRPr="000B4453">
        <w:t>Considerando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111DD93" w14:textId="77777777" w:rsidTr="006E4C53">
        <w:trPr>
          <w:jc w:val="center"/>
        </w:trPr>
        <w:tc>
          <w:tcPr>
            <w:tcW w:w="9752" w:type="dxa"/>
            <w:gridSpan w:val="2"/>
          </w:tcPr>
          <w:p w14:paraId="4510D03F" w14:textId="77777777" w:rsidR="00752BB9" w:rsidRPr="000B4453" w:rsidRDefault="00752BB9" w:rsidP="006E4C53">
            <w:pPr>
              <w:keepNext/>
            </w:pPr>
          </w:p>
        </w:tc>
      </w:tr>
      <w:tr w:rsidR="00752BB9" w:rsidRPr="000B4453" w14:paraId="3B09B8F0" w14:textId="77777777" w:rsidTr="006E4C53">
        <w:trPr>
          <w:jc w:val="center"/>
        </w:trPr>
        <w:tc>
          <w:tcPr>
            <w:tcW w:w="4876" w:type="dxa"/>
          </w:tcPr>
          <w:p w14:paraId="156E1E55" w14:textId="77777777" w:rsidR="00752BB9" w:rsidRPr="000B4453" w:rsidRDefault="00752BB9" w:rsidP="006E4C53">
            <w:pPr>
              <w:pStyle w:val="ColumnHeading"/>
              <w:keepNext/>
            </w:pPr>
            <w:r w:rsidRPr="000B4453">
              <w:t>Texto da Comissão</w:t>
            </w:r>
          </w:p>
        </w:tc>
        <w:tc>
          <w:tcPr>
            <w:tcW w:w="4876" w:type="dxa"/>
          </w:tcPr>
          <w:p w14:paraId="3C8E52C2" w14:textId="77777777" w:rsidR="00752BB9" w:rsidRPr="000B4453" w:rsidRDefault="00752BB9" w:rsidP="006E4C53">
            <w:pPr>
              <w:pStyle w:val="ColumnHeading"/>
              <w:keepNext/>
            </w:pPr>
            <w:r w:rsidRPr="000B4453">
              <w:t>Alteração</w:t>
            </w:r>
          </w:p>
        </w:tc>
      </w:tr>
      <w:tr w:rsidR="00752BB9" w:rsidRPr="000B4453" w14:paraId="17FF0A48" w14:textId="77777777" w:rsidTr="006E4C53">
        <w:trPr>
          <w:jc w:val="center"/>
        </w:trPr>
        <w:tc>
          <w:tcPr>
            <w:tcW w:w="4876" w:type="dxa"/>
          </w:tcPr>
          <w:p w14:paraId="7F08AE91" w14:textId="77777777" w:rsidR="00752BB9" w:rsidRPr="000B4453" w:rsidRDefault="00752BB9" w:rsidP="006E4C53">
            <w:pPr>
              <w:pStyle w:val="Normal6"/>
              <w:rPr>
                <w:lang w:val="pt-PT"/>
              </w:rPr>
            </w:pPr>
            <w:r w:rsidRPr="000B4453">
              <w:rPr>
                <w:lang w:val="pt-PT"/>
              </w:rPr>
              <w:t>(51)</w:t>
            </w:r>
            <w:r w:rsidRPr="000B4453">
              <w:rPr>
                <w:lang w:val="pt-PT"/>
              </w:rPr>
              <w:tab/>
              <w:t>Tendo em conta o papel fundamental das instalações de tratamento autorizadas na gestão de veículos em fim de vida de uma forma que não afete negativamente o ambiente ou a saúde humana</w:t>
            </w:r>
            <w:r w:rsidRPr="000B4453">
              <w:rPr>
                <w:b/>
                <w:i/>
                <w:lang w:val="pt-PT"/>
              </w:rPr>
              <w:t xml:space="preserve"> e</w:t>
            </w:r>
            <w:r w:rsidRPr="000B4453">
              <w:rPr>
                <w:lang w:val="pt-PT"/>
              </w:rPr>
              <w:t xml:space="preserve"> contribua para a consecução dos objetivos da União em matéria de economia circular, é necessário estabelecer obrigações aplicáveis a essas instalações e abranger </w:t>
            </w:r>
            <w:r w:rsidRPr="000B4453">
              <w:rPr>
                <w:lang w:val="pt-PT"/>
              </w:rPr>
              <w:lastRenderedPageBreak/>
              <w:t>todas as suas atividades, desde a aceitação e o armazenamento de um veículo em fim de vida até ao seu tratamento final.</w:t>
            </w:r>
          </w:p>
        </w:tc>
        <w:tc>
          <w:tcPr>
            <w:tcW w:w="4876" w:type="dxa"/>
          </w:tcPr>
          <w:p w14:paraId="0B1DF9A6" w14:textId="77777777" w:rsidR="00752BB9" w:rsidRPr="000B4453" w:rsidRDefault="00752BB9" w:rsidP="006E4C53">
            <w:pPr>
              <w:pStyle w:val="Normal6"/>
              <w:rPr>
                <w:szCs w:val="24"/>
                <w:lang w:val="pt-PT"/>
              </w:rPr>
            </w:pPr>
            <w:r w:rsidRPr="000B4453">
              <w:rPr>
                <w:lang w:val="pt-PT"/>
              </w:rPr>
              <w:lastRenderedPageBreak/>
              <w:t>(51)</w:t>
            </w:r>
            <w:r w:rsidRPr="000B4453">
              <w:rPr>
                <w:lang w:val="pt-PT"/>
              </w:rPr>
              <w:tab/>
              <w:t>Tendo em conta o papel fundamental das instalações de tratamento autorizadas na gestão de veículos em fim de vida de uma forma que não afete negativamente o ambiente ou a saúde humana</w:t>
            </w:r>
            <w:r w:rsidRPr="000B4453">
              <w:rPr>
                <w:b/>
                <w:i/>
                <w:lang w:val="pt-PT"/>
              </w:rPr>
              <w:t>,</w:t>
            </w:r>
            <w:r w:rsidRPr="000B4453">
              <w:rPr>
                <w:lang w:val="pt-PT"/>
              </w:rPr>
              <w:t xml:space="preserve"> contribua para a consecução dos objetivos da União em matéria de economia circular</w:t>
            </w:r>
            <w:r w:rsidRPr="000B4453">
              <w:rPr>
                <w:b/>
                <w:i/>
                <w:lang w:val="pt-PT"/>
              </w:rPr>
              <w:t xml:space="preserve"> e seja economicamente justificável</w:t>
            </w:r>
            <w:r w:rsidRPr="000B4453">
              <w:rPr>
                <w:lang w:val="pt-PT"/>
              </w:rPr>
              <w:t xml:space="preserve">, é necessário estabelecer obrigações aplicáveis a essas </w:t>
            </w:r>
            <w:r w:rsidRPr="000B4453">
              <w:rPr>
                <w:lang w:val="pt-PT"/>
              </w:rPr>
              <w:lastRenderedPageBreak/>
              <w:t>instalações e abranger todas as suas atividades, desde a aceitação e o armazenamento de um veículo em fim de vida até ao seu tratamento final.</w:t>
            </w:r>
          </w:p>
        </w:tc>
      </w:tr>
    </w:tbl>
    <w:p w14:paraId="2E3A2FBE" w14:textId="77777777" w:rsidR="00752BB9" w:rsidRPr="000B4453" w:rsidRDefault="00752BB9" w:rsidP="00752BB9"/>
    <w:p w14:paraId="09465FB9" w14:textId="77777777" w:rsidR="00752BB9" w:rsidRPr="000B4453" w:rsidRDefault="00752BB9" w:rsidP="00752BB9">
      <w:pPr>
        <w:pStyle w:val="AMNumberTabs0"/>
        <w:keepNext/>
      </w:pPr>
      <w:r w:rsidRPr="000B4453">
        <w:t>Alteração</w:t>
      </w:r>
      <w:r w:rsidRPr="000B4453">
        <w:tab/>
      </w:r>
      <w:r w:rsidRPr="000B4453">
        <w:tab/>
        <w:t>47</w:t>
      </w:r>
    </w:p>
    <w:p w14:paraId="6BD2EB8F" w14:textId="77777777" w:rsidR="00752BB9" w:rsidRPr="000B4453" w:rsidRDefault="00752BB9" w:rsidP="00752BB9">
      <w:pPr>
        <w:pStyle w:val="NormalBold"/>
        <w:keepNext/>
      </w:pPr>
      <w:r w:rsidRPr="000B4453">
        <w:t>Proposta de regulamento</w:t>
      </w:r>
    </w:p>
    <w:p w14:paraId="15A3C55D" w14:textId="77777777" w:rsidR="00752BB9" w:rsidRPr="000B4453" w:rsidRDefault="00752BB9" w:rsidP="00752BB9">
      <w:pPr>
        <w:pStyle w:val="NormalBold"/>
      </w:pPr>
      <w:r w:rsidRPr="000B4453">
        <w:t>Considerando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86746BD" w14:textId="77777777" w:rsidTr="006E4C53">
        <w:trPr>
          <w:jc w:val="center"/>
        </w:trPr>
        <w:tc>
          <w:tcPr>
            <w:tcW w:w="9752" w:type="dxa"/>
            <w:gridSpan w:val="2"/>
          </w:tcPr>
          <w:p w14:paraId="46D7305D" w14:textId="77777777" w:rsidR="00752BB9" w:rsidRPr="000B4453" w:rsidRDefault="00752BB9" w:rsidP="006E4C53">
            <w:pPr>
              <w:keepNext/>
            </w:pPr>
          </w:p>
        </w:tc>
      </w:tr>
      <w:tr w:rsidR="00752BB9" w:rsidRPr="000B4453" w14:paraId="25412F36" w14:textId="77777777" w:rsidTr="006E4C53">
        <w:trPr>
          <w:jc w:val="center"/>
        </w:trPr>
        <w:tc>
          <w:tcPr>
            <w:tcW w:w="4876" w:type="dxa"/>
          </w:tcPr>
          <w:p w14:paraId="3D118A2A" w14:textId="77777777" w:rsidR="00752BB9" w:rsidRPr="000B4453" w:rsidRDefault="00752BB9" w:rsidP="006E4C53">
            <w:pPr>
              <w:pStyle w:val="ColumnHeading"/>
              <w:keepNext/>
            </w:pPr>
            <w:r w:rsidRPr="000B4453">
              <w:t>Texto da Comissão</w:t>
            </w:r>
          </w:p>
        </w:tc>
        <w:tc>
          <w:tcPr>
            <w:tcW w:w="4876" w:type="dxa"/>
          </w:tcPr>
          <w:p w14:paraId="64EE4E5D" w14:textId="77777777" w:rsidR="00752BB9" w:rsidRPr="000B4453" w:rsidRDefault="00752BB9" w:rsidP="006E4C53">
            <w:pPr>
              <w:pStyle w:val="ColumnHeading"/>
              <w:keepNext/>
            </w:pPr>
            <w:r w:rsidRPr="000B4453">
              <w:t>Alteração</w:t>
            </w:r>
          </w:p>
        </w:tc>
      </w:tr>
      <w:tr w:rsidR="00752BB9" w:rsidRPr="000B4453" w14:paraId="300903E7" w14:textId="77777777" w:rsidTr="006E4C53">
        <w:trPr>
          <w:jc w:val="center"/>
        </w:trPr>
        <w:tc>
          <w:tcPr>
            <w:tcW w:w="4876" w:type="dxa"/>
          </w:tcPr>
          <w:p w14:paraId="50BCF3E5" w14:textId="77777777" w:rsidR="00752BB9" w:rsidRPr="000B4453" w:rsidRDefault="00752BB9" w:rsidP="006E4C53">
            <w:pPr>
              <w:pStyle w:val="Normal6"/>
              <w:rPr>
                <w:lang w:val="pt-PT"/>
              </w:rPr>
            </w:pPr>
            <w:r w:rsidRPr="000B4453">
              <w:rPr>
                <w:lang w:val="pt-PT"/>
              </w:rPr>
              <w:t>(52)</w:t>
            </w:r>
            <w:r w:rsidRPr="000B4453">
              <w:rPr>
                <w:lang w:val="pt-PT"/>
              </w:rPr>
              <w:tab/>
              <w:t>A fim de assegurar a rastreabilidade das suas atividades, as instalações de tratamento autorizadas devem documentar as operações de tratamento realizadas, armazenar eletronicamente o registo durante um período mínimo de três anos e ter a capacidade de o apresentar às autoridades nacionais competentes, mediante pedido.</w:t>
            </w:r>
          </w:p>
        </w:tc>
        <w:tc>
          <w:tcPr>
            <w:tcW w:w="4876" w:type="dxa"/>
          </w:tcPr>
          <w:p w14:paraId="7BE58AC1" w14:textId="77777777" w:rsidR="00752BB9" w:rsidRPr="000B4453" w:rsidRDefault="00752BB9" w:rsidP="006E4C53">
            <w:pPr>
              <w:pStyle w:val="Normal6"/>
              <w:rPr>
                <w:szCs w:val="24"/>
                <w:lang w:val="pt-PT"/>
              </w:rPr>
            </w:pPr>
            <w:r w:rsidRPr="000B4453">
              <w:rPr>
                <w:lang w:val="pt-PT"/>
              </w:rPr>
              <w:t>(52)</w:t>
            </w:r>
            <w:r w:rsidRPr="000B4453">
              <w:rPr>
                <w:lang w:val="pt-PT"/>
              </w:rPr>
              <w:tab/>
              <w:t xml:space="preserve">A fim de assegurar a rastreabilidade das suas atividades, </w:t>
            </w:r>
            <w:r w:rsidRPr="000B4453">
              <w:rPr>
                <w:b/>
                <w:i/>
                <w:lang w:val="pt-PT"/>
              </w:rPr>
              <w:t xml:space="preserve">em particular a qualidade da sucata ou de outras matérias de base pertinentes, </w:t>
            </w:r>
            <w:r w:rsidRPr="000B4453">
              <w:rPr>
                <w:lang w:val="pt-PT"/>
              </w:rPr>
              <w:t>as instalações de tratamento autorizadas devem documentar as operações de tratamento realizadas, armazenar eletronicamente o registo durante um período mínimo de três anos e ter a capacidade de o apresentar às autoridades nacionais competentes, mediante pedido.</w:t>
            </w:r>
          </w:p>
        </w:tc>
      </w:tr>
    </w:tbl>
    <w:p w14:paraId="64E77D12" w14:textId="77777777" w:rsidR="00752BB9" w:rsidRPr="000B4453" w:rsidRDefault="00752BB9" w:rsidP="00752BB9"/>
    <w:p w14:paraId="1FB618AC" w14:textId="77777777" w:rsidR="00752BB9" w:rsidRPr="000B4453" w:rsidRDefault="00752BB9" w:rsidP="00752BB9">
      <w:pPr>
        <w:pStyle w:val="AMNumberTabs0"/>
        <w:keepNext/>
      </w:pPr>
      <w:r w:rsidRPr="000B4453">
        <w:t>Alteração</w:t>
      </w:r>
      <w:r w:rsidRPr="000B4453">
        <w:tab/>
      </w:r>
      <w:r w:rsidRPr="000B4453">
        <w:tab/>
        <w:t>48</w:t>
      </w:r>
    </w:p>
    <w:p w14:paraId="27DD3F00" w14:textId="77777777" w:rsidR="00752BB9" w:rsidRPr="000B4453" w:rsidRDefault="00752BB9" w:rsidP="00752BB9">
      <w:pPr>
        <w:pStyle w:val="NormalBold"/>
        <w:keepNext/>
      </w:pPr>
      <w:r w:rsidRPr="000B4453">
        <w:t>Proposta de regulamento</w:t>
      </w:r>
    </w:p>
    <w:p w14:paraId="6DC6A589" w14:textId="77777777" w:rsidR="00752BB9" w:rsidRPr="000B4453" w:rsidRDefault="00752BB9" w:rsidP="00752BB9">
      <w:pPr>
        <w:pStyle w:val="NormalBold"/>
      </w:pPr>
      <w:r w:rsidRPr="000B4453">
        <w:t>Considerando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027E8C2" w14:textId="77777777" w:rsidTr="006E4C53">
        <w:trPr>
          <w:jc w:val="center"/>
        </w:trPr>
        <w:tc>
          <w:tcPr>
            <w:tcW w:w="9752" w:type="dxa"/>
            <w:gridSpan w:val="2"/>
          </w:tcPr>
          <w:p w14:paraId="78C95DFF" w14:textId="77777777" w:rsidR="00752BB9" w:rsidRPr="000B4453" w:rsidRDefault="00752BB9" w:rsidP="006E4C53">
            <w:pPr>
              <w:keepNext/>
            </w:pPr>
          </w:p>
        </w:tc>
      </w:tr>
      <w:tr w:rsidR="00752BB9" w:rsidRPr="000B4453" w14:paraId="5F801E63" w14:textId="77777777" w:rsidTr="006E4C53">
        <w:trPr>
          <w:jc w:val="center"/>
        </w:trPr>
        <w:tc>
          <w:tcPr>
            <w:tcW w:w="4876" w:type="dxa"/>
          </w:tcPr>
          <w:p w14:paraId="761954AE" w14:textId="77777777" w:rsidR="00752BB9" w:rsidRPr="000B4453" w:rsidRDefault="00752BB9" w:rsidP="006E4C53">
            <w:pPr>
              <w:pStyle w:val="ColumnHeading"/>
              <w:keepNext/>
            </w:pPr>
            <w:r w:rsidRPr="000B4453">
              <w:t>Texto da Comissão</w:t>
            </w:r>
          </w:p>
        </w:tc>
        <w:tc>
          <w:tcPr>
            <w:tcW w:w="4876" w:type="dxa"/>
          </w:tcPr>
          <w:p w14:paraId="44D2A13B" w14:textId="77777777" w:rsidR="00752BB9" w:rsidRPr="000B4453" w:rsidRDefault="00752BB9" w:rsidP="006E4C53">
            <w:pPr>
              <w:pStyle w:val="ColumnHeading"/>
              <w:keepNext/>
            </w:pPr>
            <w:r w:rsidRPr="000B4453">
              <w:t>Alteração</w:t>
            </w:r>
          </w:p>
        </w:tc>
      </w:tr>
      <w:tr w:rsidR="00752BB9" w:rsidRPr="000B4453" w14:paraId="085467FC" w14:textId="77777777" w:rsidTr="006E4C53">
        <w:trPr>
          <w:jc w:val="center"/>
        </w:trPr>
        <w:tc>
          <w:tcPr>
            <w:tcW w:w="4876" w:type="dxa"/>
          </w:tcPr>
          <w:p w14:paraId="511AA085" w14:textId="77777777" w:rsidR="00752BB9" w:rsidRPr="000B4453" w:rsidRDefault="00752BB9" w:rsidP="006E4C53">
            <w:pPr>
              <w:pStyle w:val="Normal6"/>
              <w:rPr>
                <w:lang w:val="pt-PT"/>
              </w:rPr>
            </w:pPr>
            <w:r w:rsidRPr="000B4453">
              <w:rPr>
                <w:lang w:val="pt-PT"/>
              </w:rPr>
              <w:t>(53)</w:t>
            </w:r>
            <w:r w:rsidRPr="000B4453">
              <w:rPr>
                <w:lang w:val="pt-PT"/>
              </w:rPr>
              <w:tab/>
              <w:t xml:space="preserve">A despoluição de um veículo em fim de vida é a primeira etapa para prevenir danos para o ambiente e a saúde humana, bem como riscos em matéria de segurança no trabalho. Por conseguinte, é essencial que um veículo em fim de vida seja submetido às operações de despoluição necessárias o mais rapidamente possível após a sua entrega na instalação de tratamento autorizada, antes de ser sujeito a qualquer outro tratamento. Nesta fase, os óleos usados devem ser recolhidos e armazenados separadamente dos outros fluidos e líquidos e posteriormente tratados em conformidade com a Diretiva 2008/98/CE. Além disso, as peças, componentes e materiais que contêm chumbo, cádmio, mercúrio e crómio hexavalente devem ser removidos do </w:t>
            </w:r>
            <w:r w:rsidRPr="000B4453">
              <w:rPr>
                <w:lang w:val="pt-PT"/>
              </w:rPr>
              <w:lastRenderedPageBreak/>
              <w:t>veículo em fim de vida, de modo a evitar efeitos adversos para os seres humanos ou para o ambiente.</w:t>
            </w:r>
          </w:p>
        </w:tc>
        <w:tc>
          <w:tcPr>
            <w:tcW w:w="4876" w:type="dxa"/>
          </w:tcPr>
          <w:p w14:paraId="058CDF05" w14:textId="77777777" w:rsidR="00752BB9" w:rsidRPr="000B4453" w:rsidRDefault="00752BB9" w:rsidP="006E4C53">
            <w:pPr>
              <w:pStyle w:val="Normal6"/>
              <w:rPr>
                <w:szCs w:val="24"/>
                <w:lang w:val="pt-PT"/>
              </w:rPr>
            </w:pPr>
            <w:r w:rsidRPr="000B4453">
              <w:rPr>
                <w:lang w:val="pt-PT"/>
              </w:rPr>
              <w:lastRenderedPageBreak/>
              <w:t>(53)</w:t>
            </w:r>
            <w:r w:rsidRPr="000B4453">
              <w:rPr>
                <w:lang w:val="pt-PT"/>
              </w:rPr>
              <w:tab/>
              <w:t xml:space="preserve">A despoluição de um veículo em fim de vida é a primeira etapa para prevenir danos para o ambiente e a saúde humana, bem como riscos em matéria de segurança no trabalho. Por conseguinte, é essencial que um veículo em fim de vida seja submetido às operações de despoluição necessárias o mais rapidamente possível após a sua entrega na instalação de tratamento autorizada, antes de ser sujeito a qualquer outro tratamento. Nesta fase, os óleos usados devem ser recolhidos e armazenados separadamente dos outros fluidos e líquidos e posteriormente tratados em conformidade com a Diretiva 2008/98/CE. </w:t>
            </w:r>
            <w:r w:rsidRPr="000B4453">
              <w:rPr>
                <w:b/>
                <w:i/>
                <w:lang w:val="pt-PT"/>
              </w:rPr>
              <w:t xml:space="preserve">Os fluidos dos sistemas de ar condicionado utilizados em sistemas de gestão térmica também devem ser recolhidos e armazenados separadamente </w:t>
            </w:r>
            <w:r w:rsidRPr="000B4453">
              <w:rPr>
                <w:b/>
                <w:i/>
                <w:lang w:val="pt-PT"/>
              </w:rPr>
              <w:lastRenderedPageBreak/>
              <w:t xml:space="preserve">dos outros fluidos e, se viável, devem ser reciclados ou revalorizados e reutilizados. </w:t>
            </w:r>
            <w:r w:rsidRPr="000B4453">
              <w:rPr>
                <w:lang w:val="pt-PT"/>
              </w:rPr>
              <w:t>Além disso, as peças, componentes e materiais que contêm chumbo, cádmio, mercúrio e crómio hexavalente devem ser removidos do veículo em fim de vida, de modo a evitar efeitos adversos para os seres humanos ou para o ambiente.</w:t>
            </w:r>
          </w:p>
        </w:tc>
      </w:tr>
    </w:tbl>
    <w:p w14:paraId="2925E59F" w14:textId="77777777" w:rsidR="00752BB9" w:rsidRPr="000B4453" w:rsidRDefault="00752BB9" w:rsidP="00752BB9"/>
    <w:p w14:paraId="2DE6CBA5" w14:textId="77777777" w:rsidR="00752BB9" w:rsidRPr="000B4453" w:rsidRDefault="00752BB9" w:rsidP="00752BB9">
      <w:pPr>
        <w:pStyle w:val="AMNumberTabs0"/>
        <w:keepNext/>
      </w:pPr>
      <w:r w:rsidRPr="000B4453">
        <w:t>Alteração</w:t>
      </w:r>
      <w:r w:rsidRPr="000B4453">
        <w:tab/>
      </w:r>
      <w:r w:rsidRPr="000B4453">
        <w:tab/>
        <w:t>49</w:t>
      </w:r>
    </w:p>
    <w:p w14:paraId="0A1F4C57" w14:textId="77777777" w:rsidR="00752BB9" w:rsidRPr="000B4453" w:rsidRDefault="00752BB9" w:rsidP="00752BB9">
      <w:pPr>
        <w:pStyle w:val="NormalBold"/>
        <w:keepNext/>
      </w:pPr>
      <w:r w:rsidRPr="000B4453">
        <w:t>Proposta de regulamento</w:t>
      </w:r>
    </w:p>
    <w:p w14:paraId="6DC05F73" w14:textId="77777777" w:rsidR="00752BB9" w:rsidRPr="000B4453" w:rsidRDefault="00752BB9" w:rsidP="00752BB9">
      <w:pPr>
        <w:pStyle w:val="NormalBold"/>
      </w:pPr>
      <w:r w:rsidRPr="000B4453">
        <w:t>Considerando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0AB2826" w14:textId="77777777" w:rsidTr="006E4C53">
        <w:trPr>
          <w:jc w:val="center"/>
        </w:trPr>
        <w:tc>
          <w:tcPr>
            <w:tcW w:w="9752" w:type="dxa"/>
            <w:gridSpan w:val="2"/>
          </w:tcPr>
          <w:p w14:paraId="081AA150" w14:textId="77777777" w:rsidR="00752BB9" w:rsidRPr="000B4453" w:rsidRDefault="00752BB9" w:rsidP="006E4C53">
            <w:pPr>
              <w:keepNext/>
            </w:pPr>
          </w:p>
        </w:tc>
      </w:tr>
      <w:tr w:rsidR="00752BB9" w:rsidRPr="000B4453" w14:paraId="28606C29" w14:textId="77777777" w:rsidTr="006E4C53">
        <w:trPr>
          <w:jc w:val="center"/>
        </w:trPr>
        <w:tc>
          <w:tcPr>
            <w:tcW w:w="4876" w:type="dxa"/>
          </w:tcPr>
          <w:p w14:paraId="412FE21E" w14:textId="77777777" w:rsidR="00752BB9" w:rsidRPr="000B4453" w:rsidRDefault="00752BB9" w:rsidP="006E4C53">
            <w:pPr>
              <w:pStyle w:val="ColumnHeading"/>
              <w:keepNext/>
            </w:pPr>
            <w:r w:rsidRPr="000B4453">
              <w:t>Texto da Comissão</w:t>
            </w:r>
          </w:p>
        </w:tc>
        <w:tc>
          <w:tcPr>
            <w:tcW w:w="4876" w:type="dxa"/>
          </w:tcPr>
          <w:p w14:paraId="65026819" w14:textId="77777777" w:rsidR="00752BB9" w:rsidRPr="000B4453" w:rsidRDefault="00752BB9" w:rsidP="006E4C53">
            <w:pPr>
              <w:pStyle w:val="ColumnHeading"/>
              <w:keepNext/>
            </w:pPr>
            <w:r w:rsidRPr="000B4453">
              <w:t>Alteração</w:t>
            </w:r>
          </w:p>
        </w:tc>
      </w:tr>
      <w:tr w:rsidR="00752BB9" w:rsidRPr="000B4453" w14:paraId="4D027EA0" w14:textId="77777777" w:rsidTr="006E4C53">
        <w:trPr>
          <w:jc w:val="center"/>
        </w:trPr>
        <w:tc>
          <w:tcPr>
            <w:tcW w:w="4876" w:type="dxa"/>
          </w:tcPr>
          <w:p w14:paraId="16223C03" w14:textId="77777777" w:rsidR="00752BB9" w:rsidRPr="000B4453" w:rsidRDefault="00752BB9" w:rsidP="006E4C53">
            <w:pPr>
              <w:pStyle w:val="Normal6"/>
              <w:rPr>
                <w:lang w:val="pt-PT"/>
              </w:rPr>
            </w:pPr>
            <w:r w:rsidRPr="000B4453">
              <w:rPr>
                <w:lang w:val="pt-PT"/>
              </w:rPr>
              <w:t>(54)</w:t>
            </w:r>
            <w:r w:rsidRPr="000B4453">
              <w:rPr>
                <w:lang w:val="pt-PT"/>
              </w:rPr>
              <w:tab/>
              <w:t>A fim de assegurar a correta execução do Regulamento (UE) 2023/</w:t>
            </w:r>
            <w:r w:rsidRPr="000B4453">
              <w:rPr>
                <w:b/>
                <w:i/>
                <w:lang w:val="pt-PT"/>
              </w:rPr>
              <w:t>[OP: Regulamento Baterias]</w:t>
            </w:r>
            <w:r w:rsidRPr="000B4453">
              <w:rPr>
                <w:lang w:val="pt-PT"/>
              </w:rPr>
              <w:t>, todas as baterias incorporadas em veículos devem ser removidas separadamente de um veículo em fim de vida e armazenadas numa área designada para tratamento posterior.</w:t>
            </w:r>
          </w:p>
        </w:tc>
        <w:tc>
          <w:tcPr>
            <w:tcW w:w="4876" w:type="dxa"/>
          </w:tcPr>
          <w:p w14:paraId="3A64EDC5" w14:textId="77777777" w:rsidR="00752BB9" w:rsidRPr="000B4453" w:rsidRDefault="00752BB9" w:rsidP="006E4C53">
            <w:pPr>
              <w:pStyle w:val="Normal6"/>
              <w:rPr>
                <w:szCs w:val="24"/>
                <w:lang w:val="pt-PT"/>
              </w:rPr>
            </w:pPr>
            <w:r w:rsidRPr="000B4453">
              <w:rPr>
                <w:lang w:val="pt-PT"/>
              </w:rPr>
              <w:t>(54)</w:t>
            </w:r>
            <w:r w:rsidRPr="000B4453">
              <w:rPr>
                <w:lang w:val="pt-PT"/>
              </w:rPr>
              <w:tab/>
              <w:t>A fim de assegurar a correta execução do Regulamento (UE) 2023/</w:t>
            </w:r>
            <w:r w:rsidRPr="000B4453">
              <w:rPr>
                <w:b/>
                <w:i/>
                <w:lang w:val="pt-PT"/>
              </w:rPr>
              <w:t>1542</w:t>
            </w:r>
            <w:r w:rsidRPr="000B4453">
              <w:rPr>
                <w:lang w:val="pt-PT"/>
              </w:rPr>
              <w:t>, todas as baterias incorporadas em veículos devem ser removidas separadamente de um veículo em fim de vida e armazenadas numa área designada para tratamento posterior.</w:t>
            </w:r>
          </w:p>
        </w:tc>
      </w:tr>
    </w:tbl>
    <w:p w14:paraId="73C094B7" w14:textId="77777777" w:rsidR="00752BB9" w:rsidRPr="000B4453" w:rsidRDefault="00752BB9" w:rsidP="00752BB9"/>
    <w:p w14:paraId="3E163375" w14:textId="77777777" w:rsidR="00752BB9" w:rsidRPr="000B4453" w:rsidRDefault="00752BB9" w:rsidP="00752BB9">
      <w:pPr>
        <w:pStyle w:val="AMNumberTabs0"/>
        <w:keepNext/>
      </w:pPr>
      <w:r w:rsidRPr="000B4453">
        <w:t>Alteração</w:t>
      </w:r>
      <w:r w:rsidRPr="000B4453">
        <w:tab/>
      </w:r>
      <w:r w:rsidRPr="000B4453">
        <w:tab/>
        <w:t>50</w:t>
      </w:r>
    </w:p>
    <w:p w14:paraId="74C0D675" w14:textId="77777777" w:rsidR="00752BB9" w:rsidRPr="000B4453" w:rsidRDefault="00752BB9" w:rsidP="00752BB9">
      <w:pPr>
        <w:pStyle w:val="NormalBold"/>
        <w:keepNext/>
      </w:pPr>
      <w:r w:rsidRPr="000B4453">
        <w:t>Proposta de regulamento</w:t>
      </w:r>
    </w:p>
    <w:p w14:paraId="24F0473C" w14:textId="77777777" w:rsidR="00752BB9" w:rsidRPr="000B4453" w:rsidRDefault="00752BB9" w:rsidP="00752BB9">
      <w:pPr>
        <w:pStyle w:val="NormalBold"/>
      </w:pPr>
      <w:r w:rsidRPr="000B4453">
        <w:t>Considerando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8AD56F8" w14:textId="77777777" w:rsidTr="006E4C53">
        <w:trPr>
          <w:jc w:val="center"/>
        </w:trPr>
        <w:tc>
          <w:tcPr>
            <w:tcW w:w="9752" w:type="dxa"/>
            <w:gridSpan w:val="2"/>
          </w:tcPr>
          <w:p w14:paraId="30E97EAC" w14:textId="77777777" w:rsidR="00752BB9" w:rsidRPr="000B4453" w:rsidRDefault="00752BB9" w:rsidP="006E4C53">
            <w:pPr>
              <w:keepNext/>
            </w:pPr>
          </w:p>
        </w:tc>
      </w:tr>
      <w:tr w:rsidR="00752BB9" w:rsidRPr="000B4453" w14:paraId="0FCDD9A8" w14:textId="77777777" w:rsidTr="006E4C53">
        <w:trPr>
          <w:jc w:val="center"/>
        </w:trPr>
        <w:tc>
          <w:tcPr>
            <w:tcW w:w="4876" w:type="dxa"/>
          </w:tcPr>
          <w:p w14:paraId="7CEE0A55" w14:textId="77777777" w:rsidR="00752BB9" w:rsidRPr="000B4453" w:rsidRDefault="00752BB9" w:rsidP="006E4C53">
            <w:pPr>
              <w:pStyle w:val="ColumnHeading"/>
              <w:keepNext/>
            </w:pPr>
            <w:r w:rsidRPr="000B4453">
              <w:t>Texto da Comissão</w:t>
            </w:r>
          </w:p>
        </w:tc>
        <w:tc>
          <w:tcPr>
            <w:tcW w:w="4876" w:type="dxa"/>
          </w:tcPr>
          <w:p w14:paraId="530F5F74" w14:textId="77777777" w:rsidR="00752BB9" w:rsidRPr="000B4453" w:rsidRDefault="00752BB9" w:rsidP="006E4C53">
            <w:pPr>
              <w:pStyle w:val="ColumnHeading"/>
              <w:keepNext/>
            </w:pPr>
            <w:r w:rsidRPr="000B4453">
              <w:t>Alteração</w:t>
            </w:r>
          </w:p>
        </w:tc>
      </w:tr>
      <w:tr w:rsidR="00752BB9" w:rsidRPr="000B4453" w14:paraId="256696B0" w14:textId="77777777" w:rsidTr="006E4C53">
        <w:trPr>
          <w:jc w:val="center"/>
        </w:trPr>
        <w:tc>
          <w:tcPr>
            <w:tcW w:w="4876" w:type="dxa"/>
          </w:tcPr>
          <w:p w14:paraId="6723C6D0" w14:textId="77777777" w:rsidR="00752BB9" w:rsidRPr="000B4453" w:rsidRDefault="00752BB9" w:rsidP="006E4C53">
            <w:pPr>
              <w:pStyle w:val="Normal6"/>
              <w:rPr>
                <w:lang w:val="pt-PT"/>
              </w:rPr>
            </w:pPr>
            <w:r w:rsidRPr="000B4453">
              <w:rPr>
                <w:lang w:val="pt-PT"/>
              </w:rPr>
              <w:t>(55)</w:t>
            </w:r>
            <w:r w:rsidRPr="000B4453">
              <w:rPr>
                <w:lang w:val="pt-PT"/>
              </w:rPr>
              <w:tab/>
              <w:t xml:space="preserve">De modo a maximizar o potencial de reutilização, </w:t>
            </w:r>
            <w:proofErr w:type="spellStart"/>
            <w:r w:rsidRPr="000B4453">
              <w:rPr>
                <w:lang w:val="pt-PT"/>
              </w:rPr>
              <w:t>refabrico</w:t>
            </w:r>
            <w:proofErr w:type="spellEnd"/>
            <w:r w:rsidRPr="000B4453">
              <w:rPr>
                <w:lang w:val="pt-PT"/>
              </w:rPr>
              <w:t xml:space="preserve"> e recondicionamento de peças e componentes, bem como preservar um elevado valor para os materiais secundários provenientes de veículos em fim de vida, determinadas peças e componentes devem ser obrigatoriamente removidos de um veículo em fim de vida antes do retalhamento. As peças e componentes em causa devem ser removidos por meio de um processo de desmantelamento manual ou de um processo de desmontagem </w:t>
            </w:r>
            <w:proofErr w:type="spellStart"/>
            <w:r w:rsidRPr="000B4453">
              <w:rPr>
                <w:lang w:val="pt-PT"/>
              </w:rPr>
              <w:t>semiautomatizado</w:t>
            </w:r>
            <w:proofErr w:type="spellEnd"/>
            <w:r w:rsidRPr="000B4453">
              <w:rPr>
                <w:lang w:val="pt-PT"/>
              </w:rPr>
              <w:t xml:space="preserve">. </w:t>
            </w:r>
            <w:r w:rsidRPr="000B4453">
              <w:rPr>
                <w:b/>
                <w:i/>
                <w:lang w:val="pt-PT"/>
              </w:rPr>
              <w:t>A fim de estimular o progresso das tecnologias de desmantelamento, triagem, retalhamento e pós</w:t>
            </w:r>
            <w:r w:rsidRPr="000B4453">
              <w:rPr>
                <w:b/>
                <w:i/>
                <w:lang w:val="pt-PT"/>
              </w:rPr>
              <w:noBreakHyphen/>
              <w:t xml:space="preserve">retalhamento, </w:t>
            </w:r>
            <w:r w:rsidRPr="000B4453">
              <w:rPr>
                <w:lang w:val="pt-PT"/>
              </w:rPr>
              <w:t>deve ser possível, em determinados casos excecionais, desviar</w:t>
            </w:r>
            <w:r w:rsidRPr="000B4453">
              <w:rPr>
                <w:lang w:val="pt-PT"/>
              </w:rPr>
              <w:noBreakHyphen/>
              <w:t xml:space="preserve">se do requisito relativo à remoção obrigatória </w:t>
            </w:r>
            <w:r w:rsidRPr="000B4453">
              <w:rPr>
                <w:lang w:val="pt-PT"/>
              </w:rPr>
              <w:lastRenderedPageBreak/>
              <w:t>de peças e componentes</w:t>
            </w:r>
            <w:r w:rsidRPr="000B4453">
              <w:rPr>
                <w:b/>
                <w:i/>
                <w:lang w:val="pt-PT"/>
              </w:rPr>
              <w:t>. Deve demonstrar</w:t>
            </w:r>
            <w:r w:rsidRPr="000B4453">
              <w:rPr>
                <w:b/>
                <w:i/>
                <w:lang w:val="pt-PT"/>
              </w:rPr>
              <w:noBreakHyphen/>
              <w:t>se</w:t>
            </w:r>
            <w:r w:rsidRPr="000B4453">
              <w:rPr>
                <w:lang w:val="pt-PT"/>
              </w:rPr>
              <w:t xml:space="preserve"> que é possível remover as peças e componentes em causa tão eficazmente com essas tecnologias </w:t>
            </w:r>
            <w:r w:rsidRPr="000B4453">
              <w:rPr>
                <w:b/>
                <w:i/>
                <w:lang w:val="pt-PT"/>
              </w:rPr>
              <w:t>do que</w:t>
            </w:r>
            <w:r w:rsidRPr="000B4453">
              <w:rPr>
                <w:lang w:val="pt-PT"/>
              </w:rPr>
              <w:t xml:space="preserve"> com processos manuais ou </w:t>
            </w:r>
            <w:proofErr w:type="spellStart"/>
            <w:r w:rsidRPr="000B4453">
              <w:rPr>
                <w:lang w:val="pt-PT"/>
              </w:rPr>
              <w:t>semiautomatizados</w:t>
            </w:r>
            <w:proofErr w:type="spellEnd"/>
            <w:r w:rsidRPr="000B4453">
              <w:rPr>
                <w:lang w:val="pt-PT"/>
              </w:rPr>
              <w:t xml:space="preserve"> e sem reduzir a qualidade das frações resultantes do tratamento. A fim de ter em conta o progresso técnico e científico, o poder de adotar atos em conformidade com o artigo 290.º do Tratado sobre o Funcionamento da União Europeia deve ser delegado na Comissão no que respeita à alteração do anexo VII.</w:t>
            </w:r>
          </w:p>
        </w:tc>
        <w:tc>
          <w:tcPr>
            <w:tcW w:w="4876" w:type="dxa"/>
          </w:tcPr>
          <w:p w14:paraId="628F1006" w14:textId="77777777" w:rsidR="00752BB9" w:rsidRPr="000B4453" w:rsidRDefault="00752BB9" w:rsidP="006E4C53">
            <w:pPr>
              <w:pStyle w:val="Normal6"/>
              <w:rPr>
                <w:szCs w:val="24"/>
                <w:lang w:val="pt-PT"/>
              </w:rPr>
            </w:pPr>
            <w:r w:rsidRPr="000B4453">
              <w:rPr>
                <w:lang w:val="pt-PT"/>
              </w:rPr>
              <w:lastRenderedPageBreak/>
              <w:t>(55)</w:t>
            </w:r>
            <w:r w:rsidRPr="000B4453">
              <w:rPr>
                <w:lang w:val="pt-PT"/>
              </w:rPr>
              <w:tab/>
              <w:t xml:space="preserve">De modo a maximizar o potencial de reutilização, </w:t>
            </w:r>
            <w:proofErr w:type="spellStart"/>
            <w:r w:rsidRPr="000B4453">
              <w:rPr>
                <w:lang w:val="pt-PT"/>
              </w:rPr>
              <w:t>refabrico</w:t>
            </w:r>
            <w:proofErr w:type="spellEnd"/>
            <w:r w:rsidRPr="000B4453">
              <w:rPr>
                <w:lang w:val="pt-PT"/>
              </w:rPr>
              <w:t xml:space="preserve"> e recondicionamento de peças e componentes, bem como preservar um elevado valor para os materiais secundários provenientes de veículos em fim de vida, determinadas peças e componentes devem ser obrigatoriamente removidos de um veículo em fim de vida antes do retalhamento. As peças e componentes em causa devem ser removidos por meio de um processo de desmantelamento manual ou de um processo de desmontagem </w:t>
            </w:r>
            <w:proofErr w:type="spellStart"/>
            <w:r w:rsidRPr="000B4453">
              <w:rPr>
                <w:lang w:val="pt-PT"/>
              </w:rPr>
              <w:t>semiautomatizado</w:t>
            </w:r>
            <w:proofErr w:type="spellEnd"/>
            <w:r w:rsidRPr="000B4453">
              <w:rPr>
                <w:lang w:val="pt-PT"/>
              </w:rPr>
              <w:t>. Deve ser possível, em determinados casos excecionais, desviar</w:t>
            </w:r>
            <w:r w:rsidRPr="000B4453">
              <w:rPr>
                <w:lang w:val="pt-PT"/>
              </w:rPr>
              <w:noBreakHyphen/>
              <w:t>se do requisito relativo à remoção obrigatória de peças e componentes</w:t>
            </w:r>
            <w:r w:rsidRPr="000B4453">
              <w:rPr>
                <w:b/>
                <w:i/>
                <w:lang w:val="pt-PT"/>
              </w:rPr>
              <w:t xml:space="preserve">, nomeadamente se não houver procura no mercado para reutilização, </w:t>
            </w:r>
            <w:proofErr w:type="spellStart"/>
            <w:r w:rsidRPr="000B4453">
              <w:rPr>
                <w:b/>
                <w:i/>
                <w:lang w:val="pt-PT"/>
              </w:rPr>
              <w:t>refabrico</w:t>
            </w:r>
            <w:proofErr w:type="spellEnd"/>
            <w:r w:rsidRPr="000B4453">
              <w:rPr>
                <w:b/>
                <w:i/>
                <w:lang w:val="pt-PT"/>
              </w:rPr>
              <w:t xml:space="preserve"> ou </w:t>
            </w:r>
            <w:r w:rsidRPr="000B4453">
              <w:rPr>
                <w:b/>
                <w:i/>
                <w:lang w:val="pt-PT"/>
              </w:rPr>
              <w:lastRenderedPageBreak/>
              <w:t>recondicionamento ou se a instalação de tratamento autorizada puder demonstrar</w:t>
            </w:r>
            <w:r w:rsidRPr="000B4453">
              <w:rPr>
                <w:lang w:val="pt-PT"/>
              </w:rPr>
              <w:t xml:space="preserve"> que é possível remover as peças e componentes em causa tão eficazmente com essas tecnologias </w:t>
            </w:r>
            <w:r w:rsidRPr="000B4453">
              <w:rPr>
                <w:b/>
                <w:i/>
                <w:lang w:val="pt-PT"/>
              </w:rPr>
              <w:t>como</w:t>
            </w:r>
            <w:r w:rsidRPr="000B4453">
              <w:rPr>
                <w:lang w:val="pt-PT"/>
              </w:rPr>
              <w:t xml:space="preserve"> com processos manuais ou </w:t>
            </w:r>
            <w:proofErr w:type="spellStart"/>
            <w:r w:rsidRPr="000B4453">
              <w:rPr>
                <w:lang w:val="pt-PT"/>
              </w:rPr>
              <w:t>semiautomatizados</w:t>
            </w:r>
            <w:proofErr w:type="spellEnd"/>
            <w:r w:rsidRPr="000B4453">
              <w:rPr>
                <w:lang w:val="pt-PT"/>
              </w:rPr>
              <w:t xml:space="preserve"> e sem reduzir a qualidade das frações resultantes do tratamento.</w:t>
            </w:r>
            <w:r w:rsidRPr="000B4453">
              <w:rPr>
                <w:b/>
                <w:i/>
                <w:lang w:val="pt-PT"/>
              </w:rPr>
              <w:t xml:space="preserve"> Para esse efeito, os critérios para o retalhamento com outros resíduos e valores</w:t>
            </w:r>
            <w:r w:rsidRPr="000B4453">
              <w:rPr>
                <w:b/>
                <w:i/>
                <w:lang w:val="pt-PT"/>
              </w:rPr>
              <w:noBreakHyphen/>
              <w:t>limite para melhorar a qualidade das frações de saída devem ser definidos pela Comissão.</w:t>
            </w:r>
            <w:r w:rsidRPr="000B4453">
              <w:rPr>
                <w:lang w:val="pt-PT"/>
              </w:rPr>
              <w:t xml:space="preserve"> A fim de ter em conta o progresso técnico e científico, o poder de adotar atos em conformidade com o artigo 290.º do Tratado sobre o Funcionamento da União Europeia deve ser delegado na Comissão no que respeita à alteração do anexo VII</w:t>
            </w:r>
            <w:r w:rsidRPr="000B4453">
              <w:rPr>
                <w:b/>
                <w:i/>
                <w:lang w:val="pt-PT"/>
              </w:rPr>
              <w:t xml:space="preserve"> e à completação do presente regulamento mediante o estabelecimento de requisitos de qualidade para o retalhamento de frações de saída</w:t>
            </w:r>
            <w:r w:rsidRPr="000B4453">
              <w:rPr>
                <w:lang w:val="pt-PT"/>
              </w:rPr>
              <w:t>.</w:t>
            </w:r>
          </w:p>
        </w:tc>
      </w:tr>
    </w:tbl>
    <w:p w14:paraId="6BAFB5FA" w14:textId="77777777" w:rsidR="00752BB9" w:rsidRPr="000B4453" w:rsidRDefault="00752BB9" w:rsidP="00752BB9"/>
    <w:p w14:paraId="4EE52211" w14:textId="77777777" w:rsidR="00752BB9" w:rsidRPr="000B4453" w:rsidRDefault="00752BB9" w:rsidP="00752BB9">
      <w:pPr>
        <w:pStyle w:val="AMNumberTabs0"/>
        <w:keepNext/>
      </w:pPr>
      <w:r w:rsidRPr="000B4453">
        <w:t>Alteração</w:t>
      </w:r>
      <w:r w:rsidRPr="000B4453">
        <w:tab/>
      </w:r>
      <w:r w:rsidRPr="000B4453">
        <w:tab/>
        <w:t>51</w:t>
      </w:r>
    </w:p>
    <w:p w14:paraId="4758D5E5" w14:textId="77777777" w:rsidR="00752BB9" w:rsidRPr="000B4453" w:rsidRDefault="00752BB9" w:rsidP="00752BB9">
      <w:pPr>
        <w:pStyle w:val="NormalBold"/>
        <w:keepNext/>
      </w:pPr>
      <w:r w:rsidRPr="000B4453">
        <w:t>Proposta de regulamento</w:t>
      </w:r>
    </w:p>
    <w:p w14:paraId="3612855D" w14:textId="77777777" w:rsidR="00752BB9" w:rsidRPr="000B4453" w:rsidRDefault="00752BB9" w:rsidP="00752BB9">
      <w:pPr>
        <w:pStyle w:val="NormalBold"/>
      </w:pPr>
      <w:r w:rsidRPr="000B4453">
        <w:t>Considerando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74396E3" w14:textId="77777777" w:rsidTr="006E4C53">
        <w:trPr>
          <w:jc w:val="center"/>
        </w:trPr>
        <w:tc>
          <w:tcPr>
            <w:tcW w:w="9752" w:type="dxa"/>
            <w:gridSpan w:val="2"/>
          </w:tcPr>
          <w:p w14:paraId="7F930C16" w14:textId="77777777" w:rsidR="00752BB9" w:rsidRPr="000B4453" w:rsidRDefault="00752BB9" w:rsidP="006E4C53">
            <w:pPr>
              <w:keepNext/>
            </w:pPr>
          </w:p>
        </w:tc>
      </w:tr>
      <w:tr w:rsidR="00752BB9" w:rsidRPr="000B4453" w14:paraId="154035BE" w14:textId="77777777" w:rsidTr="006E4C53">
        <w:trPr>
          <w:jc w:val="center"/>
        </w:trPr>
        <w:tc>
          <w:tcPr>
            <w:tcW w:w="4876" w:type="dxa"/>
          </w:tcPr>
          <w:p w14:paraId="070055B7" w14:textId="77777777" w:rsidR="00752BB9" w:rsidRPr="000B4453" w:rsidRDefault="00752BB9" w:rsidP="006E4C53">
            <w:pPr>
              <w:pStyle w:val="ColumnHeading"/>
              <w:keepNext/>
            </w:pPr>
            <w:r w:rsidRPr="000B4453">
              <w:t>Texto da Comissão</w:t>
            </w:r>
          </w:p>
        </w:tc>
        <w:tc>
          <w:tcPr>
            <w:tcW w:w="4876" w:type="dxa"/>
          </w:tcPr>
          <w:p w14:paraId="32E4F964" w14:textId="77777777" w:rsidR="00752BB9" w:rsidRPr="000B4453" w:rsidRDefault="00752BB9" w:rsidP="006E4C53">
            <w:pPr>
              <w:pStyle w:val="ColumnHeading"/>
              <w:keepNext/>
            </w:pPr>
            <w:r w:rsidRPr="000B4453">
              <w:t>Alteração</w:t>
            </w:r>
          </w:p>
        </w:tc>
      </w:tr>
      <w:tr w:rsidR="00752BB9" w:rsidRPr="000B4453" w14:paraId="4457B173" w14:textId="77777777" w:rsidTr="006E4C53">
        <w:trPr>
          <w:jc w:val="center"/>
        </w:trPr>
        <w:tc>
          <w:tcPr>
            <w:tcW w:w="4876" w:type="dxa"/>
          </w:tcPr>
          <w:p w14:paraId="5B5A6747" w14:textId="77777777" w:rsidR="00752BB9" w:rsidRPr="000B4453" w:rsidRDefault="00752BB9" w:rsidP="006E4C53">
            <w:pPr>
              <w:pStyle w:val="Normal6"/>
              <w:rPr>
                <w:lang w:val="pt-PT"/>
              </w:rPr>
            </w:pPr>
            <w:r w:rsidRPr="000B4453">
              <w:rPr>
                <w:lang w:val="pt-PT"/>
              </w:rPr>
              <w:t>(57)</w:t>
            </w:r>
            <w:r w:rsidRPr="000B4453">
              <w:rPr>
                <w:lang w:val="pt-PT"/>
              </w:rPr>
              <w:tab/>
              <w:t>O Regulamento (UE) 2023/</w:t>
            </w:r>
            <w:r w:rsidRPr="000B4453">
              <w:rPr>
                <w:b/>
                <w:i/>
                <w:lang w:val="pt-PT"/>
              </w:rPr>
              <w:t>[Baterias]</w:t>
            </w:r>
            <w:r w:rsidRPr="000B4453">
              <w:rPr>
                <w:lang w:val="pt-PT"/>
              </w:rPr>
              <w:t xml:space="preserve"> estabelece regras relativas à sustentabilidade, ao desempenho, à segurança, à recolha, à reciclagem e à segunda vida útil das baterias, bem como a informações de remoção sobre as baterias para os utilizadores finais e os operadores económicos. O potencial de uma segunda vida útil das baterias deve ser tido em conta no presente regulamento, ao excluir as baterias de veículos elétricos das peças ou componentes essenciais, a fim de permitir a entrega gratuita do veículo para tratamento sem a bateria do veículo elétrico.</w:t>
            </w:r>
          </w:p>
        </w:tc>
        <w:tc>
          <w:tcPr>
            <w:tcW w:w="4876" w:type="dxa"/>
          </w:tcPr>
          <w:p w14:paraId="363903E8" w14:textId="77777777" w:rsidR="00752BB9" w:rsidRPr="000B4453" w:rsidRDefault="00752BB9" w:rsidP="006E4C53">
            <w:pPr>
              <w:pStyle w:val="Normal6"/>
              <w:rPr>
                <w:szCs w:val="24"/>
                <w:lang w:val="pt-PT"/>
              </w:rPr>
            </w:pPr>
            <w:r w:rsidRPr="000B4453">
              <w:rPr>
                <w:lang w:val="pt-PT"/>
              </w:rPr>
              <w:t>(57)</w:t>
            </w:r>
            <w:r w:rsidRPr="000B4453">
              <w:rPr>
                <w:lang w:val="pt-PT"/>
              </w:rPr>
              <w:tab/>
              <w:t>O Regulamento (UE) 2023/</w:t>
            </w:r>
            <w:r w:rsidRPr="000B4453">
              <w:rPr>
                <w:b/>
                <w:i/>
                <w:lang w:val="pt-PT"/>
              </w:rPr>
              <w:t>1542</w:t>
            </w:r>
            <w:r w:rsidRPr="000B4453">
              <w:rPr>
                <w:lang w:val="pt-PT"/>
              </w:rPr>
              <w:t xml:space="preserve"> estabelece regras relativas à sustentabilidade, ao desempenho, à segurança, à recolha, à reciclagem e à segunda vida útil das baterias, bem como a informações de remoção sobre as baterias para os utilizadores finais e os operadores económicos. O potencial de uma segunda vida útil das baterias deve ser tido em conta no presente regulamento, ao excluir as baterias de veículos elétricos das peças ou componentes essenciais, a fim de permitir a entrega gratuita do veículo para tratamento sem a bateria do veículo elétrico</w:t>
            </w:r>
            <w:r w:rsidRPr="000B4453">
              <w:rPr>
                <w:b/>
                <w:i/>
                <w:lang w:val="pt-PT"/>
              </w:rPr>
              <w:t xml:space="preserve"> contanto que o último proprietário apresente documentação que comprove que a bateria foi manuseada por um operador profissional em conformidade com o Regulamento (UE) 2023/1542</w:t>
            </w:r>
            <w:r w:rsidRPr="000B4453">
              <w:rPr>
                <w:lang w:val="pt-PT"/>
              </w:rPr>
              <w:t>.</w:t>
            </w:r>
          </w:p>
        </w:tc>
      </w:tr>
    </w:tbl>
    <w:p w14:paraId="733F5E45" w14:textId="77777777" w:rsidR="00752BB9" w:rsidRPr="000B4453" w:rsidRDefault="00752BB9" w:rsidP="00752BB9"/>
    <w:p w14:paraId="61106092" w14:textId="77777777" w:rsidR="00752BB9" w:rsidRPr="000B4453" w:rsidRDefault="00752BB9" w:rsidP="00752BB9">
      <w:pPr>
        <w:pStyle w:val="AMNumberTabs0"/>
        <w:keepNext/>
      </w:pPr>
      <w:r w:rsidRPr="000B4453">
        <w:lastRenderedPageBreak/>
        <w:t>Alteração</w:t>
      </w:r>
      <w:r w:rsidRPr="000B4453">
        <w:tab/>
      </w:r>
      <w:r w:rsidRPr="000B4453">
        <w:tab/>
        <w:t>52</w:t>
      </w:r>
    </w:p>
    <w:p w14:paraId="4C55A345" w14:textId="77777777" w:rsidR="00752BB9" w:rsidRPr="000B4453" w:rsidRDefault="00752BB9" w:rsidP="00752BB9">
      <w:pPr>
        <w:pStyle w:val="NormalBold"/>
        <w:keepNext/>
      </w:pPr>
      <w:r w:rsidRPr="000B4453">
        <w:t>Proposta de regulamento</w:t>
      </w:r>
    </w:p>
    <w:p w14:paraId="0C656CEE" w14:textId="77777777" w:rsidR="00752BB9" w:rsidRPr="000B4453" w:rsidRDefault="00752BB9" w:rsidP="00752BB9">
      <w:pPr>
        <w:pStyle w:val="NormalBold"/>
      </w:pPr>
      <w:r w:rsidRPr="000B4453">
        <w:t>Considerando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9AF20B4" w14:textId="77777777" w:rsidTr="006E4C53">
        <w:trPr>
          <w:jc w:val="center"/>
        </w:trPr>
        <w:tc>
          <w:tcPr>
            <w:tcW w:w="9752" w:type="dxa"/>
            <w:gridSpan w:val="2"/>
          </w:tcPr>
          <w:p w14:paraId="2A10984A" w14:textId="77777777" w:rsidR="00752BB9" w:rsidRPr="000B4453" w:rsidRDefault="00752BB9" w:rsidP="006E4C53">
            <w:pPr>
              <w:keepNext/>
            </w:pPr>
          </w:p>
        </w:tc>
      </w:tr>
      <w:tr w:rsidR="00752BB9" w:rsidRPr="000B4453" w14:paraId="49FF0984" w14:textId="77777777" w:rsidTr="006E4C53">
        <w:trPr>
          <w:jc w:val="center"/>
        </w:trPr>
        <w:tc>
          <w:tcPr>
            <w:tcW w:w="4876" w:type="dxa"/>
          </w:tcPr>
          <w:p w14:paraId="2E8680B8" w14:textId="77777777" w:rsidR="00752BB9" w:rsidRPr="000B4453" w:rsidRDefault="00752BB9" w:rsidP="006E4C53">
            <w:pPr>
              <w:pStyle w:val="ColumnHeading"/>
              <w:keepNext/>
            </w:pPr>
            <w:r w:rsidRPr="000B4453">
              <w:t>Texto da Comissão</w:t>
            </w:r>
          </w:p>
        </w:tc>
        <w:tc>
          <w:tcPr>
            <w:tcW w:w="4876" w:type="dxa"/>
          </w:tcPr>
          <w:p w14:paraId="7904D8D3" w14:textId="77777777" w:rsidR="00752BB9" w:rsidRPr="000B4453" w:rsidRDefault="00752BB9" w:rsidP="006E4C53">
            <w:pPr>
              <w:pStyle w:val="ColumnHeading"/>
              <w:keepNext/>
            </w:pPr>
            <w:r w:rsidRPr="000B4453">
              <w:t>Alteração</w:t>
            </w:r>
          </w:p>
        </w:tc>
      </w:tr>
      <w:tr w:rsidR="00752BB9" w:rsidRPr="000B4453" w14:paraId="4FBB6BAD" w14:textId="77777777" w:rsidTr="006E4C53">
        <w:trPr>
          <w:jc w:val="center"/>
        </w:trPr>
        <w:tc>
          <w:tcPr>
            <w:tcW w:w="4876" w:type="dxa"/>
          </w:tcPr>
          <w:p w14:paraId="581CF853" w14:textId="77777777" w:rsidR="00752BB9" w:rsidRPr="000B4453" w:rsidRDefault="00752BB9" w:rsidP="006E4C53">
            <w:pPr>
              <w:pStyle w:val="Normal6"/>
              <w:rPr>
                <w:lang w:val="pt-PT"/>
              </w:rPr>
            </w:pPr>
            <w:r w:rsidRPr="000B4453">
              <w:rPr>
                <w:lang w:val="pt-PT"/>
              </w:rPr>
              <w:t>(58)</w:t>
            </w:r>
            <w:r w:rsidRPr="000B4453">
              <w:rPr>
                <w:lang w:val="pt-PT"/>
              </w:rPr>
              <w:tab/>
              <w:t xml:space="preserve">Reconhecendo o potencial do </w:t>
            </w:r>
            <w:proofErr w:type="spellStart"/>
            <w:r w:rsidRPr="000B4453">
              <w:rPr>
                <w:lang w:val="pt-PT"/>
              </w:rPr>
              <w:t>refabrico</w:t>
            </w:r>
            <w:proofErr w:type="spellEnd"/>
            <w:r w:rsidRPr="000B4453">
              <w:rPr>
                <w:lang w:val="pt-PT"/>
              </w:rPr>
              <w:t xml:space="preserve"> e do recondicionamento no setor automóvel, bem como o seu contributo para a economia circular, é necessário proporcionar clareza jurídica aos operadores económicos deste setor. Por conseguinte, deve ser clarificado que as peças e componentes removidos de um veículo em fim de vida que sejam adequados para reutilização, </w:t>
            </w:r>
            <w:proofErr w:type="spellStart"/>
            <w:r w:rsidRPr="000B4453">
              <w:rPr>
                <w:lang w:val="pt-PT"/>
              </w:rPr>
              <w:t>refabrico</w:t>
            </w:r>
            <w:proofErr w:type="spellEnd"/>
            <w:r w:rsidRPr="000B4453">
              <w:rPr>
                <w:lang w:val="pt-PT"/>
              </w:rPr>
              <w:t xml:space="preserve"> ou recondicionamento não devem ser considerados resíduos, o que é necessário para facilitar a expedição, o transporte ou qualquer outra transferência dessas peças e componentes. As autoridades nacionais competentes devem estar em condições de solicitar à instalação de tratamento autorizada que removeu a peça ou o componente em causa documentação que confirme, através de uma avaliação específica, a adequação técnica das peças e componentes relevantes para o </w:t>
            </w:r>
            <w:proofErr w:type="spellStart"/>
            <w:r w:rsidRPr="000B4453">
              <w:rPr>
                <w:lang w:val="pt-PT"/>
              </w:rPr>
              <w:t>refabrico</w:t>
            </w:r>
            <w:proofErr w:type="spellEnd"/>
            <w:r w:rsidRPr="000B4453">
              <w:rPr>
                <w:lang w:val="pt-PT"/>
              </w:rPr>
              <w:t>, o recondicionamento ou a reutilização.</w:t>
            </w:r>
          </w:p>
        </w:tc>
        <w:tc>
          <w:tcPr>
            <w:tcW w:w="4876" w:type="dxa"/>
          </w:tcPr>
          <w:p w14:paraId="6A6F6D27" w14:textId="77777777" w:rsidR="00752BB9" w:rsidRPr="000B4453" w:rsidRDefault="00752BB9" w:rsidP="006E4C53">
            <w:pPr>
              <w:pStyle w:val="Normal6"/>
              <w:rPr>
                <w:szCs w:val="24"/>
                <w:lang w:val="pt-PT"/>
              </w:rPr>
            </w:pPr>
            <w:r w:rsidRPr="000B4453">
              <w:rPr>
                <w:lang w:val="pt-PT"/>
              </w:rPr>
              <w:t>(58)</w:t>
            </w:r>
            <w:r w:rsidRPr="000B4453">
              <w:rPr>
                <w:lang w:val="pt-PT"/>
              </w:rPr>
              <w:tab/>
              <w:t xml:space="preserve">Reconhecendo o potencial do </w:t>
            </w:r>
            <w:proofErr w:type="spellStart"/>
            <w:r w:rsidRPr="000B4453">
              <w:rPr>
                <w:lang w:val="pt-PT"/>
              </w:rPr>
              <w:t>refabrico</w:t>
            </w:r>
            <w:proofErr w:type="spellEnd"/>
            <w:r w:rsidRPr="000B4453">
              <w:rPr>
                <w:lang w:val="pt-PT"/>
              </w:rPr>
              <w:t xml:space="preserve"> e do recondicionamento no setor automóvel, bem como o seu contributo para a economia circular, é necessário proporcionar clareza jurídica aos operadores económicos deste setor. Por conseguinte, deve ser clarificado que as peças e componentes removidos de um veículo em fim de vida </w:t>
            </w:r>
            <w:r w:rsidRPr="000B4453">
              <w:rPr>
                <w:b/>
                <w:i/>
                <w:lang w:val="pt-PT"/>
              </w:rPr>
              <w:t xml:space="preserve">ou durante a fase de utilização do veículo, designadamente os que são removidos durante uma operação de reparação e manutenção, </w:t>
            </w:r>
            <w:r w:rsidRPr="000B4453">
              <w:rPr>
                <w:lang w:val="pt-PT"/>
              </w:rPr>
              <w:t xml:space="preserve">que sejam adequados para reutilização, </w:t>
            </w:r>
            <w:proofErr w:type="spellStart"/>
            <w:r w:rsidRPr="000B4453">
              <w:rPr>
                <w:lang w:val="pt-PT"/>
              </w:rPr>
              <w:t>refabrico</w:t>
            </w:r>
            <w:proofErr w:type="spellEnd"/>
            <w:r w:rsidRPr="000B4453">
              <w:rPr>
                <w:lang w:val="pt-PT"/>
              </w:rPr>
              <w:t xml:space="preserve"> ou recondicionamento não devem ser considerados resíduos, o que é necessário para facilitar a expedição, o transporte ou qualquer outra transferência dessas peças e componentes</w:t>
            </w:r>
            <w:r w:rsidRPr="000B4453">
              <w:rPr>
                <w:b/>
                <w:i/>
                <w:lang w:val="pt-PT"/>
              </w:rPr>
              <w:t xml:space="preserve">. </w:t>
            </w:r>
            <w:proofErr w:type="gramStart"/>
            <w:r w:rsidRPr="000B4453">
              <w:rPr>
                <w:b/>
                <w:i/>
                <w:lang w:val="pt-PT"/>
              </w:rPr>
              <w:t>Por outro lado, as peças e componentes</w:t>
            </w:r>
            <w:proofErr w:type="gramEnd"/>
            <w:r w:rsidRPr="000B4453">
              <w:rPr>
                <w:b/>
                <w:i/>
                <w:lang w:val="pt-PT"/>
              </w:rPr>
              <w:t xml:space="preserve"> que não sejam adequados para reutilização, </w:t>
            </w:r>
            <w:proofErr w:type="spellStart"/>
            <w:r w:rsidRPr="000B4453">
              <w:rPr>
                <w:b/>
                <w:i/>
                <w:lang w:val="pt-PT"/>
              </w:rPr>
              <w:t>refabrico</w:t>
            </w:r>
            <w:proofErr w:type="spellEnd"/>
            <w:r w:rsidRPr="000B4453">
              <w:rPr>
                <w:b/>
                <w:i/>
                <w:lang w:val="pt-PT"/>
              </w:rPr>
              <w:t xml:space="preserve"> ou recondicionamento devem ser considerados resíduos, e a sua exportação deve ser regulada pelo Regulamento (UE) 2024/1157 do Parlamento Europeu e do Conselho</w:t>
            </w:r>
            <w:r w:rsidRPr="000B4453">
              <w:rPr>
                <w:b/>
                <w:i/>
                <w:vertAlign w:val="superscript"/>
                <w:lang w:val="pt-PT"/>
              </w:rPr>
              <w:t>1</w:t>
            </w:r>
            <w:r w:rsidRPr="000B4453">
              <w:rPr>
                <w:b/>
                <w:i/>
                <w:vertAlign w:val="superscript"/>
                <w:lang w:val="pt-PT"/>
              </w:rPr>
              <w:noBreakHyphen/>
              <w:t>A</w:t>
            </w:r>
            <w:r w:rsidRPr="000B4453">
              <w:rPr>
                <w:lang w:val="pt-PT"/>
              </w:rPr>
              <w:t xml:space="preserve">. As autoridades nacionais competentes devem estar em condições de solicitar à instalação de tratamento autorizada que removeu a peça ou o componente em causa documentação que confirme, através de uma avaliação específica, a adequação técnica das peças e componentes relevantes para o </w:t>
            </w:r>
            <w:proofErr w:type="spellStart"/>
            <w:r w:rsidRPr="000B4453">
              <w:rPr>
                <w:lang w:val="pt-PT"/>
              </w:rPr>
              <w:t>refabrico</w:t>
            </w:r>
            <w:proofErr w:type="spellEnd"/>
            <w:r w:rsidRPr="000B4453">
              <w:rPr>
                <w:lang w:val="pt-PT"/>
              </w:rPr>
              <w:t>, o recondicionamento ou a reutilização.</w:t>
            </w:r>
          </w:p>
        </w:tc>
      </w:tr>
      <w:tr w:rsidR="00752BB9" w:rsidRPr="000B4453" w14:paraId="400DDB0C" w14:textId="77777777" w:rsidTr="006E4C53">
        <w:trPr>
          <w:jc w:val="center"/>
        </w:trPr>
        <w:tc>
          <w:tcPr>
            <w:tcW w:w="4876" w:type="dxa"/>
          </w:tcPr>
          <w:p w14:paraId="641EA503" w14:textId="77777777" w:rsidR="00752BB9" w:rsidRPr="000B4453" w:rsidRDefault="00752BB9" w:rsidP="006E4C53">
            <w:pPr>
              <w:pStyle w:val="Normal6"/>
              <w:rPr>
                <w:lang w:val="pt-PT"/>
              </w:rPr>
            </w:pPr>
          </w:p>
        </w:tc>
        <w:tc>
          <w:tcPr>
            <w:tcW w:w="4876" w:type="dxa"/>
          </w:tcPr>
          <w:p w14:paraId="06AD43C7" w14:textId="77777777" w:rsidR="00752BB9" w:rsidRPr="000B4453" w:rsidRDefault="00752BB9" w:rsidP="006E4C53">
            <w:pPr>
              <w:pStyle w:val="Normal6"/>
              <w:rPr>
                <w:b/>
                <w:i/>
                <w:vertAlign w:val="superscript"/>
                <w:lang w:val="pt-PT"/>
              </w:rPr>
            </w:pPr>
            <w:r w:rsidRPr="000B4453">
              <w:rPr>
                <w:lang w:val="pt-PT"/>
              </w:rPr>
              <w:t>__________________</w:t>
            </w:r>
          </w:p>
        </w:tc>
      </w:tr>
      <w:tr w:rsidR="00752BB9" w:rsidRPr="000B4453" w14:paraId="51703EEF" w14:textId="77777777" w:rsidTr="006E4C53">
        <w:trPr>
          <w:jc w:val="center"/>
        </w:trPr>
        <w:tc>
          <w:tcPr>
            <w:tcW w:w="4876" w:type="dxa"/>
          </w:tcPr>
          <w:p w14:paraId="6E992636" w14:textId="77777777" w:rsidR="00752BB9" w:rsidRPr="000B4453" w:rsidRDefault="00752BB9" w:rsidP="006E4C53">
            <w:pPr>
              <w:pStyle w:val="Normal6"/>
              <w:rPr>
                <w:lang w:val="pt-PT"/>
              </w:rPr>
            </w:pPr>
          </w:p>
        </w:tc>
        <w:tc>
          <w:tcPr>
            <w:tcW w:w="4876" w:type="dxa"/>
          </w:tcPr>
          <w:p w14:paraId="045BD111" w14:textId="77777777" w:rsidR="00752BB9" w:rsidRPr="000B4453" w:rsidRDefault="00752BB9" w:rsidP="006E4C53">
            <w:pPr>
              <w:pStyle w:val="Normal6"/>
              <w:rPr>
                <w:b/>
                <w:i/>
                <w:lang w:val="pt-PT"/>
              </w:rPr>
            </w:pPr>
            <w:r w:rsidRPr="000B4453">
              <w:rPr>
                <w:b/>
                <w:i/>
                <w:vertAlign w:val="superscript"/>
                <w:lang w:val="pt-PT"/>
              </w:rPr>
              <w:t>1</w:t>
            </w:r>
            <w:r w:rsidRPr="000B4453">
              <w:rPr>
                <w:b/>
                <w:i/>
                <w:vertAlign w:val="superscript"/>
                <w:lang w:val="pt-PT"/>
              </w:rPr>
              <w:noBreakHyphen/>
              <w:t>A</w:t>
            </w:r>
            <w:r w:rsidRPr="000B4453">
              <w:rPr>
                <w:b/>
                <w:i/>
                <w:lang w:val="pt-PT"/>
              </w:rPr>
              <w:t xml:space="preserve"> Regulamento (UE) 2024/1157 do Parlamento Europeu e do Conselho, de 11 de abril de 2024, relativo às transferências de resíduos e que altera os Regulamentos (UE) n.º 1257/2013 e (UE) 2020/1056 e que revoga o Regulamento (CE) n.º 1013/2006 (JO L, 2024/1157, 30.4.2024, ELI: http://data.europa.eu/eli/reg/2024/1157/oj</w:t>
            </w:r>
            <w:r w:rsidRPr="000B4453">
              <w:rPr>
                <w:b/>
                <w:i/>
                <w:lang w:val="pt-PT"/>
              </w:rPr>
              <w:lastRenderedPageBreak/>
              <w:t>).</w:t>
            </w:r>
          </w:p>
        </w:tc>
      </w:tr>
    </w:tbl>
    <w:p w14:paraId="5A2B34C8" w14:textId="77777777" w:rsidR="00752BB9" w:rsidRPr="000B4453" w:rsidRDefault="00752BB9" w:rsidP="00752BB9"/>
    <w:p w14:paraId="4694D451" w14:textId="77777777" w:rsidR="00752BB9" w:rsidRPr="000B4453" w:rsidRDefault="00752BB9" w:rsidP="00752BB9">
      <w:pPr>
        <w:pStyle w:val="AMNumberTabs0"/>
        <w:keepNext/>
      </w:pPr>
      <w:r w:rsidRPr="000B4453">
        <w:t>Alteração</w:t>
      </w:r>
      <w:r w:rsidRPr="000B4453">
        <w:tab/>
      </w:r>
      <w:r w:rsidRPr="000B4453">
        <w:tab/>
        <w:t>53</w:t>
      </w:r>
    </w:p>
    <w:p w14:paraId="56A20456" w14:textId="77777777" w:rsidR="00752BB9" w:rsidRPr="000B4453" w:rsidRDefault="00752BB9" w:rsidP="00752BB9">
      <w:pPr>
        <w:pStyle w:val="NormalBold"/>
        <w:keepNext/>
      </w:pPr>
      <w:r w:rsidRPr="000B4453">
        <w:t>Proposta de regulamento</w:t>
      </w:r>
    </w:p>
    <w:p w14:paraId="208D3A13" w14:textId="77777777" w:rsidR="00752BB9" w:rsidRPr="000B4453" w:rsidRDefault="00752BB9" w:rsidP="00752BB9">
      <w:pPr>
        <w:pStyle w:val="NormalBold"/>
      </w:pPr>
      <w:r w:rsidRPr="000B4453">
        <w:t>Considerando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A993A3E" w14:textId="77777777" w:rsidTr="006E4C53">
        <w:trPr>
          <w:jc w:val="center"/>
        </w:trPr>
        <w:tc>
          <w:tcPr>
            <w:tcW w:w="9752" w:type="dxa"/>
            <w:gridSpan w:val="2"/>
          </w:tcPr>
          <w:p w14:paraId="64F9B4C8" w14:textId="77777777" w:rsidR="00752BB9" w:rsidRPr="000B4453" w:rsidRDefault="00752BB9" w:rsidP="006E4C53">
            <w:pPr>
              <w:keepNext/>
            </w:pPr>
          </w:p>
        </w:tc>
      </w:tr>
      <w:tr w:rsidR="00752BB9" w:rsidRPr="000B4453" w14:paraId="51532E38" w14:textId="77777777" w:rsidTr="006E4C53">
        <w:trPr>
          <w:jc w:val="center"/>
        </w:trPr>
        <w:tc>
          <w:tcPr>
            <w:tcW w:w="4876" w:type="dxa"/>
          </w:tcPr>
          <w:p w14:paraId="435C3158" w14:textId="77777777" w:rsidR="00752BB9" w:rsidRPr="000B4453" w:rsidRDefault="00752BB9" w:rsidP="006E4C53">
            <w:pPr>
              <w:pStyle w:val="ColumnHeading"/>
              <w:keepNext/>
            </w:pPr>
            <w:r w:rsidRPr="000B4453">
              <w:t>Texto da Comissão</w:t>
            </w:r>
          </w:p>
        </w:tc>
        <w:tc>
          <w:tcPr>
            <w:tcW w:w="4876" w:type="dxa"/>
          </w:tcPr>
          <w:p w14:paraId="42DDC81F" w14:textId="77777777" w:rsidR="00752BB9" w:rsidRPr="000B4453" w:rsidRDefault="00752BB9" w:rsidP="006E4C53">
            <w:pPr>
              <w:pStyle w:val="ColumnHeading"/>
              <w:keepNext/>
            </w:pPr>
            <w:r w:rsidRPr="000B4453">
              <w:t>Alteração</w:t>
            </w:r>
          </w:p>
        </w:tc>
      </w:tr>
      <w:tr w:rsidR="00752BB9" w:rsidRPr="000B4453" w14:paraId="0F191260" w14:textId="77777777" w:rsidTr="006E4C53">
        <w:trPr>
          <w:jc w:val="center"/>
        </w:trPr>
        <w:tc>
          <w:tcPr>
            <w:tcW w:w="4876" w:type="dxa"/>
          </w:tcPr>
          <w:p w14:paraId="7F20F5D4" w14:textId="77777777" w:rsidR="00752BB9" w:rsidRPr="000B4453" w:rsidRDefault="00752BB9" w:rsidP="006E4C53">
            <w:pPr>
              <w:pStyle w:val="Normal6"/>
              <w:rPr>
                <w:lang w:val="pt-PT"/>
              </w:rPr>
            </w:pPr>
            <w:r w:rsidRPr="000B4453">
              <w:rPr>
                <w:lang w:val="pt-PT"/>
              </w:rPr>
              <w:t>(61)</w:t>
            </w:r>
            <w:r w:rsidRPr="000B4453">
              <w:rPr>
                <w:lang w:val="pt-PT"/>
              </w:rPr>
              <w:tab/>
              <w:t xml:space="preserve">A fim de incentivar o desenvolvimento e o bom funcionamento do mercado de peças e componentes reutilizáveis, recondicionados e </w:t>
            </w:r>
            <w:proofErr w:type="spellStart"/>
            <w:r w:rsidRPr="000B4453">
              <w:rPr>
                <w:lang w:val="pt-PT"/>
              </w:rPr>
              <w:t>refabricados</w:t>
            </w:r>
            <w:proofErr w:type="spellEnd"/>
            <w:r w:rsidRPr="000B4453">
              <w:rPr>
                <w:lang w:val="pt-PT"/>
              </w:rPr>
              <w:t xml:space="preserve"> na União, os Estados</w:t>
            </w:r>
            <w:r w:rsidRPr="000B4453">
              <w:rPr>
                <w:lang w:val="pt-PT"/>
              </w:rPr>
              <w:noBreakHyphen/>
              <w:t xml:space="preserve">Membros devem ser incentivados a adotar, a nível nacional, os incentivos necessários para promover a reutilização, o recondicionamento e o </w:t>
            </w:r>
            <w:proofErr w:type="spellStart"/>
            <w:r w:rsidRPr="000B4453">
              <w:rPr>
                <w:lang w:val="pt-PT"/>
              </w:rPr>
              <w:t>refabrico</w:t>
            </w:r>
            <w:proofErr w:type="spellEnd"/>
            <w:r w:rsidRPr="000B4453">
              <w:rPr>
                <w:lang w:val="pt-PT"/>
              </w:rPr>
              <w:t xml:space="preserve"> de peças e componentes, quer tenham sido removidos durante a fase de utilização ou a fase de fim de vida de um veículo. A Comissão deve facilitar o intercâmbio de informações entre os Estados</w:t>
            </w:r>
            <w:r w:rsidRPr="000B4453">
              <w:rPr>
                <w:lang w:val="pt-PT"/>
              </w:rPr>
              <w:noBreakHyphen/>
              <w:t>Membros, ao partilharem as suas boas práticas sobre os incentivos adotados a nível nacional, com vista a monitorizar a sua eficácia.</w:t>
            </w:r>
          </w:p>
        </w:tc>
        <w:tc>
          <w:tcPr>
            <w:tcW w:w="4876" w:type="dxa"/>
          </w:tcPr>
          <w:p w14:paraId="2E83BDE7" w14:textId="77777777" w:rsidR="00752BB9" w:rsidRPr="000B4453" w:rsidRDefault="00752BB9" w:rsidP="006E4C53">
            <w:pPr>
              <w:pStyle w:val="Normal6"/>
              <w:rPr>
                <w:szCs w:val="24"/>
                <w:lang w:val="pt-PT"/>
              </w:rPr>
            </w:pPr>
            <w:r w:rsidRPr="000B4453">
              <w:rPr>
                <w:lang w:val="pt-PT"/>
              </w:rPr>
              <w:t>(61)</w:t>
            </w:r>
            <w:r w:rsidRPr="000B4453">
              <w:rPr>
                <w:lang w:val="pt-PT"/>
              </w:rPr>
              <w:tab/>
              <w:t>A fim de incentivar o desenvolvimento e o bom funcionamento do mercado de peças e componentes reutilizáveis, recondicionados</w:t>
            </w:r>
            <w:r w:rsidRPr="000B4453">
              <w:rPr>
                <w:b/>
                <w:i/>
                <w:lang w:val="pt-PT"/>
              </w:rPr>
              <w:t>, reconvertidos</w:t>
            </w:r>
            <w:r w:rsidRPr="000B4453">
              <w:rPr>
                <w:lang w:val="pt-PT"/>
              </w:rPr>
              <w:t xml:space="preserve"> e </w:t>
            </w:r>
            <w:proofErr w:type="spellStart"/>
            <w:r w:rsidRPr="000B4453">
              <w:rPr>
                <w:lang w:val="pt-PT"/>
              </w:rPr>
              <w:t>refabricados</w:t>
            </w:r>
            <w:proofErr w:type="spellEnd"/>
            <w:r w:rsidRPr="000B4453">
              <w:rPr>
                <w:lang w:val="pt-PT"/>
              </w:rPr>
              <w:t xml:space="preserve"> na União, os Estados</w:t>
            </w:r>
            <w:r w:rsidRPr="000B4453">
              <w:rPr>
                <w:lang w:val="pt-PT"/>
              </w:rPr>
              <w:noBreakHyphen/>
              <w:t>Membros devem ser incentivados a adotar, a nível nacional, os incentivos necessários para promover a reutilização, o recondicionamento</w:t>
            </w:r>
            <w:r w:rsidRPr="000B4453">
              <w:rPr>
                <w:b/>
                <w:i/>
                <w:lang w:val="pt-PT"/>
              </w:rPr>
              <w:t>, a reconversão</w:t>
            </w:r>
            <w:r w:rsidRPr="000B4453">
              <w:rPr>
                <w:lang w:val="pt-PT"/>
              </w:rPr>
              <w:t xml:space="preserve"> e o </w:t>
            </w:r>
            <w:proofErr w:type="spellStart"/>
            <w:r w:rsidRPr="000B4453">
              <w:rPr>
                <w:lang w:val="pt-PT"/>
              </w:rPr>
              <w:t>refabrico</w:t>
            </w:r>
            <w:proofErr w:type="spellEnd"/>
            <w:r w:rsidRPr="000B4453">
              <w:rPr>
                <w:lang w:val="pt-PT"/>
              </w:rPr>
              <w:t xml:space="preserve"> de peças e componentes, quer tenham sido removidos durante a fase de utilização ou a fase de fim de vida de um veículo. A Comissão deve facilitar o intercâmbio de informações entre os Estados</w:t>
            </w:r>
            <w:r w:rsidRPr="000B4453">
              <w:rPr>
                <w:lang w:val="pt-PT"/>
              </w:rPr>
              <w:noBreakHyphen/>
              <w:t xml:space="preserve">Membros, ao partilharem as suas boas práticas sobre os incentivos adotados a nível nacional, com vista a monitorizar a sua eficácia. </w:t>
            </w:r>
            <w:r w:rsidRPr="000B4453">
              <w:rPr>
                <w:b/>
                <w:i/>
                <w:lang w:val="pt-PT"/>
              </w:rPr>
              <w:t>O intercâmbio de dados deve ser efetuado sem demora injustificada.</w:t>
            </w:r>
          </w:p>
        </w:tc>
      </w:tr>
    </w:tbl>
    <w:p w14:paraId="4FE29CFA" w14:textId="77777777" w:rsidR="00752BB9" w:rsidRPr="000B4453" w:rsidRDefault="00752BB9" w:rsidP="00752BB9"/>
    <w:p w14:paraId="43AD1430" w14:textId="77777777" w:rsidR="00752BB9" w:rsidRPr="000B4453" w:rsidRDefault="00752BB9" w:rsidP="00752BB9">
      <w:pPr>
        <w:pStyle w:val="AMNumberTabs0"/>
        <w:keepNext/>
      </w:pPr>
      <w:r w:rsidRPr="000B4453">
        <w:t>Alteração</w:t>
      </w:r>
      <w:r w:rsidRPr="000B4453">
        <w:tab/>
      </w:r>
      <w:r w:rsidRPr="000B4453">
        <w:tab/>
        <w:t>54</w:t>
      </w:r>
    </w:p>
    <w:p w14:paraId="61EC4875" w14:textId="77777777" w:rsidR="00752BB9" w:rsidRPr="000B4453" w:rsidRDefault="00752BB9" w:rsidP="00752BB9">
      <w:pPr>
        <w:pStyle w:val="NormalBold"/>
        <w:keepNext/>
      </w:pPr>
      <w:r w:rsidRPr="000B4453">
        <w:t>Proposta de regulamento</w:t>
      </w:r>
    </w:p>
    <w:p w14:paraId="40A4943C" w14:textId="77777777" w:rsidR="00752BB9" w:rsidRPr="000B4453" w:rsidRDefault="00752BB9" w:rsidP="00752BB9">
      <w:pPr>
        <w:pStyle w:val="NormalBold"/>
      </w:pPr>
      <w:r w:rsidRPr="000B4453">
        <w:t>Considerando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D1EBD89" w14:textId="77777777" w:rsidTr="006E4C53">
        <w:trPr>
          <w:jc w:val="center"/>
        </w:trPr>
        <w:tc>
          <w:tcPr>
            <w:tcW w:w="9752" w:type="dxa"/>
            <w:gridSpan w:val="2"/>
          </w:tcPr>
          <w:p w14:paraId="04D79293" w14:textId="77777777" w:rsidR="00752BB9" w:rsidRPr="000B4453" w:rsidRDefault="00752BB9" w:rsidP="006E4C53">
            <w:pPr>
              <w:keepNext/>
            </w:pPr>
          </w:p>
        </w:tc>
      </w:tr>
      <w:tr w:rsidR="00752BB9" w:rsidRPr="000B4453" w14:paraId="3FD32833" w14:textId="77777777" w:rsidTr="006E4C53">
        <w:trPr>
          <w:jc w:val="center"/>
        </w:trPr>
        <w:tc>
          <w:tcPr>
            <w:tcW w:w="4876" w:type="dxa"/>
          </w:tcPr>
          <w:p w14:paraId="7F5A0A15" w14:textId="77777777" w:rsidR="00752BB9" w:rsidRPr="000B4453" w:rsidRDefault="00752BB9" w:rsidP="006E4C53">
            <w:pPr>
              <w:pStyle w:val="ColumnHeading"/>
              <w:keepNext/>
            </w:pPr>
            <w:r w:rsidRPr="000B4453">
              <w:t>Texto da Comissão</w:t>
            </w:r>
          </w:p>
        </w:tc>
        <w:tc>
          <w:tcPr>
            <w:tcW w:w="4876" w:type="dxa"/>
          </w:tcPr>
          <w:p w14:paraId="3C41B540" w14:textId="77777777" w:rsidR="00752BB9" w:rsidRPr="000B4453" w:rsidRDefault="00752BB9" w:rsidP="006E4C53">
            <w:pPr>
              <w:pStyle w:val="ColumnHeading"/>
              <w:keepNext/>
            </w:pPr>
            <w:r w:rsidRPr="000B4453">
              <w:t>Alteração</w:t>
            </w:r>
          </w:p>
        </w:tc>
      </w:tr>
      <w:tr w:rsidR="00752BB9" w:rsidRPr="000B4453" w14:paraId="3E0AD349" w14:textId="77777777" w:rsidTr="006E4C53">
        <w:trPr>
          <w:jc w:val="center"/>
        </w:trPr>
        <w:tc>
          <w:tcPr>
            <w:tcW w:w="4876" w:type="dxa"/>
          </w:tcPr>
          <w:p w14:paraId="22B9FF1A" w14:textId="77777777" w:rsidR="00752BB9" w:rsidRPr="000B4453" w:rsidRDefault="00752BB9" w:rsidP="006E4C53">
            <w:pPr>
              <w:pStyle w:val="Normal6"/>
              <w:rPr>
                <w:lang w:val="pt-PT"/>
              </w:rPr>
            </w:pPr>
            <w:r w:rsidRPr="000B4453">
              <w:rPr>
                <w:lang w:val="pt-PT"/>
              </w:rPr>
              <w:t>(63)</w:t>
            </w:r>
            <w:r w:rsidRPr="000B4453">
              <w:rPr>
                <w:lang w:val="pt-PT"/>
              </w:rPr>
              <w:tab/>
              <w:t xml:space="preserve">A reciclagem de todos os plásticos provenientes de veículos em fim de vida deve ser continuamente melhorada e é importante para assegurar uma oferta suficiente de materiais reciclados que satisfaça a procura de plásticos reciclados dos veículos. Por conseguinte, é necessário estabelecer uma meta específica de reciclagem de 30 % dos plásticos provenientes de veículos em fim de vida. Esta meta complementaria as metas para (85 %) dos veículos em fim de vida, bem como para a reutilização e valorização de (95 %) dos veículos em fim de vida, em </w:t>
            </w:r>
            <w:r w:rsidRPr="000B4453">
              <w:rPr>
                <w:lang w:val="pt-PT"/>
              </w:rPr>
              <w:lastRenderedPageBreak/>
              <w:t>peso médio por veículo e por ano. A fim de facilitar a execução desses requisitos pelos operadores de gestão de resíduos, é necessário um período transitório de três anos. Entretanto, devem continuar a aplicar</w:t>
            </w:r>
            <w:r w:rsidRPr="000B4453">
              <w:rPr>
                <w:lang w:val="pt-PT"/>
              </w:rPr>
              <w:noBreakHyphen/>
              <w:t>se as atuais metas em matéria de reutilização e reciclagem (85 %), bem como de reutilização e valorização (95 %) de veículos em fim de vida, conforme estabelecidas na Diretiva 2000/53/CE e baseadas na definição de reciclagem constante dessa diretiva.</w:t>
            </w:r>
          </w:p>
        </w:tc>
        <w:tc>
          <w:tcPr>
            <w:tcW w:w="4876" w:type="dxa"/>
          </w:tcPr>
          <w:p w14:paraId="547C425D" w14:textId="77777777" w:rsidR="00752BB9" w:rsidRPr="000B4453" w:rsidRDefault="00752BB9" w:rsidP="006E4C53">
            <w:pPr>
              <w:pStyle w:val="Normal6"/>
              <w:rPr>
                <w:szCs w:val="24"/>
                <w:lang w:val="pt-PT"/>
              </w:rPr>
            </w:pPr>
            <w:r w:rsidRPr="000B4453">
              <w:rPr>
                <w:lang w:val="pt-PT"/>
              </w:rPr>
              <w:lastRenderedPageBreak/>
              <w:t>(63)</w:t>
            </w:r>
            <w:r w:rsidRPr="000B4453">
              <w:rPr>
                <w:lang w:val="pt-PT"/>
              </w:rPr>
              <w:tab/>
              <w:t xml:space="preserve">A reciclagem de todos os plásticos provenientes de veículos em fim de vida deve ser continuamente melhorada e é importante para assegurar uma oferta suficiente de materiais reciclados que satisfaça a procura de plásticos reciclados dos veículos. Por conseguinte, é necessário estabelecer uma meta específica de reciclagem de 30 % dos plásticos provenientes de veículos em fim de vida. Esta meta complementaria as metas para (85 %) dos veículos em fim de vida, bem como para a reutilização e valorização de (95 %) dos veículos em fim de vida, em </w:t>
            </w:r>
            <w:r w:rsidRPr="000B4453">
              <w:rPr>
                <w:lang w:val="pt-PT"/>
              </w:rPr>
              <w:lastRenderedPageBreak/>
              <w:t>peso médio por veículo e por ano. A fim de facilitar a execução desses requisitos pelos operadores de gestão de resíduos, é necessário um período transitório de três anos. Entretanto, devem continuar a aplicar</w:t>
            </w:r>
            <w:r w:rsidRPr="000B4453">
              <w:rPr>
                <w:lang w:val="pt-PT"/>
              </w:rPr>
              <w:noBreakHyphen/>
              <w:t>se as atuais metas em matéria de reutilização e reciclagem (85 %), bem como de reutilização e valorização (95 %) de veículos em fim de vida, conforme estabelecidas na Diretiva 2000/53/CE e baseadas na definição de reciclagem constante dessa diretiva.</w:t>
            </w:r>
            <w:r w:rsidRPr="000B4453">
              <w:rPr>
                <w:b/>
                <w:i/>
                <w:lang w:val="pt-PT"/>
              </w:rPr>
              <w:t xml:space="preserve"> O peso do plástico reciclado e o peso total dos plásticos não incluem os elastómeros e os </w:t>
            </w:r>
            <w:proofErr w:type="spellStart"/>
            <w:r w:rsidRPr="000B4453">
              <w:rPr>
                <w:b/>
                <w:i/>
                <w:lang w:val="pt-PT"/>
              </w:rPr>
              <w:t>termoendurecíveis</w:t>
            </w:r>
            <w:proofErr w:type="spellEnd"/>
            <w:r w:rsidRPr="000B4453">
              <w:rPr>
                <w:b/>
                <w:i/>
                <w:lang w:val="pt-PT"/>
              </w:rPr>
              <w:t>, com exceção das espumas de poliuretano.</w:t>
            </w:r>
          </w:p>
        </w:tc>
      </w:tr>
    </w:tbl>
    <w:p w14:paraId="405867C5" w14:textId="77777777" w:rsidR="00752BB9" w:rsidRPr="000B4453" w:rsidRDefault="00752BB9" w:rsidP="00752BB9"/>
    <w:p w14:paraId="1A91B8A6" w14:textId="77777777" w:rsidR="00752BB9" w:rsidRPr="000B4453" w:rsidRDefault="00752BB9" w:rsidP="00752BB9">
      <w:pPr>
        <w:pStyle w:val="AMNumberTabs0"/>
        <w:keepNext/>
      </w:pPr>
      <w:r w:rsidRPr="000B4453">
        <w:t>Alteração</w:t>
      </w:r>
      <w:r w:rsidRPr="000B4453">
        <w:tab/>
      </w:r>
      <w:r w:rsidRPr="000B4453">
        <w:tab/>
        <w:t>55</w:t>
      </w:r>
    </w:p>
    <w:p w14:paraId="6365881A" w14:textId="77777777" w:rsidR="00752BB9" w:rsidRPr="000B4453" w:rsidRDefault="00752BB9" w:rsidP="00752BB9">
      <w:pPr>
        <w:pStyle w:val="NormalBold"/>
        <w:keepNext/>
      </w:pPr>
      <w:r w:rsidRPr="000B4453">
        <w:t>Proposta de regulamento</w:t>
      </w:r>
    </w:p>
    <w:p w14:paraId="49233871" w14:textId="77777777" w:rsidR="00752BB9" w:rsidRPr="000B4453" w:rsidRDefault="00752BB9" w:rsidP="00752BB9">
      <w:pPr>
        <w:pStyle w:val="NormalBold"/>
      </w:pPr>
      <w:r w:rsidRPr="000B4453">
        <w:t>Considerando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7E30328" w14:textId="77777777" w:rsidTr="006E4C53">
        <w:trPr>
          <w:jc w:val="center"/>
        </w:trPr>
        <w:tc>
          <w:tcPr>
            <w:tcW w:w="9752" w:type="dxa"/>
            <w:gridSpan w:val="2"/>
          </w:tcPr>
          <w:p w14:paraId="67392F93" w14:textId="77777777" w:rsidR="00752BB9" w:rsidRPr="000B4453" w:rsidRDefault="00752BB9" w:rsidP="006E4C53">
            <w:pPr>
              <w:keepNext/>
            </w:pPr>
          </w:p>
        </w:tc>
      </w:tr>
      <w:tr w:rsidR="00752BB9" w:rsidRPr="000B4453" w14:paraId="63D8C929" w14:textId="77777777" w:rsidTr="006E4C53">
        <w:trPr>
          <w:jc w:val="center"/>
        </w:trPr>
        <w:tc>
          <w:tcPr>
            <w:tcW w:w="4876" w:type="dxa"/>
          </w:tcPr>
          <w:p w14:paraId="7AFCC675" w14:textId="77777777" w:rsidR="00752BB9" w:rsidRPr="000B4453" w:rsidRDefault="00752BB9" w:rsidP="006E4C53">
            <w:pPr>
              <w:pStyle w:val="ColumnHeading"/>
              <w:keepNext/>
            </w:pPr>
            <w:r w:rsidRPr="000B4453">
              <w:t>Texto da Comissão</w:t>
            </w:r>
          </w:p>
        </w:tc>
        <w:tc>
          <w:tcPr>
            <w:tcW w:w="4876" w:type="dxa"/>
          </w:tcPr>
          <w:p w14:paraId="4E5667CC" w14:textId="77777777" w:rsidR="00752BB9" w:rsidRPr="000B4453" w:rsidRDefault="00752BB9" w:rsidP="006E4C53">
            <w:pPr>
              <w:pStyle w:val="ColumnHeading"/>
              <w:keepNext/>
            </w:pPr>
            <w:r w:rsidRPr="000B4453">
              <w:t>Alteração</w:t>
            </w:r>
          </w:p>
        </w:tc>
      </w:tr>
      <w:tr w:rsidR="00752BB9" w:rsidRPr="000B4453" w14:paraId="60C6A109" w14:textId="77777777" w:rsidTr="006E4C53">
        <w:trPr>
          <w:jc w:val="center"/>
        </w:trPr>
        <w:tc>
          <w:tcPr>
            <w:tcW w:w="4876" w:type="dxa"/>
          </w:tcPr>
          <w:p w14:paraId="0EAA11C0" w14:textId="77777777" w:rsidR="00752BB9" w:rsidRPr="000B4453" w:rsidRDefault="00752BB9" w:rsidP="006E4C53">
            <w:pPr>
              <w:pStyle w:val="Normal6"/>
              <w:rPr>
                <w:lang w:val="pt-PT"/>
              </w:rPr>
            </w:pPr>
            <w:r w:rsidRPr="000B4453">
              <w:rPr>
                <w:lang w:val="pt-PT"/>
              </w:rPr>
              <w:t>(64)</w:t>
            </w:r>
            <w:r w:rsidRPr="000B4453">
              <w:rPr>
                <w:lang w:val="pt-PT"/>
              </w:rPr>
              <w:tab/>
              <w:t xml:space="preserve">É importante aumentar a valorização de materiais secundários de elevada qualidade, ao melhorar os processos de retalhamento de veículos em fim de vida. Por conseguinte, os veículos em fim de vida, as suas peças, componentes e materiais </w:t>
            </w:r>
            <w:r w:rsidRPr="000B4453">
              <w:rPr>
                <w:b/>
                <w:i/>
                <w:lang w:val="pt-PT"/>
              </w:rPr>
              <w:t xml:space="preserve">não </w:t>
            </w:r>
            <w:r w:rsidRPr="000B4453">
              <w:rPr>
                <w:lang w:val="pt-PT"/>
              </w:rPr>
              <w:t>devem ser processados numa retalhadora em combinação com resíduos de embalagens e resíduos de equipamentos elétricos e eletrónicos</w:t>
            </w:r>
            <w:r w:rsidRPr="000B4453">
              <w:rPr>
                <w:b/>
                <w:i/>
                <w:lang w:val="pt-PT"/>
              </w:rPr>
              <w:t>, nomeadamente para melhorar a separação do cobre das frações</w:t>
            </w:r>
            <w:r w:rsidRPr="000B4453">
              <w:rPr>
                <w:lang w:val="pt-PT"/>
              </w:rPr>
              <w:t xml:space="preserve"> </w:t>
            </w:r>
            <w:r w:rsidRPr="000B4453">
              <w:rPr>
                <w:b/>
                <w:bCs/>
                <w:i/>
                <w:iCs/>
                <w:lang w:val="pt-PT"/>
              </w:rPr>
              <w:t>de</w:t>
            </w:r>
            <w:r w:rsidRPr="000B4453">
              <w:rPr>
                <w:lang w:val="pt-PT"/>
              </w:rPr>
              <w:t xml:space="preserve"> </w:t>
            </w:r>
            <w:r w:rsidRPr="000B4453">
              <w:rPr>
                <w:b/>
                <w:i/>
                <w:lang w:val="pt-PT"/>
              </w:rPr>
              <w:t>aço</w:t>
            </w:r>
            <w:r w:rsidRPr="000B4453">
              <w:rPr>
                <w:lang w:val="pt-PT"/>
              </w:rPr>
              <w:t>.</w:t>
            </w:r>
          </w:p>
        </w:tc>
        <w:tc>
          <w:tcPr>
            <w:tcW w:w="4876" w:type="dxa"/>
          </w:tcPr>
          <w:p w14:paraId="2D779CC9" w14:textId="77777777" w:rsidR="00752BB9" w:rsidRPr="000B4453" w:rsidRDefault="00752BB9" w:rsidP="006E4C53">
            <w:pPr>
              <w:pStyle w:val="Normal6"/>
              <w:rPr>
                <w:szCs w:val="24"/>
                <w:lang w:val="pt-PT"/>
              </w:rPr>
            </w:pPr>
            <w:r w:rsidRPr="000B4453">
              <w:rPr>
                <w:lang w:val="pt-PT"/>
              </w:rPr>
              <w:t>(64)</w:t>
            </w:r>
            <w:r w:rsidRPr="000B4453">
              <w:rPr>
                <w:lang w:val="pt-PT"/>
              </w:rPr>
              <w:tab/>
              <w:t>É importante aumentar a valorização de materiais secundários de elevada qualidade, ao melhorar os processos de retalhamento de veículos em fim de vida. Por conseguinte, os veículos em fim de vida, as suas peças, componentes e materiais devem</w:t>
            </w:r>
            <w:r w:rsidRPr="000B4453">
              <w:rPr>
                <w:b/>
                <w:i/>
                <w:lang w:val="pt-PT"/>
              </w:rPr>
              <w:t xml:space="preserve"> poder</w:t>
            </w:r>
            <w:r w:rsidRPr="000B4453">
              <w:rPr>
                <w:lang w:val="pt-PT"/>
              </w:rPr>
              <w:t xml:space="preserve"> ser processados numa retalhadora em combinação com resíduos de embalagens e resíduos de equipamentos elétricos e eletrónicos</w:t>
            </w:r>
            <w:r w:rsidRPr="000B4453">
              <w:rPr>
                <w:b/>
                <w:i/>
                <w:lang w:val="pt-PT"/>
              </w:rPr>
              <w:t xml:space="preserve"> apenas se cumprirem determinados critérios quanto à qualidade do material</w:t>
            </w:r>
            <w:r w:rsidRPr="000B4453">
              <w:rPr>
                <w:lang w:val="pt-PT"/>
              </w:rPr>
              <w:t xml:space="preserve"> </w:t>
            </w:r>
            <w:r w:rsidRPr="000B4453">
              <w:rPr>
                <w:b/>
                <w:bCs/>
                <w:i/>
                <w:iCs/>
                <w:lang w:val="pt-PT"/>
              </w:rPr>
              <w:t>de</w:t>
            </w:r>
            <w:r w:rsidRPr="000B4453">
              <w:rPr>
                <w:lang w:val="pt-PT"/>
              </w:rPr>
              <w:t xml:space="preserve"> </w:t>
            </w:r>
            <w:r w:rsidRPr="000B4453">
              <w:rPr>
                <w:b/>
                <w:i/>
                <w:lang w:val="pt-PT"/>
              </w:rPr>
              <w:t>saída</w:t>
            </w:r>
            <w:r w:rsidRPr="000B4453">
              <w:rPr>
                <w:lang w:val="pt-PT"/>
              </w:rPr>
              <w:t>.</w:t>
            </w:r>
          </w:p>
        </w:tc>
      </w:tr>
    </w:tbl>
    <w:p w14:paraId="3F1CC431" w14:textId="77777777" w:rsidR="00752BB9" w:rsidRPr="000B4453" w:rsidRDefault="00752BB9" w:rsidP="00752BB9"/>
    <w:p w14:paraId="4D9F512F" w14:textId="77777777" w:rsidR="00752BB9" w:rsidRPr="000B4453" w:rsidRDefault="00752BB9" w:rsidP="00752BB9">
      <w:pPr>
        <w:pStyle w:val="AMNumberTabs0"/>
        <w:keepNext/>
      </w:pPr>
      <w:r w:rsidRPr="000B4453">
        <w:t>Alteração</w:t>
      </w:r>
      <w:r w:rsidRPr="000B4453">
        <w:tab/>
      </w:r>
      <w:r w:rsidRPr="000B4453">
        <w:tab/>
        <w:t>56</w:t>
      </w:r>
    </w:p>
    <w:p w14:paraId="73FA598E" w14:textId="77777777" w:rsidR="00752BB9" w:rsidRPr="000B4453" w:rsidRDefault="00752BB9" w:rsidP="00752BB9">
      <w:pPr>
        <w:pStyle w:val="NormalBold"/>
        <w:keepNext/>
      </w:pPr>
      <w:r w:rsidRPr="000B4453">
        <w:t>Proposta de regulamento</w:t>
      </w:r>
    </w:p>
    <w:p w14:paraId="664A827D" w14:textId="77777777" w:rsidR="00752BB9" w:rsidRPr="000B4453" w:rsidRDefault="00752BB9" w:rsidP="00752BB9">
      <w:pPr>
        <w:pStyle w:val="NormalBold"/>
      </w:pPr>
      <w:r w:rsidRPr="000B4453">
        <w:t>Considerando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65599DA" w14:textId="77777777" w:rsidTr="006E4C53">
        <w:trPr>
          <w:jc w:val="center"/>
        </w:trPr>
        <w:tc>
          <w:tcPr>
            <w:tcW w:w="9752" w:type="dxa"/>
            <w:gridSpan w:val="2"/>
          </w:tcPr>
          <w:p w14:paraId="537CD072" w14:textId="77777777" w:rsidR="00752BB9" w:rsidRPr="000B4453" w:rsidRDefault="00752BB9" w:rsidP="006E4C53">
            <w:pPr>
              <w:keepNext/>
            </w:pPr>
          </w:p>
        </w:tc>
      </w:tr>
      <w:tr w:rsidR="00752BB9" w:rsidRPr="000B4453" w14:paraId="72AC97B8" w14:textId="77777777" w:rsidTr="006E4C53">
        <w:trPr>
          <w:jc w:val="center"/>
        </w:trPr>
        <w:tc>
          <w:tcPr>
            <w:tcW w:w="4876" w:type="dxa"/>
          </w:tcPr>
          <w:p w14:paraId="4CFC2460" w14:textId="77777777" w:rsidR="00752BB9" w:rsidRPr="000B4453" w:rsidRDefault="00752BB9" w:rsidP="006E4C53">
            <w:pPr>
              <w:pStyle w:val="ColumnHeading"/>
              <w:keepNext/>
            </w:pPr>
            <w:r w:rsidRPr="000B4453">
              <w:t>Texto da Comissão</w:t>
            </w:r>
          </w:p>
        </w:tc>
        <w:tc>
          <w:tcPr>
            <w:tcW w:w="4876" w:type="dxa"/>
          </w:tcPr>
          <w:p w14:paraId="000C4B2C" w14:textId="77777777" w:rsidR="00752BB9" w:rsidRPr="000B4453" w:rsidRDefault="00752BB9" w:rsidP="006E4C53">
            <w:pPr>
              <w:pStyle w:val="ColumnHeading"/>
              <w:keepNext/>
            </w:pPr>
            <w:r w:rsidRPr="000B4453">
              <w:t>Alteração</w:t>
            </w:r>
          </w:p>
        </w:tc>
      </w:tr>
      <w:tr w:rsidR="00752BB9" w:rsidRPr="000B4453" w14:paraId="50CB9C21" w14:textId="77777777" w:rsidTr="006E4C53">
        <w:trPr>
          <w:jc w:val="center"/>
        </w:trPr>
        <w:tc>
          <w:tcPr>
            <w:tcW w:w="4876" w:type="dxa"/>
          </w:tcPr>
          <w:p w14:paraId="62456BA6" w14:textId="77777777" w:rsidR="00752BB9" w:rsidRPr="000B4453" w:rsidRDefault="00752BB9" w:rsidP="006E4C53">
            <w:pPr>
              <w:pStyle w:val="Normal6"/>
              <w:rPr>
                <w:lang w:val="pt-PT"/>
              </w:rPr>
            </w:pPr>
            <w:r w:rsidRPr="000B4453">
              <w:rPr>
                <w:lang w:val="pt-PT"/>
              </w:rPr>
              <w:t>(66)</w:t>
            </w:r>
            <w:r w:rsidRPr="000B4453">
              <w:rPr>
                <w:lang w:val="pt-PT"/>
              </w:rPr>
              <w:tab/>
              <w:t xml:space="preserve">Os veículos em fim de vida são classificados como resíduos perigosos e não podem ser exportados para países não membros da OCDE. Os veículos em fim de vida objeto de despoluição podem </w:t>
            </w:r>
            <w:r w:rsidRPr="000B4453">
              <w:rPr>
                <w:lang w:val="pt-PT"/>
              </w:rPr>
              <w:lastRenderedPageBreak/>
              <w:t xml:space="preserve">continuar a ser tratados fora da União, desde que esses veículos sejam transferidos em conformidade com o Regulamento (UE) </w:t>
            </w:r>
            <w:r w:rsidRPr="000B4453">
              <w:rPr>
                <w:b/>
                <w:i/>
                <w:lang w:val="pt-PT"/>
              </w:rPr>
              <w:t>n.º 1013</w:t>
            </w:r>
            <w:r w:rsidRPr="000B4453">
              <w:rPr>
                <w:lang w:val="pt-PT"/>
              </w:rPr>
              <w:t>/</w:t>
            </w:r>
            <w:r w:rsidRPr="000B4453">
              <w:rPr>
                <w:b/>
                <w:i/>
                <w:lang w:val="pt-PT"/>
              </w:rPr>
              <w:t>2006</w:t>
            </w:r>
            <w:r w:rsidRPr="000B4453">
              <w:rPr>
                <w:lang w:val="pt-PT"/>
              </w:rPr>
              <w:t>.</w:t>
            </w:r>
          </w:p>
        </w:tc>
        <w:tc>
          <w:tcPr>
            <w:tcW w:w="4876" w:type="dxa"/>
          </w:tcPr>
          <w:p w14:paraId="1C3FA5E2" w14:textId="77777777" w:rsidR="00752BB9" w:rsidRPr="000B4453" w:rsidRDefault="00752BB9" w:rsidP="006E4C53">
            <w:pPr>
              <w:pStyle w:val="Normal6"/>
              <w:rPr>
                <w:szCs w:val="24"/>
                <w:lang w:val="pt-PT"/>
              </w:rPr>
            </w:pPr>
            <w:r w:rsidRPr="000B4453">
              <w:rPr>
                <w:lang w:val="pt-PT"/>
              </w:rPr>
              <w:lastRenderedPageBreak/>
              <w:t>(66)</w:t>
            </w:r>
            <w:r w:rsidRPr="000B4453">
              <w:rPr>
                <w:lang w:val="pt-PT"/>
              </w:rPr>
              <w:tab/>
              <w:t xml:space="preserve">Os veículos em fim de vida são classificados como resíduos perigosos e não podem ser exportados para países não membros da OCDE. Os veículos em fim de vida objeto de despoluição podem </w:t>
            </w:r>
            <w:r w:rsidRPr="000B4453">
              <w:rPr>
                <w:lang w:val="pt-PT"/>
              </w:rPr>
              <w:lastRenderedPageBreak/>
              <w:t xml:space="preserve">continuar a ser tratados fora da União, desde que esses veículos sejam transferidos em conformidade com o Regulamento (UE) </w:t>
            </w:r>
            <w:r w:rsidRPr="000B4453">
              <w:rPr>
                <w:b/>
                <w:i/>
                <w:lang w:val="pt-PT"/>
              </w:rPr>
              <w:t>2024</w:t>
            </w:r>
            <w:r w:rsidRPr="000B4453">
              <w:rPr>
                <w:lang w:val="pt-PT"/>
              </w:rPr>
              <w:t>/</w:t>
            </w:r>
            <w:r w:rsidRPr="000B4453">
              <w:rPr>
                <w:b/>
                <w:i/>
                <w:lang w:val="pt-PT"/>
              </w:rPr>
              <w:t>1157</w:t>
            </w:r>
            <w:r w:rsidRPr="000B4453">
              <w:rPr>
                <w:lang w:val="pt-PT"/>
              </w:rPr>
              <w:t>.</w:t>
            </w:r>
          </w:p>
        </w:tc>
      </w:tr>
    </w:tbl>
    <w:p w14:paraId="2E316D57" w14:textId="77777777" w:rsidR="00752BB9" w:rsidRPr="000B4453" w:rsidRDefault="00752BB9" w:rsidP="00752BB9"/>
    <w:p w14:paraId="393C63CB" w14:textId="77777777" w:rsidR="00752BB9" w:rsidRPr="000B4453" w:rsidRDefault="00752BB9" w:rsidP="00752BB9">
      <w:pPr>
        <w:pStyle w:val="AMNumberTabs0"/>
        <w:keepNext/>
      </w:pPr>
      <w:r w:rsidRPr="000B4453">
        <w:t>Alteração</w:t>
      </w:r>
      <w:r w:rsidRPr="000B4453">
        <w:tab/>
      </w:r>
      <w:r w:rsidRPr="000B4453">
        <w:tab/>
        <w:t>57</w:t>
      </w:r>
    </w:p>
    <w:p w14:paraId="5CCD3DA2" w14:textId="77777777" w:rsidR="00752BB9" w:rsidRPr="000B4453" w:rsidRDefault="00752BB9" w:rsidP="00752BB9">
      <w:pPr>
        <w:pStyle w:val="NormalBold"/>
        <w:keepNext/>
      </w:pPr>
      <w:r w:rsidRPr="000B4453">
        <w:t>Proposta de regulamento</w:t>
      </w:r>
    </w:p>
    <w:p w14:paraId="48C2565A" w14:textId="77777777" w:rsidR="00752BB9" w:rsidRPr="000B4453" w:rsidRDefault="00752BB9" w:rsidP="00752BB9">
      <w:pPr>
        <w:pStyle w:val="NormalBold"/>
      </w:pPr>
      <w:r w:rsidRPr="000B4453">
        <w:t>Considerando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352FD5F" w14:textId="77777777" w:rsidTr="006E4C53">
        <w:trPr>
          <w:jc w:val="center"/>
        </w:trPr>
        <w:tc>
          <w:tcPr>
            <w:tcW w:w="9752" w:type="dxa"/>
            <w:gridSpan w:val="2"/>
          </w:tcPr>
          <w:p w14:paraId="6277A71D" w14:textId="77777777" w:rsidR="00752BB9" w:rsidRPr="000B4453" w:rsidRDefault="00752BB9" w:rsidP="006E4C53">
            <w:pPr>
              <w:keepNext/>
            </w:pPr>
          </w:p>
        </w:tc>
      </w:tr>
      <w:tr w:rsidR="00752BB9" w:rsidRPr="000B4453" w14:paraId="3A28550F" w14:textId="77777777" w:rsidTr="006E4C53">
        <w:trPr>
          <w:jc w:val="center"/>
        </w:trPr>
        <w:tc>
          <w:tcPr>
            <w:tcW w:w="4876" w:type="dxa"/>
          </w:tcPr>
          <w:p w14:paraId="41CEE653" w14:textId="77777777" w:rsidR="00752BB9" w:rsidRPr="000B4453" w:rsidRDefault="00752BB9" w:rsidP="006E4C53">
            <w:pPr>
              <w:pStyle w:val="ColumnHeading"/>
              <w:keepNext/>
            </w:pPr>
            <w:r w:rsidRPr="000B4453">
              <w:t>Texto da Comissão</w:t>
            </w:r>
          </w:p>
        </w:tc>
        <w:tc>
          <w:tcPr>
            <w:tcW w:w="4876" w:type="dxa"/>
          </w:tcPr>
          <w:p w14:paraId="3966DC90" w14:textId="77777777" w:rsidR="00752BB9" w:rsidRPr="000B4453" w:rsidRDefault="00752BB9" w:rsidP="006E4C53">
            <w:pPr>
              <w:pStyle w:val="ColumnHeading"/>
              <w:keepNext/>
            </w:pPr>
            <w:r w:rsidRPr="000B4453">
              <w:t>Alteração</w:t>
            </w:r>
          </w:p>
        </w:tc>
      </w:tr>
      <w:tr w:rsidR="00752BB9" w:rsidRPr="000B4453" w14:paraId="41452893" w14:textId="77777777" w:rsidTr="006E4C53">
        <w:trPr>
          <w:jc w:val="center"/>
        </w:trPr>
        <w:tc>
          <w:tcPr>
            <w:tcW w:w="4876" w:type="dxa"/>
          </w:tcPr>
          <w:p w14:paraId="3853E4A2" w14:textId="77777777" w:rsidR="00752BB9" w:rsidRPr="000B4453" w:rsidRDefault="00752BB9" w:rsidP="006E4C53">
            <w:pPr>
              <w:pStyle w:val="Normal6"/>
              <w:rPr>
                <w:lang w:val="pt-PT"/>
              </w:rPr>
            </w:pPr>
            <w:r w:rsidRPr="000B4453">
              <w:rPr>
                <w:lang w:val="pt-PT"/>
              </w:rPr>
              <w:t>(67)</w:t>
            </w:r>
            <w:r w:rsidRPr="000B4453">
              <w:rPr>
                <w:lang w:val="pt-PT"/>
              </w:rPr>
              <w:tab/>
              <w:t>Caso um veículo em fim de vida seja transferido da União para um país terceiro, o exportador deve apresentar provas documentais, aprovadas pela autoridade competente do país de destino, que confirmem que as condições de tratamento são</w:t>
            </w:r>
            <w:r w:rsidRPr="000B4453">
              <w:rPr>
                <w:b/>
                <w:i/>
                <w:lang w:val="pt-PT"/>
              </w:rPr>
              <w:t>, em termos gerais,</w:t>
            </w:r>
            <w:r w:rsidRPr="000B4453">
              <w:rPr>
                <w:lang w:val="pt-PT"/>
              </w:rPr>
              <w:t xml:space="preserve"> equivalentes aos requisitos do presente regulamento e aos requisitos de proteção da saúde humana e do ambiente estabelecidos noutra legislação da União, em consonância com o Regulamento (UE) </w:t>
            </w:r>
            <w:r w:rsidRPr="000B4453">
              <w:rPr>
                <w:b/>
                <w:i/>
                <w:lang w:val="pt-PT"/>
              </w:rPr>
              <w:t>[novo Regulamento</w:t>
            </w:r>
            <w:r w:rsidRPr="000B4453">
              <w:rPr>
                <w:lang w:val="pt-PT"/>
              </w:rPr>
              <w:t xml:space="preserve"> Transferências de </w:t>
            </w:r>
            <w:r w:rsidRPr="000B4453">
              <w:rPr>
                <w:b/>
                <w:i/>
                <w:lang w:val="pt-PT"/>
              </w:rPr>
              <w:t>Resíduos]</w:t>
            </w:r>
            <w:r w:rsidRPr="000B4453">
              <w:rPr>
                <w:lang w:val="pt-PT"/>
              </w:rPr>
              <w:t>.</w:t>
            </w:r>
          </w:p>
        </w:tc>
        <w:tc>
          <w:tcPr>
            <w:tcW w:w="4876" w:type="dxa"/>
          </w:tcPr>
          <w:p w14:paraId="0576FFEF" w14:textId="77777777" w:rsidR="00752BB9" w:rsidRPr="000B4453" w:rsidRDefault="00752BB9" w:rsidP="006E4C53">
            <w:pPr>
              <w:pStyle w:val="Normal6"/>
              <w:rPr>
                <w:szCs w:val="24"/>
                <w:lang w:val="pt-PT"/>
              </w:rPr>
            </w:pPr>
            <w:r w:rsidRPr="000B4453">
              <w:rPr>
                <w:lang w:val="pt-PT"/>
              </w:rPr>
              <w:t>(67)</w:t>
            </w:r>
            <w:r w:rsidRPr="000B4453">
              <w:rPr>
                <w:lang w:val="pt-PT"/>
              </w:rPr>
              <w:tab/>
              <w:t>Caso um veículo em fim de vida seja transferido da União para um país terceiro, o exportador deve apresentar provas documentais, aprovadas pela autoridade competente do país de destino, que confirmem que as condições de tratamento são</w:t>
            </w:r>
            <w:r w:rsidRPr="000B4453">
              <w:rPr>
                <w:b/>
                <w:i/>
                <w:lang w:val="pt-PT"/>
              </w:rPr>
              <w:t xml:space="preserve"> consideradas</w:t>
            </w:r>
            <w:r w:rsidRPr="000B4453">
              <w:rPr>
                <w:lang w:val="pt-PT"/>
              </w:rPr>
              <w:t xml:space="preserve"> equivalentes aos requisitos do presente regulamento e aos requisitos de proteção da saúde humana e do ambiente estabelecidos noutra legislação da União, em consonância com o Regulamento (UE) </w:t>
            </w:r>
            <w:r w:rsidRPr="000B4453">
              <w:rPr>
                <w:b/>
                <w:i/>
                <w:lang w:val="pt-PT"/>
              </w:rPr>
              <w:t>2024/1157. Para distinguir entre transferências de veículos usados e de veículos em fim de vida, as autoridades competentes dos Estados</w:t>
            </w:r>
            <w:r w:rsidRPr="000B4453">
              <w:rPr>
                <w:b/>
                <w:i/>
                <w:lang w:val="pt-PT"/>
              </w:rPr>
              <w:noBreakHyphen/>
              <w:t>Membros devem poder efetuar inspeções sempre que suspeitem que veículos declarados como usados são, na verdade, veículos em fim de vida. Se essas inspeções confirmarem que os veículos em questão se qualificam como veículos em fim de vida, os custos da inspeção e de qualquer armazenamento conexo podem ser imputados ao operador económico responsável pela transferência</w:t>
            </w:r>
            <w:r w:rsidRPr="000B4453">
              <w:rPr>
                <w:lang w:val="pt-PT"/>
              </w:rPr>
              <w:t>.</w:t>
            </w:r>
          </w:p>
        </w:tc>
      </w:tr>
    </w:tbl>
    <w:p w14:paraId="15326473" w14:textId="77777777" w:rsidR="00752BB9" w:rsidRPr="000B4453" w:rsidRDefault="00752BB9" w:rsidP="00752BB9"/>
    <w:p w14:paraId="49444979" w14:textId="77777777" w:rsidR="00752BB9" w:rsidRPr="000B4453" w:rsidRDefault="00752BB9" w:rsidP="00752BB9">
      <w:pPr>
        <w:pStyle w:val="AMNumberTabs0"/>
        <w:keepNext/>
      </w:pPr>
      <w:r w:rsidRPr="000B4453">
        <w:t>Alteração</w:t>
      </w:r>
      <w:r w:rsidRPr="000B4453">
        <w:tab/>
      </w:r>
      <w:r w:rsidRPr="000B4453">
        <w:tab/>
        <w:t>58</w:t>
      </w:r>
    </w:p>
    <w:p w14:paraId="5BC37B8D" w14:textId="77777777" w:rsidR="00752BB9" w:rsidRPr="000B4453" w:rsidRDefault="00752BB9" w:rsidP="00752BB9">
      <w:pPr>
        <w:pStyle w:val="NormalBold"/>
        <w:keepNext/>
      </w:pPr>
      <w:r w:rsidRPr="000B4453">
        <w:t>Proposta de regulamento</w:t>
      </w:r>
    </w:p>
    <w:p w14:paraId="7567ACD5" w14:textId="77777777" w:rsidR="00752BB9" w:rsidRPr="000B4453" w:rsidRDefault="00752BB9" w:rsidP="00752BB9">
      <w:pPr>
        <w:pStyle w:val="NormalBold"/>
      </w:pPr>
      <w:r w:rsidRPr="000B4453">
        <w:t>Considerando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EE43178" w14:textId="77777777" w:rsidTr="006E4C53">
        <w:trPr>
          <w:jc w:val="center"/>
        </w:trPr>
        <w:tc>
          <w:tcPr>
            <w:tcW w:w="9752" w:type="dxa"/>
            <w:gridSpan w:val="2"/>
          </w:tcPr>
          <w:p w14:paraId="255E54B4" w14:textId="77777777" w:rsidR="00752BB9" w:rsidRPr="000B4453" w:rsidRDefault="00752BB9" w:rsidP="006E4C53">
            <w:pPr>
              <w:keepNext/>
            </w:pPr>
          </w:p>
        </w:tc>
      </w:tr>
      <w:tr w:rsidR="00752BB9" w:rsidRPr="000B4453" w14:paraId="502C218F" w14:textId="77777777" w:rsidTr="006E4C53">
        <w:trPr>
          <w:jc w:val="center"/>
        </w:trPr>
        <w:tc>
          <w:tcPr>
            <w:tcW w:w="4876" w:type="dxa"/>
          </w:tcPr>
          <w:p w14:paraId="034A854A" w14:textId="77777777" w:rsidR="00752BB9" w:rsidRPr="000B4453" w:rsidRDefault="00752BB9" w:rsidP="006E4C53">
            <w:pPr>
              <w:pStyle w:val="ColumnHeading"/>
              <w:keepNext/>
            </w:pPr>
            <w:r w:rsidRPr="000B4453">
              <w:t>Texto da Comissão</w:t>
            </w:r>
          </w:p>
        </w:tc>
        <w:tc>
          <w:tcPr>
            <w:tcW w:w="4876" w:type="dxa"/>
          </w:tcPr>
          <w:p w14:paraId="5CE8204D" w14:textId="77777777" w:rsidR="00752BB9" w:rsidRPr="000B4453" w:rsidRDefault="00752BB9" w:rsidP="006E4C53">
            <w:pPr>
              <w:pStyle w:val="ColumnHeading"/>
              <w:keepNext/>
            </w:pPr>
            <w:r w:rsidRPr="000B4453">
              <w:t>Alteração</w:t>
            </w:r>
          </w:p>
        </w:tc>
      </w:tr>
      <w:tr w:rsidR="00752BB9" w:rsidRPr="000B4453" w14:paraId="0A3D2B99" w14:textId="77777777" w:rsidTr="006E4C53">
        <w:trPr>
          <w:jc w:val="center"/>
        </w:trPr>
        <w:tc>
          <w:tcPr>
            <w:tcW w:w="4876" w:type="dxa"/>
          </w:tcPr>
          <w:p w14:paraId="481057E5" w14:textId="77777777" w:rsidR="00752BB9" w:rsidRPr="000B4453" w:rsidRDefault="00752BB9" w:rsidP="006E4C53">
            <w:pPr>
              <w:pStyle w:val="Normal6"/>
              <w:rPr>
                <w:lang w:val="pt-PT"/>
              </w:rPr>
            </w:pPr>
            <w:r w:rsidRPr="000B4453">
              <w:rPr>
                <w:lang w:val="pt-PT"/>
              </w:rPr>
              <w:t>(68)</w:t>
            </w:r>
            <w:r w:rsidRPr="000B4453">
              <w:rPr>
                <w:lang w:val="pt-PT"/>
              </w:rPr>
              <w:tab/>
              <w:t xml:space="preserve">A fim de assegurar que os veículos em fim de vida são tratados de forma ambientalmente sustentável, é importante clarificar o estatuto de um veículo ao longo de toda a sua vida, em especial nas </w:t>
            </w:r>
            <w:r w:rsidRPr="000B4453">
              <w:rPr>
                <w:lang w:val="pt-PT"/>
              </w:rPr>
              <w:lastRenderedPageBreak/>
              <w:t xml:space="preserve">situações em que é necessário distinguir os veículos usados dos veículos em fim de vida. </w:t>
            </w:r>
            <w:r w:rsidRPr="000B4453">
              <w:rPr>
                <w:b/>
                <w:i/>
                <w:lang w:val="pt-PT"/>
              </w:rPr>
              <w:t>O proprietário</w:t>
            </w:r>
            <w:r w:rsidRPr="000B4453">
              <w:rPr>
                <w:lang w:val="pt-PT"/>
              </w:rPr>
              <w:t xml:space="preserve"> de um veículo </w:t>
            </w:r>
            <w:r w:rsidRPr="000B4453">
              <w:rPr>
                <w:b/>
                <w:i/>
                <w:lang w:val="pt-PT"/>
              </w:rPr>
              <w:t>que pretenda transferir a propriedade d</w:t>
            </w:r>
            <w:r w:rsidRPr="000B4453">
              <w:rPr>
                <w:b/>
                <w:bCs/>
                <w:i/>
                <w:iCs/>
                <w:lang w:val="pt-PT"/>
              </w:rPr>
              <w:t>e um veículo usado deve, em especial, ser obrigado a demonstrar que não se t</w:t>
            </w:r>
            <w:r w:rsidRPr="000B4453">
              <w:rPr>
                <w:b/>
                <w:i/>
                <w:lang w:val="pt-PT"/>
              </w:rPr>
              <w:t>rata de</w:t>
            </w:r>
            <w:r w:rsidRPr="000B4453">
              <w:rPr>
                <w:lang w:val="pt-PT"/>
              </w:rPr>
              <w:t xml:space="preserve"> um veículo em fim de vida. A fim de avaliar o estatuto de um veículo usado, o proprietário do veículo, outros operadores económicos e as autoridades competentes devem verificar se estão preenchidos determinados critérios que determinam se o veículo em causa é ou não um veículo em fim de vida. </w:t>
            </w:r>
            <w:r w:rsidRPr="000B4453">
              <w:rPr>
                <w:b/>
                <w:bCs/>
                <w:i/>
                <w:iCs/>
                <w:lang w:val="pt-PT"/>
              </w:rPr>
              <w:t>A fim de ter em conta o progresso técnico e científico, o poder de adotar atos em conformidade com o artigo 290.º do Tratado sobre o Funcionamento da União Europeia deve ser delegado na Comissão no que respeita à alteração do anexo I que estabelece os critérios para determinar um veículo como sendo um veículo em fim de vida.</w:t>
            </w:r>
          </w:p>
        </w:tc>
        <w:tc>
          <w:tcPr>
            <w:tcW w:w="4876" w:type="dxa"/>
          </w:tcPr>
          <w:p w14:paraId="3608CA14" w14:textId="77777777" w:rsidR="00752BB9" w:rsidRPr="000B4453" w:rsidRDefault="00752BB9" w:rsidP="006E4C53">
            <w:pPr>
              <w:pStyle w:val="Normal6"/>
              <w:rPr>
                <w:szCs w:val="24"/>
                <w:lang w:val="pt-PT"/>
              </w:rPr>
            </w:pPr>
            <w:r w:rsidRPr="000B4453">
              <w:rPr>
                <w:lang w:val="pt-PT"/>
              </w:rPr>
              <w:lastRenderedPageBreak/>
              <w:t>(68)</w:t>
            </w:r>
            <w:r w:rsidRPr="000B4453">
              <w:rPr>
                <w:lang w:val="pt-PT"/>
              </w:rPr>
              <w:tab/>
              <w:t xml:space="preserve">A fim de assegurar que os veículos em fim de vida são tratados de forma ambientalmente sustentável, é importante clarificar o estatuto de um veículo ao longo de toda a sua vida, em especial nas </w:t>
            </w:r>
            <w:r w:rsidRPr="000B4453">
              <w:rPr>
                <w:lang w:val="pt-PT"/>
              </w:rPr>
              <w:lastRenderedPageBreak/>
              <w:t xml:space="preserve">situações em que é necessário distinguir os veículos usados dos veículos em fim de vida. </w:t>
            </w:r>
            <w:r w:rsidRPr="000B4453">
              <w:rPr>
                <w:b/>
                <w:i/>
                <w:lang w:val="pt-PT"/>
              </w:rPr>
              <w:t>Quando a propriedade</w:t>
            </w:r>
            <w:r w:rsidRPr="000B4453">
              <w:rPr>
                <w:lang w:val="pt-PT"/>
              </w:rPr>
              <w:t xml:space="preserve"> de um veículo </w:t>
            </w:r>
            <w:r w:rsidRPr="000B4453">
              <w:rPr>
                <w:b/>
                <w:i/>
                <w:lang w:val="pt-PT"/>
              </w:rPr>
              <w:t>usado é transferida por</w:t>
            </w:r>
            <w:r w:rsidRPr="000B4453">
              <w:rPr>
                <w:lang w:val="pt-PT"/>
              </w:rPr>
              <w:t xml:space="preserve"> </w:t>
            </w:r>
            <w:r w:rsidRPr="000B4453">
              <w:rPr>
                <w:b/>
                <w:bCs/>
                <w:i/>
                <w:iCs/>
                <w:lang w:val="pt-PT"/>
              </w:rPr>
              <w:t>um</w:t>
            </w:r>
            <w:r w:rsidRPr="000B4453">
              <w:rPr>
                <w:lang w:val="pt-PT"/>
              </w:rPr>
              <w:t xml:space="preserve"> </w:t>
            </w:r>
            <w:r w:rsidRPr="000B4453">
              <w:rPr>
                <w:b/>
                <w:i/>
                <w:lang w:val="pt-PT"/>
              </w:rPr>
              <w:t>operador económico na União</w:t>
            </w:r>
            <w:r w:rsidRPr="000B4453">
              <w:rPr>
                <w:lang w:val="pt-PT"/>
              </w:rPr>
              <w:t xml:space="preserve">, </w:t>
            </w:r>
            <w:r w:rsidRPr="000B4453">
              <w:rPr>
                <w:b/>
                <w:i/>
                <w:lang w:val="pt-PT"/>
              </w:rPr>
              <w:t>o operador económico deve informar o adquirente de</w:t>
            </w:r>
            <w:r w:rsidRPr="000B4453">
              <w:rPr>
                <w:lang w:val="pt-PT"/>
              </w:rPr>
              <w:t xml:space="preserve"> </w:t>
            </w:r>
            <w:r w:rsidRPr="000B4453">
              <w:rPr>
                <w:b/>
                <w:bCs/>
                <w:i/>
                <w:iCs/>
                <w:lang w:val="pt-PT"/>
              </w:rPr>
              <w:t>que</w:t>
            </w:r>
            <w:r w:rsidRPr="000B4453">
              <w:rPr>
                <w:b/>
                <w:bCs/>
                <w:lang w:val="pt-PT"/>
              </w:rPr>
              <w:t xml:space="preserve"> </w:t>
            </w:r>
            <w:r w:rsidRPr="000B4453">
              <w:rPr>
                <w:b/>
                <w:i/>
                <w:lang w:val="pt-PT"/>
              </w:rPr>
              <w:t>o veículo não é</w:t>
            </w:r>
            <w:r w:rsidRPr="000B4453">
              <w:rPr>
                <w:lang w:val="pt-PT"/>
              </w:rPr>
              <w:t xml:space="preserve"> um veículo em fim de vida</w:t>
            </w:r>
            <w:r w:rsidRPr="000B4453">
              <w:rPr>
                <w:b/>
                <w:i/>
                <w:lang w:val="pt-PT"/>
              </w:rPr>
              <w:t xml:space="preserve"> e apresentar um certificado</w:t>
            </w:r>
            <w:r w:rsidRPr="000B4453">
              <w:rPr>
                <w:lang w:val="pt-PT"/>
              </w:rPr>
              <w:t xml:space="preserve"> </w:t>
            </w:r>
            <w:r w:rsidRPr="000B4453">
              <w:rPr>
                <w:b/>
                <w:bCs/>
                <w:i/>
                <w:iCs/>
                <w:lang w:val="pt-PT"/>
              </w:rPr>
              <w:t>de</w:t>
            </w:r>
            <w:r w:rsidRPr="000B4453">
              <w:rPr>
                <w:b/>
                <w:bCs/>
                <w:lang w:val="pt-PT"/>
              </w:rPr>
              <w:t xml:space="preserve"> </w:t>
            </w:r>
            <w:r w:rsidRPr="000B4453">
              <w:rPr>
                <w:b/>
                <w:i/>
                <w:lang w:val="pt-PT"/>
              </w:rPr>
              <w:t>inspeção técnica ou informar que</w:t>
            </w:r>
            <w:r w:rsidRPr="000B4453">
              <w:rPr>
                <w:lang w:val="pt-PT"/>
              </w:rPr>
              <w:t xml:space="preserve"> </w:t>
            </w:r>
            <w:r w:rsidRPr="000B4453">
              <w:rPr>
                <w:b/>
                <w:bCs/>
                <w:i/>
                <w:iCs/>
                <w:lang w:val="pt-PT"/>
              </w:rPr>
              <w:t>o</w:t>
            </w:r>
            <w:r w:rsidRPr="000B4453">
              <w:rPr>
                <w:b/>
                <w:bCs/>
                <w:lang w:val="pt-PT"/>
              </w:rPr>
              <w:t xml:space="preserve"> </w:t>
            </w:r>
            <w:r w:rsidRPr="000B4453">
              <w:rPr>
                <w:b/>
                <w:i/>
                <w:lang w:val="pt-PT"/>
              </w:rPr>
              <w:t>veículo cumpre os critérios</w:t>
            </w:r>
            <w:r w:rsidRPr="000B4453">
              <w:rPr>
                <w:lang w:val="pt-PT"/>
              </w:rPr>
              <w:t xml:space="preserve"> </w:t>
            </w:r>
            <w:r w:rsidRPr="000B4453">
              <w:rPr>
                <w:b/>
                <w:bCs/>
                <w:i/>
                <w:iCs/>
                <w:lang w:val="pt-PT"/>
              </w:rPr>
              <w:t>de</w:t>
            </w:r>
            <w:r w:rsidRPr="000B4453">
              <w:rPr>
                <w:b/>
                <w:bCs/>
                <w:lang w:val="pt-PT"/>
              </w:rPr>
              <w:t xml:space="preserve"> </w:t>
            </w:r>
            <w:proofErr w:type="spellStart"/>
            <w:r w:rsidRPr="000B4453">
              <w:rPr>
                <w:b/>
                <w:i/>
                <w:lang w:val="pt-PT"/>
              </w:rPr>
              <w:t>reparabilidade</w:t>
            </w:r>
            <w:proofErr w:type="spellEnd"/>
            <w:r w:rsidRPr="000B4453">
              <w:rPr>
                <w:b/>
                <w:i/>
                <w:lang w:val="pt-PT"/>
              </w:rPr>
              <w:t xml:space="preserve"> estabelecidos. O proprietário de um veículo que pretenda exportar um veículo usado para fora da União deve ser obrigado a apresentar documentação que comprove que não se trata de um veículo em fim de vida. Essa documentação deve consistir num certificado de inspeção técnica válido ou</w:t>
            </w:r>
            <w:r w:rsidRPr="000B4453">
              <w:rPr>
                <w:lang w:val="pt-PT"/>
              </w:rPr>
              <w:t xml:space="preserve">, </w:t>
            </w:r>
            <w:r w:rsidRPr="000B4453">
              <w:rPr>
                <w:b/>
                <w:i/>
                <w:lang w:val="pt-PT"/>
              </w:rPr>
              <w:t>na sua ausência, numa avaliação efetuada pelas autoridades competentes responsáveis pelos certificados de inspeção técnica</w:t>
            </w:r>
            <w:r w:rsidRPr="000B4453">
              <w:rPr>
                <w:lang w:val="pt-PT"/>
              </w:rPr>
              <w:t>. A fim de avaliar o estatuto de um veículo usado, o proprietário do veículo, outros operadores económicos e as autoridades competentes devem verificar se estão preenchidos determinados critérios que determinam se o veículo em causa é ou não um veículo em fim de vida.</w:t>
            </w:r>
          </w:p>
        </w:tc>
      </w:tr>
    </w:tbl>
    <w:p w14:paraId="67BE4740" w14:textId="77777777" w:rsidR="00752BB9" w:rsidRPr="000B4453" w:rsidRDefault="00752BB9" w:rsidP="00752BB9"/>
    <w:p w14:paraId="09C044B6" w14:textId="77777777" w:rsidR="00752BB9" w:rsidRPr="000B4453" w:rsidRDefault="00752BB9" w:rsidP="00752BB9">
      <w:pPr>
        <w:pStyle w:val="AMNumberTabs0"/>
        <w:keepNext/>
      </w:pPr>
      <w:r w:rsidRPr="000B4453">
        <w:t>Alteração</w:t>
      </w:r>
      <w:r w:rsidRPr="000B4453">
        <w:tab/>
      </w:r>
      <w:r w:rsidRPr="000B4453">
        <w:tab/>
        <w:t>59</w:t>
      </w:r>
    </w:p>
    <w:p w14:paraId="3018A128" w14:textId="77777777" w:rsidR="00752BB9" w:rsidRPr="000B4453" w:rsidRDefault="00752BB9" w:rsidP="00752BB9">
      <w:pPr>
        <w:pStyle w:val="NormalBold"/>
        <w:keepNext/>
      </w:pPr>
      <w:r w:rsidRPr="000B4453">
        <w:t>Proposta de regulamento</w:t>
      </w:r>
    </w:p>
    <w:p w14:paraId="3BEB475C" w14:textId="77777777" w:rsidR="00752BB9" w:rsidRPr="000B4453" w:rsidRDefault="00752BB9" w:rsidP="00752BB9">
      <w:pPr>
        <w:pStyle w:val="NormalBold"/>
      </w:pPr>
      <w:r w:rsidRPr="000B4453">
        <w:t>Considerando 68</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F135DE9" w14:textId="77777777" w:rsidTr="006E4C53">
        <w:trPr>
          <w:jc w:val="center"/>
        </w:trPr>
        <w:tc>
          <w:tcPr>
            <w:tcW w:w="9752" w:type="dxa"/>
            <w:gridSpan w:val="2"/>
          </w:tcPr>
          <w:p w14:paraId="4C1D675E" w14:textId="77777777" w:rsidR="00752BB9" w:rsidRPr="000B4453" w:rsidRDefault="00752BB9" w:rsidP="006E4C53">
            <w:pPr>
              <w:keepNext/>
            </w:pPr>
          </w:p>
        </w:tc>
      </w:tr>
      <w:tr w:rsidR="00752BB9" w:rsidRPr="000B4453" w14:paraId="6BCAE272" w14:textId="77777777" w:rsidTr="006E4C53">
        <w:trPr>
          <w:jc w:val="center"/>
        </w:trPr>
        <w:tc>
          <w:tcPr>
            <w:tcW w:w="4876" w:type="dxa"/>
          </w:tcPr>
          <w:p w14:paraId="4506888A" w14:textId="77777777" w:rsidR="00752BB9" w:rsidRPr="000B4453" w:rsidRDefault="00752BB9" w:rsidP="006E4C53">
            <w:pPr>
              <w:pStyle w:val="ColumnHeading"/>
              <w:keepNext/>
            </w:pPr>
            <w:r w:rsidRPr="000B4453">
              <w:t>Texto da Comissão</w:t>
            </w:r>
          </w:p>
        </w:tc>
        <w:tc>
          <w:tcPr>
            <w:tcW w:w="4876" w:type="dxa"/>
          </w:tcPr>
          <w:p w14:paraId="26B0E842" w14:textId="77777777" w:rsidR="00752BB9" w:rsidRPr="000B4453" w:rsidRDefault="00752BB9" w:rsidP="006E4C53">
            <w:pPr>
              <w:pStyle w:val="ColumnHeading"/>
              <w:keepNext/>
            </w:pPr>
            <w:r w:rsidRPr="000B4453">
              <w:t>Alteração</w:t>
            </w:r>
          </w:p>
        </w:tc>
      </w:tr>
      <w:tr w:rsidR="00752BB9" w:rsidRPr="000B4453" w14:paraId="104480B9" w14:textId="77777777" w:rsidTr="006E4C53">
        <w:trPr>
          <w:jc w:val="center"/>
        </w:trPr>
        <w:tc>
          <w:tcPr>
            <w:tcW w:w="4876" w:type="dxa"/>
          </w:tcPr>
          <w:p w14:paraId="615E31A3" w14:textId="77777777" w:rsidR="00752BB9" w:rsidRPr="000B4453" w:rsidRDefault="00752BB9" w:rsidP="006E4C53">
            <w:pPr>
              <w:pStyle w:val="Normal6"/>
              <w:rPr>
                <w:lang w:val="pt-PT"/>
              </w:rPr>
            </w:pPr>
          </w:p>
        </w:tc>
        <w:tc>
          <w:tcPr>
            <w:tcW w:w="4876" w:type="dxa"/>
          </w:tcPr>
          <w:p w14:paraId="75A32EBA" w14:textId="77777777" w:rsidR="00752BB9" w:rsidRPr="000B4453" w:rsidRDefault="00752BB9" w:rsidP="006E4C53">
            <w:pPr>
              <w:pStyle w:val="Normal6"/>
              <w:rPr>
                <w:szCs w:val="24"/>
                <w:lang w:val="pt-PT"/>
              </w:rPr>
            </w:pPr>
            <w:r w:rsidRPr="000B4453">
              <w:rPr>
                <w:b/>
                <w:i/>
                <w:lang w:val="pt-PT"/>
              </w:rPr>
              <w:t>(68</w:t>
            </w:r>
            <w:r w:rsidRPr="000B4453">
              <w:rPr>
                <w:b/>
                <w:i/>
                <w:lang w:val="pt-PT"/>
              </w:rPr>
              <w:noBreakHyphen/>
              <w:t>A)</w:t>
            </w:r>
            <w:r w:rsidRPr="000B4453">
              <w:rPr>
                <w:b/>
                <w:i/>
                <w:lang w:val="pt-PT"/>
              </w:rPr>
              <w:tab/>
              <w:t>É igualmente importante preservar o direito de todos os proprietários de decidirem livremente sobre os seus bens. O proprietário de um veículo usado deve ter liberdade para decidir, após avaliação dos critérios indicativos aplicáveis aos veículos, se o veículo tem de ser declarado em fim de vida e entregue num ponto de recolha ou numa instalação de tratamento autorizada ou se vale a pena reparar o veículo.</w:t>
            </w:r>
          </w:p>
        </w:tc>
      </w:tr>
    </w:tbl>
    <w:p w14:paraId="2F0AE318" w14:textId="77777777" w:rsidR="00752BB9" w:rsidRPr="000B4453" w:rsidRDefault="00752BB9" w:rsidP="00752BB9"/>
    <w:p w14:paraId="4FB6D7CD" w14:textId="77777777" w:rsidR="00752BB9" w:rsidRPr="000B4453" w:rsidRDefault="00752BB9" w:rsidP="00752BB9">
      <w:pPr>
        <w:pStyle w:val="AMNumberTabs0"/>
        <w:keepNext/>
      </w:pPr>
      <w:r w:rsidRPr="000B4453">
        <w:lastRenderedPageBreak/>
        <w:t>Alteração</w:t>
      </w:r>
      <w:r w:rsidRPr="000B4453">
        <w:tab/>
      </w:r>
      <w:r w:rsidRPr="000B4453">
        <w:tab/>
        <w:t>60</w:t>
      </w:r>
    </w:p>
    <w:p w14:paraId="3481A346" w14:textId="77777777" w:rsidR="00752BB9" w:rsidRPr="000B4453" w:rsidRDefault="00752BB9" w:rsidP="00752BB9">
      <w:pPr>
        <w:pStyle w:val="NormalBold"/>
        <w:keepNext/>
      </w:pPr>
      <w:r w:rsidRPr="000B4453">
        <w:t>Proposta de regulamento</w:t>
      </w:r>
    </w:p>
    <w:p w14:paraId="6C617910" w14:textId="77777777" w:rsidR="00752BB9" w:rsidRPr="000B4453" w:rsidRDefault="00752BB9" w:rsidP="00752BB9">
      <w:pPr>
        <w:pStyle w:val="NormalBold"/>
      </w:pPr>
      <w:r w:rsidRPr="000B4453">
        <w:t>Considerando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B1A2312" w14:textId="77777777" w:rsidTr="006E4C53">
        <w:trPr>
          <w:jc w:val="center"/>
        </w:trPr>
        <w:tc>
          <w:tcPr>
            <w:tcW w:w="9752" w:type="dxa"/>
            <w:gridSpan w:val="2"/>
          </w:tcPr>
          <w:p w14:paraId="726E4356" w14:textId="77777777" w:rsidR="00752BB9" w:rsidRPr="000B4453" w:rsidRDefault="00752BB9" w:rsidP="006E4C53">
            <w:pPr>
              <w:keepNext/>
            </w:pPr>
          </w:p>
        </w:tc>
      </w:tr>
      <w:tr w:rsidR="00752BB9" w:rsidRPr="000B4453" w14:paraId="78941A73" w14:textId="77777777" w:rsidTr="006E4C53">
        <w:trPr>
          <w:jc w:val="center"/>
        </w:trPr>
        <w:tc>
          <w:tcPr>
            <w:tcW w:w="4876" w:type="dxa"/>
          </w:tcPr>
          <w:p w14:paraId="04C02184" w14:textId="77777777" w:rsidR="00752BB9" w:rsidRPr="000B4453" w:rsidRDefault="00752BB9" w:rsidP="006E4C53">
            <w:pPr>
              <w:pStyle w:val="ColumnHeading"/>
              <w:keepNext/>
            </w:pPr>
            <w:r w:rsidRPr="000B4453">
              <w:t>Texto da Comissão</w:t>
            </w:r>
          </w:p>
        </w:tc>
        <w:tc>
          <w:tcPr>
            <w:tcW w:w="4876" w:type="dxa"/>
          </w:tcPr>
          <w:p w14:paraId="59D26C5D" w14:textId="77777777" w:rsidR="00752BB9" w:rsidRPr="000B4453" w:rsidRDefault="00752BB9" w:rsidP="006E4C53">
            <w:pPr>
              <w:pStyle w:val="ColumnHeading"/>
              <w:keepNext/>
            </w:pPr>
            <w:r w:rsidRPr="000B4453">
              <w:t>Alteração</w:t>
            </w:r>
          </w:p>
        </w:tc>
      </w:tr>
      <w:tr w:rsidR="00752BB9" w:rsidRPr="000B4453" w14:paraId="0D357019" w14:textId="77777777" w:rsidTr="006E4C53">
        <w:trPr>
          <w:jc w:val="center"/>
        </w:trPr>
        <w:tc>
          <w:tcPr>
            <w:tcW w:w="4876" w:type="dxa"/>
          </w:tcPr>
          <w:p w14:paraId="64C7B8D8" w14:textId="77777777" w:rsidR="00752BB9" w:rsidRPr="000B4453" w:rsidRDefault="00752BB9" w:rsidP="006E4C53">
            <w:pPr>
              <w:pStyle w:val="Normal6"/>
              <w:rPr>
                <w:lang w:val="pt-PT"/>
              </w:rPr>
            </w:pPr>
            <w:r w:rsidRPr="000B4453">
              <w:rPr>
                <w:lang w:val="pt-PT"/>
              </w:rPr>
              <w:t>(69)</w:t>
            </w:r>
            <w:r w:rsidRPr="000B4453">
              <w:rPr>
                <w:lang w:val="pt-PT"/>
              </w:rPr>
              <w:tab/>
              <w:t>O Plano de ação da UE: «Rumo à poluição zero no ar, na água e no solo»</w:t>
            </w:r>
            <w:r w:rsidRPr="000B4453">
              <w:rPr>
                <w:vertAlign w:val="superscript"/>
                <w:lang w:val="pt-PT"/>
              </w:rPr>
              <w:t>59</w:t>
            </w:r>
            <w:r w:rsidRPr="000B4453">
              <w:rPr>
                <w:lang w:val="pt-PT"/>
              </w:rPr>
              <w:t xml:space="preserve"> salientou a necessidade de a Comissão propor novas medidas para dar resposta à pegada ambiental externa da União associada à exportação de veículos em fim de vida e veículos usados. Tendo em conta que a exportação de veículos usados coloca importantes desafios em matéria de ambiente e saúde pública, conforme documentado pelo Programa das Nações Unidas para o Ambiente</w:t>
            </w:r>
            <w:r w:rsidRPr="000B4453">
              <w:rPr>
                <w:vertAlign w:val="superscript"/>
                <w:lang w:val="pt-PT"/>
              </w:rPr>
              <w:t>60</w:t>
            </w:r>
            <w:r w:rsidRPr="000B4453">
              <w:rPr>
                <w:lang w:val="pt-PT"/>
              </w:rPr>
              <w:t>, e que a União é o maior exportador de veículos usados a nível mundial, é necessário estabelecer requisitos específicos a nível da União que regulem a exportação de veículos usados [a partir da União]. Os requisitos devem basear</w:t>
            </w:r>
            <w:r w:rsidRPr="000B4453">
              <w:rPr>
                <w:lang w:val="pt-PT"/>
              </w:rPr>
              <w:noBreakHyphen/>
              <w:t xml:space="preserve">se em critérios objetivos, segundo os quais um veículo usado não é um veículo em fim de vida </w:t>
            </w:r>
            <w:r w:rsidRPr="000B4453">
              <w:rPr>
                <w:b/>
                <w:i/>
                <w:lang w:val="pt-PT"/>
              </w:rPr>
              <w:t>e</w:t>
            </w:r>
            <w:r w:rsidRPr="000B4453">
              <w:rPr>
                <w:lang w:val="pt-PT"/>
              </w:rPr>
              <w:t xml:space="preserve"> deve estar apto a circular nos termos da Diretiva 2014/45/UE do Parlamento Europeu e do Conselho</w:t>
            </w:r>
            <w:r w:rsidRPr="000B4453">
              <w:rPr>
                <w:vertAlign w:val="superscript"/>
                <w:lang w:val="pt-PT"/>
              </w:rPr>
              <w:t>61</w:t>
            </w:r>
            <w:r w:rsidRPr="000B4453">
              <w:rPr>
                <w:lang w:val="pt-PT"/>
              </w:rPr>
              <w:t xml:space="preserve">, o que deve assegurar que apenas os veículos usados adequados à circulação nas estradas da União possam ser exportados para um país terceiro, reduzindo assim os riscos de a exportação de veículos usados da União contribuir para a poluição atmosférica ou para acidentes rodoviários em países terceiros. A fim de permitir que as autoridades aduaneiras verifiquem se esses requisitos são cumpridos aquando da exportação, qualquer pessoa que exporte um veículo usado deve ser obrigada a fornecer a essas autoridades o número de identificação do veículo e uma declaração que confirme que o veículo usado não é um veículo em fim de vida </w:t>
            </w:r>
            <w:r w:rsidRPr="000B4453">
              <w:rPr>
                <w:b/>
                <w:i/>
                <w:lang w:val="pt-PT"/>
              </w:rPr>
              <w:t>e</w:t>
            </w:r>
            <w:r w:rsidRPr="000B4453">
              <w:rPr>
                <w:lang w:val="pt-PT"/>
              </w:rPr>
              <w:t xml:space="preserve"> que é considerado apto a circular.</w:t>
            </w:r>
          </w:p>
        </w:tc>
        <w:tc>
          <w:tcPr>
            <w:tcW w:w="4876" w:type="dxa"/>
          </w:tcPr>
          <w:p w14:paraId="5D0B151A" w14:textId="77777777" w:rsidR="00752BB9" w:rsidRPr="000B4453" w:rsidRDefault="00752BB9" w:rsidP="006E4C53">
            <w:pPr>
              <w:pStyle w:val="Normal6"/>
              <w:rPr>
                <w:szCs w:val="24"/>
                <w:lang w:val="pt-PT"/>
              </w:rPr>
            </w:pPr>
            <w:r w:rsidRPr="000B4453">
              <w:rPr>
                <w:lang w:val="pt-PT"/>
              </w:rPr>
              <w:t>(69)</w:t>
            </w:r>
            <w:r w:rsidRPr="000B4453">
              <w:rPr>
                <w:lang w:val="pt-PT"/>
              </w:rPr>
              <w:tab/>
              <w:t>O Plano de ação da UE: «Rumo à poluição zero no ar, na água e no solo»</w:t>
            </w:r>
            <w:r w:rsidRPr="000B4453">
              <w:rPr>
                <w:vertAlign w:val="superscript"/>
                <w:lang w:val="pt-PT"/>
              </w:rPr>
              <w:t>59</w:t>
            </w:r>
            <w:r w:rsidRPr="000B4453">
              <w:rPr>
                <w:lang w:val="pt-PT"/>
              </w:rPr>
              <w:t xml:space="preserve"> salientou a necessidade de a Comissão propor novas medidas para dar resposta à pegada ambiental externa da União associada à exportação de veículos em fim de vida e veículos usados. Tendo em conta que a exportação de veículos usados coloca importantes desafios em matéria de ambiente e saúde pública, conforme documentado pelo Programa das Nações Unidas para o Ambiente</w:t>
            </w:r>
            <w:r w:rsidRPr="000B4453">
              <w:rPr>
                <w:vertAlign w:val="superscript"/>
                <w:lang w:val="pt-PT"/>
              </w:rPr>
              <w:t>60</w:t>
            </w:r>
            <w:r w:rsidRPr="000B4453">
              <w:rPr>
                <w:lang w:val="pt-PT"/>
              </w:rPr>
              <w:t>, e que a União é o maior exportador de veículos usados a nível mundial, é necessário estabelecer requisitos específicos a nível da União que regulem a exportação de veículos usados [a partir da União]. Os requisitos devem basear</w:t>
            </w:r>
            <w:r w:rsidRPr="000B4453">
              <w:rPr>
                <w:lang w:val="pt-PT"/>
              </w:rPr>
              <w:noBreakHyphen/>
              <w:t xml:space="preserve">se em critérios objetivos, segundo os quais um veículo usado não é um veículo em fim de vida </w:t>
            </w:r>
            <w:r w:rsidRPr="000B4453">
              <w:rPr>
                <w:b/>
                <w:i/>
                <w:lang w:val="pt-PT"/>
              </w:rPr>
              <w:t>ou</w:t>
            </w:r>
            <w:r w:rsidRPr="000B4453">
              <w:rPr>
                <w:lang w:val="pt-PT"/>
              </w:rPr>
              <w:t xml:space="preserve"> deve estar apto a circular nos termos da Diretiva 2014/45/UE do Parlamento Europeu e do Conselho</w:t>
            </w:r>
            <w:r w:rsidRPr="000B4453">
              <w:rPr>
                <w:vertAlign w:val="superscript"/>
                <w:lang w:val="pt-PT"/>
              </w:rPr>
              <w:t>61</w:t>
            </w:r>
            <w:r w:rsidRPr="000B4453">
              <w:rPr>
                <w:b/>
                <w:i/>
                <w:lang w:val="pt-PT"/>
              </w:rPr>
              <w:t xml:space="preserve"> e deve ser incluído num registo nacional de veículos</w:t>
            </w:r>
            <w:r w:rsidRPr="000B4453">
              <w:rPr>
                <w:lang w:val="pt-PT"/>
              </w:rPr>
              <w:t xml:space="preserve">, o que deve assegurar que apenas os veículos usados adequados à circulação nas estradas da União possam ser exportados para um país terceiro, reduzindo assim os riscos de a exportação de veículos usados da União contribuir para a poluição atmosférica ou para acidentes rodoviários em países terceiros. A fim de permitir que as autoridades aduaneiras verifiquem se esses requisitos são cumpridos aquando da exportação, qualquer pessoa que exporte um veículo usado deve ser obrigada a fornecer a essas autoridades o número de identificação do veículo e uma declaração que confirme que o veículo usado não é um veículo em fim de vida </w:t>
            </w:r>
            <w:r w:rsidRPr="000B4453">
              <w:rPr>
                <w:b/>
                <w:i/>
                <w:lang w:val="pt-PT"/>
              </w:rPr>
              <w:t>ou</w:t>
            </w:r>
            <w:r w:rsidRPr="000B4453">
              <w:rPr>
                <w:lang w:val="pt-PT"/>
              </w:rPr>
              <w:t xml:space="preserve"> que é considerado apto a circular.</w:t>
            </w:r>
          </w:p>
        </w:tc>
      </w:tr>
      <w:tr w:rsidR="00752BB9" w:rsidRPr="000B4453" w14:paraId="4B823FCF" w14:textId="77777777" w:rsidTr="006E4C53">
        <w:trPr>
          <w:jc w:val="center"/>
        </w:trPr>
        <w:tc>
          <w:tcPr>
            <w:tcW w:w="4876" w:type="dxa"/>
          </w:tcPr>
          <w:p w14:paraId="561A26E7" w14:textId="77777777" w:rsidR="00752BB9" w:rsidRPr="000B4453" w:rsidRDefault="00752BB9" w:rsidP="006E4C53">
            <w:pPr>
              <w:pStyle w:val="Normal6"/>
              <w:rPr>
                <w:lang w:val="pt-PT"/>
              </w:rPr>
            </w:pPr>
            <w:r w:rsidRPr="000B4453">
              <w:rPr>
                <w:lang w:val="pt-PT"/>
              </w:rPr>
              <w:t>__________________</w:t>
            </w:r>
          </w:p>
        </w:tc>
        <w:tc>
          <w:tcPr>
            <w:tcW w:w="4876" w:type="dxa"/>
          </w:tcPr>
          <w:p w14:paraId="4453521F"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784C1FF6" w14:textId="77777777" w:rsidTr="006E4C53">
        <w:trPr>
          <w:jc w:val="center"/>
        </w:trPr>
        <w:tc>
          <w:tcPr>
            <w:tcW w:w="4876" w:type="dxa"/>
          </w:tcPr>
          <w:p w14:paraId="5ED6CC27" w14:textId="77777777" w:rsidR="00752BB9" w:rsidRPr="000B4453" w:rsidRDefault="00752BB9" w:rsidP="006E4C53">
            <w:pPr>
              <w:pStyle w:val="Normal6"/>
              <w:rPr>
                <w:lang w:val="pt-PT"/>
              </w:rPr>
            </w:pPr>
            <w:r w:rsidRPr="000B4453">
              <w:rPr>
                <w:vertAlign w:val="superscript"/>
                <w:lang w:val="pt-PT"/>
              </w:rPr>
              <w:t>59</w:t>
            </w:r>
            <w:r w:rsidRPr="000B4453">
              <w:rPr>
                <w:lang w:val="pt-PT"/>
              </w:rPr>
              <w:t xml:space="preserve"> COM(2021)400</w:t>
            </w:r>
          </w:p>
        </w:tc>
        <w:tc>
          <w:tcPr>
            <w:tcW w:w="4876" w:type="dxa"/>
          </w:tcPr>
          <w:p w14:paraId="7162D9D8" w14:textId="1C8C6632" w:rsidR="00752BB9" w:rsidRPr="00872C95" w:rsidRDefault="00752BB9" w:rsidP="006E4C53">
            <w:pPr>
              <w:pStyle w:val="Normal6"/>
              <w:rPr>
                <w:b/>
                <w:bCs/>
                <w:i/>
                <w:iCs/>
                <w:szCs w:val="24"/>
                <w:lang w:val="pt-PT"/>
              </w:rPr>
            </w:pPr>
            <w:r w:rsidRPr="000B4453">
              <w:rPr>
                <w:vertAlign w:val="superscript"/>
                <w:lang w:val="pt-PT"/>
              </w:rPr>
              <w:t>59</w:t>
            </w:r>
            <w:r w:rsidRPr="000B4453">
              <w:rPr>
                <w:lang w:val="pt-PT"/>
              </w:rPr>
              <w:t xml:space="preserve"> COM(2021)</w:t>
            </w:r>
            <w:r w:rsidR="00651EE7" w:rsidRPr="00651EE7">
              <w:rPr>
                <w:b/>
                <w:bCs/>
                <w:i/>
                <w:iCs/>
                <w:lang w:val="pt-PT"/>
              </w:rPr>
              <w:t>0</w:t>
            </w:r>
            <w:r w:rsidRPr="00651EE7">
              <w:rPr>
                <w:b/>
                <w:bCs/>
                <w:i/>
                <w:iCs/>
                <w:lang w:val="pt-PT"/>
              </w:rPr>
              <w:t>400</w:t>
            </w:r>
            <w:r w:rsidR="00872C95">
              <w:rPr>
                <w:b/>
                <w:bCs/>
                <w:i/>
                <w:iCs/>
                <w:lang w:val="pt-PT"/>
              </w:rPr>
              <w:t>.</w:t>
            </w:r>
          </w:p>
        </w:tc>
      </w:tr>
      <w:tr w:rsidR="00752BB9" w:rsidRPr="000B4453" w14:paraId="7B691880" w14:textId="77777777" w:rsidTr="006E4C53">
        <w:trPr>
          <w:jc w:val="center"/>
        </w:trPr>
        <w:tc>
          <w:tcPr>
            <w:tcW w:w="4876" w:type="dxa"/>
          </w:tcPr>
          <w:p w14:paraId="1B73212C" w14:textId="77777777" w:rsidR="00752BB9" w:rsidRPr="000B4453" w:rsidRDefault="00752BB9" w:rsidP="006E4C53">
            <w:pPr>
              <w:pStyle w:val="Normal6"/>
              <w:rPr>
                <w:lang w:val="pt-PT"/>
              </w:rPr>
            </w:pPr>
            <w:r w:rsidRPr="000B4453">
              <w:rPr>
                <w:vertAlign w:val="superscript"/>
                <w:lang w:val="pt-PT"/>
              </w:rPr>
              <w:lastRenderedPageBreak/>
              <w:t>60</w:t>
            </w:r>
            <w:r w:rsidRPr="000B4453">
              <w:rPr>
                <w:lang w:val="pt-PT"/>
              </w:rPr>
              <w:t xml:space="preserve"> https://www.unep.org/resources/report/global</w:t>
            </w:r>
            <w:r w:rsidRPr="000B4453">
              <w:rPr>
                <w:lang w:val="pt-PT"/>
              </w:rPr>
              <w:noBreakHyphen/>
              <w:t>trade</w:t>
            </w:r>
            <w:r w:rsidRPr="000B4453">
              <w:rPr>
                <w:lang w:val="pt-PT"/>
              </w:rPr>
              <w:noBreakHyphen/>
              <w:t>used</w:t>
            </w:r>
            <w:r w:rsidRPr="000B4453">
              <w:rPr>
                <w:lang w:val="pt-PT"/>
              </w:rPr>
              <w:noBreakHyphen/>
              <w:t>vehicles</w:t>
            </w:r>
            <w:r w:rsidRPr="000B4453">
              <w:rPr>
                <w:lang w:val="pt-PT"/>
              </w:rPr>
              <w:noBreakHyphen/>
              <w:t>report</w:t>
            </w:r>
          </w:p>
        </w:tc>
        <w:tc>
          <w:tcPr>
            <w:tcW w:w="4876" w:type="dxa"/>
          </w:tcPr>
          <w:p w14:paraId="2ACC51C1" w14:textId="3D321610" w:rsidR="00752BB9" w:rsidRPr="00872C95" w:rsidRDefault="00752BB9" w:rsidP="006E4C53">
            <w:pPr>
              <w:pStyle w:val="Normal6"/>
              <w:rPr>
                <w:b/>
                <w:bCs/>
                <w:i/>
                <w:iCs/>
                <w:szCs w:val="24"/>
                <w:lang w:val="pt-PT"/>
              </w:rPr>
            </w:pPr>
            <w:r w:rsidRPr="000B4453">
              <w:rPr>
                <w:vertAlign w:val="superscript"/>
                <w:lang w:val="pt-PT"/>
              </w:rPr>
              <w:t>60</w:t>
            </w:r>
            <w:r w:rsidRPr="000B4453">
              <w:rPr>
                <w:lang w:val="pt-PT"/>
              </w:rPr>
              <w:t xml:space="preserve"> https://www.unep.org/resources/report/global</w:t>
            </w:r>
            <w:r w:rsidRPr="000B4453">
              <w:rPr>
                <w:lang w:val="pt-PT"/>
              </w:rPr>
              <w:noBreakHyphen/>
              <w:t>trade</w:t>
            </w:r>
            <w:r w:rsidRPr="000B4453">
              <w:rPr>
                <w:lang w:val="pt-PT"/>
              </w:rPr>
              <w:noBreakHyphen/>
              <w:t>used</w:t>
            </w:r>
            <w:r w:rsidRPr="000B4453">
              <w:rPr>
                <w:lang w:val="pt-PT"/>
              </w:rPr>
              <w:noBreakHyphen/>
              <w:t>vehicles</w:t>
            </w:r>
            <w:r w:rsidRPr="000B4453">
              <w:rPr>
                <w:lang w:val="pt-PT"/>
              </w:rPr>
              <w:noBreakHyphen/>
              <w:t>report</w:t>
            </w:r>
            <w:r w:rsidR="00872C95">
              <w:rPr>
                <w:b/>
                <w:bCs/>
                <w:i/>
                <w:iCs/>
                <w:lang w:val="pt-PT"/>
              </w:rPr>
              <w:t>.</w:t>
            </w:r>
          </w:p>
        </w:tc>
      </w:tr>
      <w:tr w:rsidR="00752BB9" w:rsidRPr="000B4453" w14:paraId="51EE22A9" w14:textId="77777777" w:rsidTr="006E4C53">
        <w:trPr>
          <w:jc w:val="center"/>
        </w:trPr>
        <w:tc>
          <w:tcPr>
            <w:tcW w:w="4876" w:type="dxa"/>
          </w:tcPr>
          <w:p w14:paraId="09DDD9F8" w14:textId="77777777" w:rsidR="00752BB9" w:rsidRPr="000B4453" w:rsidRDefault="00752BB9" w:rsidP="006E4C53">
            <w:pPr>
              <w:pStyle w:val="Normal6"/>
              <w:rPr>
                <w:lang w:val="pt-PT"/>
              </w:rPr>
            </w:pPr>
            <w:r w:rsidRPr="000B4453">
              <w:rPr>
                <w:vertAlign w:val="superscript"/>
                <w:lang w:val="pt-PT"/>
              </w:rPr>
              <w:t>61</w:t>
            </w:r>
            <w:r w:rsidRPr="000B4453">
              <w:rPr>
                <w:lang w:val="pt-PT"/>
              </w:rPr>
              <w:t xml:space="preserve"> Diretiva 2014/45/UE do Parlamento Europeu e do Conselho, de 3 de abril de 2014, relativa à inspeção técnica periódica dos veículos a motor e dos seus reboques e que revoga a Diretiva 2009/40/CE (JO L 127 de 29.4.2014, p. 51).</w:t>
            </w:r>
          </w:p>
        </w:tc>
        <w:tc>
          <w:tcPr>
            <w:tcW w:w="4876" w:type="dxa"/>
          </w:tcPr>
          <w:p w14:paraId="1EFFAF20" w14:textId="77777777" w:rsidR="00752BB9" w:rsidRPr="000B4453" w:rsidRDefault="00752BB9" w:rsidP="006E4C53">
            <w:pPr>
              <w:pStyle w:val="Normal6"/>
              <w:rPr>
                <w:szCs w:val="24"/>
                <w:lang w:val="pt-PT"/>
              </w:rPr>
            </w:pPr>
            <w:r w:rsidRPr="000B4453">
              <w:rPr>
                <w:vertAlign w:val="superscript"/>
                <w:lang w:val="pt-PT"/>
              </w:rPr>
              <w:t>61</w:t>
            </w:r>
            <w:r w:rsidRPr="000B4453">
              <w:rPr>
                <w:lang w:val="pt-PT"/>
              </w:rPr>
              <w:t xml:space="preserve"> Diretiva 2014/45/UE do Parlamento Europeu e do Conselho, de 3 de abril de 2014, relativa à inspeção técnica periódica dos veículos a motor e dos seus reboques e que revoga a Diretiva 2009/40/CE (JO L 127 de 29.4.2014, p. 51).</w:t>
            </w:r>
          </w:p>
        </w:tc>
      </w:tr>
    </w:tbl>
    <w:p w14:paraId="37B48489" w14:textId="77777777" w:rsidR="00752BB9" w:rsidRPr="000B4453" w:rsidRDefault="00752BB9" w:rsidP="00752BB9"/>
    <w:p w14:paraId="234D5F20" w14:textId="77777777" w:rsidR="00752BB9" w:rsidRPr="000B4453" w:rsidRDefault="00752BB9" w:rsidP="00752BB9">
      <w:pPr>
        <w:pStyle w:val="AMNumberTabs0"/>
        <w:keepNext/>
      </w:pPr>
      <w:r w:rsidRPr="000B4453">
        <w:t>Alteração</w:t>
      </w:r>
      <w:r w:rsidRPr="000B4453">
        <w:tab/>
      </w:r>
      <w:r w:rsidRPr="000B4453">
        <w:tab/>
        <w:t>61</w:t>
      </w:r>
    </w:p>
    <w:p w14:paraId="6A4722EB" w14:textId="77777777" w:rsidR="00752BB9" w:rsidRPr="000B4453" w:rsidRDefault="00752BB9" w:rsidP="00752BB9">
      <w:pPr>
        <w:pStyle w:val="NormalBold"/>
        <w:keepNext/>
      </w:pPr>
      <w:r w:rsidRPr="000B4453">
        <w:t>Proposta de regulamento</w:t>
      </w:r>
    </w:p>
    <w:p w14:paraId="46137879" w14:textId="77777777" w:rsidR="00752BB9" w:rsidRPr="000B4453" w:rsidRDefault="00752BB9" w:rsidP="00752BB9">
      <w:pPr>
        <w:pStyle w:val="NormalBold"/>
      </w:pPr>
      <w:r w:rsidRPr="000B4453">
        <w:t>Considerando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B33CEEB" w14:textId="77777777" w:rsidTr="006E4C53">
        <w:trPr>
          <w:jc w:val="center"/>
        </w:trPr>
        <w:tc>
          <w:tcPr>
            <w:tcW w:w="9752" w:type="dxa"/>
            <w:gridSpan w:val="2"/>
          </w:tcPr>
          <w:p w14:paraId="74019165" w14:textId="77777777" w:rsidR="00752BB9" w:rsidRPr="000B4453" w:rsidRDefault="00752BB9" w:rsidP="006E4C53">
            <w:pPr>
              <w:keepNext/>
            </w:pPr>
          </w:p>
        </w:tc>
      </w:tr>
      <w:tr w:rsidR="00752BB9" w:rsidRPr="000B4453" w14:paraId="0009D418" w14:textId="77777777" w:rsidTr="006E4C53">
        <w:trPr>
          <w:jc w:val="center"/>
        </w:trPr>
        <w:tc>
          <w:tcPr>
            <w:tcW w:w="4876" w:type="dxa"/>
          </w:tcPr>
          <w:p w14:paraId="0D95F7B3" w14:textId="77777777" w:rsidR="00752BB9" w:rsidRPr="000B4453" w:rsidRDefault="00752BB9" w:rsidP="006E4C53">
            <w:pPr>
              <w:pStyle w:val="ColumnHeading"/>
              <w:keepNext/>
            </w:pPr>
            <w:r w:rsidRPr="000B4453">
              <w:t>Texto da Comissão</w:t>
            </w:r>
          </w:p>
        </w:tc>
        <w:tc>
          <w:tcPr>
            <w:tcW w:w="4876" w:type="dxa"/>
          </w:tcPr>
          <w:p w14:paraId="4D4C37E9" w14:textId="77777777" w:rsidR="00752BB9" w:rsidRPr="000B4453" w:rsidRDefault="00752BB9" w:rsidP="006E4C53">
            <w:pPr>
              <w:pStyle w:val="ColumnHeading"/>
              <w:keepNext/>
            </w:pPr>
            <w:r w:rsidRPr="000B4453">
              <w:t>Alteração</w:t>
            </w:r>
          </w:p>
        </w:tc>
      </w:tr>
      <w:tr w:rsidR="00752BB9" w:rsidRPr="000B4453" w14:paraId="22250E71" w14:textId="77777777" w:rsidTr="006E4C53">
        <w:trPr>
          <w:jc w:val="center"/>
        </w:trPr>
        <w:tc>
          <w:tcPr>
            <w:tcW w:w="4876" w:type="dxa"/>
          </w:tcPr>
          <w:p w14:paraId="141A4628" w14:textId="77777777" w:rsidR="00752BB9" w:rsidRPr="000B4453" w:rsidRDefault="00752BB9" w:rsidP="006E4C53">
            <w:pPr>
              <w:pStyle w:val="Normal6"/>
              <w:rPr>
                <w:lang w:val="pt-PT"/>
              </w:rPr>
            </w:pPr>
            <w:r w:rsidRPr="000B4453">
              <w:rPr>
                <w:lang w:val="pt-PT"/>
              </w:rPr>
              <w:t>(70)</w:t>
            </w:r>
            <w:r w:rsidRPr="000B4453">
              <w:rPr>
                <w:lang w:val="pt-PT"/>
              </w:rPr>
              <w:tab/>
              <w:t>É importante estabelecer um mecanismo que permita a verificação efetiva da conformidade dos veículos usados com os requisitos de exportação, sem impedir o comércio entre a União e países terceiros. Por conseguinte, a Comissão deve criar um sistema eletrónico que permita às autoridades dos Estados</w:t>
            </w:r>
            <w:r w:rsidRPr="000B4453">
              <w:rPr>
                <w:lang w:val="pt-PT"/>
              </w:rPr>
              <w:noBreakHyphen/>
              <w:t>Membros trocar informações em tempo real sobre o número de identificação dos veículos e a situação da inspeção técnica dos veículos usados destinados a exportação. Tendo em conta as suas atuais características e funcionalidades associadas à partilha, entre as autoridades de registo de veículos, de informações relativas aos veículos matriculados na União, a Comissão desenvolveu uma plataforma de intercâmbio de mensagens, a MOVE</w:t>
            </w:r>
            <w:r w:rsidRPr="000B4453">
              <w:rPr>
                <w:lang w:val="pt-PT"/>
              </w:rPr>
              <w:noBreakHyphen/>
              <w:t>HUB, para interligar os registos eletrónicos nacionais dos Estados</w:t>
            </w:r>
            <w:r w:rsidRPr="000B4453">
              <w:rPr>
                <w:lang w:val="pt-PT"/>
              </w:rPr>
              <w:noBreakHyphen/>
              <w:t>Membros. A plataforma alberga atualmente a interconexão dos registos das empresas de transporte rodoviário (REETR), os registos de cartas de condução (RESPER), a interconexão dos registos de formação de condutores profissionais (</w:t>
            </w:r>
            <w:proofErr w:type="spellStart"/>
            <w:r w:rsidRPr="000B4453">
              <w:rPr>
                <w:lang w:val="pt-PT"/>
              </w:rPr>
              <w:t>ProDriveNet</w:t>
            </w:r>
            <w:proofErr w:type="spellEnd"/>
            <w:r w:rsidRPr="000B4453">
              <w:rPr>
                <w:lang w:val="pt-PT"/>
              </w:rPr>
              <w:t>), a notificação de falhas na inspeção rodoviária de veículos (RSI) e a interconexão dos registos de cartões tacográficos de condutor (</w:t>
            </w:r>
            <w:proofErr w:type="spellStart"/>
            <w:r w:rsidRPr="000B4453">
              <w:rPr>
                <w:lang w:val="pt-PT"/>
              </w:rPr>
              <w:t>TACHOnet</w:t>
            </w:r>
            <w:proofErr w:type="spellEnd"/>
            <w:r w:rsidRPr="000B4453">
              <w:rPr>
                <w:lang w:val="pt-PT"/>
              </w:rPr>
              <w:t>). Por conseguinte, as funcionalidades da MOVE</w:t>
            </w:r>
            <w:r w:rsidRPr="000B4453">
              <w:rPr>
                <w:lang w:val="pt-PT"/>
              </w:rPr>
              <w:noBreakHyphen/>
              <w:t xml:space="preserve">HUB devem ser alargadas de modo </w:t>
            </w:r>
            <w:r w:rsidRPr="000B4453">
              <w:rPr>
                <w:lang w:val="pt-PT"/>
              </w:rPr>
              <w:lastRenderedPageBreak/>
              <w:t xml:space="preserve">a permitir </w:t>
            </w:r>
            <w:r w:rsidRPr="000B4453">
              <w:rPr>
                <w:b/>
                <w:i/>
                <w:lang w:val="pt-PT"/>
              </w:rPr>
              <w:t>o intercâmbio de</w:t>
            </w:r>
            <w:r w:rsidRPr="000B4453">
              <w:rPr>
                <w:lang w:val="pt-PT"/>
              </w:rPr>
              <w:t xml:space="preserve"> informações sobre o número de identificação dos veículos e o estado da inspeção técnica dos veículos usados destinados a exportação. A fim de permitir às autoridades aduaneiras verificar, eletrónica e automaticamente, se um veículo usado destinado a exportação cumpre os requisitos de exportação, o sistema eletrónico operado pela MOVE</w:t>
            </w:r>
            <w:r w:rsidRPr="000B4453">
              <w:rPr>
                <w:lang w:val="pt-PT"/>
              </w:rPr>
              <w:noBreakHyphen/>
              <w:t>HUB deve ser interligado com o Ambiente de Janela Única Aduaneira da UE, em conformidade com o Regulamento (UE) 2022/2399 do Parlamento Europeu e do Conselho</w:t>
            </w:r>
            <w:r w:rsidRPr="000B4453">
              <w:rPr>
                <w:vertAlign w:val="superscript"/>
                <w:lang w:val="pt-PT"/>
              </w:rPr>
              <w:t>62</w:t>
            </w:r>
            <w:r w:rsidRPr="000B4453">
              <w:rPr>
                <w:lang w:val="pt-PT"/>
              </w:rPr>
              <w:t>. Esse regulamento prevê um quadro abrangente de controlos automatizados, aplicável a uma formalidade não aduaneira específica da União. Por conseguinte, o presente regulamento deve estabelecer os principais elementos a controlar, enquanto os aspetos técnicos da execução desse controlo seriam estabelecidos no Regulamento (UE) 2022/2399.</w:t>
            </w:r>
          </w:p>
        </w:tc>
        <w:tc>
          <w:tcPr>
            <w:tcW w:w="4876" w:type="dxa"/>
          </w:tcPr>
          <w:p w14:paraId="4F02312B" w14:textId="77777777" w:rsidR="00752BB9" w:rsidRPr="000B4453" w:rsidRDefault="00752BB9" w:rsidP="006E4C53">
            <w:pPr>
              <w:pStyle w:val="Normal6"/>
              <w:rPr>
                <w:szCs w:val="24"/>
                <w:lang w:val="pt-PT"/>
              </w:rPr>
            </w:pPr>
            <w:r w:rsidRPr="000B4453">
              <w:rPr>
                <w:lang w:val="pt-PT"/>
              </w:rPr>
              <w:lastRenderedPageBreak/>
              <w:t>(70)</w:t>
            </w:r>
            <w:r w:rsidRPr="000B4453">
              <w:rPr>
                <w:lang w:val="pt-PT"/>
              </w:rPr>
              <w:tab/>
              <w:t>É importante estabelecer um mecanismo que permita a verificação efetiva da conformidade dos veículos usados com os requisitos de exportação, sem impedir o comércio entre a União e países terceiros. Por conseguinte, a Comissão deve criar um sistema eletrónico que permita às autoridades dos Estados</w:t>
            </w:r>
            <w:r w:rsidRPr="000B4453">
              <w:rPr>
                <w:lang w:val="pt-PT"/>
              </w:rPr>
              <w:noBreakHyphen/>
              <w:t xml:space="preserve">Membros trocar </w:t>
            </w:r>
            <w:r w:rsidRPr="000B4453">
              <w:rPr>
                <w:b/>
                <w:i/>
                <w:lang w:val="pt-PT"/>
              </w:rPr>
              <w:t xml:space="preserve">e verificar </w:t>
            </w:r>
            <w:r w:rsidRPr="000B4453">
              <w:rPr>
                <w:lang w:val="pt-PT"/>
              </w:rPr>
              <w:t>informações em tempo real sobre o número de identificação dos veículos e a situação da inspeção técnica dos veículos usados destinados a exportação. Tendo em conta as suas atuais características e funcionalidades associadas à partilha, entre as autoridades de registo de veículos, de informações relativas aos veículos matriculados na União, a Comissão desenvolveu uma plataforma de intercâmbio de mensagens, a MOVE</w:t>
            </w:r>
            <w:r w:rsidRPr="000B4453">
              <w:rPr>
                <w:lang w:val="pt-PT"/>
              </w:rPr>
              <w:noBreakHyphen/>
              <w:t>HUB, para interligar os registos eletrónicos nacionais dos Estados</w:t>
            </w:r>
            <w:r w:rsidRPr="000B4453">
              <w:rPr>
                <w:lang w:val="pt-PT"/>
              </w:rPr>
              <w:noBreakHyphen/>
              <w:t xml:space="preserve">Membros. </w:t>
            </w:r>
            <w:r w:rsidRPr="000B4453">
              <w:rPr>
                <w:b/>
                <w:i/>
                <w:lang w:val="pt-PT"/>
              </w:rPr>
              <w:t>Os Estados</w:t>
            </w:r>
            <w:r w:rsidRPr="000B4453">
              <w:rPr>
                <w:b/>
                <w:i/>
                <w:lang w:val="pt-PT"/>
              </w:rPr>
              <w:noBreakHyphen/>
              <w:t>Membros devem poder utilizar o Sistema Europeu de Informação sobre Veículos e Cartas de Condução (EUCARIS) para se ligarem ao sistema eletrónico MOVE</w:t>
            </w:r>
            <w:r w:rsidRPr="000B4453">
              <w:rPr>
                <w:b/>
                <w:i/>
                <w:lang w:val="pt-PT"/>
              </w:rPr>
              <w:noBreakHyphen/>
              <w:t>HUB.</w:t>
            </w:r>
            <w:r w:rsidRPr="000B4453">
              <w:rPr>
                <w:lang w:val="pt-PT"/>
              </w:rPr>
              <w:t xml:space="preserve"> A plataforma alberga atualmente a interconexão dos registos das empresas de transporte rodoviário (REETR), os registos de cartas de condução (RESPER), a interconexão dos registos de formação de condutores profissionais (</w:t>
            </w:r>
            <w:proofErr w:type="spellStart"/>
            <w:r w:rsidRPr="000B4453">
              <w:rPr>
                <w:lang w:val="pt-PT"/>
              </w:rPr>
              <w:t>ProDriveNet</w:t>
            </w:r>
            <w:proofErr w:type="spellEnd"/>
            <w:r w:rsidRPr="000B4453">
              <w:rPr>
                <w:lang w:val="pt-PT"/>
              </w:rPr>
              <w:t xml:space="preserve">), a notificação </w:t>
            </w:r>
            <w:r w:rsidRPr="000B4453">
              <w:rPr>
                <w:lang w:val="pt-PT"/>
              </w:rPr>
              <w:lastRenderedPageBreak/>
              <w:t>de falhas na inspeção rodoviária de veículos (RSI) e a interconexão dos registos de cartões tacográficos de condutor (</w:t>
            </w:r>
            <w:proofErr w:type="spellStart"/>
            <w:r w:rsidRPr="000B4453">
              <w:rPr>
                <w:lang w:val="pt-PT"/>
              </w:rPr>
              <w:t>TACHOnet</w:t>
            </w:r>
            <w:proofErr w:type="spellEnd"/>
            <w:r w:rsidRPr="000B4453">
              <w:rPr>
                <w:lang w:val="pt-PT"/>
              </w:rPr>
              <w:t>). Por conseguinte, as funcionalidades da MOVE</w:t>
            </w:r>
            <w:r w:rsidRPr="000B4453">
              <w:rPr>
                <w:lang w:val="pt-PT"/>
              </w:rPr>
              <w:noBreakHyphen/>
              <w:t xml:space="preserve">HUB devem ser alargadas de modo a permitir </w:t>
            </w:r>
            <w:r w:rsidRPr="000B4453">
              <w:rPr>
                <w:b/>
                <w:i/>
                <w:lang w:val="pt-PT"/>
              </w:rPr>
              <w:t>trocar e verificar</w:t>
            </w:r>
            <w:r w:rsidRPr="000B4453">
              <w:rPr>
                <w:lang w:val="pt-PT"/>
              </w:rPr>
              <w:t xml:space="preserve"> informações sobre o número de identificação dos veículos e o estado da inspeção técnica dos veículos usados destinados a exportação. A fim de permitir às autoridades aduaneiras verificar, eletrónica e automaticamente, se um veículo usado destinado a exportação cumpre os requisitos de exportação, o sistema eletrónico operado pela MOVE</w:t>
            </w:r>
            <w:r w:rsidRPr="000B4453">
              <w:rPr>
                <w:lang w:val="pt-PT"/>
              </w:rPr>
              <w:noBreakHyphen/>
              <w:t>HUB deve ser interligado com o Ambiente de Janela Única Aduaneira da UE, em conformidade com o Regulamento (UE) 2022/2399 do Parlamento Europeu e do Conselho</w:t>
            </w:r>
            <w:r w:rsidRPr="000B4453">
              <w:rPr>
                <w:vertAlign w:val="superscript"/>
                <w:lang w:val="pt-PT"/>
              </w:rPr>
              <w:t>62</w:t>
            </w:r>
            <w:r w:rsidRPr="000B4453">
              <w:rPr>
                <w:lang w:val="pt-PT"/>
              </w:rPr>
              <w:t>. Esse regulamento prevê um quadro abrangente de controlos automatizados, aplicável a uma formalidade não aduaneira específica da União. Por conseguinte, o presente regulamento deve estabelecer os principais elementos a controlar, enquanto os aspetos técnicos da execução desse controlo seriam estabelecidos no Regulamento (UE) 2022/2399.</w:t>
            </w:r>
          </w:p>
        </w:tc>
      </w:tr>
      <w:tr w:rsidR="00752BB9" w:rsidRPr="000B4453" w14:paraId="78946450" w14:textId="77777777" w:rsidTr="006E4C53">
        <w:trPr>
          <w:jc w:val="center"/>
        </w:trPr>
        <w:tc>
          <w:tcPr>
            <w:tcW w:w="4876" w:type="dxa"/>
          </w:tcPr>
          <w:p w14:paraId="02A7C1D2" w14:textId="77777777" w:rsidR="00752BB9" w:rsidRPr="000B4453" w:rsidRDefault="00752BB9" w:rsidP="006E4C53">
            <w:pPr>
              <w:pStyle w:val="Normal6"/>
              <w:rPr>
                <w:lang w:val="pt-PT"/>
              </w:rPr>
            </w:pPr>
            <w:r w:rsidRPr="000B4453">
              <w:rPr>
                <w:lang w:val="pt-PT"/>
              </w:rPr>
              <w:lastRenderedPageBreak/>
              <w:t>__________________</w:t>
            </w:r>
          </w:p>
        </w:tc>
        <w:tc>
          <w:tcPr>
            <w:tcW w:w="4876" w:type="dxa"/>
          </w:tcPr>
          <w:p w14:paraId="78C354AD"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00E332C4" w14:textId="77777777" w:rsidTr="006E4C53">
        <w:trPr>
          <w:jc w:val="center"/>
        </w:trPr>
        <w:tc>
          <w:tcPr>
            <w:tcW w:w="4876" w:type="dxa"/>
          </w:tcPr>
          <w:p w14:paraId="6FD93E61" w14:textId="77777777" w:rsidR="00752BB9" w:rsidRPr="000B4453" w:rsidRDefault="00752BB9" w:rsidP="006E4C53">
            <w:pPr>
              <w:pStyle w:val="Normal6"/>
              <w:rPr>
                <w:lang w:val="pt-PT"/>
              </w:rPr>
            </w:pPr>
            <w:r w:rsidRPr="000B4453">
              <w:rPr>
                <w:vertAlign w:val="superscript"/>
                <w:lang w:val="pt-PT"/>
              </w:rPr>
              <w:t xml:space="preserve">62 </w:t>
            </w:r>
            <w:r w:rsidRPr="000B4453">
              <w:rPr>
                <w:lang w:val="pt-PT"/>
              </w:rPr>
              <w:t>Regulamento (UE) 2022/2399 do Parlamento Europeu e do Conselho, de 23 de novembro de 2022, que estabelece o Ambiente de Janela Única Aduaneira da União Europeia e altera o Regulamento (UE) n.º 952/2013 (JO L 317 de 9.12.2022, p. 1).</w:t>
            </w:r>
          </w:p>
        </w:tc>
        <w:tc>
          <w:tcPr>
            <w:tcW w:w="4876" w:type="dxa"/>
          </w:tcPr>
          <w:p w14:paraId="7C3B1009" w14:textId="77777777" w:rsidR="00752BB9" w:rsidRPr="000B4453" w:rsidRDefault="00752BB9" w:rsidP="006E4C53">
            <w:pPr>
              <w:pStyle w:val="Normal6"/>
              <w:rPr>
                <w:szCs w:val="24"/>
                <w:lang w:val="pt-PT"/>
              </w:rPr>
            </w:pPr>
            <w:r w:rsidRPr="000B4453">
              <w:rPr>
                <w:vertAlign w:val="superscript"/>
                <w:lang w:val="pt-PT"/>
              </w:rPr>
              <w:t>62</w:t>
            </w:r>
            <w:r w:rsidRPr="000B4453">
              <w:rPr>
                <w:lang w:val="pt-PT"/>
              </w:rPr>
              <w:t xml:space="preserve"> Regulamento (UE) 2022/2399 do Parlamento Europeu e do Conselho, de 23 de novembro de 2022, que estabelece o Ambiente de Janela Única Aduaneira da União Europeia e altera o Regulamento (UE) n.º 952/2013 (JO L 317 de 9.12.2022, p. 1).</w:t>
            </w:r>
          </w:p>
        </w:tc>
      </w:tr>
    </w:tbl>
    <w:p w14:paraId="271F48AB" w14:textId="77777777" w:rsidR="00752BB9" w:rsidRPr="000B4453" w:rsidRDefault="00752BB9" w:rsidP="00752BB9"/>
    <w:p w14:paraId="76339C30" w14:textId="77777777" w:rsidR="00752BB9" w:rsidRPr="000B4453" w:rsidRDefault="00752BB9" w:rsidP="00752BB9">
      <w:pPr>
        <w:pStyle w:val="AMNumberTabs0"/>
        <w:keepNext/>
      </w:pPr>
      <w:r w:rsidRPr="000B4453">
        <w:t>Alteração</w:t>
      </w:r>
      <w:r w:rsidRPr="000B4453">
        <w:tab/>
      </w:r>
      <w:r w:rsidRPr="000B4453">
        <w:tab/>
        <w:t>62</w:t>
      </w:r>
    </w:p>
    <w:p w14:paraId="34FBE180" w14:textId="77777777" w:rsidR="00752BB9" w:rsidRPr="000B4453" w:rsidRDefault="00752BB9" w:rsidP="00752BB9">
      <w:pPr>
        <w:pStyle w:val="NormalBold"/>
        <w:keepNext/>
      </w:pPr>
      <w:r w:rsidRPr="000B4453">
        <w:t>Proposta de regulamento</w:t>
      </w:r>
    </w:p>
    <w:p w14:paraId="3E06B7B4" w14:textId="77777777" w:rsidR="00752BB9" w:rsidRPr="000B4453" w:rsidRDefault="00752BB9" w:rsidP="00752BB9">
      <w:pPr>
        <w:pStyle w:val="NormalBold"/>
      </w:pPr>
      <w:r w:rsidRPr="000B4453">
        <w:t>Considerando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1B07116" w14:textId="77777777" w:rsidTr="006E4C53">
        <w:trPr>
          <w:jc w:val="center"/>
        </w:trPr>
        <w:tc>
          <w:tcPr>
            <w:tcW w:w="9752" w:type="dxa"/>
            <w:gridSpan w:val="2"/>
          </w:tcPr>
          <w:p w14:paraId="22C243D1" w14:textId="77777777" w:rsidR="00752BB9" w:rsidRPr="000B4453" w:rsidRDefault="00752BB9" w:rsidP="006E4C53">
            <w:pPr>
              <w:keepNext/>
            </w:pPr>
          </w:p>
        </w:tc>
      </w:tr>
      <w:tr w:rsidR="00752BB9" w:rsidRPr="000B4453" w14:paraId="01FAF994" w14:textId="77777777" w:rsidTr="006E4C53">
        <w:trPr>
          <w:jc w:val="center"/>
        </w:trPr>
        <w:tc>
          <w:tcPr>
            <w:tcW w:w="4876" w:type="dxa"/>
          </w:tcPr>
          <w:p w14:paraId="38EF0966" w14:textId="77777777" w:rsidR="00752BB9" w:rsidRPr="000B4453" w:rsidRDefault="00752BB9" w:rsidP="006E4C53">
            <w:pPr>
              <w:pStyle w:val="ColumnHeading"/>
              <w:keepNext/>
            </w:pPr>
            <w:r w:rsidRPr="000B4453">
              <w:t>Texto da Comissão</w:t>
            </w:r>
          </w:p>
        </w:tc>
        <w:tc>
          <w:tcPr>
            <w:tcW w:w="4876" w:type="dxa"/>
          </w:tcPr>
          <w:p w14:paraId="45484E91" w14:textId="77777777" w:rsidR="00752BB9" w:rsidRPr="000B4453" w:rsidRDefault="00752BB9" w:rsidP="006E4C53">
            <w:pPr>
              <w:pStyle w:val="ColumnHeading"/>
              <w:keepNext/>
            </w:pPr>
            <w:r w:rsidRPr="000B4453">
              <w:t>Alteração</w:t>
            </w:r>
          </w:p>
        </w:tc>
      </w:tr>
      <w:tr w:rsidR="00752BB9" w:rsidRPr="000B4453" w14:paraId="7901FFEF" w14:textId="77777777" w:rsidTr="006E4C53">
        <w:trPr>
          <w:jc w:val="center"/>
        </w:trPr>
        <w:tc>
          <w:tcPr>
            <w:tcW w:w="4876" w:type="dxa"/>
          </w:tcPr>
          <w:p w14:paraId="144561A2" w14:textId="77777777" w:rsidR="00752BB9" w:rsidRPr="000B4453" w:rsidRDefault="00752BB9" w:rsidP="006E4C53">
            <w:pPr>
              <w:pStyle w:val="Normal6"/>
              <w:rPr>
                <w:lang w:val="pt-PT"/>
              </w:rPr>
            </w:pPr>
            <w:r w:rsidRPr="000B4453">
              <w:rPr>
                <w:lang w:val="pt-PT"/>
              </w:rPr>
              <w:t>(73)</w:t>
            </w:r>
            <w:r w:rsidRPr="000B4453">
              <w:rPr>
                <w:lang w:val="pt-PT"/>
              </w:rPr>
              <w:tab/>
              <w:t xml:space="preserve">É importante que as autoridades aduaneiras possam efetuar controlos dos veículos usados destinados a exportação, em conformidade com o Regulamento </w:t>
            </w:r>
            <w:r w:rsidRPr="000B4453">
              <w:rPr>
                <w:lang w:val="pt-PT"/>
              </w:rPr>
              <w:lastRenderedPageBreak/>
              <w:t>(UE) n.º 952/2013 do Parlamento Europeu e do Conselho</w:t>
            </w:r>
            <w:r w:rsidRPr="000B4453">
              <w:rPr>
                <w:vertAlign w:val="superscript"/>
                <w:lang w:val="pt-PT"/>
              </w:rPr>
              <w:t>63</w:t>
            </w:r>
            <w:r w:rsidRPr="000B4453">
              <w:rPr>
                <w:lang w:val="pt-PT"/>
              </w:rPr>
              <w:t>. Uma parte significativa dos veículos usados que saem da União destina</w:t>
            </w:r>
            <w:r w:rsidRPr="000B4453">
              <w:rPr>
                <w:lang w:val="pt-PT"/>
              </w:rPr>
              <w:noBreakHyphen/>
              <w:t>se a países onde estão estabelecidos requisitos de importação, ou podem vir a ser estabelecidos, tais como requisitos relativos à idade do veículo ou às suas emissões. É importante que as autoridades aduaneiras possam verificar, eletrónica e automaticamente, através do Ambiente de Janela Única Aduaneira da UE, se um veículo usado destinado a exportação cumpre esses requisitos, quando as informações sobre esses requisitos forem oficialmente comunicadas à Comissão pelos países terceiros em causa. A fim de proteger o ambiente e a segurança rodoviária em países terceiros, o poder de adotar atos delegados em conformidade com o artigo 290.º do Tratado sobre o Funcionamento da União Europeia deve ser delegado na Comissão no que respeita ao estabelecimento desses requisitos.</w:t>
            </w:r>
          </w:p>
        </w:tc>
        <w:tc>
          <w:tcPr>
            <w:tcW w:w="4876" w:type="dxa"/>
          </w:tcPr>
          <w:p w14:paraId="44BF468A" w14:textId="77777777" w:rsidR="00752BB9" w:rsidRPr="000B4453" w:rsidRDefault="00752BB9" w:rsidP="006E4C53">
            <w:pPr>
              <w:pStyle w:val="Normal6"/>
              <w:rPr>
                <w:szCs w:val="24"/>
                <w:lang w:val="pt-PT"/>
              </w:rPr>
            </w:pPr>
            <w:r w:rsidRPr="000B4453">
              <w:rPr>
                <w:lang w:val="pt-PT"/>
              </w:rPr>
              <w:lastRenderedPageBreak/>
              <w:t>(73)</w:t>
            </w:r>
            <w:r w:rsidRPr="000B4453">
              <w:rPr>
                <w:lang w:val="pt-PT"/>
              </w:rPr>
              <w:tab/>
              <w:t xml:space="preserve">É importante que as autoridades aduaneiras possam efetuar controlos dos veículos usados destinados a exportação, em conformidade com o Regulamento </w:t>
            </w:r>
            <w:r w:rsidRPr="000B4453">
              <w:rPr>
                <w:lang w:val="pt-PT"/>
              </w:rPr>
              <w:lastRenderedPageBreak/>
              <w:t>(UE) n.º 952/2013 do Parlamento Europeu e do Conselho</w:t>
            </w:r>
            <w:r w:rsidRPr="000B4453">
              <w:rPr>
                <w:vertAlign w:val="superscript"/>
                <w:lang w:val="pt-PT"/>
              </w:rPr>
              <w:t>63</w:t>
            </w:r>
            <w:r w:rsidRPr="000B4453">
              <w:rPr>
                <w:lang w:val="pt-PT"/>
              </w:rPr>
              <w:t>. Uma parte significativa dos veículos usados que saem da União destina</w:t>
            </w:r>
            <w:r w:rsidRPr="000B4453">
              <w:rPr>
                <w:lang w:val="pt-PT"/>
              </w:rPr>
              <w:noBreakHyphen/>
              <w:t xml:space="preserve">se a países onde estão estabelecidos requisitos de importação, ou podem vir a ser estabelecidos, tais como requisitos relativos à idade do veículo ou às suas emissões. É importante que as autoridades aduaneiras possam verificar, eletrónica e automaticamente, através do Ambiente de Janela Única Aduaneira da UE, se um veículo usado destinado a exportação cumpre esses requisitos, quando as informações sobre esses requisitos forem oficialmente comunicadas à Comissão pelos países terceiros em causa. </w:t>
            </w:r>
            <w:r w:rsidRPr="000B4453">
              <w:rPr>
                <w:b/>
                <w:i/>
                <w:lang w:val="pt-PT"/>
              </w:rPr>
              <w:t>Com vista a facilitar o cumprimento dos requisitos, a Comissão deve publicar e atualizar, num portal em linha específico, as condições exatas impostas por países terceiros relacionadas com a proteção do ambiente ou a segurança rodoviária.</w:t>
            </w:r>
            <w:r w:rsidRPr="000B4453">
              <w:rPr>
                <w:lang w:val="pt-PT"/>
              </w:rPr>
              <w:t xml:space="preserve"> A fim de proteger o ambiente e a segurança rodoviária em países terceiros, o poder de adotar atos delegados em conformidade com o artigo 290.º do Tratado sobre o Funcionamento da União Europeia deve ser delegado na Comissão no que respeita ao estabelecimento desses requisitos.</w:t>
            </w:r>
          </w:p>
        </w:tc>
      </w:tr>
      <w:tr w:rsidR="00752BB9" w:rsidRPr="000B4453" w14:paraId="5A451C4D" w14:textId="77777777" w:rsidTr="006E4C53">
        <w:trPr>
          <w:jc w:val="center"/>
        </w:trPr>
        <w:tc>
          <w:tcPr>
            <w:tcW w:w="4876" w:type="dxa"/>
          </w:tcPr>
          <w:p w14:paraId="5CC471ED" w14:textId="77777777" w:rsidR="00752BB9" w:rsidRPr="000B4453" w:rsidRDefault="00752BB9" w:rsidP="006E4C53">
            <w:pPr>
              <w:pStyle w:val="Normal6"/>
              <w:rPr>
                <w:lang w:val="pt-PT"/>
              </w:rPr>
            </w:pPr>
            <w:r w:rsidRPr="000B4453">
              <w:rPr>
                <w:lang w:val="pt-PT"/>
              </w:rPr>
              <w:lastRenderedPageBreak/>
              <w:t>__________________</w:t>
            </w:r>
          </w:p>
        </w:tc>
        <w:tc>
          <w:tcPr>
            <w:tcW w:w="4876" w:type="dxa"/>
          </w:tcPr>
          <w:p w14:paraId="775385E8"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2030DD42" w14:textId="77777777" w:rsidTr="006E4C53">
        <w:trPr>
          <w:jc w:val="center"/>
        </w:trPr>
        <w:tc>
          <w:tcPr>
            <w:tcW w:w="4876" w:type="dxa"/>
          </w:tcPr>
          <w:p w14:paraId="285B9C1A" w14:textId="77777777" w:rsidR="00752BB9" w:rsidRPr="000B4453" w:rsidRDefault="00752BB9" w:rsidP="006E4C53">
            <w:pPr>
              <w:pStyle w:val="Normal6"/>
              <w:rPr>
                <w:lang w:val="pt-PT"/>
              </w:rPr>
            </w:pPr>
            <w:r w:rsidRPr="000B4453">
              <w:rPr>
                <w:vertAlign w:val="superscript"/>
                <w:lang w:val="pt-PT"/>
              </w:rPr>
              <w:t>63</w:t>
            </w:r>
            <w:r w:rsidRPr="000B4453">
              <w:rPr>
                <w:lang w:val="pt-PT"/>
              </w:rPr>
              <w:t xml:space="preserve"> Regulamento (UE) n.º 952/2013 do Parlamento Europeu e do Conselho, de 9 de outubro de 2013, que estabelece o Código Aduaneiro da União (JO L 269 de 10.10.2013, p. 1).</w:t>
            </w:r>
          </w:p>
        </w:tc>
        <w:tc>
          <w:tcPr>
            <w:tcW w:w="4876" w:type="dxa"/>
          </w:tcPr>
          <w:p w14:paraId="5D805B06" w14:textId="77777777" w:rsidR="00752BB9" w:rsidRPr="000B4453" w:rsidRDefault="00752BB9" w:rsidP="006E4C53">
            <w:pPr>
              <w:pStyle w:val="Normal6"/>
              <w:rPr>
                <w:szCs w:val="24"/>
                <w:lang w:val="pt-PT"/>
              </w:rPr>
            </w:pPr>
            <w:r w:rsidRPr="000B4453">
              <w:rPr>
                <w:vertAlign w:val="superscript"/>
                <w:lang w:val="pt-PT"/>
              </w:rPr>
              <w:t>63</w:t>
            </w:r>
            <w:r w:rsidRPr="000B4453">
              <w:rPr>
                <w:lang w:val="pt-PT"/>
              </w:rPr>
              <w:t xml:space="preserve"> Regulamento (UE) n.º 952/2013 do Parlamento Europeu e do Conselho, de 9 de outubro de 2013, que estabelece o Código Aduaneiro da União (JO L 269 de 10.10.2013, p. 1).</w:t>
            </w:r>
          </w:p>
        </w:tc>
      </w:tr>
    </w:tbl>
    <w:p w14:paraId="0DA4EBEB" w14:textId="77777777" w:rsidR="00752BB9" w:rsidRPr="000B4453" w:rsidRDefault="00752BB9" w:rsidP="00752BB9"/>
    <w:p w14:paraId="0AFB6007" w14:textId="77777777" w:rsidR="00752BB9" w:rsidRPr="000B4453" w:rsidRDefault="00752BB9" w:rsidP="00752BB9">
      <w:pPr>
        <w:pStyle w:val="AMNumberTabs0"/>
        <w:keepNext/>
      </w:pPr>
      <w:r w:rsidRPr="000B4453">
        <w:t>Alteração</w:t>
      </w:r>
      <w:r w:rsidRPr="000B4453">
        <w:tab/>
      </w:r>
      <w:r w:rsidRPr="000B4453">
        <w:tab/>
        <w:t>63</w:t>
      </w:r>
    </w:p>
    <w:p w14:paraId="689FB539" w14:textId="77777777" w:rsidR="00752BB9" w:rsidRPr="000B4453" w:rsidRDefault="00752BB9" w:rsidP="00752BB9">
      <w:pPr>
        <w:pStyle w:val="NormalBold"/>
        <w:keepNext/>
      </w:pPr>
      <w:r w:rsidRPr="000B4453">
        <w:t>Proposta de regulamento</w:t>
      </w:r>
    </w:p>
    <w:p w14:paraId="51F82CE3" w14:textId="77777777" w:rsidR="00752BB9" w:rsidRPr="000B4453" w:rsidRDefault="00752BB9" w:rsidP="00752BB9">
      <w:pPr>
        <w:pStyle w:val="NormalBold"/>
      </w:pPr>
      <w:r w:rsidRPr="000B4453">
        <w:t>Considerando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CAED14" w14:textId="77777777" w:rsidTr="006E4C53">
        <w:trPr>
          <w:jc w:val="center"/>
        </w:trPr>
        <w:tc>
          <w:tcPr>
            <w:tcW w:w="9752" w:type="dxa"/>
            <w:gridSpan w:val="2"/>
          </w:tcPr>
          <w:p w14:paraId="38DEF0DC" w14:textId="77777777" w:rsidR="00752BB9" w:rsidRPr="000B4453" w:rsidRDefault="00752BB9" w:rsidP="006E4C53">
            <w:pPr>
              <w:keepNext/>
            </w:pPr>
          </w:p>
        </w:tc>
      </w:tr>
      <w:tr w:rsidR="00752BB9" w:rsidRPr="000B4453" w14:paraId="43F72472" w14:textId="77777777" w:rsidTr="006E4C53">
        <w:trPr>
          <w:jc w:val="center"/>
        </w:trPr>
        <w:tc>
          <w:tcPr>
            <w:tcW w:w="4876" w:type="dxa"/>
          </w:tcPr>
          <w:p w14:paraId="12F60B35" w14:textId="77777777" w:rsidR="00752BB9" w:rsidRPr="000B4453" w:rsidRDefault="00752BB9" w:rsidP="006E4C53">
            <w:pPr>
              <w:pStyle w:val="ColumnHeading"/>
              <w:keepNext/>
            </w:pPr>
            <w:r w:rsidRPr="000B4453">
              <w:t>Texto da Comissão</w:t>
            </w:r>
          </w:p>
        </w:tc>
        <w:tc>
          <w:tcPr>
            <w:tcW w:w="4876" w:type="dxa"/>
          </w:tcPr>
          <w:p w14:paraId="0418BC29" w14:textId="77777777" w:rsidR="00752BB9" w:rsidRPr="000B4453" w:rsidRDefault="00752BB9" w:rsidP="006E4C53">
            <w:pPr>
              <w:pStyle w:val="ColumnHeading"/>
              <w:keepNext/>
            </w:pPr>
            <w:r w:rsidRPr="000B4453">
              <w:t>Alteração</w:t>
            </w:r>
          </w:p>
        </w:tc>
      </w:tr>
      <w:tr w:rsidR="00752BB9" w:rsidRPr="000B4453" w14:paraId="300479CF" w14:textId="77777777" w:rsidTr="006E4C53">
        <w:trPr>
          <w:jc w:val="center"/>
        </w:trPr>
        <w:tc>
          <w:tcPr>
            <w:tcW w:w="4876" w:type="dxa"/>
          </w:tcPr>
          <w:p w14:paraId="7B3E020D" w14:textId="77777777" w:rsidR="00752BB9" w:rsidRPr="000B4453" w:rsidRDefault="00752BB9" w:rsidP="006E4C53">
            <w:pPr>
              <w:pStyle w:val="Normal6"/>
              <w:rPr>
                <w:lang w:val="pt-PT"/>
              </w:rPr>
            </w:pPr>
            <w:r w:rsidRPr="000B4453">
              <w:rPr>
                <w:lang w:val="pt-PT"/>
              </w:rPr>
              <w:t>(76)</w:t>
            </w:r>
            <w:r w:rsidRPr="000B4453">
              <w:rPr>
                <w:lang w:val="pt-PT"/>
              </w:rPr>
              <w:tab/>
              <w:t xml:space="preserve">As inspeções devem abranger o cumprimento das disposições relativas à exportação de veículos usados e ao tratamento de veículos em fim de vida. Todos os anos, as inspeções devem abranger, pelo menos, 10 % das instalações </w:t>
            </w:r>
            <w:r w:rsidRPr="000B4453">
              <w:rPr>
                <w:lang w:val="pt-PT"/>
              </w:rPr>
              <w:lastRenderedPageBreak/>
              <w:t xml:space="preserve">de tratamento autorizadas e dos operadores. As instalações dos operadores de reparação e manutenção devem ser igualmente </w:t>
            </w:r>
            <w:r w:rsidRPr="000B4453">
              <w:rPr>
                <w:b/>
                <w:i/>
                <w:lang w:val="pt-PT"/>
              </w:rPr>
              <w:t>sujeitas</w:t>
            </w:r>
            <w:r w:rsidRPr="000B4453">
              <w:rPr>
                <w:lang w:val="pt-PT"/>
              </w:rPr>
              <w:t xml:space="preserve"> a inspeção. Importa sublinhar que as inspeções realizadas ao abrigo do presente regulamento devem complementar as inspeções das transferências de veículos em fim de vida, que são reguladas de forma abrangente no Regulamento </w:t>
            </w:r>
            <w:r w:rsidRPr="000B4453">
              <w:rPr>
                <w:b/>
                <w:i/>
                <w:lang w:val="pt-PT"/>
              </w:rPr>
              <w:t>[OP: novo Regulamento Transferências de Resíduos]</w:t>
            </w:r>
            <w:r w:rsidRPr="000B4453">
              <w:rPr>
                <w:lang w:val="pt-PT"/>
              </w:rPr>
              <w:t>.</w:t>
            </w:r>
          </w:p>
        </w:tc>
        <w:tc>
          <w:tcPr>
            <w:tcW w:w="4876" w:type="dxa"/>
          </w:tcPr>
          <w:p w14:paraId="14E1A85B" w14:textId="77777777" w:rsidR="00752BB9" w:rsidRPr="000B4453" w:rsidRDefault="00752BB9" w:rsidP="006E4C53">
            <w:pPr>
              <w:pStyle w:val="Normal6"/>
              <w:rPr>
                <w:szCs w:val="24"/>
                <w:lang w:val="pt-PT"/>
              </w:rPr>
            </w:pPr>
            <w:r w:rsidRPr="000B4453">
              <w:rPr>
                <w:lang w:val="pt-PT"/>
              </w:rPr>
              <w:lastRenderedPageBreak/>
              <w:t>(76)</w:t>
            </w:r>
            <w:r w:rsidRPr="000B4453">
              <w:rPr>
                <w:lang w:val="pt-PT"/>
              </w:rPr>
              <w:tab/>
            </w:r>
            <w:r w:rsidRPr="000B4453">
              <w:rPr>
                <w:b/>
                <w:i/>
                <w:lang w:val="pt-PT"/>
              </w:rPr>
              <w:t>Os Estados</w:t>
            </w:r>
            <w:r w:rsidRPr="000B4453">
              <w:rPr>
                <w:b/>
                <w:i/>
                <w:lang w:val="pt-PT"/>
              </w:rPr>
              <w:noBreakHyphen/>
              <w:t>Membros devem elaborar planos de inspeção para controlar o tratamento ilegal de veículos.</w:t>
            </w:r>
            <w:r w:rsidRPr="000B4453">
              <w:rPr>
                <w:lang w:val="pt-PT"/>
              </w:rPr>
              <w:t xml:space="preserve"> As inspeções devem abranger o cumprimento das disposições relativas à exportação de veículos usados e ao </w:t>
            </w:r>
            <w:r w:rsidRPr="000B4453">
              <w:rPr>
                <w:lang w:val="pt-PT"/>
              </w:rPr>
              <w:lastRenderedPageBreak/>
              <w:t>tratamento de veículos em fim de vida. Todos os anos, as inspeções devem abranger, pelo menos, 10 % das instalações de tratamento autorizadas e dos operadores. As instalações dos operadores de reparação e manutenção</w:t>
            </w:r>
            <w:r w:rsidRPr="000B4453">
              <w:rPr>
                <w:b/>
                <w:i/>
                <w:lang w:val="pt-PT"/>
              </w:rPr>
              <w:t>, os pontos de recolha e outras instalações e os operadores económicos que possam tratar veículos em fim de vida ou vender veículos usados ou as respetivas peças sobresselentes e componentes</w:t>
            </w:r>
            <w:r w:rsidRPr="000B4453">
              <w:rPr>
                <w:lang w:val="pt-PT"/>
              </w:rPr>
              <w:t xml:space="preserve"> devem ser igualmente </w:t>
            </w:r>
            <w:r w:rsidRPr="000B4453">
              <w:rPr>
                <w:b/>
                <w:i/>
                <w:lang w:val="pt-PT"/>
              </w:rPr>
              <w:t>sujeitos</w:t>
            </w:r>
            <w:r w:rsidRPr="000B4453">
              <w:rPr>
                <w:lang w:val="pt-PT"/>
              </w:rPr>
              <w:t xml:space="preserve"> a inspeção. Importa sublinhar que as inspeções realizadas ao abrigo do presente regulamento devem complementar as inspeções das transferências de veículos em fim de vida, que são reguladas de forma abrangente no Regulamento </w:t>
            </w:r>
            <w:r w:rsidRPr="000B4453">
              <w:rPr>
                <w:b/>
                <w:i/>
                <w:lang w:val="pt-PT"/>
              </w:rPr>
              <w:t>(UE) 2024/1157</w:t>
            </w:r>
            <w:r w:rsidRPr="000B4453">
              <w:rPr>
                <w:lang w:val="pt-PT"/>
              </w:rPr>
              <w:t>.</w:t>
            </w:r>
            <w:r w:rsidRPr="000B4453">
              <w:rPr>
                <w:b/>
                <w:i/>
                <w:lang w:val="pt-PT"/>
              </w:rPr>
              <w:t xml:space="preserve"> </w:t>
            </w:r>
          </w:p>
        </w:tc>
      </w:tr>
    </w:tbl>
    <w:p w14:paraId="36C1D05E" w14:textId="77777777" w:rsidR="00752BB9" w:rsidRPr="000B4453" w:rsidRDefault="00752BB9" w:rsidP="00752BB9"/>
    <w:p w14:paraId="44637BA4" w14:textId="77777777" w:rsidR="00752BB9" w:rsidRPr="000B4453" w:rsidRDefault="00752BB9" w:rsidP="00752BB9">
      <w:pPr>
        <w:pStyle w:val="AMNumberTabs0"/>
        <w:keepNext/>
      </w:pPr>
      <w:r w:rsidRPr="000B4453">
        <w:t>Alteração</w:t>
      </w:r>
      <w:r w:rsidRPr="000B4453">
        <w:tab/>
      </w:r>
      <w:r w:rsidRPr="000B4453">
        <w:tab/>
        <w:t>64</w:t>
      </w:r>
    </w:p>
    <w:p w14:paraId="378B2615" w14:textId="77777777" w:rsidR="00752BB9" w:rsidRPr="000B4453" w:rsidRDefault="00752BB9" w:rsidP="00752BB9">
      <w:pPr>
        <w:pStyle w:val="NormalBold"/>
        <w:keepNext/>
      </w:pPr>
      <w:r w:rsidRPr="000B4453">
        <w:t>Proposta de regulamento</w:t>
      </w:r>
    </w:p>
    <w:p w14:paraId="7040D5DB" w14:textId="77777777" w:rsidR="00752BB9" w:rsidRPr="000B4453" w:rsidRDefault="00752BB9" w:rsidP="00752BB9">
      <w:pPr>
        <w:pStyle w:val="NormalBold"/>
      </w:pPr>
      <w:r w:rsidRPr="000B4453">
        <w:t>Considerando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3BDCBFF" w14:textId="77777777" w:rsidTr="006E4C53">
        <w:trPr>
          <w:jc w:val="center"/>
        </w:trPr>
        <w:tc>
          <w:tcPr>
            <w:tcW w:w="9752" w:type="dxa"/>
            <w:gridSpan w:val="2"/>
          </w:tcPr>
          <w:p w14:paraId="025937C9" w14:textId="77777777" w:rsidR="00752BB9" w:rsidRPr="000B4453" w:rsidRDefault="00752BB9" w:rsidP="006E4C53">
            <w:pPr>
              <w:keepNext/>
            </w:pPr>
          </w:p>
        </w:tc>
      </w:tr>
      <w:tr w:rsidR="00752BB9" w:rsidRPr="000B4453" w14:paraId="3696AB53" w14:textId="77777777" w:rsidTr="006E4C53">
        <w:trPr>
          <w:jc w:val="center"/>
        </w:trPr>
        <w:tc>
          <w:tcPr>
            <w:tcW w:w="4876" w:type="dxa"/>
          </w:tcPr>
          <w:p w14:paraId="1347D567" w14:textId="77777777" w:rsidR="00752BB9" w:rsidRPr="000B4453" w:rsidRDefault="00752BB9" w:rsidP="006E4C53">
            <w:pPr>
              <w:pStyle w:val="ColumnHeading"/>
              <w:keepNext/>
            </w:pPr>
            <w:r w:rsidRPr="000B4453">
              <w:t>Texto da Comissão</w:t>
            </w:r>
          </w:p>
        </w:tc>
        <w:tc>
          <w:tcPr>
            <w:tcW w:w="4876" w:type="dxa"/>
          </w:tcPr>
          <w:p w14:paraId="45D279C7" w14:textId="77777777" w:rsidR="00752BB9" w:rsidRPr="000B4453" w:rsidRDefault="00752BB9" w:rsidP="006E4C53">
            <w:pPr>
              <w:pStyle w:val="ColumnHeading"/>
              <w:keepNext/>
            </w:pPr>
            <w:r w:rsidRPr="000B4453">
              <w:t>Alteração</w:t>
            </w:r>
          </w:p>
        </w:tc>
      </w:tr>
      <w:tr w:rsidR="00752BB9" w:rsidRPr="000B4453" w14:paraId="3C918CD7" w14:textId="77777777" w:rsidTr="006E4C53">
        <w:trPr>
          <w:jc w:val="center"/>
        </w:trPr>
        <w:tc>
          <w:tcPr>
            <w:tcW w:w="4876" w:type="dxa"/>
          </w:tcPr>
          <w:p w14:paraId="4D37556F" w14:textId="77777777" w:rsidR="00752BB9" w:rsidRPr="000B4453" w:rsidRDefault="00752BB9" w:rsidP="006E4C53">
            <w:pPr>
              <w:pStyle w:val="Normal6"/>
              <w:rPr>
                <w:lang w:val="pt-PT"/>
              </w:rPr>
            </w:pPr>
            <w:r w:rsidRPr="000B4453">
              <w:rPr>
                <w:lang w:val="pt-PT"/>
              </w:rPr>
              <w:t>(77)</w:t>
            </w:r>
            <w:r w:rsidRPr="000B4453">
              <w:rPr>
                <w:lang w:val="pt-PT"/>
              </w:rPr>
              <w:tab/>
              <w:t>Os Estados</w:t>
            </w:r>
            <w:r w:rsidRPr="000B4453">
              <w:rPr>
                <w:lang w:val="pt-PT"/>
              </w:rPr>
              <w:noBreakHyphen/>
              <w:t>Membros devem estabelecer mecanismos de cooperação a nível nacional e internacional para que as inspeções possam ser realizadas de forma eficiente. Esses mecanismos devem permitir o intercâmbio de dados de matrícula de veículos, necessários para rastrear os veículos e verificar se foram devidamente tratados quando atingiram a fase de fim de vida.</w:t>
            </w:r>
          </w:p>
        </w:tc>
        <w:tc>
          <w:tcPr>
            <w:tcW w:w="4876" w:type="dxa"/>
          </w:tcPr>
          <w:p w14:paraId="5ED56BB3" w14:textId="77777777" w:rsidR="00752BB9" w:rsidRPr="000B4453" w:rsidRDefault="00752BB9" w:rsidP="006E4C53">
            <w:pPr>
              <w:pStyle w:val="Normal6"/>
              <w:rPr>
                <w:szCs w:val="24"/>
                <w:lang w:val="pt-PT"/>
              </w:rPr>
            </w:pPr>
            <w:r w:rsidRPr="000B4453">
              <w:rPr>
                <w:lang w:val="pt-PT"/>
              </w:rPr>
              <w:t>(77)</w:t>
            </w:r>
            <w:r w:rsidRPr="000B4453">
              <w:rPr>
                <w:lang w:val="pt-PT"/>
              </w:rPr>
              <w:tab/>
              <w:t>Os Estados</w:t>
            </w:r>
            <w:r w:rsidRPr="000B4453">
              <w:rPr>
                <w:lang w:val="pt-PT"/>
              </w:rPr>
              <w:noBreakHyphen/>
              <w:t>Membros devem estabelecer mecanismos de cooperação a nível nacional e internacional para que as inspeções possam ser realizadas de forma eficiente</w:t>
            </w:r>
            <w:r w:rsidRPr="000B4453">
              <w:rPr>
                <w:b/>
                <w:i/>
                <w:lang w:val="pt-PT"/>
              </w:rPr>
              <w:t>, com vista a facilitar a prevenção e a deteção do tratamento e da exportação ilegais de veículos em fim de vida e a resolver de forma permanente o problema dos «veículos desaparecidos»</w:t>
            </w:r>
            <w:r w:rsidRPr="000B4453">
              <w:rPr>
                <w:lang w:val="pt-PT"/>
              </w:rPr>
              <w:t xml:space="preserve">. Esses mecanismos devem permitir o intercâmbio de dados de matrícula de veículos, necessários para rastrear os veículos e verificar se foram devidamente tratados quando atingiram a fase de fim de vida. </w:t>
            </w:r>
            <w:r w:rsidRPr="000B4453">
              <w:rPr>
                <w:b/>
                <w:i/>
                <w:lang w:val="pt-PT"/>
              </w:rPr>
              <w:t>Para facilitar a cooperação entre os Estados</w:t>
            </w:r>
            <w:r w:rsidRPr="000B4453">
              <w:rPr>
                <w:b/>
                <w:i/>
                <w:lang w:val="pt-PT"/>
              </w:rPr>
              <w:noBreakHyphen/>
              <w:t>Membros, a Comissão deve criar uma rede específica que assegure uma coordenação eficaz das políticas nacionais de execução.</w:t>
            </w:r>
          </w:p>
        </w:tc>
      </w:tr>
    </w:tbl>
    <w:p w14:paraId="36D4F3A4" w14:textId="77777777" w:rsidR="00752BB9" w:rsidRPr="000B4453" w:rsidRDefault="00752BB9" w:rsidP="00752BB9"/>
    <w:p w14:paraId="2293A4C2" w14:textId="77777777" w:rsidR="00752BB9" w:rsidRPr="000B4453" w:rsidRDefault="00752BB9" w:rsidP="00752BB9">
      <w:pPr>
        <w:pStyle w:val="AMNumberTabs0"/>
        <w:keepNext/>
      </w:pPr>
      <w:r w:rsidRPr="000B4453">
        <w:t>Alteração</w:t>
      </w:r>
      <w:r w:rsidRPr="000B4453">
        <w:tab/>
      </w:r>
      <w:r w:rsidRPr="000B4453">
        <w:tab/>
        <w:t>65</w:t>
      </w:r>
    </w:p>
    <w:p w14:paraId="15247993" w14:textId="77777777" w:rsidR="00752BB9" w:rsidRPr="000B4453" w:rsidRDefault="00752BB9" w:rsidP="00752BB9">
      <w:pPr>
        <w:pStyle w:val="NormalBold"/>
        <w:keepNext/>
      </w:pPr>
      <w:r w:rsidRPr="000B4453">
        <w:t>Proposta de regulamento</w:t>
      </w:r>
    </w:p>
    <w:p w14:paraId="3358C0BD" w14:textId="77777777" w:rsidR="00752BB9" w:rsidRPr="000B4453" w:rsidRDefault="00752BB9" w:rsidP="00752BB9">
      <w:pPr>
        <w:pStyle w:val="NormalBold"/>
      </w:pPr>
      <w:r w:rsidRPr="000B4453">
        <w:t>Considerando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A11D2EF" w14:textId="77777777" w:rsidTr="006E4C53">
        <w:trPr>
          <w:jc w:val="center"/>
        </w:trPr>
        <w:tc>
          <w:tcPr>
            <w:tcW w:w="9752" w:type="dxa"/>
            <w:gridSpan w:val="2"/>
          </w:tcPr>
          <w:p w14:paraId="6EE6DF4F" w14:textId="77777777" w:rsidR="00752BB9" w:rsidRPr="000B4453" w:rsidRDefault="00752BB9" w:rsidP="006E4C53">
            <w:pPr>
              <w:keepNext/>
            </w:pPr>
          </w:p>
        </w:tc>
      </w:tr>
      <w:tr w:rsidR="00752BB9" w:rsidRPr="000B4453" w14:paraId="31FBA609" w14:textId="77777777" w:rsidTr="006E4C53">
        <w:trPr>
          <w:jc w:val="center"/>
        </w:trPr>
        <w:tc>
          <w:tcPr>
            <w:tcW w:w="4876" w:type="dxa"/>
          </w:tcPr>
          <w:p w14:paraId="08D5F0C5" w14:textId="77777777" w:rsidR="00752BB9" w:rsidRPr="000B4453" w:rsidRDefault="00752BB9" w:rsidP="006E4C53">
            <w:pPr>
              <w:pStyle w:val="ColumnHeading"/>
              <w:keepNext/>
            </w:pPr>
            <w:r w:rsidRPr="000B4453">
              <w:t>Texto da Comissão</w:t>
            </w:r>
          </w:p>
        </w:tc>
        <w:tc>
          <w:tcPr>
            <w:tcW w:w="4876" w:type="dxa"/>
          </w:tcPr>
          <w:p w14:paraId="12827628" w14:textId="77777777" w:rsidR="00752BB9" w:rsidRPr="000B4453" w:rsidRDefault="00752BB9" w:rsidP="006E4C53">
            <w:pPr>
              <w:pStyle w:val="ColumnHeading"/>
              <w:keepNext/>
            </w:pPr>
            <w:r w:rsidRPr="000B4453">
              <w:t>Alteração</w:t>
            </w:r>
          </w:p>
        </w:tc>
      </w:tr>
      <w:tr w:rsidR="00752BB9" w:rsidRPr="000B4453" w14:paraId="6BE2B740" w14:textId="77777777" w:rsidTr="006E4C53">
        <w:trPr>
          <w:jc w:val="center"/>
        </w:trPr>
        <w:tc>
          <w:tcPr>
            <w:tcW w:w="4876" w:type="dxa"/>
          </w:tcPr>
          <w:p w14:paraId="1E1D8861" w14:textId="77777777" w:rsidR="00752BB9" w:rsidRPr="000B4453" w:rsidRDefault="00752BB9" w:rsidP="006E4C53">
            <w:pPr>
              <w:pStyle w:val="Normal6"/>
              <w:rPr>
                <w:lang w:val="pt-PT"/>
              </w:rPr>
            </w:pPr>
            <w:r w:rsidRPr="000B4453">
              <w:rPr>
                <w:lang w:val="pt-PT"/>
              </w:rPr>
              <w:t>(86)</w:t>
            </w:r>
            <w:r w:rsidRPr="000B4453">
              <w:rPr>
                <w:lang w:val="pt-PT"/>
              </w:rPr>
              <w:tab/>
              <w:t>Reconheceu</w:t>
            </w:r>
            <w:r w:rsidRPr="000B4453">
              <w:rPr>
                <w:lang w:val="pt-PT"/>
              </w:rPr>
              <w:noBreakHyphen/>
              <w:t>se que os veículos desaparecidos são um dos principais desafios de execução da Diretiva 2000/53/CE. A ausência de um sistema eficiente que permita o intercâmbio de informações em tempo real entre os Estados</w:t>
            </w:r>
            <w:r w:rsidRPr="000B4453">
              <w:rPr>
                <w:lang w:val="pt-PT"/>
              </w:rPr>
              <w:noBreakHyphen/>
              <w:t xml:space="preserve">Membros sobre a situação de matrícula dos veículos dificulta a rastreabilidade e foi identificada como uma razão para o elevado número de «veículos desaparecidos» na União. A fim de resolver este problema, a Comissão </w:t>
            </w:r>
            <w:r w:rsidRPr="000B4453">
              <w:rPr>
                <w:b/>
                <w:i/>
                <w:lang w:val="pt-PT"/>
              </w:rPr>
              <w:t>deve propor</w:t>
            </w:r>
            <w:r w:rsidRPr="000B4453">
              <w:rPr>
                <w:lang w:val="pt-PT"/>
              </w:rPr>
              <w:t xml:space="preserve"> uma revisão da Diretiva 1999/37/CE do Conselho relativa aos documentos de matrícula dos veículos</w:t>
            </w:r>
            <w:r w:rsidRPr="000B4453">
              <w:rPr>
                <w:vertAlign w:val="superscript"/>
                <w:lang w:val="pt-PT"/>
              </w:rPr>
              <w:t>67</w:t>
            </w:r>
            <w:r w:rsidRPr="000B4453">
              <w:rPr>
                <w:lang w:val="pt-PT"/>
              </w:rPr>
              <w:t>. Esta revisão deve exigir que os Estados</w:t>
            </w:r>
            <w:r w:rsidRPr="000B4453">
              <w:rPr>
                <w:lang w:val="pt-PT"/>
              </w:rPr>
              <w:noBreakHyphen/>
              <w:t>Membros registem eletronicamente, no caso de veículos matriculados no seu território, dados que permitam documentar adequadamente as razões do cancelamento da matrícula de um veículo, especialmente se um veículo tiver sido tratado como veículo em fim de vida numa instalação de tratamento autorizada, matriculado novamente noutro Estado</w:t>
            </w:r>
            <w:r w:rsidRPr="000B4453">
              <w:rPr>
                <w:lang w:val="pt-PT"/>
              </w:rPr>
              <w:noBreakHyphen/>
              <w:t xml:space="preserve">Membro, exportado para um país terceiro fora da União ou roubado. Além disso, a fim de evitar o desmantelamento ou a </w:t>
            </w:r>
            <w:proofErr w:type="gramStart"/>
            <w:r w:rsidRPr="000B4453">
              <w:rPr>
                <w:lang w:val="pt-PT"/>
              </w:rPr>
              <w:t>exportação ilegais</w:t>
            </w:r>
            <w:proofErr w:type="gramEnd"/>
            <w:r w:rsidRPr="000B4453">
              <w:rPr>
                <w:lang w:val="pt-PT"/>
              </w:rPr>
              <w:t xml:space="preserve"> de veículos cuja matrícula tenha sido temporariamente cancelada, os proprietários dos veículos devem ser obrigados a comunicar prontamente à autoridade nacional de registo de veículos quaisquer alterações da sua propriedade. Estas alterações baseiam</w:t>
            </w:r>
            <w:r w:rsidRPr="000B4453">
              <w:rPr>
                <w:lang w:val="pt-PT"/>
              </w:rPr>
              <w:noBreakHyphen/>
              <w:t>se nos requisitos em vigor e complementam</w:t>
            </w:r>
            <w:r w:rsidRPr="000B4453">
              <w:rPr>
                <w:lang w:val="pt-PT"/>
              </w:rPr>
              <w:noBreakHyphen/>
              <w:t>nos, para que os Estados</w:t>
            </w:r>
            <w:r w:rsidRPr="000B4453">
              <w:rPr>
                <w:lang w:val="pt-PT"/>
              </w:rPr>
              <w:noBreakHyphen/>
              <w:t>Membros registem eletronicamente dados sobre todos os veículos matriculados no seu território.</w:t>
            </w:r>
          </w:p>
        </w:tc>
        <w:tc>
          <w:tcPr>
            <w:tcW w:w="4876" w:type="dxa"/>
          </w:tcPr>
          <w:p w14:paraId="6E05B44C" w14:textId="77777777" w:rsidR="00752BB9" w:rsidRPr="000B4453" w:rsidRDefault="00752BB9" w:rsidP="006E4C53">
            <w:pPr>
              <w:pStyle w:val="Normal6"/>
              <w:rPr>
                <w:szCs w:val="24"/>
                <w:lang w:val="pt-PT"/>
              </w:rPr>
            </w:pPr>
            <w:r w:rsidRPr="000B4453">
              <w:rPr>
                <w:lang w:val="pt-PT"/>
              </w:rPr>
              <w:t>(86)</w:t>
            </w:r>
            <w:r w:rsidRPr="000B4453">
              <w:rPr>
                <w:lang w:val="pt-PT"/>
              </w:rPr>
              <w:tab/>
              <w:t>Reconheceu</w:t>
            </w:r>
            <w:r w:rsidRPr="000B4453">
              <w:rPr>
                <w:lang w:val="pt-PT"/>
              </w:rPr>
              <w:noBreakHyphen/>
              <w:t>se que os veículos desaparecidos são um dos principais desafios de execução da Diretiva 2000/53/CE. A ausência de um sistema eficiente que permita o intercâmbio de informações em tempo real entre os Estados</w:t>
            </w:r>
            <w:r w:rsidRPr="000B4453">
              <w:rPr>
                <w:lang w:val="pt-PT"/>
              </w:rPr>
              <w:noBreakHyphen/>
              <w:t xml:space="preserve">Membros sobre a situação de matrícula dos veículos dificulta a rastreabilidade e foi identificada como uma razão para o elevado número de «veículos desaparecidos» na União. A fim de resolver este problema, a Comissão </w:t>
            </w:r>
            <w:r w:rsidRPr="000B4453">
              <w:rPr>
                <w:b/>
                <w:i/>
                <w:lang w:val="pt-PT"/>
              </w:rPr>
              <w:t>propôs</w:t>
            </w:r>
            <w:r w:rsidRPr="000B4453">
              <w:rPr>
                <w:lang w:val="pt-PT"/>
              </w:rPr>
              <w:t xml:space="preserve"> uma revisão da Diretiva 1999/37/CE do Conselho relativa aos documentos de matrícula dos veículos</w:t>
            </w:r>
            <w:r w:rsidRPr="000B4453">
              <w:rPr>
                <w:vertAlign w:val="superscript"/>
                <w:lang w:val="pt-PT"/>
              </w:rPr>
              <w:t>67</w:t>
            </w:r>
            <w:r w:rsidRPr="000B4453">
              <w:rPr>
                <w:lang w:val="pt-PT"/>
              </w:rPr>
              <w:t>. Esta revisão deve exigir que os Estados</w:t>
            </w:r>
            <w:r w:rsidRPr="000B4453">
              <w:rPr>
                <w:lang w:val="pt-PT"/>
              </w:rPr>
              <w:noBreakHyphen/>
              <w:t>Membros registem eletronicamente, no caso de veículos matriculados no seu território, dados que permitam documentar adequadamente as razões do cancelamento da matrícula de um veículo, especialmente se um veículo tiver sido tratado como veículo em fim de vida numa instalação de tratamento autorizada, matriculado novamente noutro Estado</w:t>
            </w:r>
            <w:r w:rsidRPr="000B4453">
              <w:rPr>
                <w:lang w:val="pt-PT"/>
              </w:rPr>
              <w:noBreakHyphen/>
              <w:t xml:space="preserve">Membro, exportado para um país terceiro fora da União ou roubado. Além disso, a fim de evitar o desmantelamento ou a </w:t>
            </w:r>
            <w:proofErr w:type="gramStart"/>
            <w:r w:rsidRPr="000B4453">
              <w:rPr>
                <w:lang w:val="pt-PT"/>
              </w:rPr>
              <w:t>exportação ilegais</w:t>
            </w:r>
            <w:proofErr w:type="gramEnd"/>
            <w:r w:rsidRPr="000B4453">
              <w:rPr>
                <w:lang w:val="pt-PT"/>
              </w:rPr>
              <w:t xml:space="preserve"> de veículos cuja matrícula tenha sido temporariamente cancelada, os proprietários dos veículos devem ser obrigados a comunicar prontamente à autoridade nacional de registo de veículos quaisquer alterações da sua propriedade. Estas alterações baseiam</w:t>
            </w:r>
            <w:r w:rsidRPr="000B4453">
              <w:rPr>
                <w:lang w:val="pt-PT"/>
              </w:rPr>
              <w:noBreakHyphen/>
              <w:t>se nos requisitos em vigor e complementam</w:t>
            </w:r>
            <w:r w:rsidRPr="000B4453">
              <w:rPr>
                <w:lang w:val="pt-PT"/>
              </w:rPr>
              <w:noBreakHyphen/>
              <w:t>nos, para que os Estados</w:t>
            </w:r>
            <w:r w:rsidRPr="000B4453">
              <w:rPr>
                <w:lang w:val="pt-PT"/>
              </w:rPr>
              <w:noBreakHyphen/>
              <w:t>Membros registem eletronicamente dados sobre todos os veículos matriculados no seu território.</w:t>
            </w:r>
          </w:p>
        </w:tc>
      </w:tr>
      <w:tr w:rsidR="00752BB9" w:rsidRPr="000B4453" w14:paraId="11D41995" w14:textId="77777777" w:rsidTr="006E4C53">
        <w:trPr>
          <w:jc w:val="center"/>
        </w:trPr>
        <w:tc>
          <w:tcPr>
            <w:tcW w:w="4876" w:type="dxa"/>
          </w:tcPr>
          <w:p w14:paraId="739D04F6" w14:textId="77777777" w:rsidR="00752BB9" w:rsidRPr="000B4453" w:rsidRDefault="00752BB9" w:rsidP="006E4C53">
            <w:pPr>
              <w:pStyle w:val="Normal6"/>
              <w:rPr>
                <w:lang w:val="pt-PT"/>
              </w:rPr>
            </w:pPr>
            <w:r w:rsidRPr="000B4453">
              <w:rPr>
                <w:lang w:val="pt-PT"/>
              </w:rPr>
              <w:t>__________________</w:t>
            </w:r>
          </w:p>
        </w:tc>
        <w:tc>
          <w:tcPr>
            <w:tcW w:w="4876" w:type="dxa"/>
          </w:tcPr>
          <w:p w14:paraId="69D4552A" w14:textId="77777777" w:rsidR="00752BB9" w:rsidRPr="000B4453" w:rsidRDefault="00752BB9" w:rsidP="006E4C53">
            <w:pPr>
              <w:pStyle w:val="Normal6"/>
              <w:rPr>
                <w:szCs w:val="24"/>
                <w:lang w:val="pt-PT"/>
              </w:rPr>
            </w:pPr>
            <w:r w:rsidRPr="000B4453">
              <w:rPr>
                <w:lang w:val="pt-PT"/>
              </w:rPr>
              <w:t>__________________</w:t>
            </w:r>
          </w:p>
        </w:tc>
      </w:tr>
      <w:tr w:rsidR="00752BB9" w:rsidRPr="000B4453" w14:paraId="603156CE" w14:textId="77777777" w:rsidTr="006E4C53">
        <w:trPr>
          <w:jc w:val="center"/>
        </w:trPr>
        <w:tc>
          <w:tcPr>
            <w:tcW w:w="4876" w:type="dxa"/>
          </w:tcPr>
          <w:p w14:paraId="10E61D22" w14:textId="77777777" w:rsidR="00752BB9" w:rsidRPr="000B4453" w:rsidRDefault="00752BB9" w:rsidP="006E4C53">
            <w:pPr>
              <w:pStyle w:val="Normal6"/>
              <w:rPr>
                <w:lang w:val="pt-PT"/>
              </w:rPr>
            </w:pPr>
            <w:r w:rsidRPr="000B4453">
              <w:rPr>
                <w:vertAlign w:val="superscript"/>
                <w:lang w:val="pt-PT"/>
              </w:rPr>
              <w:t>67</w:t>
            </w:r>
            <w:r w:rsidRPr="000B4453">
              <w:rPr>
                <w:lang w:val="pt-PT"/>
              </w:rPr>
              <w:t xml:space="preserve"> Diretiva 1999/37/CE do Conselho, de 29 de abril de 1999, relativa aos documentos de matrícula dos veículos (JO L 138 de 1.6.1999, p. 57).</w:t>
            </w:r>
          </w:p>
        </w:tc>
        <w:tc>
          <w:tcPr>
            <w:tcW w:w="4876" w:type="dxa"/>
          </w:tcPr>
          <w:p w14:paraId="66F85713" w14:textId="77777777" w:rsidR="00752BB9" w:rsidRPr="000B4453" w:rsidRDefault="00752BB9" w:rsidP="006E4C53">
            <w:pPr>
              <w:pStyle w:val="Normal6"/>
              <w:rPr>
                <w:szCs w:val="24"/>
                <w:lang w:val="pt-PT"/>
              </w:rPr>
            </w:pPr>
            <w:r w:rsidRPr="000B4453">
              <w:rPr>
                <w:vertAlign w:val="superscript"/>
                <w:lang w:val="pt-PT"/>
              </w:rPr>
              <w:t>67</w:t>
            </w:r>
            <w:r w:rsidRPr="000B4453">
              <w:rPr>
                <w:lang w:val="pt-PT"/>
              </w:rPr>
              <w:t xml:space="preserve"> Diretiva 1999/37/CE do Conselho, de 29 de abril de 1999, relativa aos documentos de matrícula dos veículos (JO L 138 de 1.6.1999, p. 57).</w:t>
            </w:r>
          </w:p>
        </w:tc>
      </w:tr>
    </w:tbl>
    <w:p w14:paraId="5FDC140C" w14:textId="77777777" w:rsidR="00752BB9" w:rsidRPr="000B4453" w:rsidRDefault="00752BB9" w:rsidP="00752BB9"/>
    <w:p w14:paraId="18F9E9D4" w14:textId="77777777" w:rsidR="00752BB9" w:rsidRPr="000B4453" w:rsidRDefault="00752BB9" w:rsidP="00752BB9">
      <w:pPr>
        <w:pStyle w:val="AMNumberTabs0"/>
        <w:keepNext/>
      </w:pPr>
      <w:r w:rsidRPr="000B4453">
        <w:lastRenderedPageBreak/>
        <w:t>Alteração</w:t>
      </w:r>
      <w:r w:rsidRPr="000B4453">
        <w:tab/>
      </w:r>
      <w:r w:rsidRPr="000B4453">
        <w:tab/>
        <w:t>66</w:t>
      </w:r>
    </w:p>
    <w:p w14:paraId="468C18D9" w14:textId="77777777" w:rsidR="00752BB9" w:rsidRPr="000B4453" w:rsidRDefault="00752BB9" w:rsidP="00752BB9">
      <w:pPr>
        <w:pStyle w:val="NormalBold"/>
        <w:keepNext/>
      </w:pPr>
      <w:r w:rsidRPr="000B4453">
        <w:t>Proposta de regulamento</w:t>
      </w:r>
    </w:p>
    <w:p w14:paraId="07A20478" w14:textId="77777777" w:rsidR="00752BB9" w:rsidRPr="000B4453" w:rsidRDefault="00752BB9" w:rsidP="00752BB9">
      <w:pPr>
        <w:pStyle w:val="NormalBold"/>
      </w:pPr>
      <w:r w:rsidRPr="000B4453">
        <w:t>Considerando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852D27E" w14:textId="77777777" w:rsidTr="006E4C53">
        <w:trPr>
          <w:jc w:val="center"/>
        </w:trPr>
        <w:tc>
          <w:tcPr>
            <w:tcW w:w="9752" w:type="dxa"/>
            <w:gridSpan w:val="2"/>
          </w:tcPr>
          <w:p w14:paraId="6D921594" w14:textId="77777777" w:rsidR="00752BB9" w:rsidRPr="000B4453" w:rsidRDefault="00752BB9" w:rsidP="006E4C53">
            <w:pPr>
              <w:keepNext/>
            </w:pPr>
          </w:p>
        </w:tc>
      </w:tr>
      <w:tr w:rsidR="00752BB9" w:rsidRPr="000B4453" w14:paraId="2F7493C2" w14:textId="77777777" w:rsidTr="006E4C53">
        <w:trPr>
          <w:jc w:val="center"/>
        </w:trPr>
        <w:tc>
          <w:tcPr>
            <w:tcW w:w="4876" w:type="dxa"/>
          </w:tcPr>
          <w:p w14:paraId="3C61EBD6" w14:textId="77777777" w:rsidR="00752BB9" w:rsidRPr="000B4453" w:rsidRDefault="00752BB9" w:rsidP="006E4C53">
            <w:pPr>
              <w:pStyle w:val="ColumnHeading"/>
              <w:keepNext/>
            </w:pPr>
            <w:r w:rsidRPr="000B4453">
              <w:t>Texto da Comissão</w:t>
            </w:r>
          </w:p>
        </w:tc>
        <w:tc>
          <w:tcPr>
            <w:tcW w:w="4876" w:type="dxa"/>
          </w:tcPr>
          <w:p w14:paraId="13A15633" w14:textId="77777777" w:rsidR="00752BB9" w:rsidRPr="000B4453" w:rsidRDefault="00752BB9" w:rsidP="006E4C53">
            <w:pPr>
              <w:pStyle w:val="ColumnHeading"/>
              <w:keepNext/>
            </w:pPr>
            <w:r w:rsidRPr="000B4453">
              <w:t>Alteração</w:t>
            </w:r>
          </w:p>
        </w:tc>
      </w:tr>
      <w:tr w:rsidR="00752BB9" w:rsidRPr="000B4453" w14:paraId="24868B8A" w14:textId="77777777" w:rsidTr="006E4C53">
        <w:trPr>
          <w:jc w:val="center"/>
        </w:trPr>
        <w:tc>
          <w:tcPr>
            <w:tcW w:w="4876" w:type="dxa"/>
          </w:tcPr>
          <w:p w14:paraId="265539EB" w14:textId="77777777" w:rsidR="00752BB9" w:rsidRPr="000B4453" w:rsidRDefault="00752BB9" w:rsidP="006E4C53">
            <w:pPr>
              <w:pStyle w:val="Normal6"/>
              <w:rPr>
                <w:lang w:val="pt-PT"/>
              </w:rPr>
            </w:pPr>
            <w:r w:rsidRPr="000B4453">
              <w:rPr>
                <w:lang w:val="pt-PT"/>
              </w:rPr>
              <w:t>(87)</w:t>
            </w:r>
            <w:r w:rsidRPr="000B4453">
              <w:rPr>
                <w:lang w:val="pt-PT"/>
              </w:rPr>
              <w:tab/>
              <w:t>Tendo em conta a necessidade de assegurar um elevado nível de proteção do ambiente e de ter em conta o progresso científico, a Comissão deve apresentar ao Parlamento Europeu e ao Conselho um relatório sobre a execução do presente regulamento e o seu impacto no funcionamento do mercado único e no ambiente. A Comissão deve incluir no seu relatório uma avaliação das disposições relativas à conceção de veículos novos, incluindo as metas para a potencial reutilização, reciclagem e valorização, à gestão de veículos em fim de vida, incluindo as metas de reciclagem, e às sanções, bem como uma avaliação da necessidade e viabilidade de alargar o âmbito de aplicação do presente regulamento a determinados veículos</w:t>
            </w:r>
            <w:r w:rsidRPr="000B4453">
              <w:rPr>
                <w:b/>
                <w:i/>
                <w:lang w:val="pt-PT"/>
              </w:rPr>
              <w:t xml:space="preserve"> da categoria L,</w:t>
            </w:r>
            <w:r w:rsidRPr="000B4453">
              <w:rPr>
                <w:lang w:val="pt-PT"/>
              </w:rPr>
              <w:t xml:space="preserve"> veículos pesados e seus reboques. Esta avaliação deve centrar</w:t>
            </w:r>
            <w:r w:rsidRPr="000B4453">
              <w:rPr>
                <w:lang w:val="pt-PT"/>
              </w:rPr>
              <w:noBreakHyphen/>
              <w:t>se não só nos aspetos relativos ao tratamento de veículos em fim de vida, mas também na pertinência e no valor acrescentado do estabelecimento de requisitos de conceção.</w:t>
            </w:r>
          </w:p>
        </w:tc>
        <w:tc>
          <w:tcPr>
            <w:tcW w:w="4876" w:type="dxa"/>
          </w:tcPr>
          <w:p w14:paraId="2E9BA7F1" w14:textId="77777777" w:rsidR="00752BB9" w:rsidRPr="000B4453" w:rsidRDefault="00752BB9" w:rsidP="006E4C53">
            <w:pPr>
              <w:pStyle w:val="Normal6"/>
              <w:rPr>
                <w:szCs w:val="24"/>
                <w:lang w:val="pt-PT"/>
              </w:rPr>
            </w:pPr>
            <w:r w:rsidRPr="000B4453">
              <w:rPr>
                <w:lang w:val="pt-PT"/>
              </w:rPr>
              <w:t>(87)</w:t>
            </w:r>
            <w:r w:rsidRPr="000B4453">
              <w:rPr>
                <w:lang w:val="pt-PT"/>
              </w:rPr>
              <w:tab/>
              <w:t>Tendo em conta a necessidade de assegurar um elevado nível de proteção do ambiente e de ter em conta o progresso científico, a Comissão deve apresentar ao Parlamento Europeu e ao Conselho um relatório sobre a execução do presente regulamento e o seu impacto no funcionamento do mercado único e no ambiente. A Comissão deve incluir no seu relatório uma avaliação das disposições relativas à conceção de veículos novos, incluindo as metas para a potencial reutilização, reciclagem e valorização, à gestão de veículos em fim de vida, incluindo as metas de reciclagem, e às sanções, bem como uma avaliação da necessidade e viabilidade de alargar o âmbito de aplicação do presente regulamento a determinados veículos</w:t>
            </w:r>
            <w:r w:rsidRPr="000B4453">
              <w:rPr>
                <w:b/>
                <w:i/>
                <w:lang w:val="pt-PT"/>
              </w:rPr>
              <w:t>, como caravanas, veículos construídos em várias fases ou</w:t>
            </w:r>
            <w:r w:rsidRPr="000B4453">
              <w:rPr>
                <w:lang w:val="pt-PT"/>
              </w:rPr>
              <w:t xml:space="preserve"> veículos pesados e seus reboques. Esta avaliação deve centrar</w:t>
            </w:r>
            <w:r w:rsidRPr="000B4453">
              <w:rPr>
                <w:lang w:val="pt-PT"/>
              </w:rPr>
              <w:noBreakHyphen/>
              <w:t>se não só nos aspetos relativos ao tratamento de veículos em fim de vida, mas também na pertinência e no valor acrescentado do estabelecimento de requisitos de conceção</w:t>
            </w:r>
            <w:r w:rsidRPr="000B4453">
              <w:rPr>
                <w:b/>
                <w:i/>
                <w:lang w:val="pt-PT"/>
              </w:rPr>
              <w:t xml:space="preserve"> e nos efeitos das medidas relativas às disposições aplicáveis a processos que podem afetar a reciclagem de alta qualidade dos veículos em fim de vida, nas medidas destinadas a resolver o problema dos «veículos desaparecidos» e, em particular, no problema do tratamento e da exportação ilegais de veículos em fim de vida, além das consequências de se aplicarem diferentes critérios nacionais de inspeção técnica à exportação de veículos usados e ao mercado interno</w:t>
            </w:r>
            <w:r w:rsidRPr="000B4453">
              <w:rPr>
                <w:lang w:val="pt-PT"/>
              </w:rPr>
              <w:t>.</w:t>
            </w:r>
          </w:p>
        </w:tc>
      </w:tr>
    </w:tbl>
    <w:p w14:paraId="58A3EF71" w14:textId="77777777" w:rsidR="00752BB9" w:rsidRPr="000B4453" w:rsidRDefault="00752BB9" w:rsidP="00752BB9"/>
    <w:p w14:paraId="2425B8BD" w14:textId="77777777" w:rsidR="00752BB9" w:rsidRPr="000B4453" w:rsidRDefault="00752BB9" w:rsidP="00752BB9">
      <w:pPr>
        <w:pStyle w:val="AMNumberTabs0"/>
        <w:keepNext/>
      </w:pPr>
      <w:r w:rsidRPr="000B4453">
        <w:t>Alteração</w:t>
      </w:r>
      <w:r w:rsidRPr="000B4453">
        <w:tab/>
      </w:r>
      <w:r w:rsidRPr="000B4453">
        <w:tab/>
        <w:t>67</w:t>
      </w:r>
    </w:p>
    <w:p w14:paraId="562CF9B5" w14:textId="77777777" w:rsidR="00752BB9" w:rsidRPr="000B4453" w:rsidRDefault="00752BB9" w:rsidP="00752BB9">
      <w:pPr>
        <w:pStyle w:val="NormalBold"/>
        <w:keepNext/>
      </w:pPr>
      <w:r w:rsidRPr="000B4453">
        <w:t>Proposta de regulamento</w:t>
      </w:r>
    </w:p>
    <w:p w14:paraId="167486CC" w14:textId="77777777" w:rsidR="00752BB9" w:rsidRPr="000B4453" w:rsidRDefault="00752BB9" w:rsidP="00752BB9">
      <w:pPr>
        <w:pStyle w:val="NormalBold"/>
      </w:pPr>
      <w:r w:rsidRPr="000B4453">
        <w:t>Considerando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B2534E8" w14:textId="77777777" w:rsidTr="006E4C53">
        <w:trPr>
          <w:jc w:val="center"/>
        </w:trPr>
        <w:tc>
          <w:tcPr>
            <w:tcW w:w="9752" w:type="dxa"/>
            <w:gridSpan w:val="2"/>
          </w:tcPr>
          <w:p w14:paraId="0F64051F" w14:textId="77777777" w:rsidR="00752BB9" w:rsidRPr="000B4453" w:rsidRDefault="00752BB9" w:rsidP="006E4C53">
            <w:pPr>
              <w:keepNext/>
            </w:pPr>
          </w:p>
        </w:tc>
      </w:tr>
      <w:tr w:rsidR="00752BB9" w:rsidRPr="000B4453" w14:paraId="44B46281" w14:textId="77777777" w:rsidTr="006E4C53">
        <w:trPr>
          <w:jc w:val="center"/>
        </w:trPr>
        <w:tc>
          <w:tcPr>
            <w:tcW w:w="4876" w:type="dxa"/>
          </w:tcPr>
          <w:p w14:paraId="2D6B5610" w14:textId="77777777" w:rsidR="00752BB9" w:rsidRPr="000B4453" w:rsidRDefault="00752BB9" w:rsidP="006E4C53">
            <w:pPr>
              <w:pStyle w:val="ColumnHeading"/>
              <w:keepNext/>
            </w:pPr>
            <w:r w:rsidRPr="000B4453">
              <w:t>Texto da Comissão</w:t>
            </w:r>
          </w:p>
        </w:tc>
        <w:tc>
          <w:tcPr>
            <w:tcW w:w="4876" w:type="dxa"/>
          </w:tcPr>
          <w:p w14:paraId="09D17CFB" w14:textId="77777777" w:rsidR="00752BB9" w:rsidRPr="000B4453" w:rsidRDefault="00752BB9" w:rsidP="006E4C53">
            <w:pPr>
              <w:pStyle w:val="ColumnHeading"/>
              <w:keepNext/>
            </w:pPr>
            <w:r w:rsidRPr="000B4453">
              <w:t>Alteração</w:t>
            </w:r>
          </w:p>
        </w:tc>
      </w:tr>
      <w:tr w:rsidR="00752BB9" w:rsidRPr="000B4453" w14:paraId="62A282B7" w14:textId="77777777" w:rsidTr="006E4C53">
        <w:trPr>
          <w:jc w:val="center"/>
        </w:trPr>
        <w:tc>
          <w:tcPr>
            <w:tcW w:w="4876" w:type="dxa"/>
          </w:tcPr>
          <w:p w14:paraId="5733C6FA" w14:textId="77777777" w:rsidR="00752BB9" w:rsidRPr="000B4453" w:rsidRDefault="00752BB9" w:rsidP="006E4C53">
            <w:pPr>
              <w:pStyle w:val="Normal6"/>
              <w:rPr>
                <w:lang w:val="pt-PT"/>
              </w:rPr>
            </w:pPr>
            <w:r w:rsidRPr="000B4453">
              <w:rPr>
                <w:lang w:val="pt-PT"/>
              </w:rPr>
              <w:t>(88)</w:t>
            </w:r>
            <w:r w:rsidRPr="000B4453">
              <w:rPr>
                <w:lang w:val="pt-PT"/>
              </w:rPr>
              <w:tab/>
              <w:t xml:space="preserve">O relatório da Comissão deve também incluir uma avaliação das medidas relativas à prestação de informações sobre substâncias que suscitam preocupação presentes nos veículos e sobre a necessidade de melhorar a rastreabilidade dessas substâncias. Deve também avaliar se é necessário introduzir medidas que abordem as substâncias que podem afetar o tratamento dos veículos quando chegam à fase de fim de vida, a fim de o alinhar mais estreitamente com o Regulamento (UE) </w:t>
            </w:r>
            <w:r w:rsidRPr="000B4453">
              <w:rPr>
                <w:b/>
                <w:i/>
                <w:lang w:val="pt-PT"/>
              </w:rPr>
              <w:t>[Conceção Ecológica de Produtos Sustentáveis]</w:t>
            </w:r>
            <w:r w:rsidRPr="000B4453">
              <w:rPr>
                <w:lang w:val="pt-PT"/>
              </w:rPr>
              <w:t>.</w:t>
            </w:r>
          </w:p>
        </w:tc>
        <w:tc>
          <w:tcPr>
            <w:tcW w:w="4876" w:type="dxa"/>
          </w:tcPr>
          <w:p w14:paraId="78655609" w14:textId="77777777" w:rsidR="00752BB9" w:rsidRPr="000B4453" w:rsidRDefault="00752BB9" w:rsidP="006E4C53">
            <w:pPr>
              <w:pStyle w:val="Normal6"/>
              <w:rPr>
                <w:szCs w:val="24"/>
                <w:lang w:val="pt-PT"/>
              </w:rPr>
            </w:pPr>
            <w:r w:rsidRPr="000B4453">
              <w:rPr>
                <w:lang w:val="pt-PT"/>
              </w:rPr>
              <w:t>(88)</w:t>
            </w:r>
            <w:r w:rsidRPr="000B4453">
              <w:rPr>
                <w:lang w:val="pt-PT"/>
              </w:rPr>
              <w:tab/>
              <w:t xml:space="preserve">O relatório da Comissão deve também incluir uma avaliação das medidas relativas à prestação de informações sobre substâncias que suscitam preocupação presentes nos veículos e sobre a necessidade de melhorar a rastreabilidade dessas substâncias. Deve também avaliar se é necessário introduzir medidas que abordem as substâncias que podem afetar o tratamento dos veículos quando chegam à fase de fim de vida, a fim de o alinhar mais estreitamente com o Regulamento (UE) </w:t>
            </w:r>
            <w:r w:rsidRPr="000B4453">
              <w:rPr>
                <w:b/>
                <w:i/>
                <w:lang w:val="pt-PT"/>
              </w:rPr>
              <w:t>2024/1781</w:t>
            </w:r>
            <w:r w:rsidRPr="000B4453">
              <w:rPr>
                <w:lang w:val="pt-PT"/>
              </w:rPr>
              <w:t>.</w:t>
            </w:r>
          </w:p>
        </w:tc>
      </w:tr>
    </w:tbl>
    <w:p w14:paraId="0F7D929B" w14:textId="77777777" w:rsidR="00752BB9" w:rsidRPr="000B4453" w:rsidRDefault="00752BB9" w:rsidP="00752BB9"/>
    <w:p w14:paraId="5F6DFBE7" w14:textId="77777777" w:rsidR="00752BB9" w:rsidRPr="000B4453" w:rsidRDefault="00752BB9" w:rsidP="00752BB9">
      <w:pPr>
        <w:pStyle w:val="AMNumberTabs0"/>
        <w:keepNext/>
      </w:pPr>
      <w:r w:rsidRPr="000B4453">
        <w:t>Alteração</w:t>
      </w:r>
      <w:r w:rsidRPr="000B4453">
        <w:tab/>
      </w:r>
      <w:r w:rsidRPr="000B4453">
        <w:tab/>
        <w:t>68</w:t>
      </w:r>
    </w:p>
    <w:p w14:paraId="1965C495" w14:textId="77777777" w:rsidR="00752BB9" w:rsidRPr="000B4453" w:rsidRDefault="00752BB9" w:rsidP="00752BB9">
      <w:pPr>
        <w:pStyle w:val="NormalBold"/>
        <w:keepNext/>
      </w:pPr>
      <w:r w:rsidRPr="000B4453">
        <w:t>Proposta de regulamento</w:t>
      </w:r>
    </w:p>
    <w:p w14:paraId="70333EAD" w14:textId="77777777" w:rsidR="00752BB9" w:rsidRPr="000B4453" w:rsidRDefault="00752BB9" w:rsidP="00752BB9">
      <w:pPr>
        <w:pStyle w:val="NormalBold"/>
      </w:pPr>
      <w:r w:rsidRPr="000B4453">
        <w:t>Considerando 88</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9FBBE2A" w14:textId="77777777" w:rsidTr="006E4C53">
        <w:trPr>
          <w:jc w:val="center"/>
        </w:trPr>
        <w:tc>
          <w:tcPr>
            <w:tcW w:w="9752" w:type="dxa"/>
            <w:gridSpan w:val="2"/>
          </w:tcPr>
          <w:p w14:paraId="78F855AD" w14:textId="77777777" w:rsidR="00752BB9" w:rsidRPr="000B4453" w:rsidRDefault="00752BB9" w:rsidP="006E4C53">
            <w:pPr>
              <w:keepNext/>
            </w:pPr>
          </w:p>
        </w:tc>
      </w:tr>
      <w:tr w:rsidR="00752BB9" w:rsidRPr="000B4453" w14:paraId="44DD68E8" w14:textId="77777777" w:rsidTr="006E4C53">
        <w:trPr>
          <w:jc w:val="center"/>
        </w:trPr>
        <w:tc>
          <w:tcPr>
            <w:tcW w:w="4876" w:type="dxa"/>
          </w:tcPr>
          <w:p w14:paraId="79BB35E2" w14:textId="77777777" w:rsidR="00752BB9" w:rsidRPr="000B4453" w:rsidRDefault="00752BB9" w:rsidP="006E4C53">
            <w:pPr>
              <w:pStyle w:val="ColumnHeading"/>
              <w:keepNext/>
            </w:pPr>
            <w:r w:rsidRPr="000B4453">
              <w:t>Texto da Comissão</w:t>
            </w:r>
          </w:p>
        </w:tc>
        <w:tc>
          <w:tcPr>
            <w:tcW w:w="4876" w:type="dxa"/>
          </w:tcPr>
          <w:p w14:paraId="1E0F1D22" w14:textId="77777777" w:rsidR="00752BB9" w:rsidRPr="000B4453" w:rsidRDefault="00752BB9" w:rsidP="006E4C53">
            <w:pPr>
              <w:pStyle w:val="ColumnHeading"/>
              <w:keepNext/>
            </w:pPr>
            <w:r w:rsidRPr="000B4453">
              <w:t>Alteração</w:t>
            </w:r>
          </w:p>
        </w:tc>
      </w:tr>
      <w:tr w:rsidR="00752BB9" w:rsidRPr="000B4453" w14:paraId="67657A28" w14:textId="77777777" w:rsidTr="006E4C53">
        <w:trPr>
          <w:jc w:val="center"/>
        </w:trPr>
        <w:tc>
          <w:tcPr>
            <w:tcW w:w="4876" w:type="dxa"/>
          </w:tcPr>
          <w:p w14:paraId="7D0E7806" w14:textId="77777777" w:rsidR="00752BB9" w:rsidRPr="000B4453" w:rsidRDefault="00752BB9" w:rsidP="006E4C53">
            <w:pPr>
              <w:pStyle w:val="Normal6"/>
              <w:rPr>
                <w:lang w:val="pt-PT"/>
              </w:rPr>
            </w:pPr>
          </w:p>
        </w:tc>
        <w:tc>
          <w:tcPr>
            <w:tcW w:w="4876" w:type="dxa"/>
          </w:tcPr>
          <w:p w14:paraId="2F1F8607" w14:textId="77777777" w:rsidR="00752BB9" w:rsidRPr="000B4453" w:rsidRDefault="00752BB9" w:rsidP="006E4C53">
            <w:pPr>
              <w:pStyle w:val="Normal6"/>
              <w:rPr>
                <w:szCs w:val="24"/>
                <w:lang w:val="pt-PT"/>
              </w:rPr>
            </w:pPr>
            <w:r w:rsidRPr="000B4453">
              <w:rPr>
                <w:b/>
                <w:i/>
                <w:lang w:val="pt-PT"/>
              </w:rPr>
              <w:t>(88</w:t>
            </w:r>
            <w:r w:rsidRPr="000B4453">
              <w:rPr>
                <w:b/>
                <w:i/>
                <w:lang w:val="pt-PT"/>
              </w:rPr>
              <w:noBreakHyphen/>
              <w:t>A)</w:t>
            </w:r>
            <w:r w:rsidRPr="000B4453">
              <w:rPr>
                <w:b/>
                <w:i/>
                <w:lang w:val="pt-PT"/>
              </w:rPr>
              <w:tab/>
              <w:t>Cabe também à Comissão avaliar se os fabricantes estão a fazer progressos no sentido de cumprirem as metas relacionadas com o plástico reciclado com base nas suas declarações. A avaliação deve determinar, em particular, se existem tecnologias adequadas disponíveis para a reciclagem de plástico, se o plástico reciclado disponível é suficiente, o nível de qualidade do plástico reciclado em comparação com o nível de segurança exigido e as dificuldades técnicas e económicas para cumprir a meta. Se necessário, a avaliação deve ser acompanhada de uma proposta legislativa da Comissão para alterar as disposições pertinentes do presente regulamento.</w:t>
            </w:r>
          </w:p>
        </w:tc>
      </w:tr>
    </w:tbl>
    <w:p w14:paraId="3B0C328A" w14:textId="77777777" w:rsidR="00752BB9" w:rsidRPr="000B4453" w:rsidRDefault="00752BB9" w:rsidP="00752BB9"/>
    <w:p w14:paraId="5DFBA216" w14:textId="77777777" w:rsidR="00752BB9" w:rsidRPr="000B4453" w:rsidRDefault="00752BB9" w:rsidP="00752BB9">
      <w:pPr>
        <w:pStyle w:val="AMNumberTabs0"/>
        <w:keepNext/>
      </w:pPr>
      <w:r w:rsidRPr="000B4453">
        <w:t>Alteração</w:t>
      </w:r>
      <w:r w:rsidRPr="000B4453">
        <w:tab/>
      </w:r>
      <w:r w:rsidRPr="000B4453">
        <w:tab/>
        <w:t>69</w:t>
      </w:r>
    </w:p>
    <w:p w14:paraId="19860A8C" w14:textId="77777777" w:rsidR="00752BB9" w:rsidRPr="000B4453" w:rsidRDefault="00752BB9" w:rsidP="00752BB9">
      <w:pPr>
        <w:pStyle w:val="NormalBold"/>
        <w:keepNext/>
      </w:pPr>
      <w:r w:rsidRPr="000B4453">
        <w:t>Proposta de regulamento</w:t>
      </w:r>
    </w:p>
    <w:p w14:paraId="464F6D8F" w14:textId="77777777" w:rsidR="00752BB9" w:rsidRPr="000B4453" w:rsidRDefault="00752BB9" w:rsidP="00752BB9">
      <w:pPr>
        <w:pStyle w:val="NormalBold"/>
      </w:pPr>
      <w:r w:rsidRPr="000B4453">
        <w:t>Considerando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5D96FC2" w14:textId="77777777" w:rsidTr="006E4C53">
        <w:trPr>
          <w:jc w:val="center"/>
        </w:trPr>
        <w:tc>
          <w:tcPr>
            <w:tcW w:w="9752" w:type="dxa"/>
            <w:gridSpan w:val="2"/>
          </w:tcPr>
          <w:p w14:paraId="702AD279" w14:textId="77777777" w:rsidR="00752BB9" w:rsidRPr="000B4453" w:rsidRDefault="00752BB9" w:rsidP="006E4C53">
            <w:pPr>
              <w:keepNext/>
            </w:pPr>
          </w:p>
        </w:tc>
      </w:tr>
      <w:tr w:rsidR="00752BB9" w:rsidRPr="000B4453" w14:paraId="5E4CD42C" w14:textId="77777777" w:rsidTr="006E4C53">
        <w:trPr>
          <w:jc w:val="center"/>
        </w:trPr>
        <w:tc>
          <w:tcPr>
            <w:tcW w:w="4876" w:type="dxa"/>
          </w:tcPr>
          <w:p w14:paraId="71A12C6E" w14:textId="77777777" w:rsidR="00752BB9" w:rsidRPr="000B4453" w:rsidRDefault="00752BB9" w:rsidP="006E4C53">
            <w:pPr>
              <w:pStyle w:val="ColumnHeading"/>
              <w:keepNext/>
            </w:pPr>
            <w:r w:rsidRPr="000B4453">
              <w:t>Texto da Comissão</w:t>
            </w:r>
          </w:p>
        </w:tc>
        <w:tc>
          <w:tcPr>
            <w:tcW w:w="4876" w:type="dxa"/>
          </w:tcPr>
          <w:p w14:paraId="4F3278B0" w14:textId="77777777" w:rsidR="00752BB9" w:rsidRPr="000B4453" w:rsidRDefault="00752BB9" w:rsidP="006E4C53">
            <w:pPr>
              <w:pStyle w:val="ColumnHeading"/>
              <w:keepNext/>
            </w:pPr>
            <w:r w:rsidRPr="000B4453">
              <w:t>Alteração</w:t>
            </w:r>
          </w:p>
        </w:tc>
      </w:tr>
      <w:tr w:rsidR="00752BB9" w:rsidRPr="000B4453" w14:paraId="561FD2F9" w14:textId="77777777" w:rsidTr="006E4C53">
        <w:trPr>
          <w:jc w:val="center"/>
        </w:trPr>
        <w:tc>
          <w:tcPr>
            <w:tcW w:w="4876" w:type="dxa"/>
          </w:tcPr>
          <w:p w14:paraId="44748CD4" w14:textId="77777777" w:rsidR="00752BB9" w:rsidRPr="000B4453" w:rsidRDefault="00752BB9" w:rsidP="006E4C53">
            <w:pPr>
              <w:pStyle w:val="Normal6"/>
              <w:rPr>
                <w:lang w:val="pt-PT"/>
              </w:rPr>
            </w:pPr>
            <w:r w:rsidRPr="000B4453">
              <w:rPr>
                <w:lang w:val="pt-PT"/>
              </w:rPr>
              <w:t>(95)</w:t>
            </w:r>
            <w:r w:rsidRPr="000B4453">
              <w:rPr>
                <w:lang w:val="pt-PT"/>
              </w:rPr>
              <w:tab/>
              <w:t>A aplicação de todas as disposições relativas aos veículos das categorias L</w:t>
            </w:r>
            <w:r w:rsidRPr="000B4453">
              <w:rPr>
                <w:b/>
                <w:i/>
                <w:vertAlign w:val="subscript"/>
                <w:lang w:val="pt-PT"/>
              </w:rPr>
              <w:t>3</w:t>
            </w:r>
            <w:r w:rsidRPr="000B4453">
              <w:rPr>
                <w:b/>
                <w:i/>
                <w:lang w:val="pt-PT"/>
              </w:rPr>
              <w:t>e a L</w:t>
            </w:r>
            <w:r w:rsidRPr="000B4453">
              <w:rPr>
                <w:b/>
                <w:i/>
                <w:vertAlign w:val="subscript"/>
                <w:lang w:val="pt-PT"/>
              </w:rPr>
              <w:t>7</w:t>
            </w:r>
            <w:r w:rsidRPr="000B4453">
              <w:rPr>
                <w:b/>
                <w:i/>
                <w:lang w:val="pt-PT"/>
              </w:rPr>
              <w:t>e</w:t>
            </w:r>
            <w:r w:rsidRPr="000B4453">
              <w:rPr>
                <w:lang w:val="pt-PT"/>
              </w:rPr>
              <w:t>,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deve ser diferida, a fim de dar tempo suficiente aos operadores de cumprirem os novos requisitos. Este aspeto é particularmente importante no que respeita às licenças para instalações de tratamento autorizadas capazes de efetuar a despoluição e o tratamento posterior desses veículos.</w:t>
            </w:r>
          </w:p>
        </w:tc>
        <w:tc>
          <w:tcPr>
            <w:tcW w:w="4876" w:type="dxa"/>
          </w:tcPr>
          <w:p w14:paraId="464B699F" w14:textId="77777777" w:rsidR="00752BB9" w:rsidRPr="000B4453" w:rsidRDefault="00752BB9" w:rsidP="006E4C53">
            <w:pPr>
              <w:pStyle w:val="Normal6"/>
              <w:rPr>
                <w:szCs w:val="24"/>
                <w:lang w:val="pt-PT"/>
              </w:rPr>
            </w:pPr>
            <w:r w:rsidRPr="000B4453">
              <w:rPr>
                <w:lang w:val="pt-PT"/>
              </w:rPr>
              <w:t>(95)</w:t>
            </w:r>
            <w:r w:rsidRPr="000B4453">
              <w:rPr>
                <w:lang w:val="pt-PT"/>
              </w:rPr>
              <w:tab/>
              <w:t>A aplicação de todas as disposições relativas aos veículos das categorias L,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deve ser diferida, a fim de dar tempo suficiente aos operadores de cumprirem os novos requisitos. Este aspeto é particularmente importante no que respeita às licenças para instalações de tratamento autorizadas capazes de efetuar a despoluição e o tratamento posterior desses veículos.</w:t>
            </w:r>
          </w:p>
        </w:tc>
      </w:tr>
    </w:tbl>
    <w:p w14:paraId="1DED8EF9" w14:textId="77777777" w:rsidR="00752BB9" w:rsidRPr="000B4453" w:rsidRDefault="00752BB9" w:rsidP="00752BB9"/>
    <w:p w14:paraId="3D92AB3E" w14:textId="77777777" w:rsidR="00752BB9" w:rsidRPr="000B4453" w:rsidRDefault="00752BB9" w:rsidP="00752BB9">
      <w:pPr>
        <w:pStyle w:val="AMNumberTabs0"/>
        <w:keepNext/>
      </w:pPr>
      <w:r w:rsidRPr="000B4453">
        <w:t>Alteração</w:t>
      </w:r>
      <w:r w:rsidRPr="000B4453">
        <w:tab/>
      </w:r>
      <w:r w:rsidRPr="000B4453">
        <w:tab/>
        <w:t>70</w:t>
      </w:r>
    </w:p>
    <w:p w14:paraId="3EC0399F" w14:textId="77777777" w:rsidR="00752BB9" w:rsidRPr="000B4453" w:rsidRDefault="00752BB9" w:rsidP="00752BB9">
      <w:pPr>
        <w:pStyle w:val="NormalBold"/>
        <w:keepNext/>
      </w:pPr>
      <w:r w:rsidRPr="000B4453">
        <w:t>Proposta de regulamento</w:t>
      </w:r>
    </w:p>
    <w:p w14:paraId="6F6F6944" w14:textId="77777777" w:rsidR="00752BB9" w:rsidRPr="000B4453" w:rsidRDefault="00752BB9" w:rsidP="00752BB9">
      <w:pPr>
        <w:pStyle w:val="NormalBold"/>
      </w:pPr>
      <w:r w:rsidRPr="000B4453">
        <w:t>Artigo 2 – n.º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9757A21" w14:textId="77777777" w:rsidTr="006E4C53">
        <w:trPr>
          <w:jc w:val="center"/>
        </w:trPr>
        <w:tc>
          <w:tcPr>
            <w:tcW w:w="9752" w:type="dxa"/>
            <w:gridSpan w:val="2"/>
          </w:tcPr>
          <w:p w14:paraId="2026541C" w14:textId="77777777" w:rsidR="00752BB9" w:rsidRPr="000B4453" w:rsidRDefault="00752BB9" w:rsidP="006E4C53">
            <w:pPr>
              <w:keepNext/>
            </w:pPr>
          </w:p>
        </w:tc>
      </w:tr>
      <w:tr w:rsidR="00752BB9" w:rsidRPr="000B4453" w14:paraId="216EA832" w14:textId="77777777" w:rsidTr="006E4C53">
        <w:trPr>
          <w:jc w:val="center"/>
        </w:trPr>
        <w:tc>
          <w:tcPr>
            <w:tcW w:w="4876" w:type="dxa"/>
          </w:tcPr>
          <w:p w14:paraId="2ADB3A87" w14:textId="77777777" w:rsidR="00752BB9" w:rsidRPr="000B4453" w:rsidRDefault="00752BB9" w:rsidP="006E4C53">
            <w:pPr>
              <w:pStyle w:val="ColumnHeading"/>
              <w:keepNext/>
            </w:pPr>
            <w:r w:rsidRPr="000B4453">
              <w:t>Texto da Comissão</w:t>
            </w:r>
          </w:p>
        </w:tc>
        <w:tc>
          <w:tcPr>
            <w:tcW w:w="4876" w:type="dxa"/>
          </w:tcPr>
          <w:p w14:paraId="37610E4E" w14:textId="77777777" w:rsidR="00752BB9" w:rsidRPr="000B4453" w:rsidRDefault="00752BB9" w:rsidP="006E4C53">
            <w:pPr>
              <w:pStyle w:val="ColumnHeading"/>
              <w:keepNext/>
            </w:pPr>
            <w:r w:rsidRPr="000B4453">
              <w:t>Alteração</w:t>
            </w:r>
          </w:p>
        </w:tc>
      </w:tr>
      <w:tr w:rsidR="00752BB9" w:rsidRPr="000B4453" w14:paraId="6C760A2C" w14:textId="77777777" w:rsidTr="006E4C53">
        <w:trPr>
          <w:jc w:val="center"/>
        </w:trPr>
        <w:tc>
          <w:tcPr>
            <w:tcW w:w="4876" w:type="dxa"/>
          </w:tcPr>
          <w:p w14:paraId="2D37422F" w14:textId="77777777" w:rsidR="00752BB9" w:rsidRPr="000B4453" w:rsidRDefault="00752BB9" w:rsidP="006E4C53">
            <w:pPr>
              <w:pStyle w:val="Normal6"/>
              <w:rPr>
                <w:lang w:val="pt-PT"/>
              </w:rPr>
            </w:pPr>
            <w:r w:rsidRPr="000B4453">
              <w:rPr>
                <w:lang w:val="pt-PT"/>
              </w:rPr>
              <w:t>(c)</w:t>
            </w:r>
            <w:r w:rsidRPr="000B4453">
              <w:rPr>
                <w:lang w:val="pt-PT"/>
              </w:rPr>
              <w:tab/>
              <w:t>A partir de [OP: inserir a data correspondente ao primeiro dia do mês seguinte a um período de 60 meses após a data de entrada em vigor do presente regulamento], aos veículos e aos veículos em fim de vida das categorias L</w:t>
            </w:r>
            <w:r w:rsidRPr="000B4453">
              <w:rPr>
                <w:b/>
                <w:i/>
                <w:vertAlign w:val="subscript"/>
                <w:lang w:val="pt-PT"/>
              </w:rPr>
              <w:t>3</w:t>
            </w:r>
            <w:r w:rsidRPr="000B4453">
              <w:rPr>
                <w:b/>
                <w:i/>
                <w:lang w:val="pt-PT"/>
              </w:rPr>
              <w:t>e, L</w:t>
            </w:r>
            <w:r w:rsidRPr="000B4453">
              <w:rPr>
                <w:b/>
                <w:i/>
                <w:vertAlign w:val="subscript"/>
                <w:lang w:val="pt-PT"/>
              </w:rPr>
              <w:t>4</w:t>
            </w:r>
            <w:r w:rsidRPr="000B4453">
              <w:rPr>
                <w:b/>
                <w:i/>
                <w:lang w:val="pt-PT"/>
              </w:rPr>
              <w:t>e, L</w:t>
            </w:r>
            <w:r w:rsidRPr="000B4453">
              <w:rPr>
                <w:b/>
                <w:i/>
                <w:vertAlign w:val="subscript"/>
                <w:lang w:val="pt-PT"/>
              </w:rPr>
              <w:t>5</w:t>
            </w:r>
            <w:r w:rsidRPr="000B4453">
              <w:rPr>
                <w:b/>
                <w:i/>
                <w:lang w:val="pt-PT"/>
              </w:rPr>
              <w:t>e, L</w:t>
            </w:r>
            <w:r w:rsidRPr="000B4453">
              <w:rPr>
                <w:b/>
                <w:i/>
                <w:vertAlign w:val="subscript"/>
                <w:lang w:val="pt-PT"/>
              </w:rPr>
              <w:t>6</w:t>
            </w:r>
            <w:r w:rsidRPr="000B4453">
              <w:rPr>
                <w:b/>
                <w:i/>
                <w:lang w:val="pt-PT"/>
              </w:rPr>
              <w:t>e e L</w:t>
            </w:r>
            <w:r w:rsidRPr="000B4453">
              <w:rPr>
                <w:b/>
                <w:i/>
                <w:vertAlign w:val="subscript"/>
                <w:lang w:val="pt-PT"/>
              </w:rPr>
              <w:t>7</w:t>
            </w:r>
            <w:r w:rsidRPr="000B4453">
              <w:rPr>
                <w:b/>
                <w:i/>
                <w:lang w:val="pt-PT"/>
              </w:rPr>
              <w:t>e</w:t>
            </w:r>
            <w:r w:rsidRPr="000B4453">
              <w:rPr>
                <w:lang w:val="pt-PT"/>
              </w:rPr>
              <w:t>, conforme estabelecido no artigo 4.º, n.º 2, alíneas c) a g), do Regulamento (UE) n.º 168/2013.</w:t>
            </w:r>
          </w:p>
        </w:tc>
        <w:tc>
          <w:tcPr>
            <w:tcW w:w="4876" w:type="dxa"/>
          </w:tcPr>
          <w:p w14:paraId="3BF2CB82" w14:textId="77777777" w:rsidR="00752BB9" w:rsidRPr="000B4453" w:rsidRDefault="00752BB9" w:rsidP="006E4C53">
            <w:pPr>
              <w:pStyle w:val="Normal6"/>
              <w:rPr>
                <w:szCs w:val="24"/>
                <w:lang w:val="pt-PT"/>
              </w:rPr>
            </w:pPr>
            <w:r w:rsidRPr="000B4453">
              <w:rPr>
                <w:lang w:val="pt-PT"/>
              </w:rPr>
              <w:t>(c)</w:t>
            </w:r>
            <w:r w:rsidRPr="000B4453">
              <w:rPr>
                <w:lang w:val="pt-PT"/>
              </w:rPr>
              <w:tab/>
              <w:t>A partir de [OP: inserir a data correspondente ao primeiro dia do mês seguinte a um período de 60 meses após a data de entrada em vigor do presente regulamento], aos veículos e aos veículos em fim de vida das categorias L, conforme estabelecido no artigo 4.º, n.º 2, alíneas c) a g), do Regulamento (UE) n.º 168/2013.</w:t>
            </w:r>
          </w:p>
        </w:tc>
      </w:tr>
    </w:tbl>
    <w:p w14:paraId="077132EC" w14:textId="77777777" w:rsidR="00752BB9" w:rsidRPr="000B4453" w:rsidRDefault="00752BB9" w:rsidP="00752BB9"/>
    <w:p w14:paraId="1CBB41CE" w14:textId="77777777" w:rsidR="00752BB9" w:rsidRPr="000B4453" w:rsidRDefault="00752BB9" w:rsidP="00752BB9">
      <w:pPr>
        <w:pStyle w:val="AMNumberTabs0"/>
        <w:keepNext/>
      </w:pPr>
      <w:r w:rsidRPr="000B4453">
        <w:t>Alteração</w:t>
      </w:r>
      <w:r w:rsidRPr="000B4453">
        <w:tab/>
      </w:r>
      <w:r w:rsidRPr="000B4453">
        <w:tab/>
        <w:t>71</w:t>
      </w:r>
    </w:p>
    <w:p w14:paraId="56D84CE8" w14:textId="77777777" w:rsidR="00752BB9" w:rsidRPr="000B4453" w:rsidRDefault="00752BB9" w:rsidP="00752BB9">
      <w:pPr>
        <w:pStyle w:val="NormalBold"/>
        <w:keepNext/>
      </w:pPr>
      <w:r w:rsidRPr="000B4453">
        <w:t>Proposta de regulamento</w:t>
      </w:r>
    </w:p>
    <w:p w14:paraId="430B4EA7" w14:textId="77777777" w:rsidR="00752BB9" w:rsidRPr="000B4453" w:rsidRDefault="00752BB9" w:rsidP="00752BB9">
      <w:pPr>
        <w:pStyle w:val="NormalBold"/>
      </w:pPr>
      <w:r w:rsidRPr="000B4453">
        <w:t xml:space="preserve">Artigo 2 – n.º 2 – alínea </w:t>
      </w:r>
      <w:proofErr w:type="spellStart"/>
      <w:r w:rsidRPr="000B4453">
        <w:t>c</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30C6841" w14:textId="77777777" w:rsidTr="006E4C53">
        <w:trPr>
          <w:jc w:val="center"/>
        </w:trPr>
        <w:tc>
          <w:tcPr>
            <w:tcW w:w="9752" w:type="dxa"/>
            <w:gridSpan w:val="2"/>
          </w:tcPr>
          <w:p w14:paraId="23D52580" w14:textId="77777777" w:rsidR="00752BB9" w:rsidRPr="000B4453" w:rsidRDefault="00752BB9" w:rsidP="006E4C53">
            <w:pPr>
              <w:keepNext/>
            </w:pPr>
          </w:p>
        </w:tc>
      </w:tr>
      <w:tr w:rsidR="00752BB9" w:rsidRPr="000B4453" w14:paraId="0AF52412" w14:textId="77777777" w:rsidTr="006E4C53">
        <w:trPr>
          <w:jc w:val="center"/>
        </w:trPr>
        <w:tc>
          <w:tcPr>
            <w:tcW w:w="4876" w:type="dxa"/>
          </w:tcPr>
          <w:p w14:paraId="4E086DC3" w14:textId="77777777" w:rsidR="00752BB9" w:rsidRPr="000B4453" w:rsidRDefault="00752BB9" w:rsidP="006E4C53">
            <w:pPr>
              <w:pStyle w:val="ColumnHeading"/>
              <w:keepNext/>
            </w:pPr>
            <w:r w:rsidRPr="000B4453">
              <w:t>Texto da Comissão</w:t>
            </w:r>
          </w:p>
        </w:tc>
        <w:tc>
          <w:tcPr>
            <w:tcW w:w="4876" w:type="dxa"/>
          </w:tcPr>
          <w:p w14:paraId="3467BE1D" w14:textId="77777777" w:rsidR="00752BB9" w:rsidRPr="000B4453" w:rsidRDefault="00752BB9" w:rsidP="006E4C53">
            <w:pPr>
              <w:pStyle w:val="ColumnHeading"/>
              <w:keepNext/>
            </w:pPr>
            <w:r w:rsidRPr="000B4453">
              <w:t>Alteração</w:t>
            </w:r>
          </w:p>
        </w:tc>
      </w:tr>
      <w:tr w:rsidR="00752BB9" w:rsidRPr="000B4453" w14:paraId="1A596EAE" w14:textId="77777777" w:rsidTr="006E4C53">
        <w:trPr>
          <w:jc w:val="center"/>
        </w:trPr>
        <w:tc>
          <w:tcPr>
            <w:tcW w:w="4876" w:type="dxa"/>
          </w:tcPr>
          <w:p w14:paraId="79758F97" w14:textId="77777777" w:rsidR="00752BB9" w:rsidRPr="000B4453" w:rsidRDefault="00752BB9" w:rsidP="006E4C53">
            <w:pPr>
              <w:pStyle w:val="Normal6"/>
              <w:rPr>
                <w:lang w:val="pt-PT"/>
              </w:rPr>
            </w:pPr>
          </w:p>
        </w:tc>
        <w:tc>
          <w:tcPr>
            <w:tcW w:w="4876" w:type="dxa"/>
          </w:tcPr>
          <w:p w14:paraId="2E1297E1"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c</w:t>
            </w:r>
            <w:r w:rsidRPr="000B4453">
              <w:rPr>
                <w:b/>
                <w:i/>
                <w:lang w:val="pt-PT"/>
              </w:rPr>
              <w:noBreakHyphen/>
              <w:t>A</w:t>
            </w:r>
            <w:proofErr w:type="spellEnd"/>
            <w:r w:rsidRPr="000B4453">
              <w:rPr>
                <w:b/>
                <w:i/>
                <w:lang w:val="pt-PT"/>
              </w:rPr>
              <w:t>)</w:t>
            </w:r>
            <w:r w:rsidRPr="000B4453">
              <w:rPr>
                <w:b/>
                <w:i/>
                <w:lang w:val="pt-PT"/>
              </w:rPr>
              <w:tab/>
              <w:t>Aos veículos para fins especiais, na aceção do artigo 3.º, ponto 31, do Regulamento (UE) 2018/858, produzidos por pequenos fabricantes;</w:t>
            </w:r>
          </w:p>
        </w:tc>
      </w:tr>
    </w:tbl>
    <w:p w14:paraId="73F7B7D0" w14:textId="77777777" w:rsidR="00752BB9" w:rsidRPr="000B4453" w:rsidRDefault="00752BB9" w:rsidP="00752BB9"/>
    <w:p w14:paraId="0153A605" w14:textId="77777777" w:rsidR="00752BB9" w:rsidRPr="000B4453" w:rsidRDefault="00752BB9" w:rsidP="00752BB9">
      <w:pPr>
        <w:pStyle w:val="AMNumberTabs0"/>
        <w:keepNext/>
      </w:pPr>
      <w:r w:rsidRPr="000B4453">
        <w:t>Alteração</w:t>
      </w:r>
      <w:r w:rsidRPr="000B4453">
        <w:tab/>
      </w:r>
      <w:r w:rsidRPr="000B4453">
        <w:tab/>
        <w:t>72</w:t>
      </w:r>
    </w:p>
    <w:p w14:paraId="0114C03F" w14:textId="77777777" w:rsidR="00752BB9" w:rsidRPr="000B4453" w:rsidRDefault="00752BB9" w:rsidP="00752BB9">
      <w:pPr>
        <w:pStyle w:val="NormalBold"/>
        <w:keepNext/>
      </w:pPr>
      <w:r w:rsidRPr="000B4453">
        <w:t>Proposta de regulamento</w:t>
      </w:r>
    </w:p>
    <w:p w14:paraId="141FEDBC" w14:textId="77777777" w:rsidR="00752BB9" w:rsidRPr="000B4453" w:rsidRDefault="00752BB9" w:rsidP="00752BB9">
      <w:pPr>
        <w:pStyle w:val="NormalBold"/>
      </w:pPr>
      <w:r w:rsidRPr="000B4453">
        <w:t xml:space="preserve">Artigo 2 – n.º 2 – alínea </w:t>
      </w:r>
      <w:proofErr w:type="spellStart"/>
      <w:r w:rsidRPr="000B4453">
        <w:t>c</w:t>
      </w:r>
      <w:r w:rsidRPr="000B4453">
        <w:noBreakHyphen/>
        <w:t>B</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AF55C5F" w14:textId="77777777" w:rsidTr="006E4C53">
        <w:trPr>
          <w:jc w:val="center"/>
        </w:trPr>
        <w:tc>
          <w:tcPr>
            <w:tcW w:w="9752" w:type="dxa"/>
            <w:gridSpan w:val="2"/>
          </w:tcPr>
          <w:p w14:paraId="27EFF0CB" w14:textId="77777777" w:rsidR="00752BB9" w:rsidRPr="000B4453" w:rsidRDefault="00752BB9" w:rsidP="006E4C53">
            <w:pPr>
              <w:keepNext/>
            </w:pPr>
          </w:p>
        </w:tc>
      </w:tr>
      <w:tr w:rsidR="00752BB9" w:rsidRPr="000B4453" w14:paraId="1DA6DB5E" w14:textId="77777777" w:rsidTr="006E4C53">
        <w:trPr>
          <w:jc w:val="center"/>
        </w:trPr>
        <w:tc>
          <w:tcPr>
            <w:tcW w:w="4876" w:type="dxa"/>
          </w:tcPr>
          <w:p w14:paraId="71E588AE" w14:textId="77777777" w:rsidR="00752BB9" w:rsidRPr="000B4453" w:rsidRDefault="00752BB9" w:rsidP="006E4C53">
            <w:pPr>
              <w:pStyle w:val="ColumnHeading"/>
              <w:keepNext/>
            </w:pPr>
            <w:r w:rsidRPr="000B4453">
              <w:t>Texto da Comissão</w:t>
            </w:r>
          </w:p>
        </w:tc>
        <w:tc>
          <w:tcPr>
            <w:tcW w:w="4876" w:type="dxa"/>
          </w:tcPr>
          <w:p w14:paraId="0DB96D68" w14:textId="77777777" w:rsidR="00752BB9" w:rsidRPr="000B4453" w:rsidRDefault="00752BB9" w:rsidP="006E4C53">
            <w:pPr>
              <w:pStyle w:val="ColumnHeading"/>
              <w:keepNext/>
            </w:pPr>
            <w:r w:rsidRPr="000B4453">
              <w:t>Alteração</w:t>
            </w:r>
          </w:p>
        </w:tc>
      </w:tr>
      <w:tr w:rsidR="00752BB9" w:rsidRPr="000B4453" w14:paraId="302C643C" w14:textId="77777777" w:rsidTr="006E4C53">
        <w:trPr>
          <w:jc w:val="center"/>
        </w:trPr>
        <w:tc>
          <w:tcPr>
            <w:tcW w:w="4876" w:type="dxa"/>
          </w:tcPr>
          <w:p w14:paraId="253A5B8C" w14:textId="77777777" w:rsidR="00752BB9" w:rsidRPr="000B4453" w:rsidRDefault="00752BB9" w:rsidP="006E4C53">
            <w:pPr>
              <w:pStyle w:val="Normal6"/>
              <w:rPr>
                <w:lang w:val="pt-PT"/>
              </w:rPr>
            </w:pPr>
          </w:p>
        </w:tc>
        <w:tc>
          <w:tcPr>
            <w:tcW w:w="4876" w:type="dxa"/>
          </w:tcPr>
          <w:p w14:paraId="4AD6DEC1"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c</w:t>
            </w:r>
            <w:r w:rsidRPr="000B4453">
              <w:rPr>
                <w:b/>
                <w:i/>
                <w:lang w:val="pt-PT"/>
              </w:rPr>
              <w:noBreakHyphen/>
              <w:t>B</w:t>
            </w:r>
            <w:proofErr w:type="spellEnd"/>
            <w:r w:rsidRPr="000B4453">
              <w:rPr>
                <w:b/>
                <w:i/>
                <w:lang w:val="pt-PT"/>
              </w:rPr>
              <w:t>)</w:t>
            </w:r>
            <w:r w:rsidRPr="000B4453">
              <w:rPr>
                <w:b/>
                <w:i/>
                <w:lang w:val="pt-PT"/>
              </w:rPr>
              <w:tab/>
              <w:t>Aos veículos das categorias L produzidos em pequenas séries, tal como referido no artigo 42.º do Regulamento (UE) n.º 168/2013;</w:t>
            </w:r>
          </w:p>
        </w:tc>
      </w:tr>
    </w:tbl>
    <w:p w14:paraId="320E2EA2" w14:textId="77777777" w:rsidR="00752BB9" w:rsidRPr="000B4453" w:rsidRDefault="00752BB9" w:rsidP="00752BB9"/>
    <w:p w14:paraId="651FD8B6" w14:textId="77777777" w:rsidR="00752BB9" w:rsidRPr="000B4453" w:rsidRDefault="00752BB9" w:rsidP="00752BB9">
      <w:pPr>
        <w:pStyle w:val="AMNumberTabs0"/>
        <w:keepNext/>
      </w:pPr>
      <w:r w:rsidRPr="000B4453">
        <w:t>Alteração</w:t>
      </w:r>
      <w:r w:rsidRPr="000B4453">
        <w:tab/>
      </w:r>
      <w:r w:rsidRPr="000B4453">
        <w:tab/>
        <w:t>73</w:t>
      </w:r>
    </w:p>
    <w:p w14:paraId="11C9B27C" w14:textId="77777777" w:rsidR="00752BB9" w:rsidRPr="000B4453" w:rsidRDefault="00752BB9" w:rsidP="00752BB9">
      <w:pPr>
        <w:pStyle w:val="NormalBold"/>
        <w:keepNext/>
      </w:pPr>
      <w:r w:rsidRPr="000B4453">
        <w:t>Proposta de regulamento</w:t>
      </w:r>
    </w:p>
    <w:p w14:paraId="01D0F5E6" w14:textId="77777777" w:rsidR="00752BB9" w:rsidRPr="000B4453" w:rsidRDefault="00752BB9" w:rsidP="00752BB9">
      <w:pPr>
        <w:pStyle w:val="NormalBold"/>
      </w:pPr>
      <w:r w:rsidRPr="000B4453">
        <w:t>Artigo 2 – n.º 2 – alínea c</w:t>
      </w:r>
      <w:r w:rsidRPr="000B4453">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84A832A" w14:textId="77777777" w:rsidTr="006E4C53">
        <w:trPr>
          <w:jc w:val="center"/>
        </w:trPr>
        <w:tc>
          <w:tcPr>
            <w:tcW w:w="9752" w:type="dxa"/>
            <w:gridSpan w:val="2"/>
          </w:tcPr>
          <w:p w14:paraId="48762A88" w14:textId="77777777" w:rsidR="00752BB9" w:rsidRPr="000B4453" w:rsidRDefault="00752BB9" w:rsidP="006E4C53">
            <w:pPr>
              <w:keepNext/>
            </w:pPr>
          </w:p>
        </w:tc>
      </w:tr>
      <w:tr w:rsidR="00752BB9" w:rsidRPr="000B4453" w14:paraId="5365A248" w14:textId="77777777" w:rsidTr="006E4C53">
        <w:trPr>
          <w:jc w:val="center"/>
        </w:trPr>
        <w:tc>
          <w:tcPr>
            <w:tcW w:w="4876" w:type="dxa"/>
          </w:tcPr>
          <w:p w14:paraId="5D96D858" w14:textId="77777777" w:rsidR="00752BB9" w:rsidRPr="000B4453" w:rsidRDefault="00752BB9" w:rsidP="006E4C53">
            <w:pPr>
              <w:pStyle w:val="ColumnHeading"/>
              <w:keepNext/>
            </w:pPr>
            <w:r w:rsidRPr="000B4453">
              <w:t>Texto da Comissão</w:t>
            </w:r>
          </w:p>
        </w:tc>
        <w:tc>
          <w:tcPr>
            <w:tcW w:w="4876" w:type="dxa"/>
          </w:tcPr>
          <w:p w14:paraId="7EF68BFF" w14:textId="77777777" w:rsidR="00752BB9" w:rsidRPr="000B4453" w:rsidRDefault="00752BB9" w:rsidP="006E4C53">
            <w:pPr>
              <w:pStyle w:val="ColumnHeading"/>
              <w:keepNext/>
            </w:pPr>
            <w:r w:rsidRPr="000B4453">
              <w:t>Alteração</w:t>
            </w:r>
          </w:p>
        </w:tc>
      </w:tr>
      <w:tr w:rsidR="00752BB9" w:rsidRPr="000B4453" w14:paraId="612DCFCF" w14:textId="77777777" w:rsidTr="006E4C53">
        <w:trPr>
          <w:jc w:val="center"/>
        </w:trPr>
        <w:tc>
          <w:tcPr>
            <w:tcW w:w="4876" w:type="dxa"/>
          </w:tcPr>
          <w:p w14:paraId="7D0F8CAE" w14:textId="77777777" w:rsidR="00752BB9" w:rsidRPr="000B4453" w:rsidRDefault="00752BB9" w:rsidP="006E4C53">
            <w:pPr>
              <w:pStyle w:val="Normal6"/>
              <w:rPr>
                <w:lang w:val="pt-PT"/>
              </w:rPr>
            </w:pPr>
          </w:p>
        </w:tc>
        <w:tc>
          <w:tcPr>
            <w:tcW w:w="4876" w:type="dxa"/>
          </w:tcPr>
          <w:p w14:paraId="5894D7F6" w14:textId="77777777" w:rsidR="00752BB9" w:rsidRPr="000B4453" w:rsidRDefault="00752BB9" w:rsidP="006E4C53">
            <w:pPr>
              <w:pStyle w:val="Normal6"/>
              <w:rPr>
                <w:szCs w:val="24"/>
                <w:lang w:val="pt-PT"/>
              </w:rPr>
            </w:pPr>
            <w:r w:rsidRPr="000B4453">
              <w:rPr>
                <w:b/>
                <w:i/>
                <w:lang w:val="pt-PT"/>
              </w:rPr>
              <w:t>(c</w:t>
            </w:r>
            <w:r w:rsidRPr="000B4453">
              <w:rPr>
                <w:b/>
                <w:i/>
                <w:lang w:val="pt-PT"/>
              </w:rPr>
              <w:noBreakHyphen/>
              <w:t>C)</w:t>
            </w:r>
            <w:r w:rsidRPr="000B4453">
              <w:rPr>
                <w:b/>
                <w:i/>
                <w:lang w:val="pt-PT"/>
              </w:rPr>
              <w:tab/>
              <w:t>Aos veículos concebidos e construídos ou adaptados para serem utilizados exclusivamente pelas forças armadas, tal como referido no artigo 2.º, n.º 2, alínea d), do Regulamento (UE) 2018/858;</w:t>
            </w:r>
          </w:p>
        </w:tc>
      </w:tr>
    </w:tbl>
    <w:p w14:paraId="358A1111" w14:textId="77777777" w:rsidR="00752BB9" w:rsidRPr="000B4453" w:rsidRDefault="00752BB9" w:rsidP="00752BB9"/>
    <w:p w14:paraId="0CBD7CFD" w14:textId="77777777" w:rsidR="00752BB9" w:rsidRPr="000B4453" w:rsidRDefault="00752BB9" w:rsidP="00752BB9">
      <w:pPr>
        <w:pStyle w:val="AMNumberTabs0"/>
        <w:keepNext/>
      </w:pPr>
      <w:r w:rsidRPr="000B4453">
        <w:t>Alteração</w:t>
      </w:r>
      <w:r w:rsidRPr="000B4453">
        <w:tab/>
      </w:r>
      <w:r w:rsidRPr="000B4453">
        <w:tab/>
        <w:t>74</w:t>
      </w:r>
    </w:p>
    <w:p w14:paraId="5C70B825" w14:textId="77777777" w:rsidR="00752BB9" w:rsidRPr="000B4453" w:rsidRDefault="00752BB9" w:rsidP="00752BB9">
      <w:pPr>
        <w:pStyle w:val="NormalBold"/>
        <w:keepNext/>
      </w:pPr>
      <w:r w:rsidRPr="000B4453">
        <w:t>Proposta de regulamento</w:t>
      </w:r>
    </w:p>
    <w:p w14:paraId="6B555328" w14:textId="77777777" w:rsidR="00752BB9" w:rsidRPr="000B4453" w:rsidRDefault="00752BB9" w:rsidP="00752BB9">
      <w:pPr>
        <w:pStyle w:val="NormalBold"/>
      </w:pPr>
      <w:r w:rsidRPr="000B4453">
        <w:t>Artigo 2 – n.º 2 – alínea c</w:t>
      </w:r>
      <w:r w:rsidRPr="000B4453">
        <w:noBreakHyphen/>
        <w:t>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3089AA0" w14:textId="77777777" w:rsidTr="006E4C53">
        <w:trPr>
          <w:jc w:val="center"/>
        </w:trPr>
        <w:tc>
          <w:tcPr>
            <w:tcW w:w="9752" w:type="dxa"/>
            <w:gridSpan w:val="2"/>
          </w:tcPr>
          <w:p w14:paraId="43641F11" w14:textId="77777777" w:rsidR="00752BB9" w:rsidRPr="000B4453" w:rsidRDefault="00752BB9" w:rsidP="006E4C53">
            <w:pPr>
              <w:keepNext/>
            </w:pPr>
          </w:p>
        </w:tc>
      </w:tr>
      <w:tr w:rsidR="00752BB9" w:rsidRPr="000B4453" w14:paraId="5E79417D" w14:textId="77777777" w:rsidTr="006E4C53">
        <w:trPr>
          <w:jc w:val="center"/>
        </w:trPr>
        <w:tc>
          <w:tcPr>
            <w:tcW w:w="4876" w:type="dxa"/>
          </w:tcPr>
          <w:p w14:paraId="2C20E8F5" w14:textId="77777777" w:rsidR="00752BB9" w:rsidRPr="000B4453" w:rsidRDefault="00752BB9" w:rsidP="006E4C53">
            <w:pPr>
              <w:pStyle w:val="ColumnHeading"/>
              <w:keepNext/>
            </w:pPr>
            <w:r w:rsidRPr="000B4453">
              <w:t>Texto da Comissão</w:t>
            </w:r>
          </w:p>
        </w:tc>
        <w:tc>
          <w:tcPr>
            <w:tcW w:w="4876" w:type="dxa"/>
          </w:tcPr>
          <w:p w14:paraId="0595CA29" w14:textId="77777777" w:rsidR="00752BB9" w:rsidRPr="000B4453" w:rsidRDefault="00752BB9" w:rsidP="006E4C53">
            <w:pPr>
              <w:pStyle w:val="ColumnHeading"/>
              <w:keepNext/>
            </w:pPr>
            <w:r w:rsidRPr="000B4453">
              <w:t>Alteração</w:t>
            </w:r>
          </w:p>
        </w:tc>
      </w:tr>
      <w:tr w:rsidR="00752BB9" w:rsidRPr="000B4453" w14:paraId="2DC45AB8" w14:textId="77777777" w:rsidTr="006E4C53">
        <w:trPr>
          <w:jc w:val="center"/>
        </w:trPr>
        <w:tc>
          <w:tcPr>
            <w:tcW w:w="4876" w:type="dxa"/>
          </w:tcPr>
          <w:p w14:paraId="6CD233E5" w14:textId="77777777" w:rsidR="00752BB9" w:rsidRPr="000B4453" w:rsidRDefault="00752BB9" w:rsidP="006E4C53">
            <w:pPr>
              <w:pStyle w:val="Normal6"/>
              <w:rPr>
                <w:lang w:val="pt-PT"/>
              </w:rPr>
            </w:pPr>
          </w:p>
        </w:tc>
        <w:tc>
          <w:tcPr>
            <w:tcW w:w="4876" w:type="dxa"/>
          </w:tcPr>
          <w:p w14:paraId="571DD013" w14:textId="77777777" w:rsidR="00752BB9" w:rsidRPr="000B4453" w:rsidRDefault="00752BB9" w:rsidP="006E4C53">
            <w:pPr>
              <w:pStyle w:val="Normal6"/>
              <w:rPr>
                <w:szCs w:val="24"/>
                <w:lang w:val="pt-PT"/>
              </w:rPr>
            </w:pPr>
            <w:r w:rsidRPr="000B4453">
              <w:rPr>
                <w:b/>
                <w:i/>
                <w:lang w:val="pt-PT"/>
              </w:rPr>
              <w:t>(c</w:t>
            </w:r>
            <w:r w:rsidRPr="000B4453">
              <w:rPr>
                <w:b/>
                <w:i/>
                <w:lang w:val="pt-PT"/>
              </w:rPr>
              <w:noBreakHyphen/>
              <w:t>D)</w:t>
            </w:r>
            <w:r w:rsidRPr="000B4453">
              <w:rPr>
                <w:b/>
                <w:i/>
                <w:lang w:val="pt-PT"/>
              </w:rPr>
              <w:tab/>
              <w:t>Aos veículos concebidos e construídos para utilização pelos serviços das forças armadas, da proteção civil e dos bombeiros, das forças responsáveis pela manutenção da ordem pública e pelos serviços de emergência médica, tal como referido no artigo 2.º, n.º 2, alínea e), do Regulamento (UE) n.º 168/2013;</w:t>
            </w:r>
          </w:p>
        </w:tc>
      </w:tr>
    </w:tbl>
    <w:p w14:paraId="60D91B4F" w14:textId="77777777" w:rsidR="00752BB9" w:rsidRPr="000B4453" w:rsidRDefault="00752BB9" w:rsidP="00752BB9"/>
    <w:p w14:paraId="03F99712" w14:textId="77777777" w:rsidR="00752BB9" w:rsidRPr="000B4453" w:rsidRDefault="00752BB9" w:rsidP="00752BB9">
      <w:pPr>
        <w:pStyle w:val="AMNumberTabs0"/>
        <w:keepNext/>
      </w:pPr>
      <w:r w:rsidRPr="000B4453">
        <w:t>Alteração</w:t>
      </w:r>
      <w:r w:rsidRPr="000B4453">
        <w:tab/>
      </w:r>
      <w:r w:rsidRPr="000B4453">
        <w:tab/>
        <w:t>75</w:t>
      </w:r>
    </w:p>
    <w:p w14:paraId="19253A33" w14:textId="77777777" w:rsidR="00752BB9" w:rsidRPr="000B4453" w:rsidRDefault="00752BB9" w:rsidP="00752BB9">
      <w:pPr>
        <w:pStyle w:val="NormalBold"/>
        <w:keepNext/>
      </w:pPr>
      <w:r w:rsidRPr="000B4453">
        <w:t>Proposta de regulamento</w:t>
      </w:r>
    </w:p>
    <w:p w14:paraId="443673E5" w14:textId="77777777" w:rsidR="00752BB9" w:rsidRPr="000B4453" w:rsidRDefault="00752BB9" w:rsidP="00752BB9">
      <w:pPr>
        <w:pStyle w:val="NormalBold"/>
      </w:pPr>
      <w:r w:rsidRPr="000B4453">
        <w:t>Artigo 2 – n.º 2 – alínea c</w:t>
      </w:r>
      <w:r w:rsidRPr="000B4453">
        <w:noBreakHyphen/>
        <w:t>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8DE1E3B" w14:textId="77777777" w:rsidTr="006E4C53">
        <w:trPr>
          <w:jc w:val="center"/>
        </w:trPr>
        <w:tc>
          <w:tcPr>
            <w:tcW w:w="9752" w:type="dxa"/>
            <w:gridSpan w:val="2"/>
          </w:tcPr>
          <w:p w14:paraId="7808E8F6" w14:textId="77777777" w:rsidR="00752BB9" w:rsidRPr="000B4453" w:rsidRDefault="00752BB9" w:rsidP="006E4C53">
            <w:pPr>
              <w:keepNext/>
            </w:pPr>
          </w:p>
        </w:tc>
      </w:tr>
      <w:tr w:rsidR="00752BB9" w:rsidRPr="000B4453" w14:paraId="0A43BD7A" w14:textId="77777777" w:rsidTr="006E4C53">
        <w:trPr>
          <w:jc w:val="center"/>
        </w:trPr>
        <w:tc>
          <w:tcPr>
            <w:tcW w:w="4876" w:type="dxa"/>
          </w:tcPr>
          <w:p w14:paraId="4C3A7076" w14:textId="77777777" w:rsidR="00752BB9" w:rsidRPr="000B4453" w:rsidRDefault="00752BB9" w:rsidP="006E4C53">
            <w:pPr>
              <w:pStyle w:val="ColumnHeading"/>
              <w:keepNext/>
            </w:pPr>
            <w:r w:rsidRPr="000B4453">
              <w:t>Texto da Comissão</w:t>
            </w:r>
          </w:p>
        </w:tc>
        <w:tc>
          <w:tcPr>
            <w:tcW w:w="4876" w:type="dxa"/>
          </w:tcPr>
          <w:p w14:paraId="78F92D17" w14:textId="77777777" w:rsidR="00752BB9" w:rsidRPr="000B4453" w:rsidRDefault="00752BB9" w:rsidP="006E4C53">
            <w:pPr>
              <w:pStyle w:val="ColumnHeading"/>
              <w:keepNext/>
            </w:pPr>
            <w:r w:rsidRPr="000B4453">
              <w:t>Alteração</w:t>
            </w:r>
          </w:p>
        </w:tc>
      </w:tr>
      <w:tr w:rsidR="00752BB9" w:rsidRPr="000B4453" w14:paraId="7DA07129" w14:textId="77777777" w:rsidTr="006E4C53">
        <w:trPr>
          <w:jc w:val="center"/>
        </w:trPr>
        <w:tc>
          <w:tcPr>
            <w:tcW w:w="4876" w:type="dxa"/>
          </w:tcPr>
          <w:p w14:paraId="63C89702" w14:textId="77777777" w:rsidR="00752BB9" w:rsidRPr="000B4453" w:rsidRDefault="00752BB9" w:rsidP="006E4C53">
            <w:pPr>
              <w:pStyle w:val="Normal6"/>
              <w:rPr>
                <w:lang w:val="pt-PT"/>
              </w:rPr>
            </w:pPr>
          </w:p>
        </w:tc>
        <w:tc>
          <w:tcPr>
            <w:tcW w:w="4876" w:type="dxa"/>
          </w:tcPr>
          <w:p w14:paraId="21560F94" w14:textId="77777777" w:rsidR="00752BB9" w:rsidRPr="000B4453" w:rsidRDefault="00752BB9" w:rsidP="006E4C53">
            <w:pPr>
              <w:pStyle w:val="Normal6"/>
              <w:rPr>
                <w:szCs w:val="24"/>
                <w:lang w:val="pt-PT"/>
              </w:rPr>
            </w:pPr>
            <w:r w:rsidRPr="000B4453">
              <w:rPr>
                <w:b/>
                <w:i/>
                <w:lang w:val="pt-PT"/>
              </w:rPr>
              <w:t>(c</w:t>
            </w:r>
            <w:r w:rsidRPr="000B4453">
              <w:rPr>
                <w:b/>
                <w:i/>
                <w:lang w:val="pt-PT"/>
              </w:rPr>
              <w:noBreakHyphen/>
              <w:t>E)</w:t>
            </w:r>
            <w:r w:rsidRPr="000B4453">
              <w:rPr>
                <w:b/>
                <w:i/>
                <w:lang w:val="pt-PT"/>
              </w:rPr>
              <w:tab/>
              <w:t>Aos velocípedes concebidos para se pedalar de veículos da categoria L1e</w:t>
            </w:r>
            <w:r w:rsidRPr="000B4453">
              <w:rPr>
                <w:b/>
                <w:i/>
                <w:lang w:val="pt-PT"/>
              </w:rPr>
              <w:noBreakHyphen/>
              <w:t xml:space="preserve">B, tal como referido no anexo XIX, ponto 1.1.2, do Regulamento Delegado (UE) </w:t>
            </w:r>
            <w:r w:rsidRPr="000B4453">
              <w:rPr>
                <w:b/>
                <w:i/>
                <w:lang w:val="pt-PT"/>
              </w:rPr>
              <w:lastRenderedPageBreak/>
              <w:t>n.º 3/2014;</w:t>
            </w:r>
          </w:p>
        </w:tc>
      </w:tr>
    </w:tbl>
    <w:p w14:paraId="0F222E47" w14:textId="77777777" w:rsidR="00752BB9" w:rsidRPr="000B4453" w:rsidRDefault="00752BB9" w:rsidP="00752BB9"/>
    <w:p w14:paraId="2D56215A" w14:textId="77777777" w:rsidR="00752BB9" w:rsidRPr="000B4453" w:rsidRDefault="00752BB9" w:rsidP="00752BB9">
      <w:pPr>
        <w:pStyle w:val="AMNumberTabs0"/>
        <w:keepNext/>
      </w:pPr>
      <w:r w:rsidRPr="000B4453">
        <w:t>Alteração</w:t>
      </w:r>
      <w:r w:rsidRPr="000B4453">
        <w:tab/>
      </w:r>
      <w:r w:rsidRPr="000B4453">
        <w:tab/>
        <w:t>76</w:t>
      </w:r>
    </w:p>
    <w:p w14:paraId="5C4A3F14" w14:textId="77777777" w:rsidR="00752BB9" w:rsidRPr="000B4453" w:rsidRDefault="00752BB9" w:rsidP="00752BB9">
      <w:pPr>
        <w:pStyle w:val="NormalBold"/>
        <w:keepNext/>
      </w:pPr>
      <w:r w:rsidRPr="000B4453">
        <w:t>Proposta de regulamento</w:t>
      </w:r>
    </w:p>
    <w:p w14:paraId="2762C3C0" w14:textId="77777777" w:rsidR="00752BB9" w:rsidRPr="000B4453" w:rsidRDefault="00752BB9" w:rsidP="00752BB9">
      <w:pPr>
        <w:pStyle w:val="NormalBold"/>
      </w:pPr>
      <w:r w:rsidRPr="000B4453">
        <w:t>Artigo 2 – n.º 2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66D5DEB" w14:textId="77777777" w:rsidTr="006E4C53">
        <w:trPr>
          <w:jc w:val="center"/>
        </w:trPr>
        <w:tc>
          <w:tcPr>
            <w:tcW w:w="9752" w:type="dxa"/>
            <w:gridSpan w:val="2"/>
          </w:tcPr>
          <w:p w14:paraId="12FC5C4B" w14:textId="77777777" w:rsidR="00752BB9" w:rsidRPr="000B4453" w:rsidRDefault="00752BB9" w:rsidP="006E4C53">
            <w:pPr>
              <w:keepNext/>
            </w:pPr>
          </w:p>
        </w:tc>
      </w:tr>
      <w:tr w:rsidR="00752BB9" w:rsidRPr="000B4453" w14:paraId="64065632" w14:textId="77777777" w:rsidTr="006E4C53">
        <w:trPr>
          <w:jc w:val="center"/>
        </w:trPr>
        <w:tc>
          <w:tcPr>
            <w:tcW w:w="4876" w:type="dxa"/>
          </w:tcPr>
          <w:p w14:paraId="5CB8F4CF" w14:textId="77777777" w:rsidR="00752BB9" w:rsidRPr="000B4453" w:rsidRDefault="00752BB9" w:rsidP="006E4C53">
            <w:pPr>
              <w:pStyle w:val="ColumnHeading"/>
              <w:keepNext/>
            </w:pPr>
            <w:r w:rsidRPr="000B4453">
              <w:t>Texto da Comissão</w:t>
            </w:r>
          </w:p>
        </w:tc>
        <w:tc>
          <w:tcPr>
            <w:tcW w:w="4876" w:type="dxa"/>
          </w:tcPr>
          <w:p w14:paraId="3E948D87" w14:textId="77777777" w:rsidR="00752BB9" w:rsidRPr="000B4453" w:rsidRDefault="00752BB9" w:rsidP="006E4C53">
            <w:pPr>
              <w:pStyle w:val="ColumnHeading"/>
              <w:keepNext/>
            </w:pPr>
            <w:r w:rsidRPr="000B4453">
              <w:t>Alteração</w:t>
            </w:r>
          </w:p>
        </w:tc>
      </w:tr>
      <w:tr w:rsidR="00752BB9" w:rsidRPr="000B4453" w14:paraId="6E821785" w14:textId="77777777" w:rsidTr="006E4C53">
        <w:trPr>
          <w:jc w:val="center"/>
        </w:trPr>
        <w:tc>
          <w:tcPr>
            <w:tcW w:w="4876" w:type="dxa"/>
          </w:tcPr>
          <w:p w14:paraId="6225BA6B" w14:textId="77777777" w:rsidR="00752BB9" w:rsidRPr="000B4453" w:rsidRDefault="00752BB9" w:rsidP="006E4C53">
            <w:pPr>
              <w:pStyle w:val="Normal6"/>
              <w:rPr>
                <w:lang w:val="pt-PT"/>
              </w:rPr>
            </w:pPr>
            <w:r w:rsidRPr="000B4453">
              <w:rPr>
                <w:lang w:val="pt-PT"/>
              </w:rPr>
              <w:t>(d)</w:t>
            </w:r>
            <w:r w:rsidRPr="000B4453">
              <w:rPr>
                <w:lang w:val="pt-PT"/>
              </w:rPr>
              <w:tab/>
              <w:t>Aos veículos de interesse histórico, na aceção do artigo 3.º, ponto 7, da Diretiva 2014/45/UE</w:t>
            </w:r>
            <w:r w:rsidRPr="000B4453">
              <w:rPr>
                <w:b/>
                <w:i/>
                <w:lang w:val="pt-PT"/>
              </w:rPr>
              <w:t>.</w:t>
            </w:r>
          </w:p>
        </w:tc>
        <w:tc>
          <w:tcPr>
            <w:tcW w:w="4876" w:type="dxa"/>
          </w:tcPr>
          <w:p w14:paraId="5C6D772E" w14:textId="77777777" w:rsidR="00752BB9" w:rsidRPr="000B4453" w:rsidRDefault="00752BB9" w:rsidP="006E4C53">
            <w:pPr>
              <w:pStyle w:val="Normal6"/>
              <w:rPr>
                <w:szCs w:val="24"/>
                <w:lang w:val="pt-PT"/>
              </w:rPr>
            </w:pPr>
            <w:r w:rsidRPr="000B4453">
              <w:rPr>
                <w:lang w:val="pt-PT"/>
              </w:rPr>
              <w:t>(d)</w:t>
            </w:r>
            <w:r w:rsidRPr="000B4453">
              <w:rPr>
                <w:lang w:val="pt-PT"/>
              </w:rPr>
              <w:tab/>
              <w:t>Aos veículos de interesse histórico, na aceção do artigo 3.º, ponto 7, da Diretiva 2014/45/UE</w:t>
            </w:r>
            <w:r w:rsidRPr="000B4453">
              <w:rPr>
                <w:b/>
                <w:i/>
                <w:lang w:val="pt-PT"/>
              </w:rPr>
              <w:t>, e a todas as peças, componentes e peças sobresselentes necessários para as suas atividades de manutenção e para assegurar o seu estatuto histórico;</w:t>
            </w:r>
          </w:p>
        </w:tc>
      </w:tr>
    </w:tbl>
    <w:p w14:paraId="0FCD342B" w14:textId="77777777" w:rsidR="00752BB9" w:rsidRPr="000B4453" w:rsidRDefault="00752BB9" w:rsidP="00752BB9"/>
    <w:p w14:paraId="4E5709FF" w14:textId="77777777" w:rsidR="00752BB9" w:rsidRPr="000B4453" w:rsidRDefault="00752BB9" w:rsidP="00752BB9">
      <w:pPr>
        <w:pStyle w:val="AMNumberTabs0"/>
        <w:keepNext/>
      </w:pPr>
      <w:r w:rsidRPr="000B4453">
        <w:t>Alteração</w:t>
      </w:r>
      <w:r w:rsidRPr="000B4453">
        <w:tab/>
      </w:r>
      <w:r w:rsidRPr="000B4453">
        <w:tab/>
        <w:t>77</w:t>
      </w:r>
    </w:p>
    <w:p w14:paraId="7C275433" w14:textId="77777777" w:rsidR="00752BB9" w:rsidRPr="000B4453" w:rsidRDefault="00752BB9" w:rsidP="00752BB9">
      <w:pPr>
        <w:pStyle w:val="NormalBold"/>
        <w:keepNext/>
      </w:pPr>
      <w:r w:rsidRPr="000B4453">
        <w:t>Proposta de regulamento</w:t>
      </w:r>
    </w:p>
    <w:p w14:paraId="0BD61D32" w14:textId="77777777" w:rsidR="00752BB9" w:rsidRPr="000B4453" w:rsidRDefault="00752BB9" w:rsidP="00752BB9">
      <w:pPr>
        <w:pStyle w:val="NormalBold"/>
      </w:pPr>
      <w:r w:rsidRPr="000B4453">
        <w:t xml:space="preserve">Artigo 2 – n.º 2 – alínea </w:t>
      </w:r>
      <w:proofErr w:type="spellStart"/>
      <w:r w:rsidRPr="000B4453">
        <w:t>d</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38C367" w14:textId="77777777" w:rsidTr="006E4C53">
        <w:trPr>
          <w:jc w:val="center"/>
        </w:trPr>
        <w:tc>
          <w:tcPr>
            <w:tcW w:w="9752" w:type="dxa"/>
            <w:gridSpan w:val="2"/>
          </w:tcPr>
          <w:p w14:paraId="302AB399" w14:textId="77777777" w:rsidR="00752BB9" w:rsidRPr="000B4453" w:rsidRDefault="00752BB9" w:rsidP="006E4C53">
            <w:pPr>
              <w:keepNext/>
            </w:pPr>
          </w:p>
        </w:tc>
      </w:tr>
      <w:tr w:rsidR="00752BB9" w:rsidRPr="000B4453" w14:paraId="3BC275C6" w14:textId="77777777" w:rsidTr="006E4C53">
        <w:trPr>
          <w:jc w:val="center"/>
        </w:trPr>
        <w:tc>
          <w:tcPr>
            <w:tcW w:w="4876" w:type="dxa"/>
          </w:tcPr>
          <w:p w14:paraId="29AD49EB" w14:textId="77777777" w:rsidR="00752BB9" w:rsidRPr="000B4453" w:rsidRDefault="00752BB9" w:rsidP="006E4C53">
            <w:pPr>
              <w:pStyle w:val="ColumnHeading"/>
              <w:keepNext/>
            </w:pPr>
            <w:r w:rsidRPr="000B4453">
              <w:t>Texto da Comissão</w:t>
            </w:r>
          </w:p>
        </w:tc>
        <w:tc>
          <w:tcPr>
            <w:tcW w:w="4876" w:type="dxa"/>
          </w:tcPr>
          <w:p w14:paraId="77F98DD1" w14:textId="77777777" w:rsidR="00752BB9" w:rsidRPr="000B4453" w:rsidRDefault="00752BB9" w:rsidP="006E4C53">
            <w:pPr>
              <w:pStyle w:val="ColumnHeading"/>
              <w:keepNext/>
            </w:pPr>
            <w:r w:rsidRPr="000B4453">
              <w:t>Alteração</w:t>
            </w:r>
          </w:p>
        </w:tc>
      </w:tr>
      <w:tr w:rsidR="00752BB9" w:rsidRPr="000B4453" w14:paraId="6676453C" w14:textId="77777777" w:rsidTr="006E4C53">
        <w:trPr>
          <w:jc w:val="center"/>
        </w:trPr>
        <w:tc>
          <w:tcPr>
            <w:tcW w:w="4876" w:type="dxa"/>
          </w:tcPr>
          <w:p w14:paraId="2E2D07AB" w14:textId="77777777" w:rsidR="00752BB9" w:rsidRPr="000B4453" w:rsidRDefault="00752BB9" w:rsidP="006E4C53">
            <w:pPr>
              <w:pStyle w:val="Normal6"/>
              <w:rPr>
                <w:lang w:val="pt-PT"/>
              </w:rPr>
            </w:pPr>
          </w:p>
        </w:tc>
        <w:tc>
          <w:tcPr>
            <w:tcW w:w="4876" w:type="dxa"/>
          </w:tcPr>
          <w:p w14:paraId="108C03B1"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d</w:t>
            </w:r>
            <w:r w:rsidRPr="000B4453">
              <w:rPr>
                <w:b/>
                <w:i/>
                <w:lang w:val="pt-PT"/>
              </w:rPr>
              <w:noBreakHyphen/>
              <w:t>A</w:t>
            </w:r>
            <w:proofErr w:type="spellEnd"/>
            <w:r w:rsidRPr="000B4453">
              <w:rPr>
                <w:b/>
                <w:i/>
                <w:lang w:val="pt-PT"/>
              </w:rPr>
              <w:t>)</w:t>
            </w:r>
            <w:r w:rsidRPr="000B4453">
              <w:rPr>
                <w:b/>
                <w:i/>
                <w:lang w:val="pt-PT"/>
              </w:rPr>
              <w:tab/>
              <w:t>Aos veículos de interesse cultural especial, contanto que sejam oficialmente reconhecidos como tal pela autoridade competente do Estado</w:t>
            </w:r>
            <w:r w:rsidRPr="000B4453">
              <w:rPr>
                <w:b/>
                <w:i/>
                <w:lang w:val="pt-PT"/>
              </w:rPr>
              <w:noBreakHyphen/>
              <w:t>Membro em que estão matriculados, em conformidade com as condições estabelecidas no anexo X</w:t>
            </w:r>
            <w:r w:rsidRPr="000B4453">
              <w:rPr>
                <w:b/>
                <w:i/>
                <w:lang w:val="pt-PT"/>
              </w:rPr>
              <w:noBreakHyphen/>
              <w:t>A do presente regulamento.</w:t>
            </w:r>
          </w:p>
        </w:tc>
      </w:tr>
    </w:tbl>
    <w:p w14:paraId="624B07E1" w14:textId="77777777" w:rsidR="00752BB9" w:rsidRPr="000B4453" w:rsidRDefault="00752BB9" w:rsidP="00752BB9"/>
    <w:p w14:paraId="737A30F4" w14:textId="77777777" w:rsidR="00752BB9" w:rsidRPr="000B4453" w:rsidRDefault="00752BB9" w:rsidP="00752BB9">
      <w:pPr>
        <w:pStyle w:val="AMNumberTabs0"/>
        <w:keepNext/>
      </w:pPr>
      <w:r w:rsidRPr="000B4453">
        <w:t>Alteração</w:t>
      </w:r>
      <w:r w:rsidRPr="000B4453">
        <w:tab/>
      </w:r>
      <w:r w:rsidRPr="000B4453">
        <w:tab/>
        <w:t>78</w:t>
      </w:r>
    </w:p>
    <w:p w14:paraId="31B50843" w14:textId="77777777" w:rsidR="00752BB9" w:rsidRPr="000B4453" w:rsidRDefault="00752BB9" w:rsidP="00752BB9">
      <w:pPr>
        <w:pStyle w:val="NormalBold"/>
        <w:keepNext/>
      </w:pPr>
      <w:r w:rsidRPr="000B4453">
        <w:t>Proposta de regulamento</w:t>
      </w:r>
    </w:p>
    <w:p w14:paraId="090AC37E" w14:textId="77777777" w:rsidR="00752BB9" w:rsidRPr="000B4453" w:rsidRDefault="00752BB9" w:rsidP="00752BB9">
      <w:pPr>
        <w:pStyle w:val="NormalBold"/>
      </w:pPr>
      <w:r w:rsidRPr="000B4453">
        <w:t>Artigo 2 – n.º 4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C76D7AD" w14:textId="77777777" w:rsidTr="006E4C53">
        <w:trPr>
          <w:jc w:val="center"/>
        </w:trPr>
        <w:tc>
          <w:tcPr>
            <w:tcW w:w="9752" w:type="dxa"/>
            <w:gridSpan w:val="2"/>
          </w:tcPr>
          <w:p w14:paraId="7CFA6162" w14:textId="77777777" w:rsidR="00752BB9" w:rsidRPr="000B4453" w:rsidRDefault="00752BB9" w:rsidP="006E4C53">
            <w:pPr>
              <w:keepNext/>
            </w:pPr>
          </w:p>
        </w:tc>
      </w:tr>
      <w:tr w:rsidR="00752BB9" w:rsidRPr="000B4453" w14:paraId="3F80DC56" w14:textId="77777777" w:rsidTr="006E4C53">
        <w:trPr>
          <w:jc w:val="center"/>
        </w:trPr>
        <w:tc>
          <w:tcPr>
            <w:tcW w:w="4876" w:type="dxa"/>
          </w:tcPr>
          <w:p w14:paraId="663CD10D" w14:textId="77777777" w:rsidR="00752BB9" w:rsidRPr="000B4453" w:rsidRDefault="00752BB9" w:rsidP="006E4C53">
            <w:pPr>
              <w:pStyle w:val="ColumnHeading"/>
              <w:keepNext/>
            </w:pPr>
            <w:r w:rsidRPr="000B4453">
              <w:t>Texto da Comissão</w:t>
            </w:r>
          </w:p>
        </w:tc>
        <w:tc>
          <w:tcPr>
            <w:tcW w:w="4876" w:type="dxa"/>
          </w:tcPr>
          <w:p w14:paraId="462CCB52" w14:textId="77777777" w:rsidR="00752BB9" w:rsidRPr="000B4453" w:rsidRDefault="00752BB9" w:rsidP="006E4C53">
            <w:pPr>
              <w:pStyle w:val="ColumnHeading"/>
              <w:keepNext/>
            </w:pPr>
            <w:r w:rsidRPr="000B4453">
              <w:t>Alteração</w:t>
            </w:r>
          </w:p>
        </w:tc>
      </w:tr>
      <w:tr w:rsidR="00752BB9" w:rsidRPr="000B4453" w14:paraId="06681FB7" w14:textId="77777777" w:rsidTr="006E4C53">
        <w:trPr>
          <w:jc w:val="center"/>
        </w:trPr>
        <w:tc>
          <w:tcPr>
            <w:tcW w:w="4876" w:type="dxa"/>
          </w:tcPr>
          <w:p w14:paraId="4D919706" w14:textId="77777777" w:rsidR="00752BB9" w:rsidRPr="000B4453" w:rsidRDefault="00752BB9" w:rsidP="006E4C53">
            <w:pPr>
              <w:pStyle w:val="Normal6"/>
              <w:rPr>
                <w:lang w:val="pt-PT"/>
              </w:rPr>
            </w:pPr>
            <w:r w:rsidRPr="000B4453">
              <w:rPr>
                <w:lang w:val="pt-PT"/>
              </w:rPr>
              <w:t>4.</w:t>
            </w:r>
            <w:r w:rsidRPr="000B4453">
              <w:rPr>
                <w:lang w:val="pt-PT"/>
              </w:rPr>
              <w:tab/>
              <w:t>Sem prejuízo do disposto no n.º 1, alínea c), as seguintes disposições não são aplicáveis aos veículos e aos veículos em fim de vida das categorias L</w:t>
            </w:r>
            <w:r w:rsidRPr="000B4453">
              <w:rPr>
                <w:b/>
                <w:i/>
                <w:vertAlign w:val="subscript"/>
                <w:lang w:val="pt-PT"/>
              </w:rPr>
              <w:t>3</w:t>
            </w:r>
            <w:r w:rsidRPr="000B4453">
              <w:rPr>
                <w:b/>
                <w:i/>
                <w:lang w:val="pt-PT"/>
              </w:rPr>
              <w:t>e, L</w:t>
            </w:r>
            <w:r w:rsidRPr="000B4453">
              <w:rPr>
                <w:b/>
                <w:i/>
                <w:vertAlign w:val="subscript"/>
                <w:lang w:val="pt-PT"/>
              </w:rPr>
              <w:t>4</w:t>
            </w:r>
            <w:r w:rsidRPr="000B4453">
              <w:rPr>
                <w:b/>
                <w:i/>
                <w:lang w:val="pt-PT"/>
              </w:rPr>
              <w:t>e, L</w:t>
            </w:r>
            <w:r w:rsidRPr="000B4453">
              <w:rPr>
                <w:b/>
                <w:i/>
                <w:vertAlign w:val="subscript"/>
                <w:lang w:val="pt-PT"/>
              </w:rPr>
              <w:t>5</w:t>
            </w:r>
            <w:r w:rsidRPr="000B4453">
              <w:rPr>
                <w:b/>
                <w:i/>
                <w:lang w:val="pt-PT"/>
              </w:rPr>
              <w:t>e, L</w:t>
            </w:r>
            <w:r w:rsidRPr="000B4453">
              <w:rPr>
                <w:b/>
                <w:i/>
                <w:vertAlign w:val="subscript"/>
                <w:lang w:val="pt-PT"/>
              </w:rPr>
              <w:t>6</w:t>
            </w:r>
            <w:r w:rsidRPr="000B4453">
              <w:rPr>
                <w:b/>
                <w:i/>
                <w:lang w:val="pt-PT"/>
              </w:rPr>
              <w:t>e e L</w:t>
            </w:r>
            <w:r w:rsidRPr="000B4453">
              <w:rPr>
                <w:b/>
                <w:i/>
                <w:vertAlign w:val="subscript"/>
                <w:lang w:val="pt-PT"/>
              </w:rPr>
              <w:t>7</w:t>
            </w:r>
            <w:r w:rsidRPr="000B4453">
              <w:rPr>
                <w:b/>
                <w:i/>
                <w:lang w:val="pt-PT"/>
              </w:rPr>
              <w:t>e</w:t>
            </w:r>
            <w:r w:rsidRPr="000B4453">
              <w:rPr>
                <w:lang w:val="pt-PT"/>
              </w:rPr>
              <w:t>:</w:t>
            </w:r>
          </w:p>
        </w:tc>
        <w:tc>
          <w:tcPr>
            <w:tcW w:w="4876" w:type="dxa"/>
          </w:tcPr>
          <w:p w14:paraId="655B9B77" w14:textId="77777777" w:rsidR="00752BB9" w:rsidRPr="000B4453" w:rsidRDefault="00752BB9" w:rsidP="006E4C53">
            <w:pPr>
              <w:pStyle w:val="Normal6"/>
              <w:rPr>
                <w:szCs w:val="24"/>
                <w:lang w:val="pt-PT"/>
              </w:rPr>
            </w:pPr>
            <w:r w:rsidRPr="000B4453">
              <w:rPr>
                <w:lang w:val="pt-PT"/>
              </w:rPr>
              <w:t>4.</w:t>
            </w:r>
            <w:r w:rsidRPr="000B4453">
              <w:rPr>
                <w:lang w:val="pt-PT"/>
              </w:rPr>
              <w:tab/>
              <w:t>Sem prejuízo do disposto no n.º 1, alínea c), as seguintes disposições não são aplicáveis aos veículos e aos veículos em fim de vida das categorias L:</w:t>
            </w:r>
          </w:p>
        </w:tc>
      </w:tr>
    </w:tbl>
    <w:p w14:paraId="63957024" w14:textId="77777777" w:rsidR="00752BB9" w:rsidRPr="000B4453" w:rsidRDefault="00752BB9" w:rsidP="00752BB9"/>
    <w:p w14:paraId="76FC0BE9" w14:textId="77777777" w:rsidR="00752BB9" w:rsidRPr="000B4453" w:rsidRDefault="00752BB9" w:rsidP="00752BB9">
      <w:pPr>
        <w:pStyle w:val="AMNumberTabs0"/>
        <w:keepNext/>
      </w:pPr>
      <w:r w:rsidRPr="000B4453">
        <w:t>Alteração</w:t>
      </w:r>
      <w:r w:rsidRPr="000B4453">
        <w:tab/>
      </w:r>
      <w:r w:rsidRPr="000B4453">
        <w:tab/>
        <w:t>79</w:t>
      </w:r>
    </w:p>
    <w:p w14:paraId="3E61ECFF" w14:textId="77777777" w:rsidR="00752BB9" w:rsidRPr="000B4453" w:rsidRDefault="00752BB9" w:rsidP="00752BB9">
      <w:pPr>
        <w:pStyle w:val="NormalBold"/>
        <w:keepNext/>
      </w:pPr>
      <w:r w:rsidRPr="000B4453">
        <w:t>Proposta de regulamento</w:t>
      </w:r>
    </w:p>
    <w:p w14:paraId="4DCDB626" w14:textId="77777777" w:rsidR="00752BB9" w:rsidRPr="000B4453" w:rsidRDefault="00752BB9" w:rsidP="00752BB9">
      <w:pPr>
        <w:pStyle w:val="NormalBold"/>
      </w:pPr>
      <w:r w:rsidRPr="000B4453">
        <w:t>Artigo 2 – n.º 4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F6EE73E" w14:textId="77777777" w:rsidTr="006E4C53">
        <w:trPr>
          <w:jc w:val="center"/>
        </w:trPr>
        <w:tc>
          <w:tcPr>
            <w:tcW w:w="9752" w:type="dxa"/>
            <w:gridSpan w:val="2"/>
          </w:tcPr>
          <w:p w14:paraId="67D19C87" w14:textId="77777777" w:rsidR="00752BB9" w:rsidRPr="000B4453" w:rsidRDefault="00752BB9" w:rsidP="006E4C53">
            <w:pPr>
              <w:keepNext/>
            </w:pPr>
          </w:p>
        </w:tc>
      </w:tr>
      <w:tr w:rsidR="00752BB9" w:rsidRPr="000B4453" w14:paraId="34F3B793" w14:textId="77777777" w:rsidTr="006E4C53">
        <w:trPr>
          <w:jc w:val="center"/>
        </w:trPr>
        <w:tc>
          <w:tcPr>
            <w:tcW w:w="4876" w:type="dxa"/>
          </w:tcPr>
          <w:p w14:paraId="0CAA2D90" w14:textId="77777777" w:rsidR="00752BB9" w:rsidRPr="000B4453" w:rsidRDefault="00752BB9" w:rsidP="006E4C53">
            <w:pPr>
              <w:pStyle w:val="ColumnHeading"/>
              <w:keepNext/>
            </w:pPr>
            <w:r w:rsidRPr="000B4453">
              <w:t>Texto da Comissão</w:t>
            </w:r>
          </w:p>
        </w:tc>
        <w:tc>
          <w:tcPr>
            <w:tcW w:w="4876" w:type="dxa"/>
          </w:tcPr>
          <w:p w14:paraId="77A2A07C" w14:textId="77777777" w:rsidR="00752BB9" w:rsidRPr="000B4453" w:rsidRDefault="00752BB9" w:rsidP="006E4C53">
            <w:pPr>
              <w:pStyle w:val="ColumnHeading"/>
              <w:keepNext/>
            </w:pPr>
            <w:r w:rsidRPr="000B4453">
              <w:t>Alteração</w:t>
            </w:r>
          </w:p>
        </w:tc>
      </w:tr>
      <w:tr w:rsidR="00752BB9" w:rsidRPr="000B4453" w14:paraId="6B144FEA" w14:textId="77777777" w:rsidTr="006E4C53">
        <w:trPr>
          <w:jc w:val="center"/>
        </w:trPr>
        <w:tc>
          <w:tcPr>
            <w:tcW w:w="4876" w:type="dxa"/>
          </w:tcPr>
          <w:p w14:paraId="04D64611" w14:textId="77777777" w:rsidR="00752BB9" w:rsidRPr="000B4453" w:rsidRDefault="00752BB9" w:rsidP="006E4C53">
            <w:pPr>
              <w:pStyle w:val="Normal6"/>
              <w:rPr>
                <w:lang w:val="pt-PT"/>
              </w:rPr>
            </w:pPr>
            <w:r w:rsidRPr="000B4453">
              <w:rPr>
                <w:b/>
                <w:i/>
                <w:lang w:val="pt-PT"/>
              </w:rPr>
              <w:t>(a)</w:t>
            </w:r>
            <w:r w:rsidRPr="000B4453">
              <w:rPr>
                <w:b/>
                <w:i/>
                <w:lang w:val="pt-PT"/>
              </w:rPr>
              <w:tab/>
              <w:t>Artigos enumerados no n.º 3;</w:t>
            </w:r>
          </w:p>
        </w:tc>
        <w:tc>
          <w:tcPr>
            <w:tcW w:w="4876" w:type="dxa"/>
          </w:tcPr>
          <w:p w14:paraId="2B4AAE7A" w14:textId="77777777" w:rsidR="00752BB9" w:rsidRPr="000B4453" w:rsidRDefault="00752BB9" w:rsidP="006E4C53">
            <w:pPr>
              <w:pStyle w:val="Normal6"/>
              <w:rPr>
                <w:szCs w:val="24"/>
                <w:lang w:val="pt-PT"/>
              </w:rPr>
            </w:pPr>
            <w:r w:rsidRPr="000B4453">
              <w:rPr>
                <w:b/>
                <w:i/>
                <w:lang w:val="pt-PT"/>
              </w:rPr>
              <w:t>Suprimido</w:t>
            </w:r>
          </w:p>
        </w:tc>
      </w:tr>
    </w:tbl>
    <w:p w14:paraId="054ABCCC" w14:textId="77777777" w:rsidR="00752BB9" w:rsidRPr="000B4453" w:rsidRDefault="00752BB9" w:rsidP="00752BB9"/>
    <w:p w14:paraId="1F398A18" w14:textId="77777777" w:rsidR="00752BB9" w:rsidRPr="000B4453" w:rsidRDefault="00752BB9" w:rsidP="00752BB9">
      <w:pPr>
        <w:pStyle w:val="AMNumberTabs0"/>
        <w:keepNext/>
      </w:pPr>
      <w:r w:rsidRPr="000B4453">
        <w:t>Alteração</w:t>
      </w:r>
      <w:r w:rsidRPr="000B4453">
        <w:tab/>
      </w:r>
      <w:r w:rsidRPr="000B4453">
        <w:tab/>
        <w:t>80</w:t>
      </w:r>
    </w:p>
    <w:p w14:paraId="7D738618" w14:textId="77777777" w:rsidR="00752BB9" w:rsidRPr="000B4453" w:rsidRDefault="00752BB9" w:rsidP="00752BB9">
      <w:pPr>
        <w:pStyle w:val="NormalBold"/>
        <w:keepNext/>
      </w:pPr>
      <w:r w:rsidRPr="000B4453">
        <w:t>Proposta de regulamento</w:t>
      </w:r>
    </w:p>
    <w:p w14:paraId="53EC3C94" w14:textId="77777777" w:rsidR="00752BB9" w:rsidRPr="00872C95" w:rsidRDefault="00752BB9" w:rsidP="00752BB9">
      <w:pPr>
        <w:pStyle w:val="NormalBold"/>
        <w:rPr>
          <w:lang w:val="es-ES"/>
        </w:rPr>
      </w:pPr>
      <w:r w:rsidRPr="00872C95">
        <w:rPr>
          <w:lang w:val="es-ES"/>
        </w:rPr>
        <w:t xml:space="preserve">Artigo 2 – n.º 4 – </w:t>
      </w:r>
      <w:proofErr w:type="spellStart"/>
      <w:r w:rsidRPr="00872C95">
        <w:rPr>
          <w:lang w:val="es-ES"/>
        </w:rPr>
        <w:t>alínea</w:t>
      </w:r>
      <w:proofErr w:type="spellEnd"/>
      <w:r w:rsidRPr="00872C95">
        <w:rPr>
          <w:lang w:val="es-ES"/>
        </w:rPr>
        <w:t xml:space="preserv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651EE7" w14:paraId="3ED64321" w14:textId="77777777" w:rsidTr="006E4C53">
        <w:trPr>
          <w:jc w:val="center"/>
        </w:trPr>
        <w:tc>
          <w:tcPr>
            <w:tcW w:w="9752" w:type="dxa"/>
            <w:gridSpan w:val="2"/>
          </w:tcPr>
          <w:p w14:paraId="28DCEF54" w14:textId="77777777" w:rsidR="00752BB9" w:rsidRPr="00872C95" w:rsidRDefault="00752BB9" w:rsidP="006E4C53">
            <w:pPr>
              <w:keepNext/>
              <w:rPr>
                <w:lang w:val="es-ES"/>
              </w:rPr>
            </w:pPr>
          </w:p>
        </w:tc>
      </w:tr>
      <w:tr w:rsidR="00752BB9" w:rsidRPr="000B4453" w14:paraId="3317B3C5" w14:textId="77777777" w:rsidTr="006E4C53">
        <w:trPr>
          <w:jc w:val="center"/>
        </w:trPr>
        <w:tc>
          <w:tcPr>
            <w:tcW w:w="4876" w:type="dxa"/>
          </w:tcPr>
          <w:p w14:paraId="3CDA2C1E" w14:textId="77777777" w:rsidR="00752BB9" w:rsidRPr="000B4453" w:rsidRDefault="00752BB9" w:rsidP="006E4C53">
            <w:pPr>
              <w:pStyle w:val="ColumnHeading"/>
              <w:keepNext/>
            </w:pPr>
            <w:r w:rsidRPr="000B4453">
              <w:t>Texto da Comissão</w:t>
            </w:r>
          </w:p>
        </w:tc>
        <w:tc>
          <w:tcPr>
            <w:tcW w:w="4876" w:type="dxa"/>
          </w:tcPr>
          <w:p w14:paraId="18DB60A7" w14:textId="77777777" w:rsidR="00752BB9" w:rsidRPr="000B4453" w:rsidRDefault="00752BB9" w:rsidP="006E4C53">
            <w:pPr>
              <w:pStyle w:val="ColumnHeading"/>
              <w:keepNext/>
            </w:pPr>
            <w:r w:rsidRPr="000B4453">
              <w:t>Alteração</w:t>
            </w:r>
          </w:p>
        </w:tc>
      </w:tr>
      <w:tr w:rsidR="00752BB9" w:rsidRPr="000B4453" w14:paraId="76824BAA" w14:textId="77777777" w:rsidTr="006E4C53">
        <w:trPr>
          <w:jc w:val="center"/>
        </w:trPr>
        <w:tc>
          <w:tcPr>
            <w:tcW w:w="4876" w:type="dxa"/>
          </w:tcPr>
          <w:p w14:paraId="2F5862E3" w14:textId="77777777" w:rsidR="00752BB9" w:rsidRPr="000B4453" w:rsidRDefault="00752BB9" w:rsidP="006E4C53">
            <w:pPr>
              <w:pStyle w:val="Normal6"/>
              <w:rPr>
                <w:lang w:val="pt-PT"/>
              </w:rPr>
            </w:pPr>
            <w:r w:rsidRPr="000B4453">
              <w:rPr>
                <w:lang w:val="pt-PT"/>
              </w:rPr>
              <w:t>(a)</w:t>
            </w:r>
            <w:r w:rsidRPr="000B4453">
              <w:rPr>
                <w:lang w:val="pt-PT"/>
              </w:rPr>
              <w:tab/>
            </w:r>
            <w:r w:rsidRPr="000B4453">
              <w:rPr>
                <w:b/>
                <w:i/>
                <w:lang w:val="pt-PT"/>
              </w:rPr>
              <w:t>Artigos enumerados no n.º 3</w:t>
            </w:r>
            <w:r w:rsidRPr="000B4453">
              <w:rPr>
                <w:lang w:val="pt-PT"/>
              </w:rPr>
              <w:t>;</w:t>
            </w:r>
          </w:p>
        </w:tc>
        <w:tc>
          <w:tcPr>
            <w:tcW w:w="4876" w:type="dxa"/>
          </w:tcPr>
          <w:p w14:paraId="6CD65B87" w14:textId="77777777" w:rsidR="00752BB9" w:rsidRPr="000B4453" w:rsidRDefault="00752BB9" w:rsidP="006E4C53">
            <w:pPr>
              <w:pStyle w:val="Normal6"/>
              <w:rPr>
                <w:szCs w:val="24"/>
                <w:lang w:val="pt-PT"/>
              </w:rPr>
            </w:pPr>
            <w:r w:rsidRPr="000B4453">
              <w:rPr>
                <w:lang w:val="pt-PT"/>
              </w:rPr>
              <w:t>(a)</w:t>
            </w:r>
            <w:r w:rsidRPr="000B4453">
              <w:rPr>
                <w:lang w:val="pt-PT"/>
              </w:rPr>
              <w:tab/>
            </w:r>
            <w:r w:rsidRPr="000B4453">
              <w:rPr>
                <w:b/>
                <w:i/>
                <w:lang w:val="pt-PT"/>
              </w:rPr>
              <w:t>Artigo 4.º relativo à potencial reutilização, reciclagem e valorização de veículos</w:t>
            </w:r>
            <w:r w:rsidRPr="000B4453">
              <w:rPr>
                <w:lang w:val="pt-PT"/>
              </w:rPr>
              <w:t>;</w:t>
            </w:r>
          </w:p>
        </w:tc>
      </w:tr>
    </w:tbl>
    <w:p w14:paraId="7F9DC23F" w14:textId="77777777" w:rsidR="00752BB9" w:rsidRPr="000B4453" w:rsidRDefault="00752BB9" w:rsidP="00752BB9"/>
    <w:p w14:paraId="6231F713" w14:textId="77777777" w:rsidR="00752BB9" w:rsidRPr="000B4453" w:rsidRDefault="00752BB9" w:rsidP="00752BB9">
      <w:pPr>
        <w:pStyle w:val="AMNumberTabs0"/>
        <w:keepNext/>
      </w:pPr>
      <w:r w:rsidRPr="000B4453">
        <w:t>Alteração</w:t>
      </w:r>
      <w:r w:rsidRPr="000B4453">
        <w:tab/>
      </w:r>
      <w:r w:rsidRPr="000B4453">
        <w:tab/>
        <w:t>81</w:t>
      </w:r>
    </w:p>
    <w:p w14:paraId="31E08E69" w14:textId="77777777" w:rsidR="00752BB9" w:rsidRPr="000B4453" w:rsidRDefault="00752BB9" w:rsidP="00752BB9">
      <w:pPr>
        <w:pStyle w:val="NormalBold"/>
        <w:keepNext/>
      </w:pPr>
      <w:r w:rsidRPr="000B4453">
        <w:t>Proposta de regulamento</w:t>
      </w:r>
    </w:p>
    <w:p w14:paraId="0EC42B50" w14:textId="77777777" w:rsidR="00752BB9" w:rsidRPr="000B4453" w:rsidRDefault="00752BB9" w:rsidP="00752BB9">
      <w:pPr>
        <w:pStyle w:val="NormalBold"/>
      </w:pPr>
      <w:r w:rsidRPr="000B4453">
        <w:t xml:space="preserve">Artigo 2 – n.º 4 – alínea </w:t>
      </w:r>
      <w:proofErr w:type="spellStart"/>
      <w:r w:rsidRPr="000B4453">
        <w:t>a</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EDE68B8" w14:textId="77777777" w:rsidTr="006E4C53">
        <w:trPr>
          <w:jc w:val="center"/>
        </w:trPr>
        <w:tc>
          <w:tcPr>
            <w:tcW w:w="9752" w:type="dxa"/>
            <w:gridSpan w:val="2"/>
          </w:tcPr>
          <w:p w14:paraId="16BE5563" w14:textId="77777777" w:rsidR="00752BB9" w:rsidRPr="000B4453" w:rsidRDefault="00752BB9" w:rsidP="006E4C53">
            <w:pPr>
              <w:keepNext/>
            </w:pPr>
          </w:p>
        </w:tc>
      </w:tr>
      <w:tr w:rsidR="00752BB9" w:rsidRPr="000B4453" w14:paraId="6EF56324" w14:textId="77777777" w:rsidTr="006E4C53">
        <w:trPr>
          <w:jc w:val="center"/>
        </w:trPr>
        <w:tc>
          <w:tcPr>
            <w:tcW w:w="4876" w:type="dxa"/>
          </w:tcPr>
          <w:p w14:paraId="556425B2" w14:textId="77777777" w:rsidR="00752BB9" w:rsidRPr="000B4453" w:rsidRDefault="00752BB9" w:rsidP="006E4C53">
            <w:pPr>
              <w:pStyle w:val="ColumnHeading"/>
              <w:keepNext/>
            </w:pPr>
            <w:r w:rsidRPr="000B4453">
              <w:t>Texto da Comissão</w:t>
            </w:r>
          </w:p>
        </w:tc>
        <w:tc>
          <w:tcPr>
            <w:tcW w:w="4876" w:type="dxa"/>
          </w:tcPr>
          <w:p w14:paraId="7E07091C" w14:textId="77777777" w:rsidR="00752BB9" w:rsidRPr="000B4453" w:rsidRDefault="00752BB9" w:rsidP="006E4C53">
            <w:pPr>
              <w:pStyle w:val="ColumnHeading"/>
              <w:keepNext/>
            </w:pPr>
            <w:r w:rsidRPr="000B4453">
              <w:t>Alteração</w:t>
            </w:r>
          </w:p>
        </w:tc>
      </w:tr>
      <w:tr w:rsidR="00752BB9" w:rsidRPr="000B4453" w14:paraId="1E28437E" w14:textId="77777777" w:rsidTr="006E4C53">
        <w:trPr>
          <w:jc w:val="center"/>
        </w:trPr>
        <w:tc>
          <w:tcPr>
            <w:tcW w:w="4876" w:type="dxa"/>
          </w:tcPr>
          <w:p w14:paraId="56E9528A" w14:textId="77777777" w:rsidR="00752BB9" w:rsidRPr="000B4453" w:rsidRDefault="00752BB9" w:rsidP="006E4C53">
            <w:pPr>
              <w:pStyle w:val="Normal6"/>
              <w:rPr>
                <w:lang w:val="pt-PT"/>
              </w:rPr>
            </w:pPr>
          </w:p>
        </w:tc>
        <w:tc>
          <w:tcPr>
            <w:tcW w:w="4876" w:type="dxa"/>
          </w:tcPr>
          <w:p w14:paraId="501058B7"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a</w:t>
            </w:r>
            <w:r w:rsidRPr="000B4453">
              <w:rPr>
                <w:b/>
                <w:i/>
                <w:lang w:val="pt-PT"/>
              </w:rPr>
              <w:noBreakHyphen/>
              <w:t>A</w:t>
            </w:r>
            <w:proofErr w:type="spellEnd"/>
            <w:r w:rsidRPr="000B4453">
              <w:rPr>
                <w:b/>
                <w:i/>
                <w:lang w:val="pt-PT"/>
              </w:rPr>
              <w:t>)</w:t>
            </w:r>
            <w:r w:rsidRPr="000B4453">
              <w:rPr>
                <w:b/>
                <w:i/>
                <w:lang w:val="pt-PT"/>
              </w:rPr>
              <w:tab/>
              <w:t>Artigo 5.º relativo aos requisitos aplicáveis às substâncias presentes nos veículos;</w:t>
            </w:r>
          </w:p>
        </w:tc>
      </w:tr>
    </w:tbl>
    <w:p w14:paraId="09B1F88B" w14:textId="77777777" w:rsidR="00752BB9" w:rsidRPr="000B4453" w:rsidRDefault="00752BB9" w:rsidP="00752BB9"/>
    <w:p w14:paraId="0B988FB7" w14:textId="77777777" w:rsidR="00752BB9" w:rsidRPr="000B4453" w:rsidRDefault="00752BB9" w:rsidP="00752BB9">
      <w:pPr>
        <w:pStyle w:val="AMNumberTabs0"/>
        <w:keepNext/>
      </w:pPr>
      <w:r w:rsidRPr="000B4453">
        <w:t>Alteração</w:t>
      </w:r>
      <w:r w:rsidRPr="000B4453">
        <w:tab/>
      </w:r>
      <w:r w:rsidRPr="000B4453">
        <w:tab/>
        <w:t>82</w:t>
      </w:r>
    </w:p>
    <w:p w14:paraId="76CE2131" w14:textId="77777777" w:rsidR="00752BB9" w:rsidRPr="000B4453" w:rsidRDefault="00752BB9" w:rsidP="00752BB9">
      <w:pPr>
        <w:pStyle w:val="NormalBold"/>
        <w:keepNext/>
      </w:pPr>
      <w:r w:rsidRPr="000B4453">
        <w:t>Proposta de regulamento</w:t>
      </w:r>
    </w:p>
    <w:p w14:paraId="5CDC3A1A" w14:textId="77777777" w:rsidR="00752BB9" w:rsidRPr="000B4453" w:rsidRDefault="00752BB9" w:rsidP="00752BB9">
      <w:pPr>
        <w:pStyle w:val="NormalBold"/>
      </w:pPr>
      <w:r w:rsidRPr="000B4453">
        <w:t xml:space="preserve">Artigo 2 – n.º 4 – alínea </w:t>
      </w:r>
      <w:proofErr w:type="spellStart"/>
      <w:r w:rsidRPr="000B4453">
        <w:t>a</w:t>
      </w:r>
      <w:r w:rsidRPr="000B4453">
        <w:noBreakHyphen/>
        <w:t>B</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59588E9" w14:textId="77777777" w:rsidTr="006E4C53">
        <w:trPr>
          <w:jc w:val="center"/>
        </w:trPr>
        <w:tc>
          <w:tcPr>
            <w:tcW w:w="9752" w:type="dxa"/>
            <w:gridSpan w:val="2"/>
          </w:tcPr>
          <w:p w14:paraId="07ADE778" w14:textId="77777777" w:rsidR="00752BB9" w:rsidRPr="000B4453" w:rsidRDefault="00752BB9" w:rsidP="006E4C53">
            <w:pPr>
              <w:keepNext/>
            </w:pPr>
          </w:p>
        </w:tc>
      </w:tr>
      <w:tr w:rsidR="00752BB9" w:rsidRPr="000B4453" w14:paraId="24098F85" w14:textId="77777777" w:rsidTr="006E4C53">
        <w:trPr>
          <w:jc w:val="center"/>
        </w:trPr>
        <w:tc>
          <w:tcPr>
            <w:tcW w:w="4876" w:type="dxa"/>
          </w:tcPr>
          <w:p w14:paraId="44B233D4" w14:textId="77777777" w:rsidR="00752BB9" w:rsidRPr="000B4453" w:rsidRDefault="00752BB9" w:rsidP="006E4C53">
            <w:pPr>
              <w:pStyle w:val="ColumnHeading"/>
              <w:keepNext/>
            </w:pPr>
            <w:r w:rsidRPr="000B4453">
              <w:t>Texto da Comissão</w:t>
            </w:r>
          </w:p>
        </w:tc>
        <w:tc>
          <w:tcPr>
            <w:tcW w:w="4876" w:type="dxa"/>
          </w:tcPr>
          <w:p w14:paraId="037B160C" w14:textId="77777777" w:rsidR="00752BB9" w:rsidRPr="000B4453" w:rsidRDefault="00752BB9" w:rsidP="006E4C53">
            <w:pPr>
              <w:pStyle w:val="ColumnHeading"/>
              <w:keepNext/>
            </w:pPr>
            <w:r w:rsidRPr="000B4453">
              <w:t>Alteração</w:t>
            </w:r>
          </w:p>
        </w:tc>
      </w:tr>
      <w:tr w:rsidR="00752BB9" w:rsidRPr="000B4453" w14:paraId="3E67D0A2" w14:textId="77777777" w:rsidTr="006E4C53">
        <w:trPr>
          <w:jc w:val="center"/>
        </w:trPr>
        <w:tc>
          <w:tcPr>
            <w:tcW w:w="4876" w:type="dxa"/>
          </w:tcPr>
          <w:p w14:paraId="1DD3ADE5" w14:textId="77777777" w:rsidR="00752BB9" w:rsidRPr="000B4453" w:rsidRDefault="00752BB9" w:rsidP="006E4C53">
            <w:pPr>
              <w:pStyle w:val="Normal6"/>
              <w:rPr>
                <w:lang w:val="pt-PT"/>
              </w:rPr>
            </w:pPr>
          </w:p>
        </w:tc>
        <w:tc>
          <w:tcPr>
            <w:tcW w:w="4876" w:type="dxa"/>
          </w:tcPr>
          <w:p w14:paraId="5CC2F618"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a</w:t>
            </w:r>
            <w:r w:rsidRPr="000B4453">
              <w:rPr>
                <w:b/>
                <w:i/>
                <w:lang w:val="pt-PT"/>
              </w:rPr>
              <w:noBreakHyphen/>
              <w:t>B</w:t>
            </w:r>
            <w:proofErr w:type="spellEnd"/>
            <w:r w:rsidRPr="000B4453">
              <w:rPr>
                <w:b/>
                <w:i/>
                <w:lang w:val="pt-PT"/>
              </w:rPr>
              <w:t>)</w:t>
            </w:r>
            <w:r w:rsidRPr="000B4453">
              <w:rPr>
                <w:b/>
                <w:i/>
                <w:lang w:val="pt-PT"/>
              </w:rPr>
              <w:tab/>
              <w:t>Artigo 6.º relativo ao teor mínimo de material reciclado nos veículos;</w:t>
            </w:r>
          </w:p>
        </w:tc>
      </w:tr>
    </w:tbl>
    <w:p w14:paraId="2FBBAF7E" w14:textId="77777777" w:rsidR="00752BB9" w:rsidRPr="000B4453" w:rsidRDefault="00752BB9" w:rsidP="00752BB9"/>
    <w:p w14:paraId="4E484A0B" w14:textId="77777777" w:rsidR="00752BB9" w:rsidRPr="000B4453" w:rsidRDefault="00752BB9" w:rsidP="00752BB9">
      <w:pPr>
        <w:pStyle w:val="AMNumberTabs0"/>
        <w:keepNext/>
      </w:pPr>
      <w:r w:rsidRPr="000B4453">
        <w:t>Alteração</w:t>
      </w:r>
      <w:r w:rsidRPr="000B4453">
        <w:tab/>
      </w:r>
      <w:r w:rsidRPr="000B4453">
        <w:tab/>
        <w:t>83</w:t>
      </w:r>
    </w:p>
    <w:p w14:paraId="464D5699" w14:textId="77777777" w:rsidR="00752BB9" w:rsidRPr="000B4453" w:rsidRDefault="00752BB9" w:rsidP="00752BB9">
      <w:pPr>
        <w:pStyle w:val="NormalBold"/>
        <w:keepNext/>
      </w:pPr>
      <w:r w:rsidRPr="000B4453">
        <w:t>Proposta de regulamento</w:t>
      </w:r>
    </w:p>
    <w:p w14:paraId="1FFFF3D1" w14:textId="77777777" w:rsidR="00752BB9" w:rsidRPr="000B4453" w:rsidRDefault="00752BB9" w:rsidP="00752BB9">
      <w:pPr>
        <w:pStyle w:val="NormalBold"/>
      </w:pPr>
      <w:r w:rsidRPr="000B4453">
        <w:t>Artigo 2 – n.º 4 – alínea a</w:t>
      </w:r>
      <w:r w:rsidRPr="000B4453">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6CA565D" w14:textId="77777777" w:rsidTr="006E4C53">
        <w:trPr>
          <w:jc w:val="center"/>
        </w:trPr>
        <w:tc>
          <w:tcPr>
            <w:tcW w:w="9752" w:type="dxa"/>
            <w:gridSpan w:val="2"/>
          </w:tcPr>
          <w:p w14:paraId="3939504C" w14:textId="77777777" w:rsidR="00752BB9" w:rsidRPr="000B4453" w:rsidRDefault="00752BB9" w:rsidP="006E4C53">
            <w:pPr>
              <w:keepNext/>
            </w:pPr>
          </w:p>
        </w:tc>
      </w:tr>
      <w:tr w:rsidR="00752BB9" w:rsidRPr="000B4453" w14:paraId="26E4DEFA" w14:textId="77777777" w:rsidTr="006E4C53">
        <w:trPr>
          <w:jc w:val="center"/>
        </w:trPr>
        <w:tc>
          <w:tcPr>
            <w:tcW w:w="4876" w:type="dxa"/>
          </w:tcPr>
          <w:p w14:paraId="7B60170E" w14:textId="77777777" w:rsidR="00752BB9" w:rsidRPr="000B4453" w:rsidRDefault="00752BB9" w:rsidP="006E4C53">
            <w:pPr>
              <w:pStyle w:val="ColumnHeading"/>
              <w:keepNext/>
            </w:pPr>
            <w:r w:rsidRPr="000B4453">
              <w:t>Texto da Comissão</w:t>
            </w:r>
          </w:p>
        </w:tc>
        <w:tc>
          <w:tcPr>
            <w:tcW w:w="4876" w:type="dxa"/>
          </w:tcPr>
          <w:p w14:paraId="30617C28" w14:textId="77777777" w:rsidR="00752BB9" w:rsidRPr="000B4453" w:rsidRDefault="00752BB9" w:rsidP="006E4C53">
            <w:pPr>
              <w:pStyle w:val="ColumnHeading"/>
              <w:keepNext/>
            </w:pPr>
            <w:r w:rsidRPr="000B4453">
              <w:t>Alteração</w:t>
            </w:r>
          </w:p>
        </w:tc>
      </w:tr>
      <w:tr w:rsidR="00752BB9" w:rsidRPr="000B4453" w14:paraId="2BE65ADC" w14:textId="77777777" w:rsidTr="006E4C53">
        <w:trPr>
          <w:jc w:val="center"/>
        </w:trPr>
        <w:tc>
          <w:tcPr>
            <w:tcW w:w="4876" w:type="dxa"/>
          </w:tcPr>
          <w:p w14:paraId="354AEB7F" w14:textId="77777777" w:rsidR="00752BB9" w:rsidRPr="000B4453" w:rsidRDefault="00752BB9" w:rsidP="006E4C53">
            <w:pPr>
              <w:pStyle w:val="Normal6"/>
              <w:rPr>
                <w:lang w:val="pt-PT"/>
              </w:rPr>
            </w:pPr>
          </w:p>
        </w:tc>
        <w:tc>
          <w:tcPr>
            <w:tcW w:w="4876" w:type="dxa"/>
          </w:tcPr>
          <w:p w14:paraId="16393657"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C)</w:t>
            </w:r>
            <w:r w:rsidRPr="000B4453">
              <w:rPr>
                <w:b/>
                <w:i/>
                <w:lang w:val="pt-PT"/>
              </w:rPr>
              <w:tab/>
              <w:t xml:space="preserve">Artigo 9.º relativo à estratégia de circularidade; </w:t>
            </w:r>
          </w:p>
        </w:tc>
      </w:tr>
    </w:tbl>
    <w:p w14:paraId="3F3866B0" w14:textId="77777777" w:rsidR="00752BB9" w:rsidRPr="000B4453" w:rsidRDefault="00752BB9" w:rsidP="00752BB9"/>
    <w:p w14:paraId="71C853B0" w14:textId="77777777" w:rsidR="00752BB9" w:rsidRPr="000B4453" w:rsidRDefault="00752BB9" w:rsidP="00752BB9">
      <w:pPr>
        <w:pStyle w:val="AMNumberTabs0"/>
        <w:keepNext/>
      </w:pPr>
      <w:r w:rsidRPr="000B4453">
        <w:lastRenderedPageBreak/>
        <w:t>Alteração</w:t>
      </w:r>
      <w:r w:rsidRPr="000B4453">
        <w:tab/>
      </w:r>
      <w:r w:rsidRPr="000B4453">
        <w:tab/>
        <w:t>84</w:t>
      </w:r>
    </w:p>
    <w:p w14:paraId="2D3F7A67" w14:textId="77777777" w:rsidR="00752BB9" w:rsidRPr="000B4453" w:rsidRDefault="00752BB9" w:rsidP="00752BB9">
      <w:pPr>
        <w:pStyle w:val="NormalBold"/>
        <w:keepNext/>
      </w:pPr>
      <w:r w:rsidRPr="000B4453">
        <w:t>Proposta de regulamento</w:t>
      </w:r>
    </w:p>
    <w:p w14:paraId="774797CF" w14:textId="77777777" w:rsidR="00752BB9" w:rsidRPr="000B4453" w:rsidRDefault="00752BB9" w:rsidP="00752BB9">
      <w:pPr>
        <w:pStyle w:val="NormalBold"/>
      </w:pPr>
      <w:r w:rsidRPr="000B4453">
        <w:t>Artigo 2 – n.º 4 – alínea a</w:t>
      </w:r>
      <w:r w:rsidRPr="000B4453">
        <w:noBreakHyphen/>
        <w:t>D)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A4426BA" w14:textId="77777777" w:rsidTr="006E4C53">
        <w:trPr>
          <w:jc w:val="center"/>
        </w:trPr>
        <w:tc>
          <w:tcPr>
            <w:tcW w:w="9752" w:type="dxa"/>
            <w:gridSpan w:val="2"/>
          </w:tcPr>
          <w:p w14:paraId="1097CA9A" w14:textId="77777777" w:rsidR="00752BB9" w:rsidRPr="000B4453" w:rsidRDefault="00752BB9" w:rsidP="006E4C53">
            <w:pPr>
              <w:keepNext/>
            </w:pPr>
          </w:p>
        </w:tc>
      </w:tr>
      <w:tr w:rsidR="00752BB9" w:rsidRPr="000B4453" w14:paraId="27272369" w14:textId="77777777" w:rsidTr="006E4C53">
        <w:trPr>
          <w:jc w:val="center"/>
        </w:trPr>
        <w:tc>
          <w:tcPr>
            <w:tcW w:w="4876" w:type="dxa"/>
          </w:tcPr>
          <w:p w14:paraId="138E6A91" w14:textId="77777777" w:rsidR="00752BB9" w:rsidRPr="000B4453" w:rsidRDefault="00752BB9" w:rsidP="006E4C53">
            <w:pPr>
              <w:pStyle w:val="ColumnHeading"/>
              <w:keepNext/>
            </w:pPr>
            <w:r w:rsidRPr="000B4453">
              <w:t>Texto da Comissão</w:t>
            </w:r>
          </w:p>
        </w:tc>
        <w:tc>
          <w:tcPr>
            <w:tcW w:w="4876" w:type="dxa"/>
          </w:tcPr>
          <w:p w14:paraId="599AEA9B" w14:textId="77777777" w:rsidR="00752BB9" w:rsidRPr="000B4453" w:rsidRDefault="00752BB9" w:rsidP="006E4C53">
            <w:pPr>
              <w:pStyle w:val="ColumnHeading"/>
              <w:keepNext/>
            </w:pPr>
            <w:r w:rsidRPr="000B4453">
              <w:t>Alteração</w:t>
            </w:r>
          </w:p>
        </w:tc>
      </w:tr>
      <w:tr w:rsidR="00752BB9" w:rsidRPr="000B4453" w14:paraId="7453CE3B" w14:textId="77777777" w:rsidTr="006E4C53">
        <w:trPr>
          <w:jc w:val="center"/>
        </w:trPr>
        <w:tc>
          <w:tcPr>
            <w:tcW w:w="4876" w:type="dxa"/>
          </w:tcPr>
          <w:p w14:paraId="23864A97" w14:textId="77777777" w:rsidR="00752BB9" w:rsidRPr="000B4453" w:rsidRDefault="00752BB9" w:rsidP="006E4C53">
            <w:pPr>
              <w:pStyle w:val="Normal6"/>
              <w:rPr>
                <w:lang w:val="pt-PT"/>
              </w:rPr>
            </w:pPr>
          </w:p>
        </w:tc>
        <w:tc>
          <w:tcPr>
            <w:tcW w:w="4876" w:type="dxa"/>
          </w:tcPr>
          <w:p w14:paraId="71E8355B"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D)</w:t>
            </w:r>
            <w:r w:rsidRPr="000B4453">
              <w:rPr>
                <w:b/>
                <w:i/>
                <w:lang w:val="pt-PT"/>
              </w:rPr>
              <w:tab/>
              <w:t xml:space="preserve">Artigo 10.º relativo à declaração sobre o teor de material reciclado presente nos veículos; </w:t>
            </w:r>
          </w:p>
        </w:tc>
      </w:tr>
    </w:tbl>
    <w:p w14:paraId="4E1B961C" w14:textId="77777777" w:rsidR="00752BB9" w:rsidRPr="000B4453" w:rsidRDefault="00752BB9" w:rsidP="00752BB9"/>
    <w:p w14:paraId="135A8093" w14:textId="77777777" w:rsidR="00752BB9" w:rsidRPr="000B4453" w:rsidRDefault="00752BB9" w:rsidP="00752BB9">
      <w:pPr>
        <w:pStyle w:val="AMNumberTabs0"/>
        <w:keepNext/>
      </w:pPr>
      <w:r w:rsidRPr="000B4453">
        <w:t>Alteração</w:t>
      </w:r>
      <w:r w:rsidRPr="000B4453">
        <w:tab/>
      </w:r>
      <w:r w:rsidRPr="000B4453">
        <w:tab/>
        <w:t>85</w:t>
      </w:r>
    </w:p>
    <w:p w14:paraId="1203370F" w14:textId="77777777" w:rsidR="00752BB9" w:rsidRPr="000B4453" w:rsidRDefault="00752BB9" w:rsidP="00752BB9">
      <w:pPr>
        <w:pStyle w:val="NormalBold"/>
        <w:keepNext/>
      </w:pPr>
      <w:r w:rsidRPr="000B4453">
        <w:t>Proposta de regulamento</w:t>
      </w:r>
    </w:p>
    <w:p w14:paraId="20640202" w14:textId="77777777" w:rsidR="00752BB9" w:rsidRPr="000B4453" w:rsidRDefault="00752BB9" w:rsidP="00752BB9">
      <w:pPr>
        <w:pStyle w:val="NormalBold"/>
      </w:pPr>
      <w:r w:rsidRPr="000B4453">
        <w:t>Artigo 2 – n.º 4 – alínea a</w:t>
      </w:r>
      <w:r w:rsidRPr="000B4453">
        <w:noBreakHyphen/>
        <w:t>E)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17C2FA8" w14:textId="77777777" w:rsidTr="006E4C53">
        <w:trPr>
          <w:jc w:val="center"/>
        </w:trPr>
        <w:tc>
          <w:tcPr>
            <w:tcW w:w="9752" w:type="dxa"/>
            <w:gridSpan w:val="2"/>
          </w:tcPr>
          <w:p w14:paraId="37ADCC1C" w14:textId="77777777" w:rsidR="00752BB9" w:rsidRPr="000B4453" w:rsidRDefault="00752BB9" w:rsidP="006E4C53">
            <w:pPr>
              <w:keepNext/>
            </w:pPr>
          </w:p>
        </w:tc>
      </w:tr>
      <w:tr w:rsidR="00752BB9" w:rsidRPr="000B4453" w14:paraId="6BBD5057" w14:textId="77777777" w:rsidTr="006E4C53">
        <w:trPr>
          <w:jc w:val="center"/>
        </w:trPr>
        <w:tc>
          <w:tcPr>
            <w:tcW w:w="4876" w:type="dxa"/>
          </w:tcPr>
          <w:p w14:paraId="343CFF92" w14:textId="77777777" w:rsidR="00752BB9" w:rsidRPr="000B4453" w:rsidRDefault="00752BB9" w:rsidP="006E4C53">
            <w:pPr>
              <w:pStyle w:val="ColumnHeading"/>
              <w:keepNext/>
            </w:pPr>
            <w:r w:rsidRPr="000B4453">
              <w:t>Texto da Comissão</w:t>
            </w:r>
          </w:p>
        </w:tc>
        <w:tc>
          <w:tcPr>
            <w:tcW w:w="4876" w:type="dxa"/>
          </w:tcPr>
          <w:p w14:paraId="23255F14" w14:textId="77777777" w:rsidR="00752BB9" w:rsidRPr="000B4453" w:rsidRDefault="00752BB9" w:rsidP="006E4C53">
            <w:pPr>
              <w:pStyle w:val="ColumnHeading"/>
              <w:keepNext/>
            </w:pPr>
            <w:r w:rsidRPr="000B4453">
              <w:t>Alteração</w:t>
            </w:r>
          </w:p>
        </w:tc>
      </w:tr>
      <w:tr w:rsidR="00752BB9" w:rsidRPr="000B4453" w14:paraId="094BD02B" w14:textId="77777777" w:rsidTr="006E4C53">
        <w:trPr>
          <w:jc w:val="center"/>
        </w:trPr>
        <w:tc>
          <w:tcPr>
            <w:tcW w:w="4876" w:type="dxa"/>
          </w:tcPr>
          <w:p w14:paraId="58BFFDC9" w14:textId="77777777" w:rsidR="00752BB9" w:rsidRPr="000B4453" w:rsidRDefault="00752BB9" w:rsidP="006E4C53">
            <w:pPr>
              <w:pStyle w:val="Normal6"/>
              <w:rPr>
                <w:lang w:val="pt-PT"/>
              </w:rPr>
            </w:pPr>
          </w:p>
        </w:tc>
        <w:tc>
          <w:tcPr>
            <w:tcW w:w="4876" w:type="dxa"/>
          </w:tcPr>
          <w:p w14:paraId="5877DC50"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E)</w:t>
            </w:r>
            <w:r w:rsidRPr="000B4453">
              <w:rPr>
                <w:b/>
                <w:i/>
                <w:lang w:val="pt-PT"/>
              </w:rPr>
              <w:tab/>
              <w:t xml:space="preserve">Artigo 13.º relativo ao passaporte de circularidade do veículo; </w:t>
            </w:r>
          </w:p>
        </w:tc>
      </w:tr>
    </w:tbl>
    <w:p w14:paraId="3C7DB2B3" w14:textId="77777777" w:rsidR="00752BB9" w:rsidRPr="000B4453" w:rsidRDefault="00752BB9" w:rsidP="00752BB9"/>
    <w:p w14:paraId="3D3D55E5" w14:textId="77777777" w:rsidR="00752BB9" w:rsidRPr="000B4453" w:rsidRDefault="00752BB9" w:rsidP="00752BB9">
      <w:pPr>
        <w:pStyle w:val="AMNumberTabs0"/>
        <w:keepNext/>
      </w:pPr>
      <w:r w:rsidRPr="000B4453">
        <w:t>Alteração</w:t>
      </w:r>
      <w:r w:rsidRPr="000B4453">
        <w:tab/>
      </w:r>
      <w:r w:rsidRPr="000B4453">
        <w:tab/>
        <w:t>86</w:t>
      </w:r>
    </w:p>
    <w:p w14:paraId="7514F600" w14:textId="77777777" w:rsidR="00752BB9" w:rsidRPr="000B4453" w:rsidRDefault="00752BB9" w:rsidP="00752BB9">
      <w:pPr>
        <w:pStyle w:val="NormalBold"/>
        <w:keepNext/>
      </w:pPr>
      <w:r w:rsidRPr="000B4453">
        <w:t>Proposta de regulamento</w:t>
      </w:r>
    </w:p>
    <w:p w14:paraId="402E469A" w14:textId="77777777" w:rsidR="00752BB9" w:rsidRPr="000B4453" w:rsidRDefault="00752BB9" w:rsidP="00752BB9">
      <w:pPr>
        <w:pStyle w:val="NormalBold"/>
      </w:pPr>
      <w:r w:rsidRPr="000B4453">
        <w:t>Artigo 2 – n.º 4 – alínea a</w:t>
      </w:r>
      <w:r w:rsidRPr="000B4453">
        <w:noBreakHyphen/>
        <w:t>F)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1F09C25" w14:textId="77777777" w:rsidTr="006E4C53">
        <w:trPr>
          <w:jc w:val="center"/>
        </w:trPr>
        <w:tc>
          <w:tcPr>
            <w:tcW w:w="9752" w:type="dxa"/>
            <w:gridSpan w:val="2"/>
          </w:tcPr>
          <w:p w14:paraId="4A574B4D" w14:textId="77777777" w:rsidR="00752BB9" w:rsidRPr="000B4453" w:rsidRDefault="00752BB9" w:rsidP="006E4C53">
            <w:pPr>
              <w:keepNext/>
            </w:pPr>
          </w:p>
        </w:tc>
      </w:tr>
      <w:tr w:rsidR="00752BB9" w:rsidRPr="000B4453" w14:paraId="7AFB079D" w14:textId="77777777" w:rsidTr="006E4C53">
        <w:trPr>
          <w:jc w:val="center"/>
        </w:trPr>
        <w:tc>
          <w:tcPr>
            <w:tcW w:w="4876" w:type="dxa"/>
          </w:tcPr>
          <w:p w14:paraId="56A302BE" w14:textId="77777777" w:rsidR="00752BB9" w:rsidRPr="000B4453" w:rsidRDefault="00752BB9" w:rsidP="006E4C53">
            <w:pPr>
              <w:pStyle w:val="ColumnHeading"/>
              <w:keepNext/>
            </w:pPr>
            <w:r w:rsidRPr="000B4453">
              <w:t>Texto da Comissão</w:t>
            </w:r>
          </w:p>
        </w:tc>
        <w:tc>
          <w:tcPr>
            <w:tcW w:w="4876" w:type="dxa"/>
          </w:tcPr>
          <w:p w14:paraId="46AD21EB" w14:textId="77777777" w:rsidR="00752BB9" w:rsidRPr="000B4453" w:rsidRDefault="00752BB9" w:rsidP="006E4C53">
            <w:pPr>
              <w:pStyle w:val="ColumnHeading"/>
              <w:keepNext/>
            </w:pPr>
            <w:r w:rsidRPr="000B4453">
              <w:t>Alteração</w:t>
            </w:r>
          </w:p>
        </w:tc>
      </w:tr>
      <w:tr w:rsidR="00752BB9" w:rsidRPr="000B4453" w14:paraId="7C7AE08D" w14:textId="77777777" w:rsidTr="006E4C53">
        <w:trPr>
          <w:jc w:val="center"/>
        </w:trPr>
        <w:tc>
          <w:tcPr>
            <w:tcW w:w="4876" w:type="dxa"/>
          </w:tcPr>
          <w:p w14:paraId="0B600AAC" w14:textId="77777777" w:rsidR="00752BB9" w:rsidRPr="000B4453" w:rsidRDefault="00752BB9" w:rsidP="006E4C53">
            <w:pPr>
              <w:pStyle w:val="Normal6"/>
              <w:rPr>
                <w:lang w:val="pt-PT"/>
              </w:rPr>
            </w:pPr>
          </w:p>
        </w:tc>
        <w:tc>
          <w:tcPr>
            <w:tcW w:w="4876" w:type="dxa"/>
          </w:tcPr>
          <w:p w14:paraId="7E862D0A"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F)</w:t>
            </w:r>
            <w:r w:rsidRPr="000B4453">
              <w:rPr>
                <w:b/>
                <w:i/>
                <w:lang w:val="pt-PT"/>
              </w:rPr>
              <w:tab/>
              <w:t>Artigo 21.º relativo à modulação das taxas;</w:t>
            </w:r>
          </w:p>
        </w:tc>
      </w:tr>
    </w:tbl>
    <w:p w14:paraId="11056E3F" w14:textId="77777777" w:rsidR="00752BB9" w:rsidRPr="000B4453" w:rsidRDefault="00752BB9" w:rsidP="00752BB9"/>
    <w:p w14:paraId="18632574" w14:textId="77777777" w:rsidR="00752BB9" w:rsidRPr="000B4453" w:rsidRDefault="00752BB9" w:rsidP="00752BB9">
      <w:pPr>
        <w:pStyle w:val="AMNumberTabs0"/>
        <w:keepNext/>
      </w:pPr>
      <w:r w:rsidRPr="000B4453">
        <w:t>Alteração</w:t>
      </w:r>
      <w:r w:rsidRPr="000B4453">
        <w:tab/>
      </w:r>
      <w:r w:rsidRPr="000B4453">
        <w:tab/>
        <w:t>87</w:t>
      </w:r>
    </w:p>
    <w:p w14:paraId="2EA0A051" w14:textId="77777777" w:rsidR="00752BB9" w:rsidRPr="000B4453" w:rsidRDefault="00752BB9" w:rsidP="00752BB9">
      <w:pPr>
        <w:pStyle w:val="NormalBold"/>
        <w:keepNext/>
      </w:pPr>
      <w:r w:rsidRPr="000B4453">
        <w:t>Proposta de regulamento</w:t>
      </w:r>
    </w:p>
    <w:p w14:paraId="633320B6" w14:textId="77777777" w:rsidR="00752BB9" w:rsidRPr="000B4453" w:rsidRDefault="00752BB9" w:rsidP="00752BB9">
      <w:pPr>
        <w:pStyle w:val="NormalBold"/>
      </w:pPr>
      <w:r w:rsidRPr="000B4453">
        <w:t>Artigo 2 – n.º 4 – alínea a</w:t>
      </w:r>
      <w:r w:rsidRPr="000B4453">
        <w:noBreakHyphen/>
        <w:t>G)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FF4C23B" w14:textId="77777777" w:rsidTr="006E4C53">
        <w:trPr>
          <w:jc w:val="center"/>
        </w:trPr>
        <w:tc>
          <w:tcPr>
            <w:tcW w:w="9752" w:type="dxa"/>
            <w:gridSpan w:val="2"/>
          </w:tcPr>
          <w:p w14:paraId="3B7AC56D" w14:textId="77777777" w:rsidR="00752BB9" w:rsidRPr="000B4453" w:rsidRDefault="00752BB9" w:rsidP="006E4C53">
            <w:pPr>
              <w:keepNext/>
            </w:pPr>
          </w:p>
        </w:tc>
      </w:tr>
      <w:tr w:rsidR="00752BB9" w:rsidRPr="000B4453" w14:paraId="67C9C265" w14:textId="77777777" w:rsidTr="006E4C53">
        <w:trPr>
          <w:jc w:val="center"/>
        </w:trPr>
        <w:tc>
          <w:tcPr>
            <w:tcW w:w="4876" w:type="dxa"/>
          </w:tcPr>
          <w:p w14:paraId="1BCC5742" w14:textId="77777777" w:rsidR="00752BB9" w:rsidRPr="000B4453" w:rsidRDefault="00752BB9" w:rsidP="006E4C53">
            <w:pPr>
              <w:pStyle w:val="ColumnHeading"/>
              <w:keepNext/>
            </w:pPr>
            <w:r w:rsidRPr="000B4453">
              <w:t>Texto da Comissão</w:t>
            </w:r>
          </w:p>
        </w:tc>
        <w:tc>
          <w:tcPr>
            <w:tcW w:w="4876" w:type="dxa"/>
          </w:tcPr>
          <w:p w14:paraId="093C4257" w14:textId="77777777" w:rsidR="00752BB9" w:rsidRPr="000B4453" w:rsidRDefault="00752BB9" w:rsidP="006E4C53">
            <w:pPr>
              <w:pStyle w:val="ColumnHeading"/>
              <w:keepNext/>
            </w:pPr>
            <w:r w:rsidRPr="000B4453">
              <w:t>Alteração</w:t>
            </w:r>
          </w:p>
        </w:tc>
      </w:tr>
      <w:tr w:rsidR="00752BB9" w:rsidRPr="000B4453" w14:paraId="487885A1" w14:textId="77777777" w:rsidTr="006E4C53">
        <w:trPr>
          <w:jc w:val="center"/>
        </w:trPr>
        <w:tc>
          <w:tcPr>
            <w:tcW w:w="4876" w:type="dxa"/>
          </w:tcPr>
          <w:p w14:paraId="42337EC6" w14:textId="77777777" w:rsidR="00752BB9" w:rsidRPr="000B4453" w:rsidRDefault="00752BB9" w:rsidP="006E4C53">
            <w:pPr>
              <w:pStyle w:val="Normal6"/>
              <w:rPr>
                <w:lang w:val="pt-PT"/>
              </w:rPr>
            </w:pPr>
          </w:p>
        </w:tc>
        <w:tc>
          <w:tcPr>
            <w:tcW w:w="4876" w:type="dxa"/>
          </w:tcPr>
          <w:p w14:paraId="4C9342DA"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G)</w:t>
            </w:r>
            <w:r w:rsidRPr="000B4453">
              <w:rPr>
                <w:b/>
                <w:i/>
                <w:lang w:val="pt-PT"/>
              </w:rPr>
              <w:tab/>
              <w:t>Artigo 22.º relativo ao mecanismo de repartição dos custos para os veículos que se tornam veículos em fim de vida noutro Estado</w:t>
            </w:r>
            <w:r w:rsidRPr="000B4453">
              <w:rPr>
                <w:b/>
                <w:i/>
                <w:lang w:val="pt-PT"/>
              </w:rPr>
              <w:noBreakHyphen/>
              <w:t>Membro;</w:t>
            </w:r>
          </w:p>
        </w:tc>
      </w:tr>
    </w:tbl>
    <w:p w14:paraId="52AB428F" w14:textId="77777777" w:rsidR="00752BB9" w:rsidRPr="000B4453" w:rsidRDefault="00752BB9" w:rsidP="00752BB9"/>
    <w:p w14:paraId="0F255652" w14:textId="77777777" w:rsidR="00752BB9" w:rsidRPr="000B4453" w:rsidRDefault="00752BB9" w:rsidP="00752BB9">
      <w:pPr>
        <w:pStyle w:val="AMNumberTabs0"/>
        <w:keepNext/>
      </w:pPr>
      <w:r w:rsidRPr="000B4453">
        <w:t>Alteração</w:t>
      </w:r>
      <w:r w:rsidRPr="000B4453">
        <w:tab/>
      </w:r>
      <w:r w:rsidRPr="000B4453">
        <w:tab/>
        <w:t>88</w:t>
      </w:r>
    </w:p>
    <w:p w14:paraId="266D509F" w14:textId="77777777" w:rsidR="00752BB9" w:rsidRPr="000B4453" w:rsidRDefault="00752BB9" w:rsidP="00752BB9">
      <w:pPr>
        <w:pStyle w:val="NormalBold"/>
        <w:keepNext/>
      </w:pPr>
      <w:r w:rsidRPr="000B4453">
        <w:t>Proposta de regulamento</w:t>
      </w:r>
    </w:p>
    <w:p w14:paraId="4ABAAC84" w14:textId="77777777" w:rsidR="00752BB9" w:rsidRPr="000B4453" w:rsidRDefault="00752BB9" w:rsidP="00752BB9">
      <w:pPr>
        <w:pStyle w:val="NormalBold"/>
      </w:pPr>
      <w:r w:rsidRPr="000B4453">
        <w:t>Artigo 2 – n.º 4 – alínea a</w:t>
      </w:r>
      <w:r w:rsidRPr="000B4453">
        <w:noBreakHyphen/>
        <w:t>H)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19DCDB8" w14:textId="77777777" w:rsidTr="006E4C53">
        <w:trPr>
          <w:jc w:val="center"/>
        </w:trPr>
        <w:tc>
          <w:tcPr>
            <w:tcW w:w="9752" w:type="dxa"/>
            <w:gridSpan w:val="2"/>
          </w:tcPr>
          <w:p w14:paraId="76792C1A" w14:textId="77777777" w:rsidR="00752BB9" w:rsidRPr="000B4453" w:rsidRDefault="00752BB9" w:rsidP="006E4C53">
            <w:pPr>
              <w:keepNext/>
            </w:pPr>
          </w:p>
        </w:tc>
      </w:tr>
      <w:tr w:rsidR="00752BB9" w:rsidRPr="000B4453" w14:paraId="1B5967CD" w14:textId="77777777" w:rsidTr="006E4C53">
        <w:trPr>
          <w:jc w:val="center"/>
        </w:trPr>
        <w:tc>
          <w:tcPr>
            <w:tcW w:w="4876" w:type="dxa"/>
          </w:tcPr>
          <w:p w14:paraId="3DE9D174" w14:textId="77777777" w:rsidR="00752BB9" w:rsidRPr="000B4453" w:rsidRDefault="00752BB9" w:rsidP="006E4C53">
            <w:pPr>
              <w:pStyle w:val="ColumnHeading"/>
              <w:keepNext/>
            </w:pPr>
            <w:r w:rsidRPr="000B4453">
              <w:t>Texto da Comissão</w:t>
            </w:r>
          </w:p>
        </w:tc>
        <w:tc>
          <w:tcPr>
            <w:tcW w:w="4876" w:type="dxa"/>
          </w:tcPr>
          <w:p w14:paraId="4E151F2A" w14:textId="77777777" w:rsidR="00752BB9" w:rsidRPr="000B4453" w:rsidRDefault="00752BB9" w:rsidP="006E4C53">
            <w:pPr>
              <w:pStyle w:val="ColumnHeading"/>
              <w:keepNext/>
            </w:pPr>
            <w:r w:rsidRPr="000B4453">
              <w:t>Alteração</w:t>
            </w:r>
          </w:p>
        </w:tc>
      </w:tr>
      <w:tr w:rsidR="00752BB9" w:rsidRPr="000B4453" w14:paraId="23A98B48" w14:textId="77777777" w:rsidTr="006E4C53">
        <w:trPr>
          <w:jc w:val="center"/>
        </w:trPr>
        <w:tc>
          <w:tcPr>
            <w:tcW w:w="4876" w:type="dxa"/>
          </w:tcPr>
          <w:p w14:paraId="4FEFD945" w14:textId="77777777" w:rsidR="00752BB9" w:rsidRPr="000B4453" w:rsidRDefault="00752BB9" w:rsidP="006E4C53">
            <w:pPr>
              <w:pStyle w:val="Normal6"/>
              <w:rPr>
                <w:lang w:val="pt-PT"/>
              </w:rPr>
            </w:pPr>
          </w:p>
        </w:tc>
        <w:tc>
          <w:tcPr>
            <w:tcW w:w="4876" w:type="dxa"/>
          </w:tcPr>
          <w:p w14:paraId="3F6F15F1"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H)</w:t>
            </w:r>
            <w:r w:rsidRPr="000B4453">
              <w:rPr>
                <w:b/>
                <w:i/>
                <w:lang w:val="pt-PT"/>
              </w:rPr>
              <w:tab/>
              <w:t xml:space="preserve">Artigo 28.º relativo aos requisitos gerais aplicáveis ao retalhamento; </w:t>
            </w:r>
          </w:p>
        </w:tc>
      </w:tr>
    </w:tbl>
    <w:p w14:paraId="3A50FCA2" w14:textId="77777777" w:rsidR="00752BB9" w:rsidRPr="000B4453" w:rsidRDefault="00752BB9" w:rsidP="00752BB9"/>
    <w:p w14:paraId="4FF8A486" w14:textId="77777777" w:rsidR="00752BB9" w:rsidRPr="000B4453" w:rsidRDefault="00752BB9" w:rsidP="00752BB9">
      <w:pPr>
        <w:pStyle w:val="AMNumberTabs0"/>
        <w:keepNext/>
      </w:pPr>
      <w:r w:rsidRPr="000B4453">
        <w:t>Alteração</w:t>
      </w:r>
      <w:r w:rsidRPr="000B4453">
        <w:tab/>
      </w:r>
      <w:r w:rsidRPr="000B4453">
        <w:tab/>
        <w:t>89</w:t>
      </w:r>
    </w:p>
    <w:p w14:paraId="10CC8213" w14:textId="77777777" w:rsidR="00752BB9" w:rsidRPr="000B4453" w:rsidRDefault="00752BB9" w:rsidP="00752BB9">
      <w:pPr>
        <w:pStyle w:val="NormalBold"/>
        <w:keepNext/>
      </w:pPr>
      <w:r w:rsidRPr="000B4453">
        <w:t>Proposta de regulamento</w:t>
      </w:r>
    </w:p>
    <w:p w14:paraId="10A6BAC4" w14:textId="77777777" w:rsidR="00752BB9" w:rsidRPr="000B4453" w:rsidRDefault="00752BB9" w:rsidP="00752BB9">
      <w:pPr>
        <w:pStyle w:val="NormalBold"/>
      </w:pPr>
      <w:r w:rsidRPr="000B4453">
        <w:t xml:space="preserve">Artigo 2 – n.º 4 – alínea </w:t>
      </w:r>
      <w:proofErr w:type="spellStart"/>
      <w:r w:rsidRPr="000B4453">
        <w:t>a</w:t>
      </w:r>
      <w:r w:rsidRPr="000B4453">
        <w:noBreakHyphen/>
        <w:t>I</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BF8CEFC" w14:textId="77777777" w:rsidTr="006E4C53">
        <w:trPr>
          <w:jc w:val="center"/>
        </w:trPr>
        <w:tc>
          <w:tcPr>
            <w:tcW w:w="9752" w:type="dxa"/>
            <w:gridSpan w:val="2"/>
          </w:tcPr>
          <w:p w14:paraId="6757BCF4" w14:textId="77777777" w:rsidR="00752BB9" w:rsidRPr="000B4453" w:rsidRDefault="00752BB9" w:rsidP="006E4C53">
            <w:pPr>
              <w:keepNext/>
            </w:pPr>
          </w:p>
        </w:tc>
      </w:tr>
      <w:tr w:rsidR="00752BB9" w:rsidRPr="000B4453" w14:paraId="6274564F" w14:textId="77777777" w:rsidTr="006E4C53">
        <w:trPr>
          <w:jc w:val="center"/>
        </w:trPr>
        <w:tc>
          <w:tcPr>
            <w:tcW w:w="4876" w:type="dxa"/>
          </w:tcPr>
          <w:p w14:paraId="03295412" w14:textId="77777777" w:rsidR="00752BB9" w:rsidRPr="000B4453" w:rsidRDefault="00752BB9" w:rsidP="006E4C53">
            <w:pPr>
              <w:pStyle w:val="ColumnHeading"/>
              <w:keepNext/>
            </w:pPr>
            <w:r w:rsidRPr="000B4453">
              <w:t>Texto da Comissão</w:t>
            </w:r>
          </w:p>
        </w:tc>
        <w:tc>
          <w:tcPr>
            <w:tcW w:w="4876" w:type="dxa"/>
          </w:tcPr>
          <w:p w14:paraId="638AE4B1" w14:textId="77777777" w:rsidR="00752BB9" w:rsidRPr="000B4453" w:rsidRDefault="00752BB9" w:rsidP="006E4C53">
            <w:pPr>
              <w:pStyle w:val="ColumnHeading"/>
              <w:keepNext/>
            </w:pPr>
            <w:r w:rsidRPr="000B4453">
              <w:t>Alteração</w:t>
            </w:r>
          </w:p>
        </w:tc>
      </w:tr>
      <w:tr w:rsidR="00752BB9" w:rsidRPr="000B4453" w14:paraId="533A3933" w14:textId="77777777" w:rsidTr="006E4C53">
        <w:trPr>
          <w:jc w:val="center"/>
        </w:trPr>
        <w:tc>
          <w:tcPr>
            <w:tcW w:w="4876" w:type="dxa"/>
          </w:tcPr>
          <w:p w14:paraId="241FF6C8" w14:textId="77777777" w:rsidR="00752BB9" w:rsidRPr="000B4453" w:rsidRDefault="00752BB9" w:rsidP="006E4C53">
            <w:pPr>
              <w:pStyle w:val="Normal6"/>
              <w:rPr>
                <w:lang w:val="pt-PT"/>
              </w:rPr>
            </w:pPr>
          </w:p>
        </w:tc>
        <w:tc>
          <w:tcPr>
            <w:tcW w:w="4876" w:type="dxa"/>
          </w:tcPr>
          <w:p w14:paraId="794B2793"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a</w:t>
            </w:r>
            <w:r w:rsidRPr="000B4453">
              <w:rPr>
                <w:b/>
                <w:i/>
                <w:lang w:val="pt-PT"/>
              </w:rPr>
              <w:noBreakHyphen/>
              <w:t>I</w:t>
            </w:r>
            <w:proofErr w:type="spellEnd"/>
            <w:r w:rsidRPr="000B4453">
              <w:rPr>
                <w:b/>
                <w:i/>
                <w:lang w:val="pt-PT"/>
              </w:rPr>
              <w:t>)</w:t>
            </w:r>
            <w:r w:rsidRPr="000B4453">
              <w:rPr>
                <w:b/>
                <w:i/>
                <w:lang w:val="pt-PT"/>
              </w:rPr>
              <w:tab/>
              <w:t xml:space="preserve">Artigo 34.º relativo às metas de reutilização, reciclagem e valorização; </w:t>
            </w:r>
          </w:p>
        </w:tc>
      </w:tr>
    </w:tbl>
    <w:p w14:paraId="7BB12AAC" w14:textId="77777777" w:rsidR="00752BB9" w:rsidRPr="000B4453" w:rsidRDefault="00752BB9" w:rsidP="00752BB9"/>
    <w:p w14:paraId="56BEFDD2" w14:textId="77777777" w:rsidR="00752BB9" w:rsidRPr="000B4453" w:rsidRDefault="00752BB9" w:rsidP="00752BB9">
      <w:pPr>
        <w:pStyle w:val="AMNumberTabs0"/>
        <w:keepNext/>
      </w:pPr>
      <w:r w:rsidRPr="000B4453">
        <w:t>Alteração</w:t>
      </w:r>
      <w:r w:rsidRPr="000B4453">
        <w:tab/>
      </w:r>
      <w:r w:rsidRPr="000B4453">
        <w:tab/>
        <w:t>90</w:t>
      </w:r>
    </w:p>
    <w:p w14:paraId="781C4C82" w14:textId="77777777" w:rsidR="00752BB9" w:rsidRPr="000B4453" w:rsidRDefault="00752BB9" w:rsidP="00752BB9">
      <w:pPr>
        <w:pStyle w:val="NormalBold"/>
        <w:keepNext/>
      </w:pPr>
      <w:r w:rsidRPr="000B4453">
        <w:t>Proposta de regulamento</w:t>
      </w:r>
    </w:p>
    <w:p w14:paraId="70B014A7" w14:textId="77777777" w:rsidR="00752BB9" w:rsidRPr="000B4453" w:rsidRDefault="00752BB9" w:rsidP="00752BB9">
      <w:pPr>
        <w:pStyle w:val="NormalBold"/>
      </w:pPr>
      <w:r w:rsidRPr="000B4453">
        <w:t>Artigo 2 – n.º 4 – alínea a</w:t>
      </w:r>
      <w:r w:rsidRPr="000B4453">
        <w:noBreakHyphen/>
        <w:t>J)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24D9A1B" w14:textId="77777777" w:rsidTr="006E4C53">
        <w:trPr>
          <w:jc w:val="center"/>
        </w:trPr>
        <w:tc>
          <w:tcPr>
            <w:tcW w:w="9752" w:type="dxa"/>
            <w:gridSpan w:val="2"/>
          </w:tcPr>
          <w:p w14:paraId="2E154D92" w14:textId="77777777" w:rsidR="00752BB9" w:rsidRPr="000B4453" w:rsidRDefault="00752BB9" w:rsidP="006E4C53">
            <w:pPr>
              <w:keepNext/>
            </w:pPr>
          </w:p>
        </w:tc>
      </w:tr>
      <w:tr w:rsidR="00752BB9" w:rsidRPr="000B4453" w14:paraId="7620D83E" w14:textId="77777777" w:rsidTr="006E4C53">
        <w:trPr>
          <w:jc w:val="center"/>
        </w:trPr>
        <w:tc>
          <w:tcPr>
            <w:tcW w:w="4876" w:type="dxa"/>
          </w:tcPr>
          <w:p w14:paraId="761DBCE5" w14:textId="77777777" w:rsidR="00752BB9" w:rsidRPr="000B4453" w:rsidRDefault="00752BB9" w:rsidP="006E4C53">
            <w:pPr>
              <w:pStyle w:val="ColumnHeading"/>
              <w:keepNext/>
            </w:pPr>
            <w:r w:rsidRPr="000B4453">
              <w:t>Texto da Comissão</w:t>
            </w:r>
          </w:p>
        </w:tc>
        <w:tc>
          <w:tcPr>
            <w:tcW w:w="4876" w:type="dxa"/>
          </w:tcPr>
          <w:p w14:paraId="6DE49B25" w14:textId="77777777" w:rsidR="00752BB9" w:rsidRPr="000B4453" w:rsidRDefault="00752BB9" w:rsidP="006E4C53">
            <w:pPr>
              <w:pStyle w:val="ColumnHeading"/>
              <w:keepNext/>
            </w:pPr>
            <w:r w:rsidRPr="000B4453">
              <w:t>Alteração</w:t>
            </w:r>
          </w:p>
        </w:tc>
      </w:tr>
      <w:tr w:rsidR="00752BB9" w:rsidRPr="000B4453" w14:paraId="4660AC18" w14:textId="77777777" w:rsidTr="006E4C53">
        <w:trPr>
          <w:jc w:val="center"/>
        </w:trPr>
        <w:tc>
          <w:tcPr>
            <w:tcW w:w="4876" w:type="dxa"/>
          </w:tcPr>
          <w:p w14:paraId="6514C1D3" w14:textId="77777777" w:rsidR="00752BB9" w:rsidRPr="000B4453" w:rsidRDefault="00752BB9" w:rsidP="006E4C53">
            <w:pPr>
              <w:pStyle w:val="Normal6"/>
              <w:rPr>
                <w:lang w:val="pt-PT"/>
              </w:rPr>
            </w:pPr>
          </w:p>
        </w:tc>
        <w:tc>
          <w:tcPr>
            <w:tcW w:w="4876" w:type="dxa"/>
          </w:tcPr>
          <w:p w14:paraId="685CACDE"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J)</w:t>
            </w:r>
            <w:r w:rsidRPr="000B4453">
              <w:rPr>
                <w:b/>
                <w:i/>
                <w:lang w:val="pt-PT"/>
              </w:rPr>
              <w:tab/>
              <w:t xml:space="preserve">Artigo 35.º relativo à proibição da deposição em aterro de resíduos não inertes; </w:t>
            </w:r>
          </w:p>
        </w:tc>
      </w:tr>
    </w:tbl>
    <w:p w14:paraId="05B700B2" w14:textId="77777777" w:rsidR="00752BB9" w:rsidRPr="000B4453" w:rsidRDefault="00752BB9" w:rsidP="00752BB9"/>
    <w:p w14:paraId="58A25653" w14:textId="77777777" w:rsidR="00752BB9" w:rsidRPr="000B4453" w:rsidRDefault="00752BB9" w:rsidP="00752BB9">
      <w:pPr>
        <w:pStyle w:val="AMNumberTabs0"/>
        <w:keepNext/>
      </w:pPr>
      <w:r w:rsidRPr="000B4453">
        <w:t>Alteração</w:t>
      </w:r>
      <w:r w:rsidRPr="000B4453">
        <w:tab/>
      </w:r>
      <w:r w:rsidRPr="000B4453">
        <w:tab/>
        <w:t>91</w:t>
      </w:r>
    </w:p>
    <w:p w14:paraId="66D687B1" w14:textId="77777777" w:rsidR="00752BB9" w:rsidRPr="000B4453" w:rsidRDefault="00752BB9" w:rsidP="00752BB9">
      <w:pPr>
        <w:pStyle w:val="NormalBold"/>
        <w:keepNext/>
      </w:pPr>
      <w:r w:rsidRPr="000B4453">
        <w:t>Proposta de regulamento</w:t>
      </w:r>
    </w:p>
    <w:p w14:paraId="4F206D76" w14:textId="77777777" w:rsidR="00752BB9" w:rsidRPr="000B4453" w:rsidRDefault="00752BB9" w:rsidP="00752BB9">
      <w:pPr>
        <w:pStyle w:val="NormalBold"/>
      </w:pPr>
      <w:r w:rsidRPr="000B4453">
        <w:t>Artigo 2 – n.º 4 – alínea a</w:t>
      </w:r>
      <w:r w:rsidRPr="000B4453">
        <w:noBreakHyphen/>
        <w:t>K)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3C512C0" w14:textId="77777777" w:rsidTr="006E4C53">
        <w:trPr>
          <w:jc w:val="center"/>
        </w:trPr>
        <w:tc>
          <w:tcPr>
            <w:tcW w:w="9752" w:type="dxa"/>
            <w:gridSpan w:val="2"/>
          </w:tcPr>
          <w:p w14:paraId="2A1431BE" w14:textId="77777777" w:rsidR="00752BB9" w:rsidRPr="000B4453" w:rsidRDefault="00752BB9" w:rsidP="006E4C53">
            <w:pPr>
              <w:keepNext/>
            </w:pPr>
          </w:p>
        </w:tc>
      </w:tr>
      <w:tr w:rsidR="00752BB9" w:rsidRPr="000B4453" w14:paraId="27E7AF6F" w14:textId="77777777" w:rsidTr="006E4C53">
        <w:trPr>
          <w:jc w:val="center"/>
        </w:trPr>
        <w:tc>
          <w:tcPr>
            <w:tcW w:w="4876" w:type="dxa"/>
          </w:tcPr>
          <w:p w14:paraId="1A6D2997" w14:textId="77777777" w:rsidR="00752BB9" w:rsidRPr="000B4453" w:rsidRDefault="00752BB9" w:rsidP="006E4C53">
            <w:pPr>
              <w:pStyle w:val="ColumnHeading"/>
              <w:keepNext/>
            </w:pPr>
            <w:r w:rsidRPr="000B4453">
              <w:t>Texto da Comissão</w:t>
            </w:r>
          </w:p>
        </w:tc>
        <w:tc>
          <w:tcPr>
            <w:tcW w:w="4876" w:type="dxa"/>
          </w:tcPr>
          <w:p w14:paraId="68E15786" w14:textId="77777777" w:rsidR="00752BB9" w:rsidRPr="000B4453" w:rsidRDefault="00752BB9" w:rsidP="006E4C53">
            <w:pPr>
              <w:pStyle w:val="ColumnHeading"/>
              <w:keepNext/>
            </w:pPr>
            <w:r w:rsidRPr="000B4453">
              <w:t>Alteração</w:t>
            </w:r>
          </w:p>
        </w:tc>
      </w:tr>
      <w:tr w:rsidR="00752BB9" w:rsidRPr="000B4453" w14:paraId="1A9859E0" w14:textId="77777777" w:rsidTr="006E4C53">
        <w:trPr>
          <w:jc w:val="center"/>
        </w:trPr>
        <w:tc>
          <w:tcPr>
            <w:tcW w:w="4876" w:type="dxa"/>
          </w:tcPr>
          <w:p w14:paraId="7E42038C" w14:textId="77777777" w:rsidR="00752BB9" w:rsidRPr="000B4453" w:rsidRDefault="00752BB9" w:rsidP="006E4C53">
            <w:pPr>
              <w:pStyle w:val="Normal6"/>
              <w:rPr>
                <w:lang w:val="pt-PT"/>
              </w:rPr>
            </w:pPr>
          </w:p>
        </w:tc>
        <w:tc>
          <w:tcPr>
            <w:tcW w:w="4876" w:type="dxa"/>
          </w:tcPr>
          <w:p w14:paraId="458F03FA" w14:textId="77777777" w:rsidR="00752BB9" w:rsidRPr="000B4453" w:rsidRDefault="00752BB9" w:rsidP="006E4C53">
            <w:pPr>
              <w:pStyle w:val="Normal6"/>
              <w:rPr>
                <w:szCs w:val="24"/>
                <w:lang w:val="pt-PT"/>
              </w:rPr>
            </w:pPr>
            <w:r w:rsidRPr="000B4453">
              <w:rPr>
                <w:b/>
                <w:i/>
                <w:lang w:val="pt-PT"/>
              </w:rPr>
              <w:t>(a</w:t>
            </w:r>
            <w:r w:rsidRPr="000B4453">
              <w:rPr>
                <w:b/>
                <w:i/>
                <w:lang w:val="pt-PT"/>
              </w:rPr>
              <w:noBreakHyphen/>
              <w:t>K)</w:t>
            </w:r>
            <w:r w:rsidRPr="000B4453">
              <w:rPr>
                <w:b/>
                <w:i/>
                <w:lang w:val="pt-PT"/>
              </w:rPr>
              <w:tab/>
              <w:t>Artigo 36.º relativo às transferências de veículos em fim de vida;</w:t>
            </w:r>
          </w:p>
        </w:tc>
      </w:tr>
    </w:tbl>
    <w:p w14:paraId="61BCA7DC" w14:textId="77777777" w:rsidR="00752BB9" w:rsidRPr="000B4453" w:rsidRDefault="00752BB9" w:rsidP="00752BB9"/>
    <w:p w14:paraId="1D8099B0" w14:textId="77777777" w:rsidR="00752BB9" w:rsidRPr="000B4453" w:rsidRDefault="00752BB9" w:rsidP="00752BB9">
      <w:pPr>
        <w:pStyle w:val="AMNumberTabs0"/>
        <w:keepNext/>
      </w:pPr>
      <w:r w:rsidRPr="000B4453">
        <w:t>Alteração</w:t>
      </w:r>
      <w:r w:rsidRPr="000B4453">
        <w:tab/>
      </w:r>
      <w:r w:rsidRPr="000B4453">
        <w:tab/>
        <w:t>92</w:t>
      </w:r>
    </w:p>
    <w:p w14:paraId="6994A497" w14:textId="77777777" w:rsidR="00752BB9" w:rsidRPr="000B4453" w:rsidRDefault="00752BB9" w:rsidP="00752BB9">
      <w:pPr>
        <w:pStyle w:val="NormalBold"/>
        <w:keepNext/>
      </w:pPr>
      <w:r w:rsidRPr="000B4453">
        <w:t>Proposta de regulamento</w:t>
      </w:r>
    </w:p>
    <w:p w14:paraId="067B22C7" w14:textId="77777777" w:rsidR="00752BB9" w:rsidRPr="000B4453" w:rsidRDefault="00752BB9" w:rsidP="00752BB9">
      <w:pPr>
        <w:pStyle w:val="NormalBold"/>
      </w:pPr>
      <w:r w:rsidRPr="000B4453">
        <w:t>Artigo 2 – n.º 5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8D15B55" w14:textId="77777777" w:rsidTr="006E4C53">
        <w:trPr>
          <w:jc w:val="center"/>
        </w:trPr>
        <w:tc>
          <w:tcPr>
            <w:tcW w:w="9752" w:type="dxa"/>
            <w:gridSpan w:val="2"/>
          </w:tcPr>
          <w:p w14:paraId="3CF1F1AD" w14:textId="77777777" w:rsidR="00752BB9" w:rsidRPr="000B4453" w:rsidRDefault="00752BB9" w:rsidP="006E4C53">
            <w:pPr>
              <w:keepNext/>
            </w:pPr>
          </w:p>
        </w:tc>
      </w:tr>
      <w:tr w:rsidR="00752BB9" w:rsidRPr="000B4453" w14:paraId="361D52B9" w14:textId="77777777" w:rsidTr="006E4C53">
        <w:trPr>
          <w:jc w:val="center"/>
        </w:trPr>
        <w:tc>
          <w:tcPr>
            <w:tcW w:w="4876" w:type="dxa"/>
          </w:tcPr>
          <w:p w14:paraId="02A98B6C" w14:textId="77777777" w:rsidR="00752BB9" w:rsidRPr="000B4453" w:rsidRDefault="00752BB9" w:rsidP="006E4C53">
            <w:pPr>
              <w:pStyle w:val="ColumnHeading"/>
              <w:keepNext/>
            </w:pPr>
            <w:r w:rsidRPr="000B4453">
              <w:t>Texto da Comissão</w:t>
            </w:r>
          </w:p>
        </w:tc>
        <w:tc>
          <w:tcPr>
            <w:tcW w:w="4876" w:type="dxa"/>
          </w:tcPr>
          <w:p w14:paraId="3D5662E9" w14:textId="77777777" w:rsidR="00752BB9" w:rsidRPr="000B4453" w:rsidRDefault="00752BB9" w:rsidP="006E4C53">
            <w:pPr>
              <w:pStyle w:val="ColumnHeading"/>
              <w:keepNext/>
            </w:pPr>
            <w:r w:rsidRPr="000B4453">
              <w:t>Alteração</w:t>
            </w:r>
          </w:p>
        </w:tc>
      </w:tr>
      <w:tr w:rsidR="00752BB9" w:rsidRPr="000B4453" w14:paraId="3F68C09F" w14:textId="77777777" w:rsidTr="006E4C53">
        <w:trPr>
          <w:jc w:val="center"/>
        </w:trPr>
        <w:tc>
          <w:tcPr>
            <w:tcW w:w="4876" w:type="dxa"/>
          </w:tcPr>
          <w:p w14:paraId="1DFB5807" w14:textId="77777777" w:rsidR="00752BB9" w:rsidRPr="000B4453" w:rsidRDefault="00752BB9" w:rsidP="006E4C53">
            <w:pPr>
              <w:pStyle w:val="Normal6"/>
              <w:rPr>
                <w:lang w:val="pt-PT"/>
              </w:rPr>
            </w:pPr>
            <w:r w:rsidRPr="000B4453">
              <w:rPr>
                <w:lang w:val="pt-PT"/>
              </w:rPr>
              <w:t>5.</w:t>
            </w:r>
            <w:r w:rsidRPr="000B4453">
              <w:rPr>
                <w:lang w:val="pt-PT"/>
              </w:rPr>
              <w:tab/>
              <w:t xml:space="preserve">Sem prejuízo do disposto no n.º 2, alínea a), as seguintes disposições são aplicáveis </w:t>
            </w:r>
            <w:r w:rsidRPr="000B4453">
              <w:rPr>
                <w:b/>
                <w:i/>
                <w:lang w:val="pt-PT"/>
              </w:rPr>
              <w:t>aos</w:t>
            </w:r>
            <w:r w:rsidRPr="000B4453">
              <w:rPr>
                <w:lang w:val="pt-PT"/>
              </w:rPr>
              <w:t xml:space="preserve"> veículos para fins especiais:</w:t>
            </w:r>
          </w:p>
        </w:tc>
        <w:tc>
          <w:tcPr>
            <w:tcW w:w="4876" w:type="dxa"/>
          </w:tcPr>
          <w:p w14:paraId="4E6CCFB2" w14:textId="77777777" w:rsidR="00752BB9" w:rsidRPr="000B4453" w:rsidRDefault="00752BB9" w:rsidP="006E4C53">
            <w:pPr>
              <w:pStyle w:val="Normal6"/>
              <w:rPr>
                <w:szCs w:val="24"/>
                <w:lang w:val="pt-PT"/>
              </w:rPr>
            </w:pPr>
            <w:r w:rsidRPr="000B4453">
              <w:rPr>
                <w:lang w:val="pt-PT"/>
              </w:rPr>
              <w:t>5.</w:t>
            </w:r>
            <w:r w:rsidRPr="000B4453">
              <w:rPr>
                <w:lang w:val="pt-PT"/>
              </w:rPr>
              <w:tab/>
              <w:t xml:space="preserve">Sem prejuízo do disposto no n.º 2, alínea a), as seguintes disposições são aplicáveis </w:t>
            </w:r>
            <w:r w:rsidRPr="000B4453">
              <w:rPr>
                <w:b/>
                <w:i/>
                <w:lang w:val="pt-PT"/>
              </w:rPr>
              <w:t>a todos os</w:t>
            </w:r>
            <w:r w:rsidRPr="000B4453">
              <w:rPr>
                <w:lang w:val="pt-PT"/>
              </w:rPr>
              <w:t xml:space="preserve"> veículos para fins especiais</w:t>
            </w:r>
            <w:r w:rsidRPr="000B4453">
              <w:rPr>
                <w:b/>
                <w:i/>
                <w:lang w:val="pt-PT"/>
              </w:rPr>
              <w:t xml:space="preserve">, com exceção das autocaravanas e das caravanas, na aceção do anexo I, parte A, pontos 5.1 e 5.6, do </w:t>
            </w:r>
            <w:r w:rsidRPr="000B4453">
              <w:rPr>
                <w:b/>
                <w:i/>
                <w:lang w:val="pt-PT"/>
              </w:rPr>
              <w:lastRenderedPageBreak/>
              <w:t>Regulamento (UE) 2018/858</w:t>
            </w:r>
            <w:r w:rsidRPr="000B4453">
              <w:rPr>
                <w:lang w:val="pt-PT"/>
              </w:rPr>
              <w:t>:</w:t>
            </w:r>
          </w:p>
        </w:tc>
      </w:tr>
    </w:tbl>
    <w:p w14:paraId="30B26F40" w14:textId="77777777" w:rsidR="00752BB9" w:rsidRPr="000B4453" w:rsidRDefault="00752BB9" w:rsidP="00752BB9"/>
    <w:p w14:paraId="4862BBC6" w14:textId="77777777" w:rsidR="00752BB9" w:rsidRPr="000B4453" w:rsidRDefault="00752BB9" w:rsidP="00752BB9">
      <w:pPr>
        <w:pStyle w:val="AMNumberTabs0"/>
        <w:keepNext/>
      </w:pPr>
      <w:r w:rsidRPr="000B4453">
        <w:t>Alteração</w:t>
      </w:r>
      <w:r w:rsidRPr="000B4453">
        <w:tab/>
      </w:r>
      <w:r w:rsidRPr="000B4453">
        <w:tab/>
        <w:t>93</w:t>
      </w:r>
    </w:p>
    <w:p w14:paraId="0ECA6663" w14:textId="77777777" w:rsidR="00752BB9" w:rsidRPr="000B4453" w:rsidRDefault="00752BB9" w:rsidP="00752BB9">
      <w:pPr>
        <w:pStyle w:val="NormalBold"/>
        <w:keepNext/>
      </w:pPr>
      <w:r w:rsidRPr="000B4453">
        <w:t>Proposta de regulamento</w:t>
      </w:r>
    </w:p>
    <w:p w14:paraId="05C69413" w14:textId="77777777" w:rsidR="00752BB9" w:rsidRPr="000B4453" w:rsidRDefault="00752BB9" w:rsidP="00752BB9">
      <w:pPr>
        <w:pStyle w:val="NormalBold"/>
      </w:pPr>
      <w:r w:rsidRPr="000B4453">
        <w:t>Artigo 2 – n.º 6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C7E4484" w14:textId="77777777" w:rsidTr="006E4C53">
        <w:trPr>
          <w:jc w:val="center"/>
        </w:trPr>
        <w:tc>
          <w:tcPr>
            <w:tcW w:w="9752" w:type="dxa"/>
            <w:gridSpan w:val="2"/>
          </w:tcPr>
          <w:p w14:paraId="2E2B418B" w14:textId="77777777" w:rsidR="00752BB9" w:rsidRPr="000B4453" w:rsidRDefault="00752BB9" w:rsidP="006E4C53">
            <w:pPr>
              <w:keepNext/>
            </w:pPr>
          </w:p>
        </w:tc>
      </w:tr>
      <w:tr w:rsidR="00752BB9" w:rsidRPr="000B4453" w14:paraId="734161D3" w14:textId="77777777" w:rsidTr="006E4C53">
        <w:trPr>
          <w:jc w:val="center"/>
        </w:trPr>
        <w:tc>
          <w:tcPr>
            <w:tcW w:w="4876" w:type="dxa"/>
          </w:tcPr>
          <w:p w14:paraId="23175FAF" w14:textId="77777777" w:rsidR="00752BB9" w:rsidRPr="000B4453" w:rsidRDefault="00752BB9" w:rsidP="006E4C53">
            <w:pPr>
              <w:pStyle w:val="ColumnHeading"/>
              <w:keepNext/>
            </w:pPr>
            <w:r w:rsidRPr="000B4453">
              <w:t>Texto da Comissão</w:t>
            </w:r>
          </w:p>
        </w:tc>
        <w:tc>
          <w:tcPr>
            <w:tcW w:w="4876" w:type="dxa"/>
          </w:tcPr>
          <w:p w14:paraId="52BE8D59" w14:textId="77777777" w:rsidR="00752BB9" w:rsidRPr="000B4453" w:rsidRDefault="00752BB9" w:rsidP="006E4C53">
            <w:pPr>
              <w:pStyle w:val="ColumnHeading"/>
              <w:keepNext/>
            </w:pPr>
            <w:r w:rsidRPr="000B4453">
              <w:t>Alteração</w:t>
            </w:r>
          </w:p>
        </w:tc>
      </w:tr>
      <w:tr w:rsidR="00752BB9" w:rsidRPr="000B4453" w14:paraId="2CABF597" w14:textId="77777777" w:rsidTr="006E4C53">
        <w:trPr>
          <w:jc w:val="center"/>
        </w:trPr>
        <w:tc>
          <w:tcPr>
            <w:tcW w:w="4876" w:type="dxa"/>
          </w:tcPr>
          <w:p w14:paraId="2E52DB55" w14:textId="77777777" w:rsidR="00752BB9" w:rsidRPr="000B4453" w:rsidRDefault="00752BB9" w:rsidP="006E4C53">
            <w:pPr>
              <w:pStyle w:val="Normal6"/>
              <w:rPr>
                <w:lang w:val="pt-PT"/>
              </w:rPr>
            </w:pPr>
            <w:r w:rsidRPr="000B4453">
              <w:rPr>
                <w:lang w:val="pt-PT"/>
              </w:rPr>
              <w:t>6.</w:t>
            </w:r>
            <w:r w:rsidRPr="000B4453">
              <w:rPr>
                <w:lang w:val="pt-PT"/>
              </w:rPr>
              <w:tab/>
              <w:t>Sem prejuízo do disposto no n.º 1, alíneas b) e c), os artigos 16.º, 19.º, 20.º, 27.º e 46.º a 49.º são aplicáveis aos veículos e aos veículos em fim de vida das categorias L</w:t>
            </w:r>
            <w:r w:rsidRPr="000B4453">
              <w:rPr>
                <w:b/>
                <w:i/>
                <w:vertAlign w:val="subscript"/>
                <w:lang w:val="pt-PT"/>
              </w:rPr>
              <w:t>3</w:t>
            </w:r>
            <w:r w:rsidRPr="000B4453">
              <w:rPr>
                <w:b/>
                <w:i/>
                <w:lang w:val="pt-PT"/>
              </w:rPr>
              <w:t>, L</w:t>
            </w:r>
            <w:r w:rsidRPr="000B4453">
              <w:rPr>
                <w:b/>
                <w:i/>
                <w:vertAlign w:val="subscript"/>
                <w:lang w:val="pt-PT"/>
              </w:rPr>
              <w:t>4</w:t>
            </w:r>
            <w:r w:rsidRPr="000B4453">
              <w:rPr>
                <w:b/>
                <w:i/>
                <w:lang w:val="pt-PT"/>
              </w:rPr>
              <w:t>, L</w:t>
            </w:r>
            <w:r w:rsidRPr="000B4453">
              <w:rPr>
                <w:b/>
                <w:i/>
                <w:vertAlign w:val="subscript"/>
                <w:lang w:val="pt-PT"/>
              </w:rPr>
              <w:t>5</w:t>
            </w:r>
            <w:r w:rsidRPr="000B4453">
              <w:rPr>
                <w:b/>
                <w:i/>
                <w:lang w:val="pt-PT"/>
              </w:rPr>
              <w:t>, L</w:t>
            </w:r>
            <w:r w:rsidRPr="000B4453">
              <w:rPr>
                <w:b/>
                <w:i/>
                <w:vertAlign w:val="subscript"/>
                <w:lang w:val="pt-PT"/>
              </w:rPr>
              <w:t>6</w:t>
            </w:r>
            <w:r w:rsidRPr="000B4453">
              <w:rPr>
                <w:b/>
                <w:i/>
                <w:lang w:val="pt-PT"/>
              </w:rPr>
              <w:t xml:space="preserve"> L</w:t>
            </w:r>
            <w:r w:rsidRPr="000B4453">
              <w:rPr>
                <w:b/>
                <w:i/>
                <w:vertAlign w:val="subscript"/>
                <w:lang w:val="pt-PT"/>
              </w:rPr>
              <w:t>7</w:t>
            </w:r>
            <w:r w:rsidRPr="000B4453">
              <w:rPr>
                <w:lang w:val="pt-PT"/>
              </w:rPr>
              <w:t>,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com as seguintes alterações:</w:t>
            </w:r>
          </w:p>
        </w:tc>
        <w:tc>
          <w:tcPr>
            <w:tcW w:w="4876" w:type="dxa"/>
          </w:tcPr>
          <w:p w14:paraId="3BB51323" w14:textId="77777777" w:rsidR="00752BB9" w:rsidRPr="000B4453" w:rsidRDefault="00752BB9" w:rsidP="006E4C53">
            <w:pPr>
              <w:pStyle w:val="Normal6"/>
              <w:rPr>
                <w:szCs w:val="24"/>
                <w:lang w:val="pt-PT"/>
              </w:rPr>
            </w:pPr>
            <w:r w:rsidRPr="000B4453">
              <w:rPr>
                <w:lang w:val="pt-PT"/>
              </w:rPr>
              <w:t>6.</w:t>
            </w:r>
            <w:r w:rsidRPr="000B4453">
              <w:rPr>
                <w:lang w:val="pt-PT"/>
              </w:rPr>
              <w:tab/>
              <w:t>Sem prejuízo do disposto no n.º 1, alíneas b) e c), os artigos 16.º, 19.º, 20.º, 27.º e 46.º a 49.º são aplicáveis aos veículos e aos veículos em fim de vida das categorias L,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O com as seguintes alterações:</w:t>
            </w:r>
          </w:p>
        </w:tc>
      </w:tr>
    </w:tbl>
    <w:p w14:paraId="5BF96D75" w14:textId="77777777" w:rsidR="00752BB9" w:rsidRPr="000B4453" w:rsidRDefault="00752BB9" w:rsidP="00752BB9"/>
    <w:p w14:paraId="0AE905E9" w14:textId="77777777" w:rsidR="00752BB9" w:rsidRPr="000B4453" w:rsidRDefault="00752BB9" w:rsidP="00752BB9">
      <w:pPr>
        <w:pStyle w:val="AMNumberTabs0"/>
        <w:keepNext/>
      </w:pPr>
      <w:r w:rsidRPr="000B4453">
        <w:t>Alteração</w:t>
      </w:r>
      <w:r w:rsidRPr="000B4453">
        <w:tab/>
      </w:r>
      <w:r w:rsidRPr="000B4453">
        <w:tab/>
        <w:t>94</w:t>
      </w:r>
    </w:p>
    <w:p w14:paraId="28947E68" w14:textId="77777777" w:rsidR="00752BB9" w:rsidRPr="000B4453" w:rsidRDefault="00752BB9" w:rsidP="00752BB9">
      <w:pPr>
        <w:pStyle w:val="NormalBold"/>
        <w:keepNext/>
      </w:pPr>
      <w:r w:rsidRPr="000B4453">
        <w:t>Proposta de regulamento</w:t>
      </w:r>
    </w:p>
    <w:p w14:paraId="63C22F8D" w14:textId="77777777" w:rsidR="00752BB9" w:rsidRPr="000B4453" w:rsidRDefault="00752BB9" w:rsidP="00752BB9">
      <w:pPr>
        <w:pStyle w:val="NormalBold"/>
      </w:pPr>
      <w:r w:rsidRPr="000B4453">
        <w:t>Artigo 2 –n.º 6</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3408892" w14:textId="77777777" w:rsidTr="006E4C53">
        <w:trPr>
          <w:jc w:val="center"/>
        </w:trPr>
        <w:tc>
          <w:tcPr>
            <w:tcW w:w="9752" w:type="dxa"/>
            <w:gridSpan w:val="2"/>
          </w:tcPr>
          <w:p w14:paraId="2BA710E9" w14:textId="77777777" w:rsidR="00752BB9" w:rsidRPr="000B4453" w:rsidRDefault="00752BB9" w:rsidP="006E4C53">
            <w:pPr>
              <w:keepNext/>
            </w:pPr>
          </w:p>
        </w:tc>
      </w:tr>
      <w:tr w:rsidR="00752BB9" w:rsidRPr="000B4453" w14:paraId="403F31C8" w14:textId="77777777" w:rsidTr="006E4C53">
        <w:trPr>
          <w:jc w:val="center"/>
        </w:trPr>
        <w:tc>
          <w:tcPr>
            <w:tcW w:w="4876" w:type="dxa"/>
          </w:tcPr>
          <w:p w14:paraId="1DC41F49" w14:textId="77777777" w:rsidR="00752BB9" w:rsidRPr="000B4453" w:rsidRDefault="00752BB9" w:rsidP="006E4C53">
            <w:pPr>
              <w:pStyle w:val="ColumnHeading"/>
              <w:keepNext/>
            </w:pPr>
            <w:r w:rsidRPr="000B4453">
              <w:t>Texto da Comissão</w:t>
            </w:r>
          </w:p>
        </w:tc>
        <w:tc>
          <w:tcPr>
            <w:tcW w:w="4876" w:type="dxa"/>
          </w:tcPr>
          <w:p w14:paraId="07F0E99F" w14:textId="77777777" w:rsidR="00752BB9" w:rsidRPr="000B4453" w:rsidRDefault="00752BB9" w:rsidP="006E4C53">
            <w:pPr>
              <w:pStyle w:val="ColumnHeading"/>
              <w:keepNext/>
            </w:pPr>
            <w:r w:rsidRPr="000B4453">
              <w:t>Alteração</w:t>
            </w:r>
          </w:p>
        </w:tc>
      </w:tr>
      <w:tr w:rsidR="00752BB9" w:rsidRPr="000B4453" w14:paraId="384EEFCC" w14:textId="77777777" w:rsidTr="006E4C53">
        <w:trPr>
          <w:jc w:val="center"/>
        </w:trPr>
        <w:tc>
          <w:tcPr>
            <w:tcW w:w="4876" w:type="dxa"/>
          </w:tcPr>
          <w:p w14:paraId="5365A843" w14:textId="77777777" w:rsidR="00752BB9" w:rsidRPr="000B4453" w:rsidRDefault="00752BB9" w:rsidP="006E4C53">
            <w:pPr>
              <w:pStyle w:val="Normal6"/>
              <w:rPr>
                <w:lang w:val="pt-PT"/>
              </w:rPr>
            </w:pPr>
          </w:p>
        </w:tc>
        <w:tc>
          <w:tcPr>
            <w:tcW w:w="4876" w:type="dxa"/>
          </w:tcPr>
          <w:p w14:paraId="7DF4EDAD" w14:textId="77777777" w:rsidR="00752BB9" w:rsidRPr="000B4453" w:rsidRDefault="00752BB9" w:rsidP="006E4C53">
            <w:pPr>
              <w:pStyle w:val="Normal6"/>
              <w:rPr>
                <w:szCs w:val="24"/>
                <w:lang w:val="pt-PT"/>
              </w:rPr>
            </w:pPr>
            <w:r w:rsidRPr="000B4453">
              <w:rPr>
                <w:b/>
                <w:i/>
                <w:lang w:val="pt-PT"/>
              </w:rPr>
              <w:t>6</w:t>
            </w:r>
            <w:r w:rsidRPr="000B4453">
              <w:rPr>
                <w:b/>
                <w:i/>
                <w:lang w:val="pt-PT"/>
              </w:rPr>
              <w:noBreakHyphen/>
              <w:t>A.</w:t>
            </w:r>
            <w:r w:rsidRPr="000B4453">
              <w:rPr>
                <w:b/>
                <w:i/>
                <w:lang w:val="pt-PT"/>
              </w:rPr>
              <w:tab/>
              <w:t>Sem prejuízo do disposto no n.º 1, alínea c), do presente artigo, os artigos 7.º e 30.º são aplicáveis aos veículos e aos veículos em fim de vida das categorias L com as seguintes alterações:</w:t>
            </w:r>
          </w:p>
        </w:tc>
      </w:tr>
      <w:tr w:rsidR="00752BB9" w:rsidRPr="000B4453" w14:paraId="4E2D496A" w14:textId="77777777" w:rsidTr="006E4C53">
        <w:trPr>
          <w:jc w:val="center"/>
        </w:trPr>
        <w:tc>
          <w:tcPr>
            <w:tcW w:w="4876" w:type="dxa"/>
          </w:tcPr>
          <w:p w14:paraId="475238F4" w14:textId="77777777" w:rsidR="00752BB9" w:rsidRPr="000B4453" w:rsidRDefault="00752BB9" w:rsidP="006E4C53">
            <w:pPr>
              <w:pStyle w:val="Normal6"/>
              <w:rPr>
                <w:lang w:val="pt-PT"/>
              </w:rPr>
            </w:pPr>
          </w:p>
        </w:tc>
        <w:tc>
          <w:tcPr>
            <w:tcW w:w="4876" w:type="dxa"/>
          </w:tcPr>
          <w:p w14:paraId="385FCC4C" w14:textId="22F728B7" w:rsidR="00752BB9" w:rsidRPr="000B4453" w:rsidRDefault="00752BB9" w:rsidP="006E4C53">
            <w:pPr>
              <w:pStyle w:val="Normal6"/>
              <w:rPr>
                <w:szCs w:val="24"/>
                <w:lang w:val="pt-PT"/>
              </w:rPr>
            </w:pPr>
            <w:r w:rsidRPr="000B4453">
              <w:rPr>
                <w:b/>
                <w:i/>
                <w:lang w:val="pt-PT"/>
              </w:rPr>
              <w:t>(a)</w:t>
            </w:r>
            <w:r w:rsidR="00872C95">
              <w:rPr>
                <w:b/>
                <w:i/>
                <w:lang w:val="pt-PT"/>
              </w:rPr>
              <w:tab/>
            </w:r>
            <w:r w:rsidRPr="000B4453">
              <w:rPr>
                <w:b/>
                <w:i/>
                <w:lang w:val="pt-PT"/>
              </w:rPr>
              <w:t>O artigo 7.º é aplicável aos veículos das categorias L apenas no que diz respeito ao anexo VII, parte C, entradas 1, 3, 5, 8 e 9;</w:t>
            </w:r>
          </w:p>
        </w:tc>
      </w:tr>
      <w:tr w:rsidR="00752BB9" w:rsidRPr="000B4453" w14:paraId="26EFC775" w14:textId="77777777" w:rsidTr="006E4C53">
        <w:trPr>
          <w:jc w:val="center"/>
        </w:trPr>
        <w:tc>
          <w:tcPr>
            <w:tcW w:w="4876" w:type="dxa"/>
          </w:tcPr>
          <w:p w14:paraId="3A663E20" w14:textId="77777777" w:rsidR="00752BB9" w:rsidRPr="000B4453" w:rsidRDefault="00752BB9" w:rsidP="006E4C53">
            <w:pPr>
              <w:pStyle w:val="Normal6"/>
              <w:rPr>
                <w:lang w:val="pt-PT"/>
              </w:rPr>
            </w:pPr>
          </w:p>
        </w:tc>
        <w:tc>
          <w:tcPr>
            <w:tcW w:w="4876" w:type="dxa"/>
          </w:tcPr>
          <w:p w14:paraId="7F6A2A90" w14:textId="32990C4E" w:rsidR="00752BB9" w:rsidRPr="000B4453" w:rsidRDefault="00752BB9" w:rsidP="006E4C53">
            <w:pPr>
              <w:pStyle w:val="Normal6"/>
              <w:rPr>
                <w:szCs w:val="24"/>
                <w:lang w:val="pt-PT"/>
              </w:rPr>
            </w:pPr>
            <w:r w:rsidRPr="000B4453">
              <w:rPr>
                <w:b/>
                <w:i/>
                <w:lang w:val="pt-PT"/>
              </w:rPr>
              <w:t>(b)</w:t>
            </w:r>
            <w:r w:rsidR="00872C95">
              <w:rPr>
                <w:b/>
                <w:i/>
                <w:lang w:val="pt-PT"/>
              </w:rPr>
              <w:tab/>
            </w:r>
            <w:r w:rsidRPr="000B4453">
              <w:rPr>
                <w:b/>
                <w:i/>
                <w:lang w:val="pt-PT"/>
              </w:rPr>
              <w:t>O artigo 30.º é aplicável aos veículos das categorias L apenas no que diz respeito às entradas do anexo VII, parte C, entradas 1, 3, 5, 8 e 9.</w:t>
            </w:r>
          </w:p>
        </w:tc>
      </w:tr>
    </w:tbl>
    <w:p w14:paraId="57C391C5" w14:textId="77777777" w:rsidR="00752BB9" w:rsidRPr="000B4453" w:rsidRDefault="00752BB9" w:rsidP="00752BB9"/>
    <w:p w14:paraId="04BC0A3D" w14:textId="77777777" w:rsidR="00752BB9" w:rsidRPr="000B4453" w:rsidRDefault="00752BB9" w:rsidP="00752BB9">
      <w:pPr>
        <w:pStyle w:val="AMNumberTabs0"/>
        <w:keepNext/>
      </w:pPr>
      <w:r w:rsidRPr="000B4453">
        <w:t>Alteração</w:t>
      </w:r>
      <w:r w:rsidRPr="000B4453">
        <w:tab/>
      </w:r>
      <w:r w:rsidRPr="000B4453">
        <w:tab/>
        <w:t>95</w:t>
      </w:r>
    </w:p>
    <w:p w14:paraId="3CE16734" w14:textId="77777777" w:rsidR="00752BB9" w:rsidRPr="000B4453" w:rsidRDefault="00752BB9" w:rsidP="00752BB9">
      <w:pPr>
        <w:pStyle w:val="NormalBold"/>
        <w:keepNext/>
      </w:pPr>
      <w:r w:rsidRPr="000B4453">
        <w:t>Proposta de regulamento</w:t>
      </w:r>
    </w:p>
    <w:p w14:paraId="2E4113B4" w14:textId="77777777" w:rsidR="00752BB9" w:rsidRPr="000B4453" w:rsidRDefault="00752BB9" w:rsidP="00752BB9">
      <w:pPr>
        <w:pStyle w:val="NormalBold"/>
      </w:pPr>
      <w:r w:rsidRPr="000B4453">
        <w:t>Artigo 3 – n.º 1 – ponto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79FE1E7" w14:textId="77777777" w:rsidTr="00872C95">
        <w:trPr>
          <w:jc w:val="center"/>
        </w:trPr>
        <w:tc>
          <w:tcPr>
            <w:tcW w:w="9752" w:type="dxa"/>
            <w:gridSpan w:val="2"/>
          </w:tcPr>
          <w:p w14:paraId="119DA3C1" w14:textId="77777777" w:rsidR="00752BB9" w:rsidRPr="000B4453" w:rsidRDefault="00752BB9" w:rsidP="006E4C53">
            <w:pPr>
              <w:keepNext/>
            </w:pPr>
          </w:p>
        </w:tc>
      </w:tr>
      <w:tr w:rsidR="00752BB9" w:rsidRPr="000B4453" w14:paraId="206AB32B" w14:textId="77777777" w:rsidTr="00872C95">
        <w:trPr>
          <w:jc w:val="center"/>
        </w:trPr>
        <w:tc>
          <w:tcPr>
            <w:tcW w:w="4876" w:type="dxa"/>
          </w:tcPr>
          <w:p w14:paraId="7BAA3CFF" w14:textId="77777777" w:rsidR="00752BB9" w:rsidRPr="000B4453" w:rsidRDefault="00752BB9" w:rsidP="006E4C53">
            <w:pPr>
              <w:pStyle w:val="ColumnHeading"/>
              <w:keepNext/>
            </w:pPr>
            <w:r w:rsidRPr="000B4453">
              <w:t>Texto da Comissão</w:t>
            </w:r>
          </w:p>
        </w:tc>
        <w:tc>
          <w:tcPr>
            <w:tcW w:w="4876" w:type="dxa"/>
          </w:tcPr>
          <w:p w14:paraId="4CF2F9EC" w14:textId="77777777" w:rsidR="00752BB9" w:rsidRPr="000B4453" w:rsidRDefault="00752BB9" w:rsidP="006E4C53">
            <w:pPr>
              <w:pStyle w:val="ColumnHeading"/>
              <w:keepNext/>
            </w:pPr>
            <w:r w:rsidRPr="000B4453">
              <w:t>Alteração</w:t>
            </w:r>
          </w:p>
        </w:tc>
      </w:tr>
      <w:tr w:rsidR="00752BB9" w:rsidRPr="000B4453" w14:paraId="127A0451" w14:textId="77777777" w:rsidTr="00872C95">
        <w:trPr>
          <w:jc w:val="center"/>
        </w:trPr>
        <w:tc>
          <w:tcPr>
            <w:tcW w:w="4876" w:type="dxa"/>
          </w:tcPr>
          <w:p w14:paraId="386849B2" w14:textId="77777777" w:rsidR="00752BB9" w:rsidRPr="000B4453" w:rsidRDefault="00752BB9" w:rsidP="006E4C53">
            <w:pPr>
              <w:pStyle w:val="Normal6"/>
              <w:rPr>
                <w:lang w:val="pt-PT"/>
              </w:rPr>
            </w:pPr>
            <w:r w:rsidRPr="000B4453">
              <w:rPr>
                <w:lang w:val="pt-PT"/>
              </w:rPr>
              <w:t>(1)</w:t>
            </w:r>
            <w:r w:rsidRPr="000B4453">
              <w:rPr>
                <w:lang w:val="pt-PT"/>
              </w:rPr>
              <w:tab/>
              <w:t xml:space="preserve">«Veículo», qualquer veículo na aceção do artigo 3.º, ponto 15, do Regulamento (UE) 2018/858 ou enumerado no artigo 4.º, n.º 2, </w:t>
            </w:r>
            <w:r w:rsidRPr="000B4453">
              <w:rPr>
                <w:b/>
                <w:i/>
                <w:lang w:val="pt-PT"/>
              </w:rPr>
              <w:t xml:space="preserve">alíneas c) a </w:t>
            </w:r>
            <w:r w:rsidRPr="000B4453">
              <w:rPr>
                <w:b/>
                <w:i/>
                <w:lang w:val="pt-PT"/>
              </w:rPr>
              <w:lastRenderedPageBreak/>
              <w:t xml:space="preserve">g), </w:t>
            </w:r>
            <w:r w:rsidRPr="000B4453">
              <w:rPr>
                <w:lang w:val="pt-PT"/>
              </w:rPr>
              <w:t>do Regulamento (UE) n.º 168/2013;</w:t>
            </w:r>
          </w:p>
        </w:tc>
        <w:tc>
          <w:tcPr>
            <w:tcW w:w="4876" w:type="dxa"/>
          </w:tcPr>
          <w:p w14:paraId="13DFF9AC" w14:textId="77777777" w:rsidR="00752BB9" w:rsidRPr="000B4453" w:rsidRDefault="00752BB9" w:rsidP="006E4C53">
            <w:pPr>
              <w:pStyle w:val="Normal6"/>
              <w:rPr>
                <w:szCs w:val="24"/>
                <w:lang w:val="pt-PT"/>
              </w:rPr>
            </w:pPr>
            <w:r w:rsidRPr="000B4453">
              <w:rPr>
                <w:lang w:val="pt-PT"/>
              </w:rPr>
              <w:lastRenderedPageBreak/>
              <w:t>(1)</w:t>
            </w:r>
            <w:r w:rsidRPr="000B4453">
              <w:rPr>
                <w:lang w:val="pt-PT"/>
              </w:rPr>
              <w:tab/>
              <w:t xml:space="preserve">«Veículo», qualquer veículo na aceção do artigo 3.º, ponto 15, do Regulamento (UE) 2018/858 ou enumerado no artigo 4.º, n.º 2, do </w:t>
            </w:r>
            <w:r w:rsidRPr="000B4453">
              <w:rPr>
                <w:lang w:val="pt-PT"/>
              </w:rPr>
              <w:lastRenderedPageBreak/>
              <w:t>Regulamento (UE) n.º 168/2013;</w:t>
            </w:r>
          </w:p>
        </w:tc>
      </w:tr>
    </w:tbl>
    <w:p w14:paraId="6599595D" w14:textId="77777777" w:rsidR="00872C95" w:rsidRPr="000B4453" w:rsidRDefault="00872C95" w:rsidP="00872C95"/>
    <w:p w14:paraId="6E04602E" w14:textId="77777777" w:rsidR="00752BB9" w:rsidRPr="000B4453" w:rsidRDefault="00752BB9" w:rsidP="00872C95">
      <w:pPr>
        <w:pStyle w:val="AMNumberTabs0"/>
        <w:keepNext/>
      </w:pPr>
      <w:r w:rsidRPr="000B4453">
        <w:t>Alteração</w:t>
      </w:r>
      <w:r w:rsidRPr="000B4453">
        <w:tab/>
      </w:r>
      <w:r w:rsidRPr="000B4453">
        <w:tab/>
        <w:t>96</w:t>
      </w:r>
    </w:p>
    <w:p w14:paraId="38EAACDD" w14:textId="77777777" w:rsidR="00752BB9" w:rsidRPr="000B4453" w:rsidRDefault="00752BB9" w:rsidP="00752BB9">
      <w:pPr>
        <w:pStyle w:val="NormalBold"/>
        <w:keepNext/>
      </w:pPr>
      <w:r w:rsidRPr="000B4453">
        <w:t>Proposta de regulamento</w:t>
      </w:r>
    </w:p>
    <w:p w14:paraId="1DF66058" w14:textId="77777777" w:rsidR="00752BB9" w:rsidRPr="000B4453" w:rsidRDefault="00752BB9" w:rsidP="00752BB9">
      <w:pPr>
        <w:pStyle w:val="NormalBold"/>
      </w:pPr>
      <w:r w:rsidRPr="000B4453">
        <w:t>Artigo 3 – n.º 1 – ponto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5426DD" w14:textId="77777777" w:rsidTr="006E4C53">
        <w:trPr>
          <w:jc w:val="center"/>
        </w:trPr>
        <w:tc>
          <w:tcPr>
            <w:tcW w:w="9752" w:type="dxa"/>
            <w:gridSpan w:val="2"/>
          </w:tcPr>
          <w:p w14:paraId="0FDAE371" w14:textId="77777777" w:rsidR="00752BB9" w:rsidRPr="000B4453" w:rsidRDefault="00752BB9" w:rsidP="006E4C53">
            <w:pPr>
              <w:keepNext/>
            </w:pPr>
          </w:p>
        </w:tc>
      </w:tr>
      <w:tr w:rsidR="00752BB9" w:rsidRPr="000B4453" w14:paraId="7C17F753" w14:textId="77777777" w:rsidTr="006E4C53">
        <w:trPr>
          <w:jc w:val="center"/>
        </w:trPr>
        <w:tc>
          <w:tcPr>
            <w:tcW w:w="4876" w:type="dxa"/>
          </w:tcPr>
          <w:p w14:paraId="4663CAB2" w14:textId="77777777" w:rsidR="00752BB9" w:rsidRPr="000B4453" w:rsidRDefault="00752BB9" w:rsidP="006E4C53">
            <w:pPr>
              <w:pStyle w:val="ColumnHeading"/>
              <w:keepNext/>
            </w:pPr>
            <w:r w:rsidRPr="000B4453">
              <w:t>Texto da Comissão</w:t>
            </w:r>
          </w:p>
        </w:tc>
        <w:tc>
          <w:tcPr>
            <w:tcW w:w="4876" w:type="dxa"/>
          </w:tcPr>
          <w:p w14:paraId="7D63E368" w14:textId="77777777" w:rsidR="00752BB9" w:rsidRPr="000B4453" w:rsidRDefault="00752BB9" w:rsidP="006E4C53">
            <w:pPr>
              <w:pStyle w:val="ColumnHeading"/>
              <w:keepNext/>
            </w:pPr>
            <w:r w:rsidRPr="000B4453">
              <w:t>Alteração</w:t>
            </w:r>
          </w:p>
        </w:tc>
      </w:tr>
      <w:tr w:rsidR="00752BB9" w:rsidRPr="000B4453" w14:paraId="33E78593" w14:textId="77777777" w:rsidTr="006E4C53">
        <w:trPr>
          <w:jc w:val="center"/>
        </w:trPr>
        <w:tc>
          <w:tcPr>
            <w:tcW w:w="4876" w:type="dxa"/>
          </w:tcPr>
          <w:p w14:paraId="3E7836BF" w14:textId="77777777" w:rsidR="00752BB9" w:rsidRPr="000B4453" w:rsidRDefault="00752BB9" w:rsidP="006E4C53">
            <w:pPr>
              <w:pStyle w:val="Normal6"/>
              <w:rPr>
                <w:lang w:val="pt-PT"/>
              </w:rPr>
            </w:pPr>
            <w:r w:rsidRPr="000B4453">
              <w:rPr>
                <w:lang w:val="pt-PT"/>
              </w:rPr>
              <w:t>(2)</w:t>
            </w:r>
            <w:r w:rsidRPr="000B4453">
              <w:rPr>
                <w:lang w:val="pt-PT"/>
              </w:rPr>
              <w:tab/>
              <w:t xml:space="preserve">«Veículo em fim de vida», um veículo que constitui um resíduo na aceção do artigo 3.º, ponto 1, da Diretiva 2008/98/CE, ou veículos irreparáveis de acordo com os critérios do anexo I, parte A, </w:t>
            </w:r>
            <w:r w:rsidRPr="000B4453">
              <w:rPr>
                <w:b/>
                <w:i/>
                <w:lang w:val="pt-PT"/>
              </w:rPr>
              <w:t>pontos</w:t>
            </w:r>
            <w:r w:rsidRPr="000B4453">
              <w:rPr>
                <w:lang w:val="pt-PT"/>
              </w:rPr>
              <w:t> 1</w:t>
            </w:r>
            <w:r w:rsidRPr="000B4453">
              <w:rPr>
                <w:b/>
                <w:i/>
                <w:lang w:val="pt-PT"/>
              </w:rPr>
              <w:t xml:space="preserve"> e 2</w:t>
            </w:r>
            <w:r w:rsidRPr="000B4453">
              <w:rPr>
                <w:lang w:val="pt-PT"/>
              </w:rPr>
              <w:t>;</w:t>
            </w:r>
          </w:p>
        </w:tc>
        <w:tc>
          <w:tcPr>
            <w:tcW w:w="4876" w:type="dxa"/>
          </w:tcPr>
          <w:p w14:paraId="24D90026" w14:textId="77777777" w:rsidR="00752BB9" w:rsidRPr="000B4453" w:rsidRDefault="00752BB9" w:rsidP="006E4C53">
            <w:pPr>
              <w:pStyle w:val="Normal6"/>
              <w:rPr>
                <w:szCs w:val="24"/>
                <w:lang w:val="pt-PT"/>
              </w:rPr>
            </w:pPr>
            <w:r w:rsidRPr="000B4453">
              <w:rPr>
                <w:lang w:val="pt-PT"/>
              </w:rPr>
              <w:t>(2)</w:t>
            </w:r>
            <w:r w:rsidRPr="000B4453">
              <w:rPr>
                <w:lang w:val="pt-PT"/>
              </w:rPr>
              <w:tab/>
              <w:t xml:space="preserve">«Veículo em fim de vida», um veículo que constitui um resíduo na aceção do artigo 3.º, ponto 1, da Diretiva 2008/98/CE, ou veículos irreparáveis de acordo com os critérios do anexo I, parte A, </w:t>
            </w:r>
            <w:r w:rsidRPr="000B4453">
              <w:rPr>
                <w:b/>
                <w:i/>
                <w:lang w:val="pt-PT"/>
              </w:rPr>
              <w:t>ponto</w:t>
            </w:r>
            <w:r w:rsidRPr="000B4453">
              <w:rPr>
                <w:lang w:val="pt-PT"/>
              </w:rPr>
              <w:t> 1</w:t>
            </w:r>
            <w:r w:rsidRPr="000B4453">
              <w:rPr>
                <w:b/>
                <w:i/>
                <w:lang w:val="pt-PT"/>
              </w:rPr>
              <w:t>, do presente regulamento</w:t>
            </w:r>
            <w:r w:rsidRPr="000B4453">
              <w:rPr>
                <w:lang w:val="pt-PT"/>
              </w:rPr>
              <w:t>;</w:t>
            </w:r>
          </w:p>
        </w:tc>
      </w:tr>
    </w:tbl>
    <w:p w14:paraId="53FC3516" w14:textId="77777777" w:rsidR="00752BB9" w:rsidRPr="000B4453" w:rsidRDefault="00752BB9" w:rsidP="00752BB9"/>
    <w:p w14:paraId="0D8D8149" w14:textId="77777777" w:rsidR="00752BB9" w:rsidRPr="000B4453" w:rsidRDefault="00752BB9" w:rsidP="00752BB9">
      <w:pPr>
        <w:pStyle w:val="AMNumberTabs0"/>
        <w:keepNext/>
      </w:pPr>
      <w:r w:rsidRPr="000B4453">
        <w:t>Alteração</w:t>
      </w:r>
      <w:r w:rsidRPr="000B4453">
        <w:tab/>
      </w:r>
      <w:r w:rsidRPr="000B4453">
        <w:tab/>
        <w:t>97</w:t>
      </w:r>
    </w:p>
    <w:p w14:paraId="08A57D67" w14:textId="77777777" w:rsidR="00752BB9" w:rsidRPr="000B4453" w:rsidRDefault="00752BB9" w:rsidP="00752BB9">
      <w:pPr>
        <w:pStyle w:val="NormalBold"/>
        <w:keepNext/>
      </w:pPr>
      <w:r w:rsidRPr="000B4453">
        <w:t>Proposta de regulamento</w:t>
      </w:r>
    </w:p>
    <w:p w14:paraId="4FC88E84" w14:textId="77777777" w:rsidR="00752BB9" w:rsidRPr="000B4453" w:rsidRDefault="00752BB9" w:rsidP="00752BB9">
      <w:pPr>
        <w:pStyle w:val="NormalBold"/>
      </w:pPr>
      <w:r w:rsidRPr="000B4453">
        <w:t>Artigo 3 – n.º 1 – ponto 7</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60DEED8" w14:textId="77777777" w:rsidTr="006E4C53">
        <w:trPr>
          <w:jc w:val="center"/>
        </w:trPr>
        <w:tc>
          <w:tcPr>
            <w:tcW w:w="9752" w:type="dxa"/>
            <w:gridSpan w:val="2"/>
          </w:tcPr>
          <w:p w14:paraId="5C103D56" w14:textId="77777777" w:rsidR="00752BB9" w:rsidRPr="000B4453" w:rsidRDefault="00752BB9" w:rsidP="006E4C53">
            <w:pPr>
              <w:keepNext/>
            </w:pPr>
          </w:p>
        </w:tc>
      </w:tr>
      <w:tr w:rsidR="00752BB9" w:rsidRPr="000B4453" w14:paraId="2165A99B" w14:textId="77777777" w:rsidTr="006E4C53">
        <w:trPr>
          <w:jc w:val="center"/>
        </w:trPr>
        <w:tc>
          <w:tcPr>
            <w:tcW w:w="4876" w:type="dxa"/>
          </w:tcPr>
          <w:p w14:paraId="0F90D62C" w14:textId="77777777" w:rsidR="00752BB9" w:rsidRPr="000B4453" w:rsidRDefault="00752BB9" w:rsidP="006E4C53">
            <w:pPr>
              <w:pStyle w:val="ColumnHeading"/>
              <w:keepNext/>
            </w:pPr>
            <w:r w:rsidRPr="000B4453">
              <w:t>Texto da Comissão</w:t>
            </w:r>
          </w:p>
        </w:tc>
        <w:tc>
          <w:tcPr>
            <w:tcW w:w="4876" w:type="dxa"/>
          </w:tcPr>
          <w:p w14:paraId="427519A5" w14:textId="77777777" w:rsidR="00752BB9" w:rsidRPr="000B4453" w:rsidRDefault="00752BB9" w:rsidP="006E4C53">
            <w:pPr>
              <w:pStyle w:val="ColumnHeading"/>
              <w:keepNext/>
            </w:pPr>
            <w:r w:rsidRPr="000B4453">
              <w:t>Alteração</w:t>
            </w:r>
          </w:p>
        </w:tc>
      </w:tr>
      <w:tr w:rsidR="00752BB9" w:rsidRPr="000B4453" w14:paraId="0A2539BE" w14:textId="77777777" w:rsidTr="006E4C53">
        <w:trPr>
          <w:jc w:val="center"/>
        </w:trPr>
        <w:tc>
          <w:tcPr>
            <w:tcW w:w="4876" w:type="dxa"/>
          </w:tcPr>
          <w:p w14:paraId="542870E8" w14:textId="77777777" w:rsidR="00752BB9" w:rsidRPr="000B4453" w:rsidRDefault="00752BB9" w:rsidP="006E4C53">
            <w:pPr>
              <w:pStyle w:val="Normal6"/>
              <w:rPr>
                <w:lang w:val="pt-PT"/>
              </w:rPr>
            </w:pPr>
          </w:p>
        </w:tc>
        <w:tc>
          <w:tcPr>
            <w:tcW w:w="4876" w:type="dxa"/>
          </w:tcPr>
          <w:p w14:paraId="2E8046B4" w14:textId="77777777" w:rsidR="00752BB9" w:rsidRPr="000B4453" w:rsidRDefault="00752BB9" w:rsidP="006E4C53">
            <w:pPr>
              <w:pStyle w:val="Normal6"/>
              <w:rPr>
                <w:szCs w:val="24"/>
                <w:lang w:val="pt-PT"/>
              </w:rPr>
            </w:pPr>
            <w:r w:rsidRPr="000B4453">
              <w:rPr>
                <w:b/>
                <w:i/>
                <w:lang w:val="pt-PT"/>
              </w:rPr>
              <w:t>(7</w:t>
            </w:r>
            <w:r w:rsidRPr="000B4453">
              <w:rPr>
                <w:b/>
                <w:i/>
                <w:lang w:val="pt-PT"/>
              </w:rPr>
              <w:noBreakHyphen/>
              <w:t>A)</w:t>
            </w:r>
            <w:r w:rsidRPr="000B4453">
              <w:rPr>
                <w:b/>
                <w:i/>
                <w:lang w:val="pt-PT"/>
              </w:rPr>
              <w:tab/>
              <w:t xml:space="preserve">«Revalorização», a </w:t>
            </w:r>
            <w:proofErr w:type="spellStart"/>
            <w:r w:rsidRPr="000B4453">
              <w:rPr>
                <w:b/>
                <w:i/>
                <w:lang w:val="pt-PT"/>
              </w:rPr>
              <w:t>retransformação</w:t>
            </w:r>
            <w:proofErr w:type="spellEnd"/>
            <w:r w:rsidRPr="000B4453">
              <w:rPr>
                <w:b/>
                <w:i/>
                <w:lang w:val="pt-PT"/>
              </w:rPr>
              <w:t xml:space="preserve"> do fluido de um sistema de ar condicionado valorizado para obter um nível de desempenho equivalente ao de uma substância virgem, tendo em conta o fim a que se destina, em instalações de revalorização autorizadas que disponham de equipamentos e procedimentos adequados para possibilitar a revalorização desses fluidos e que possam avaliar e atestar o nível de qualidade exigido; </w:t>
            </w:r>
          </w:p>
        </w:tc>
      </w:tr>
    </w:tbl>
    <w:p w14:paraId="5124D30A" w14:textId="77777777" w:rsidR="00752BB9" w:rsidRPr="000B4453" w:rsidRDefault="00752BB9" w:rsidP="00752BB9"/>
    <w:p w14:paraId="0CC0F623" w14:textId="77777777" w:rsidR="00752BB9" w:rsidRPr="000B4453" w:rsidRDefault="00752BB9" w:rsidP="00752BB9">
      <w:pPr>
        <w:pStyle w:val="AMNumberTabs0"/>
        <w:keepNext/>
      </w:pPr>
      <w:r w:rsidRPr="000B4453">
        <w:t>Alteração</w:t>
      </w:r>
      <w:r w:rsidRPr="000B4453">
        <w:tab/>
      </w:r>
      <w:r w:rsidRPr="000B4453">
        <w:tab/>
        <w:t>98</w:t>
      </w:r>
    </w:p>
    <w:p w14:paraId="61AF4579" w14:textId="77777777" w:rsidR="00752BB9" w:rsidRPr="000B4453" w:rsidRDefault="00752BB9" w:rsidP="00752BB9">
      <w:pPr>
        <w:pStyle w:val="NormalBold"/>
        <w:keepNext/>
      </w:pPr>
      <w:r w:rsidRPr="000B4453">
        <w:t>Proposta de regulamento</w:t>
      </w:r>
    </w:p>
    <w:p w14:paraId="1C092BF8" w14:textId="77777777" w:rsidR="00752BB9" w:rsidRPr="000B4453" w:rsidRDefault="00752BB9" w:rsidP="00752BB9">
      <w:pPr>
        <w:pStyle w:val="NormalBold"/>
      </w:pPr>
      <w:r w:rsidRPr="000B4453">
        <w:t>Artigo 3 – n.º 1 – ponto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2024790" w14:textId="77777777" w:rsidTr="006E4C53">
        <w:trPr>
          <w:jc w:val="center"/>
        </w:trPr>
        <w:tc>
          <w:tcPr>
            <w:tcW w:w="9752" w:type="dxa"/>
            <w:gridSpan w:val="2"/>
          </w:tcPr>
          <w:p w14:paraId="26E889FC" w14:textId="77777777" w:rsidR="00752BB9" w:rsidRPr="000B4453" w:rsidRDefault="00752BB9" w:rsidP="006E4C53">
            <w:pPr>
              <w:keepNext/>
            </w:pPr>
          </w:p>
        </w:tc>
      </w:tr>
      <w:tr w:rsidR="00752BB9" w:rsidRPr="000B4453" w14:paraId="1BF75705" w14:textId="77777777" w:rsidTr="006E4C53">
        <w:trPr>
          <w:jc w:val="center"/>
        </w:trPr>
        <w:tc>
          <w:tcPr>
            <w:tcW w:w="4876" w:type="dxa"/>
          </w:tcPr>
          <w:p w14:paraId="6C802FEF" w14:textId="77777777" w:rsidR="00752BB9" w:rsidRPr="000B4453" w:rsidRDefault="00752BB9" w:rsidP="006E4C53">
            <w:pPr>
              <w:pStyle w:val="ColumnHeading"/>
              <w:keepNext/>
            </w:pPr>
            <w:r w:rsidRPr="000B4453">
              <w:t>Texto da Comissão</w:t>
            </w:r>
          </w:p>
        </w:tc>
        <w:tc>
          <w:tcPr>
            <w:tcW w:w="4876" w:type="dxa"/>
          </w:tcPr>
          <w:p w14:paraId="0CBBCEC0" w14:textId="77777777" w:rsidR="00752BB9" w:rsidRPr="000B4453" w:rsidRDefault="00752BB9" w:rsidP="006E4C53">
            <w:pPr>
              <w:pStyle w:val="ColumnHeading"/>
              <w:keepNext/>
            </w:pPr>
            <w:r w:rsidRPr="000B4453">
              <w:t>Alteração</w:t>
            </w:r>
          </w:p>
        </w:tc>
      </w:tr>
      <w:tr w:rsidR="00752BB9" w:rsidRPr="000B4453" w14:paraId="73B5ACE5" w14:textId="77777777" w:rsidTr="006E4C53">
        <w:trPr>
          <w:jc w:val="center"/>
        </w:trPr>
        <w:tc>
          <w:tcPr>
            <w:tcW w:w="4876" w:type="dxa"/>
          </w:tcPr>
          <w:p w14:paraId="7AD2284A" w14:textId="77777777" w:rsidR="00752BB9" w:rsidRPr="000B4453" w:rsidRDefault="00752BB9" w:rsidP="006E4C53">
            <w:pPr>
              <w:pStyle w:val="Normal6"/>
              <w:rPr>
                <w:lang w:val="pt-PT"/>
              </w:rPr>
            </w:pPr>
            <w:r w:rsidRPr="000B4453">
              <w:rPr>
                <w:lang w:val="pt-PT"/>
              </w:rPr>
              <w:t>(9)</w:t>
            </w:r>
            <w:r w:rsidRPr="000B4453">
              <w:rPr>
                <w:lang w:val="pt-PT"/>
              </w:rPr>
              <w:tab/>
              <w:t xml:space="preserve">«Plástico», um polímero na aceção do artigo 3.º, </w:t>
            </w:r>
            <w:r w:rsidRPr="000B4453">
              <w:rPr>
                <w:b/>
                <w:i/>
                <w:lang w:val="pt-PT"/>
              </w:rPr>
              <w:t>ponto</w:t>
            </w:r>
            <w:r w:rsidRPr="000B4453">
              <w:rPr>
                <w:lang w:val="pt-PT"/>
              </w:rPr>
              <w:t> </w:t>
            </w:r>
            <w:r w:rsidRPr="000B4453">
              <w:rPr>
                <w:b/>
                <w:i/>
                <w:lang w:val="pt-PT"/>
              </w:rPr>
              <w:t>5</w:t>
            </w:r>
            <w:r w:rsidRPr="000B4453">
              <w:rPr>
                <w:lang w:val="pt-PT"/>
              </w:rPr>
              <w:t>, do Regulamento (</w:t>
            </w:r>
            <w:r w:rsidRPr="000B4453">
              <w:rPr>
                <w:b/>
                <w:i/>
                <w:lang w:val="pt-PT"/>
              </w:rPr>
              <w:t>CE</w:t>
            </w:r>
            <w:r w:rsidRPr="000B4453">
              <w:rPr>
                <w:lang w:val="pt-PT"/>
              </w:rPr>
              <w:t>) n.º </w:t>
            </w:r>
            <w:r w:rsidRPr="000B4453">
              <w:rPr>
                <w:b/>
                <w:i/>
                <w:lang w:val="pt-PT"/>
              </w:rPr>
              <w:t>1907</w:t>
            </w:r>
            <w:r w:rsidRPr="000B4453">
              <w:rPr>
                <w:lang w:val="pt-PT"/>
              </w:rPr>
              <w:t>/</w:t>
            </w:r>
            <w:r w:rsidRPr="000B4453">
              <w:rPr>
                <w:b/>
                <w:i/>
                <w:lang w:val="pt-PT"/>
              </w:rPr>
              <w:t>2006,</w:t>
            </w:r>
            <w:r w:rsidRPr="000B4453">
              <w:rPr>
                <w:lang w:val="pt-PT"/>
              </w:rPr>
              <w:t xml:space="preserve"> ao qual podem ter sido adicionados aditivos ou outras substâncias;</w:t>
            </w:r>
          </w:p>
        </w:tc>
        <w:tc>
          <w:tcPr>
            <w:tcW w:w="4876" w:type="dxa"/>
          </w:tcPr>
          <w:p w14:paraId="6B60980A" w14:textId="77777777" w:rsidR="00752BB9" w:rsidRPr="000B4453" w:rsidRDefault="00752BB9" w:rsidP="006E4C53">
            <w:pPr>
              <w:pStyle w:val="Normal6"/>
              <w:rPr>
                <w:szCs w:val="24"/>
                <w:lang w:val="pt-PT"/>
              </w:rPr>
            </w:pPr>
            <w:r w:rsidRPr="000B4453">
              <w:rPr>
                <w:lang w:val="pt-PT"/>
              </w:rPr>
              <w:t>(9)</w:t>
            </w:r>
            <w:r w:rsidRPr="000B4453">
              <w:rPr>
                <w:lang w:val="pt-PT"/>
              </w:rPr>
              <w:tab/>
              <w:t xml:space="preserve">«Plástico», um polímero na aceção do artigo 3.º, </w:t>
            </w:r>
            <w:r w:rsidRPr="000B4453">
              <w:rPr>
                <w:b/>
                <w:i/>
                <w:lang w:val="pt-PT"/>
              </w:rPr>
              <w:t>pontos</w:t>
            </w:r>
            <w:r w:rsidRPr="000B4453">
              <w:rPr>
                <w:lang w:val="pt-PT"/>
              </w:rPr>
              <w:t> </w:t>
            </w:r>
            <w:r w:rsidRPr="000B4453">
              <w:rPr>
                <w:b/>
                <w:i/>
                <w:lang w:val="pt-PT"/>
              </w:rPr>
              <w:t>2 e 3</w:t>
            </w:r>
            <w:r w:rsidRPr="000B4453">
              <w:rPr>
                <w:lang w:val="pt-PT"/>
              </w:rPr>
              <w:t>, do Regulamento (</w:t>
            </w:r>
            <w:r w:rsidRPr="000B4453">
              <w:rPr>
                <w:b/>
                <w:i/>
                <w:lang w:val="pt-PT"/>
              </w:rPr>
              <w:t>UE</w:t>
            </w:r>
            <w:r w:rsidRPr="000B4453">
              <w:rPr>
                <w:lang w:val="pt-PT"/>
              </w:rPr>
              <w:t>) n.º </w:t>
            </w:r>
            <w:r w:rsidRPr="000B4453">
              <w:rPr>
                <w:b/>
                <w:i/>
                <w:lang w:val="pt-PT"/>
              </w:rPr>
              <w:t>10</w:t>
            </w:r>
            <w:r w:rsidRPr="000B4453">
              <w:rPr>
                <w:lang w:val="pt-PT"/>
              </w:rPr>
              <w:t>/</w:t>
            </w:r>
            <w:r w:rsidRPr="000B4453">
              <w:rPr>
                <w:b/>
                <w:i/>
                <w:lang w:val="pt-PT"/>
              </w:rPr>
              <w:t>2011 da Comissão</w:t>
            </w:r>
            <w:r w:rsidRPr="000B4453">
              <w:rPr>
                <w:b/>
                <w:i/>
                <w:vertAlign w:val="superscript"/>
                <w:lang w:val="pt-PT"/>
              </w:rPr>
              <w:t>1</w:t>
            </w:r>
            <w:r w:rsidRPr="000B4453">
              <w:rPr>
                <w:b/>
                <w:i/>
                <w:vertAlign w:val="superscript"/>
                <w:lang w:val="pt-PT"/>
              </w:rPr>
              <w:noBreakHyphen/>
              <w:t>A</w:t>
            </w:r>
            <w:r w:rsidRPr="000B4453">
              <w:rPr>
                <w:lang w:val="pt-PT"/>
              </w:rPr>
              <w:t xml:space="preserve"> ao qual podem ter sido adicionados aditivos ou outras substâncias</w:t>
            </w:r>
            <w:r w:rsidRPr="000B4453">
              <w:rPr>
                <w:b/>
                <w:i/>
                <w:lang w:val="pt-PT"/>
              </w:rPr>
              <w:t xml:space="preserve">, que pode constituir o componente estrutural principal de </w:t>
            </w:r>
            <w:r w:rsidRPr="000B4453">
              <w:rPr>
                <w:b/>
                <w:i/>
                <w:lang w:val="pt-PT"/>
              </w:rPr>
              <w:lastRenderedPageBreak/>
              <w:t>materiais e objetos finais</w:t>
            </w:r>
            <w:r w:rsidRPr="000B4453">
              <w:rPr>
                <w:lang w:val="pt-PT"/>
              </w:rPr>
              <w:t>;</w:t>
            </w:r>
          </w:p>
        </w:tc>
      </w:tr>
      <w:tr w:rsidR="00752BB9" w:rsidRPr="000B4453" w14:paraId="2A7E8EF0" w14:textId="77777777" w:rsidTr="006E4C53">
        <w:trPr>
          <w:jc w:val="center"/>
        </w:trPr>
        <w:tc>
          <w:tcPr>
            <w:tcW w:w="4876" w:type="dxa"/>
          </w:tcPr>
          <w:p w14:paraId="1BB6B160" w14:textId="77777777" w:rsidR="00752BB9" w:rsidRPr="000B4453" w:rsidRDefault="00752BB9" w:rsidP="006E4C53">
            <w:pPr>
              <w:pStyle w:val="Normal6"/>
              <w:rPr>
                <w:lang w:val="pt-PT"/>
              </w:rPr>
            </w:pPr>
          </w:p>
        </w:tc>
        <w:tc>
          <w:tcPr>
            <w:tcW w:w="4876" w:type="dxa"/>
          </w:tcPr>
          <w:p w14:paraId="4ABF5DCE" w14:textId="77777777" w:rsidR="00752BB9" w:rsidRPr="000B4453" w:rsidRDefault="00752BB9" w:rsidP="006E4C53">
            <w:pPr>
              <w:pStyle w:val="Normal6"/>
              <w:rPr>
                <w:lang w:val="pt-PT"/>
              </w:rPr>
            </w:pPr>
            <w:r w:rsidRPr="000B4453">
              <w:rPr>
                <w:lang w:val="pt-PT"/>
              </w:rPr>
              <w:t>__________________</w:t>
            </w:r>
          </w:p>
        </w:tc>
      </w:tr>
      <w:tr w:rsidR="00752BB9" w:rsidRPr="000B4453" w14:paraId="454F5FDE" w14:textId="77777777" w:rsidTr="006E4C53">
        <w:trPr>
          <w:jc w:val="center"/>
        </w:trPr>
        <w:tc>
          <w:tcPr>
            <w:tcW w:w="4876" w:type="dxa"/>
          </w:tcPr>
          <w:p w14:paraId="543E64A1" w14:textId="77777777" w:rsidR="00752BB9" w:rsidRPr="000B4453" w:rsidRDefault="00752BB9" w:rsidP="006E4C53">
            <w:pPr>
              <w:pStyle w:val="Normal6"/>
              <w:rPr>
                <w:lang w:val="pt-PT"/>
              </w:rPr>
            </w:pPr>
          </w:p>
        </w:tc>
        <w:tc>
          <w:tcPr>
            <w:tcW w:w="4876" w:type="dxa"/>
          </w:tcPr>
          <w:p w14:paraId="78A74D5A" w14:textId="77777777" w:rsidR="00752BB9" w:rsidRPr="000B4453" w:rsidRDefault="00752BB9" w:rsidP="006E4C53">
            <w:pPr>
              <w:pStyle w:val="Normal6"/>
              <w:rPr>
                <w:b/>
                <w:i/>
                <w:lang w:val="pt-PT"/>
              </w:rPr>
            </w:pPr>
            <w:r w:rsidRPr="000B4453">
              <w:rPr>
                <w:b/>
                <w:i/>
                <w:vertAlign w:val="superscript"/>
                <w:lang w:val="pt-PT"/>
              </w:rPr>
              <w:t>1</w:t>
            </w:r>
            <w:r w:rsidRPr="000B4453">
              <w:rPr>
                <w:b/>
                <w:i/>
                <w:vertAlign w:val="superscript"/>
                <w:lang w:val="pt-PT"/>
              </w:rPr>
              <w:noBreakHyphen/>
              <w:t xml:space="preserve">A </w:t>
            </w:r>
            <w:r w:rsidRPr="000B4453">
              <w:rPr>
                <w:b/>
                <w:i/>
                <w:lang w:val="pt-PT"/>
              </w:rPr>
              <w:t>Regulamento (UE) n.º 10/2011 da Comissão, de 14 de janeiro de 2011, relativo aos materiais e objetos de matéria plástica destinados a entrar em contacto com os alimentos (JO L 12 de 15.1.2011, p. 1, ELI: http://data.europa.eu/eli/reg/2011/10/oj).</w:t>
            </w:r>
          </w:p>
        </w:tc>
      </w:tr>
    </w:tbl>
    <w:p w14:paraId="111DB054" w14:textId="77777777" w:rsidR="00752BB9" w:rsidRPr="000B4453" w:rsidRDefault="00752BB9" w:rsidP="00752BB9"/>
    <w:p w14:paraId="3B02307A" w14:textId="77777777" w:rsidR="00752BB9" w:rsidRPr="000B4453" w:rsidRDefault="00752BB9" w:rsidP="00752BB9">
      <w:pPr>
        <w:pStyle w:val="AMNumberTabs0"/>
        <w:keepNext/>
      </w:pPr>
      <w:r w:rsidRPr="000B4453">
        <w:t>Alteração</w:t>
      </w:r>
      <w:r w:rsidRPr="000B4453">
        <w:tab/>
      </w:r>
      <w:r w:rsidRPr="000B4453">
        <w:tab/>
        <w:t>99</w:t>
      </w:r>
    </w:p>
    <w:p w14:paraId="5E0A875E" w14:textId="77777777" w:rsidR="00752BB9" w:rsidRPr="000B4453" w:rsidRDefault="00752BB9" w:rsidP="00752BB9">
      <w:pPr>
        <w:pStyle w:val="NormalBold"/>
        <w:keepNext/>
      </w:pPr>
      <w:r w:rsidRPr="000B4453">
        <w:t>Proposta de regulamento</w:t>
      </w:r>
    </w:p>
    <w:p w14:paraId="54F81330" w14:textId="77777777" w:rsidR="00752BB9" w:rsidRPr="000B4453" w:rsidRDefault="00752BB9" w:rsidP="00752BB9">
      <w:pPr>
        <w:pStyle w:val="NormalBold"/>
      </w:pPr>
      <w:r w:rsidRPr="000B4453">
        <w:t>Artigo 3 – n.º 1 – ponto 9</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7700133" w14:textId="77777777" w:rsidTr="006E4C53">
        <w:trPr>
          <w:jc w:val="center"/>
        </w:trPr>
        <w:tc>
          <w:tcPr>
            <w:tcW w:w="9752" w:type="dxa"/>
            <w:gridSpan w:val="2"/>
          </w:tcPr>
          <w:p w14:paraId="4C0503CF" w14:textId="77777777" w:rsidR="00752BB9" w:rsidRPr="000B4453" w:rsidRDefault="00752BB9" w:rsidP="006E4C53">
            <w:pPr>
              <w:keepNext/>
            </w:pPr>
          </w:p>
        </w:tc>
      </w:tr>
      <w:tr w:rsidR="00752BB9" w:rsidRPr="000B4453" w14:paraId="514067E1" w14:textId="77777777" w:rsidTr="006E4C53">
        <w:trPr>
          <w:jc w:val="center"/>
        </w:trPr>
        <w:tc>
          <w:tcPr>
            <w:tcW w:w="4876" w:type="dxa"/>
          </w:tcPr>
          <w:p w14:paraId="1EEAFC0A" w14:textId="77777777" w:rsidR="00752BB9" w:rsidRPr="000B4453" w:rsidRDefault="00752BB9" w:rsidP="006E4C53">
            <w:pPr>
              <w:pStyle w:val="ColumnHeading"/>
              <w:keepNext/>
            </w:pPr>
            <w:r w:rsidRPr="000B4453">
              <w:t>Texto da Comissão</w:t>
            </w:r>
          </w:p>
        </w:tc>
        <w:tc>
          <w:tcPr>
            <w:tcW w:w="4876" w:type="dxa"/>
          </w:tcPr>
          <w:p w14:paraId="37D3BE83" w14:textId="77777777" w:rsidR="00752BB9" w:rsidRPr="000B4453" w:rsidRDefault="00752BB9" w:rsidP="006E4C53">
            <w:pPr>
              <w:pStyle w:val="ColumnHeading"/>
              <w:keepNext/>
            </w:pPr>
            <w:r w:rsidRPr="000B4453">
              <w:t>Alteração</w:t>
            </w:r>
          </w:p>
        </w:tc>
      </w:tr>
      <w:tr w:rsidR="00752BB9" w:rsidRPr="000B4453" w14:paraId="4290DD9B" w14:textId="77777777" w:rsidTr="006E4C53">
        <w:trPr>
          <w:jc w:val="center"/>
        </w:trPr>
        <w:tc>
          <w:tcPr>
            <w:tcW w:w="4876" w:type="dxa"/>
          </w:tcPr>
          <w:p w14:paraId="2EDDF6BC" w14:textId="77777777" w:rsidR="00752BB9" w:rsidRPr="000B4453" w:rsidRDefault="00752BB9" w:rsidP="006E4C53">
            <w:pPr>
              <w:pStyle w:val="Normal6"/>
              <w:rPr>
                <w:lang w:val="pt-PT"/>
              </w:rPr>
            </w:pPr>
          </w:p>
        </w:tc>
        <w:tc>
          <w:tcPr>
            <w:tcW w:w="4876" w:type="dxa"/>
          </w:tcPr>
          <w:p w14:paraId="144F5587" w14:textId="77777777" w:rsidR="00752BB9" w:rsidRPr="000B4453" w:rsidRDefault="00752BB9" w:rsidP="006E4C53">
            <w:pPr>
              <w:pStyle w:val="Normal6"/>
              <w:rPr>
                <w:szCs w:val="24"/>
                <w:lang w:val="pt-PT"/>
              </w:rPr>
            </w:pPr>
            <w:r w:rsidRPr="000B4453">
              <w:rPr>
                <w:b/>
                <w:i/>
                <w:lang w:val="pt-PT"/>
              </w:rPr>
              <w:t>(9</w:t>
            </w:r>
            <w:r w:rsidRPr="000B4453">
              <w:rPr>
                <w:b/>
                <w:i/>
                <w:lang w:val="pt-PT"/>
              </w:rPr>
              <w:noBreakHyphen/>
              <w:t>A)</w:t>
            </w:r>
            <w:r w:rsidRPr="000B4453">
              <w:rPr>
                <w:b/>
                <w:i/>
                <w:lang w:val="pt-PT"/>
              </w:rPr>
              <w:tab/>
              <w:t>«Plástico reciclado», plástico que era um resíduo antes da reciclagem na aceção do artigo 3.º, ponto 17, da Diretiva 2008/98/CE e que foi produzido por reciclagem;</w:t>
            </w:r>
          </w:p>
        </w:tc>
      </w:tr>
    </w:tbl>
    <w:p w14:paraId="4A925AAD" w14:textId="77777777" w:rsidR="00752BB9" w:rsidRPr="000B4453" w:rsidRDefault="00752BB9" w:rsidP="00752BB9"/>
    <w:p w14:paraId="6BAD70BE" w14:textId="77777777" w:rsidR="00752BB9" w:rsidRPr="000B4453" w:rsidRDefault="00752BB9" w:rsidP="00752BB9">
      <w:pPr>
        <w:pStyle w:val="AMNumberTabs0"/>
        <w:keepNext/>
      </w:pPr>
      <w:r w:rsidRPr="000B4453">
        <w:t>Alteração</w:t>
      </w:r>
      <w:r w:rsidRPr="000B4453">
        <w:tab/>
      </w:r>
      <w:r w:rsidRPr="000B4453">
        <w:tab/>
        <w:t>100</w:t>
      </w:r>
    </w:p>
    <w:p w14:paraId="77CB1751" w14:textId="77777777" w:rsidR="00752BB9" w:rsidRPr="000B4453" w:rsidRDefault="00752BB9" w:rsidP="00752BB9">
      <w:pPr>
        <w:pStyle w:val="NormalBold"/>
        <w:keepNext/>
      </w:pPr>
      <w:r w:rsidRPr="000B4453">
        <w:t>Proposta de regulamento</w:t>
      </w:r>
    </w:p>
    <w:p w14:paraId="454A66A7" w14:textId="77777777" w:rsidR="00752BB9" w:rsidRPr="000B4453" w:rsidRDefault="00752BB9" w:rsidP="00752BB9">
      <w:pPr>
        <w:pStyle w:val="NormalBold"/>
      </w:pPr>
      <w:r w:rsidRPr="000B4453">
        <w:t>Artigo 3 – n.º 1 – ponto 10</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3EC5925" w14:textId="77777777" w:rsidTr="006E4C53">
        <w:trPr>
          <w:jc w:val="center"/>
        </w:trPr>
        <w:tc>
          <w:tcPr>
            <w:tcW w:w="9752" w:type="dxa"/>
            <w:gridSpan w:val="2"/>
          </w:tcPr>
          <w:p w14:paraId="5250E19E" w14:textId="77777777" w:rsidR="00752BB9" w:rsidRPr="000B4453" w:rsidRDefault="00752BB9" w:rsidP="006E4C53">
            <w:pPr>
              <w:keepNext/>
            </w:pPr>
          </w:p>
        </w:tc>
      </w:tr>
      <w:tr w:rsidR="00752BB9" w:rsidRPr="000B4453" w14:paraId="318CA15D" w14:textId="77777777" w:rsidTr="006E4C53">
        <w:trPr>
          <w:jc w:val="center"/>
        </w:trPr>
        <w:tc>
          <w:tcPr>
            <w:tcW w:w="4876" w:type="dxa"/>
          </w:tcPr>
          <w:p w14:paraId="1D24A5C1" w14:textId="77777777" w:rsidR="00752BB9" w:rsidRPr="000B4453" w:rsidRDefault="00752BB9" w:rsidP="006E4C53">
            <w:pPr>
              <w:pStyle w:val="ColumnHeading"/>
              <w:keepNext/>
            </w:pPr>
            <w:r w:rsidRPr="000B4453">
              <w:t>Texto da Comissão</w:t>
            </w:r>
          </w:p>
        </w:tc>
        <w:tc>
          <w:tcPr>
            <w:tcW w:w="4876" w:type="dxa"/>
          </w:tcPr>
          <w:p w14:paraId="21F79144" w14:textId="77777777" w:rsidR="00752BB9" w:rsidRPr="000B4453" w:rsidRDefault="00752BB9" w:rsidP="006E4C53">
            <w:pPr>
              <w:pStyle w:val="ColumnHeading"/>
              <w:keepNext/>
            </w:pPr>
            <w:r w:rsidRPr="000B4453">
              <w:t>Alteração</w:t>
            </w:r>
          </w:p>
        </w:tc>
      </w:tr>
      <w:tr w:rsidR="00752BB9" w:rsidRPr="000B4453" w14:paraId="38A5AD5F" w14:textId="77777777" w:rsidTr="006E4C53">
        <w:trPr>
          <w:jc w:val="center"/>
        </w:trPr>
        <w:tc>
          <w:tcPr>
            <w:tcW w:w="4876" w:type="dxa"/>
          </w:tcPr>
          <w:p w14:paraId="7B174772" w14:textId="77777777" w:rsidR="00752BB9" w:rsidRPr="000B4453" w:rsidRDefault="00752BB9" w:rsidP="006E4C53">
            <w:pPr>
              <w:pStyle w:val="Normal6"/>
              <w:rPr>
                <w:lang w:val="pt-PT"/>
              </w:rPr>
            </w:pPr>
          </w:p>
        </w:tc>
        <w:tc>
          <w:tcPr>
            <w:tcW w:w="4876" w:type="dxa"/>
          </w:tcPr>
          <w:p w14:paraId="471CD860" w14:textId="77777777" w:rsidR="00752BB9" w:rsidRPr="000B4453" w:rsidRDefault="00752BB9" w:rsidP="006E4C53">
            <w:pPr>
              <w:pStyle w:val="Normal6"/>
              <w:rPr>
                <w:szCs w:val="24"/>
                <w:lang w:val="pt-PT"/>
              </w:rPr>
            </w:pPr>
            <w:r w:rsidRPr="000B4453">
              <w:rPr>
                <w:b/>
                <w:i/>
                <w:lang w:val="pt-PT"/>
              </w:rPr>
              <w:t>(10</w:t>
            </w:r>
            <w:r w:rsidRPr="000B4453">
              <w:rPr>
                <w:b/>
                <w:i/>
                <w:lang w:val="pt-PT"/>
              </w:rPr>
              <w:noBreakHyphen/>
              <w:t>A)</w:t>
            </w:r>
            <w:r w:rsidRPr="000B4453">
              <w:rPr>
                <w:b/>
                <w:i/>
                <w:lang w:val="pt-PT"/>
              </w:rPr>
              <w:tab/>
              <w:t xml:space="preserve">«Resíduos </w:t>
            </w:r>
            <w:proofErr w:type="spellStart"/>
            <w:r w:rsidRPr="000B4453">
              <w:rPr>
                <w:b/>
                <w:i/>
                <w:lang w:val="pt-PT"/>
              </w:rPr>
              <w:t>pré</w:t>
            </w:r>
            <w:r w:rsidRPr="000B4453">
              <w:rPr>
                <w:b/>
                <w:i/>
                <w:lang w:val="pt-PT"/>
              </w:rPr>
              <w:noBreakHyphen/>
              <w:t>consumo</w:t>
            </w:r>
            <w:proofErr w:type="spellEnd"/>
            <w:r w:rsidRPr="000B4453">
              <w:rPr>
                <w:b/>
                <w:i/>
                <w:lang w:val="pt-PT"/>
              </w:rPr>
              <w:t xml:space="preserve">», materiais retirados do fluxo de resíduos durante um processo de fabrico, com exceção da reutilização de materiais como os resultantes do reprocessamento, restos de moagem ou sucata gerados no processo que possam ser revalorizados no mesmo processo que os gerou; </w:t>
            </w:r>
          </w:p>
        </w:tc>
      </w:tr>
    </w:tbl>
    <w:p w14:paraId="46F8EED3" w14:textId="77777777" w:rsidR="00752BB9" w:rsidRPr="000B4453" w:rsidRDefault="00752BB9" w:rsidP="00752BB9"/>
    <w:p w14:paraId="56EF0245" w14:textId="77777777" w:rsidR="00752BB9" w:rsidRPr="000B4453" w:rsidRDefault="00752BB9" w:rsidP="00752BB9">
      <w:pPr>
        <w:pStyle w:val="AMNumberTabs0"/>
        <w:keepNext/>
      </w:pPr>
      <w:r w:rsidRPr="000B4453">
        <w:t>Alteração</w:t>
      </w:r>
      <w:r w:rsidRPr="000B4453">
        <w:tab/>
      </w:r>
      <w:r w:rsidRPr="000B4453">
        <w:tab/>
        <w:t>101</w:t>
      </w:r>
    </w:p>
    <w:p w14:paraId="2A37074E" w14:textId="77777777" w:rsidR="00752BB9" w:rsidRPr="000B4453" w:rsidRDefault="00752BB9" w:rsidP="00752BB9">
      <w:pPr>
        <w:pStyle w:val="NormalBold"/>
        <w:keepNext/>
      </w:pPr>
      <w:r w:rsidRPr="000B4453">
        <w:t>Proposta de regulamento</w:t>
      </w:r>
    </w:p>
    <w:p w14:paraId="1C2006F1" w14:textId="77777777" w:rsidR="00752BB9" w:rsidRPr="000B4453" w:rsidRDefault="00752BB9" w:rsidP="00752BB9">
      <w:pPr>
        <w:pStyle w:val="NormalBold"/>
      </w:pPr>
      <w:r w:rsidRPr="000B4453">
        <w:t>Artigo 3 – n.º 1 – ponto 11</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FF7CEFA" w14:textId="77777777" w:rsidTr="006E4C53">
        <w:trPr>
          <w:jc w:val="center"/>
        </w:trPr>
        <w:tc>
          <w:tcPr>
            <w:tcW w:w="9752" w:type="dxa"/>
            <w:gridSpan w:val="2"/>
          </w:tcPr>
          <w:p w14:paraId="13B70998" w14:textId="77777777" w:rsidR="00752BB9" w:rsidRPr="000B4453" w:rsidRDefault="00752BB9" w:rsidP="006E4C53">
            <w:pPr>
              <w:keepNext/>
            </w:pPr>
          </w:p>
        </w:tc>
      </w:tr>
      <w:tr w:rsidR="00752BB9" w:rsidRPr="000B4453" w14:paraId="0C52B330" w14:textId="77777777" w:rsidTr="006E4C53">
        <w:trPr>
          <w:jc w:val="center"/>
        </w:trPr>
        <w:tc>
          <w:tcPr>
            <w:tcW w:w="4876" w:type="dxa"/>
          </w:tcPr>
          <w:p w14:paraId="10CC46F5" w14:textId="77777777" w:rsidR="00752BB9" w:rsidRPr="000B4453" w:rsidRDefault="00752BB9" w:rsidP="006E4C53">
            <w:pPr>
              <w:pStyle w:val="ColumnHeading"/>
              <w:keepNext/>
            </w:pPr>
            <w:r w:rsidRPr="000B4453">
              <w:t>Texto da Comissão</w:t>
            </w:r>
          </w:p>
        </w:tc>
        <w:tc>
          <w:tcPr>
            <w:tcW w:w="4876" w:type="dxa"/>
          </w:tcPr>
          <w:p w14:paraId="07CADB7B" w14:textId="77777777" w:rsidR="00752BB9" w:rsidRPr="000B4453" w:rsidRDefault="00752BB9" w:rsidP="006E4C53">
            <w:pPr>
              <w:pStyle w:val="ColumnHeading"/>
              <w:keepNext/>
            </w:pPr>
            <w:r w:rsidRPr="000B4453">
              <w:t>Alteração</w:t>
            </w:r>
          </w:p>
        </w:tc>
      </w:tr>
      <w:tr w:rsidR="00752BB9" w:rsidRPr="000B4453" w14:paraId="780A2EDF" w14:textId="77777777" w:rsidTr="006E4C53">
        <w:trPr>
          <w:jc w:val="center"/>
        </w:trPr>
        <w:tc>
          <w:tcPr>
            <w:tcW w:w="4876" w:type="dxa"/>
          </w:tcPr>
          <w:p w14:paraId="5BB0E013" w14:textId="77777777" w:rsidR="00752BB9" w:rsidRPr="000B4453" w:rsidRDefault="00752BB9" w:rsidP="006E4C53">
            <w:pPr>
              <w:pStyle w:val="Normal6"/>
              <w:rPr>
                <w:lang w:val="pt-PT"/>
              </w:rPr>
            </w:pPr>
          </w:p>
        </w:tc>
        <w:tc>
          <w:tcPr>
            <w:tcW w:w="4876" w:type="dxa"/>
          </w:tcPr>
          <w:p w14:paraId="2B91161D" w14:textId="77777777" w:rsidR="00752BB9" w:rsidRPr="000B4453" w:rsidRDefault="00752BB9" w:rsidP="006E4C53">
            <w:pPr>
              <w:pStyle w:val="Normal6"/>
              <w:rPr>
                <w:szCs w:val="24"/>
                <w:lang w:val="pt-PT"/>
              </w:rPr>
            </w:pPr>
            <w:r w:rsidRPr="000B4453">
              <w:rPr>
                <w:b/>
                <w:i/>
                <w:lang w:val="pt-PT"/>
              </w:rPr>
              <w:t>(11</w:t>
            </w:r>
            <w:r w:rsidRPr="000B4453">
              <w:rPr>
                <w:b/>
                <w:i/>
                <w:lang w:val="pt-PT"/>
              </w:rPr>
              <w:noBreakHyphen/>
              <w:t>A)</w:t>
            </w:r>
            <w:r w:rsidRPr="000B4453">
              <w:rPr>
                <w:b/>
                <w:i/>
                <w:lang w:val="pt-PT"/>
              </w:rPr>
              <w:tab/>
              <w:t>«Fluxo de resíduos de plástico pós</w:t>
            </w:r>
            <w:r w:rsidRPr="000B4453">
              <w:rPr>
                <w:b/>
                <w:i/>
                <w:lang w:val="pt-PT"/>
              </w:rPr>
              <w:noBreakHyphen/>
              <w:t xml:space="preserve">consumo», um fluxo que inclui, nomeadamente, resíduos de </w:t>
            </w:r>
            <w:r w:rsidRPr="000B4453">
              <w:rPr>
                <w:b/>
                <w:i/>
                <w:lang w:val="pt-PT"/>
              </w:rPr>
              <w:lastRenderedPageBreak/>
              <w:t xml:space="preserve">termoplásticos, resinas </w:t>
            </w:r>
            <w:proofErr w:type="spellStart"/>
            <w:r w:rsidRPr="000B4453">
              <w:rPr>
                <w:b/>
                <w:i/>
                <w:lang w:val="pt-PT"/>
              </w:rPr>
              <w:t>termoendurecíveis</w:t>
            </w:r>
            <w:proofErr w:type="spellEnd"/>
            <w:r w:rsidRPr="000B4453">
              <w:rPr>
                <w:b/>
                <w:i/>
                <w:lang w:val="pt-PT"/>
              </w:rPr>
              <w:t xml:space="preserve"> e elastómeros na aceção do artigo 3.º, ponto 1, da Diretiva 2008/98/CE, gerado a partir de produtos que contenham plásticos após a sua colocação no mercado; </w:t>
            </w:r>
          </w:p>
        </w:tc>
      </w:tr>
    </w:tbl>
    <w:p w14:paraId="39B52722" w14:textId="77777777" w:rsidR="00752BB9" w:rsidRPr="000B4453" w:rsidRDefault="00752BB9" w:rsidP="00752BB9"/>
    <w:p w14:paraId="75AB2295" w14:textId="77777777" w:rsidR="00752BB9" w:rsidRPr="000B4453" w:rsidRDefault="00752BB9" w:rsidP="00752BB9">
      <w:pPr>
        <w:pStyle w:val="AMNumberTabs0"/>
        <w:keepNext/>
      </w:pPr>
      <w:r w:rsidRPr="000B4453">
        <w:t>Alteração</w:t>
      </w:r>
      <w:r w:rsidRPr="000B4453">
        <w:tab/>
      </w:r>
      <w:r w:rsidRPr="000B4453">
        <w:tab/>
        <w:t>102</w:t>
      </w:r>
    </w:p>
    <w:p w14:paraId="415AA929" w14:textId="77777777" w:rsidR="00752BB9" w:rsidRPr="000B4453" w:rsidRDefault="00752BB9" w:rsidP="00752BB9">
      <w:pPr>
        <w:pStyle w:val="NormalBold"/>
        <w:keepNext/>
      </w:pPr>
      <w:r w:rsidRPr="000B4453">
        <w:t>Proposta de regulamento</w:t>
      </w:r>
    </w:p>
    <w:p w14:paraId="4E186DA0" w14:textId="77777777" w:rsidR="00752BB9" w:rsidRPr="000B4453" w:rsidRDefault="00752BB9" w:rsidP="00752BB9">
      <w:pPr>
        <w:pStyle w:val="NormalBold"/>
      </w:pPr>
      <w:r w:rsidRPr="000B4453">
        <w:t>Artigo 3 – n.º 1 – ponto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A2F410E" w14:textId="77777777" w:rsidTr="006E4C53">
        <w:trPr>
          <w:jc w:val="center"/>
        </w:trPr>
        <w:tc>
          <w:tcPr>
            <w:tcW w:w="9752" w:type="dxa"/>
            <w:gridSpan w:val="2"/>
          </w:tcPr>
          <w:p w14:paraId="1A3263E6" w14:textId="77777777" w:rsidR="00752BB9" w:rsidRPr="000B4453" w:rsidRDefault="00752BB9" w:rsidP="006E4C53">
            <w:pPr>
              <w:keepNext/>
            </w:pPr>
          </w:p>
        </w:tc>
      </w:tr>
      <w:tr w:rsidR="00752BB9" w:rsidRPr="000B4453" w14:paraId="6DB0D9B3" w14:textId="77777777" w:rsidTr="006E4C53">
        <w:trPr>
          <w:jc w:val="center"/>
        </w:trPr>
        <w:tc>
          <w:tcPr>
            <w:tcW w:w="4876" w:type="dxa"/>
          </w:tcPr>
          <w:p w14:paraId="21DF690A" w14:textId="77777777" w:rsidR="00752BB9" w:rsidRPr="000B4453" w:rsidRDefault="00752BB9" w:rsidP="006E4C53">
            <w:pPr>
              <w:pStyle w:val="ColumnHeading"/>
              <w:keepNext/>
            </w:pPr>
            <w:r w:rsidRPr="000B4453">
              <w:t>Texto da Comissão</w:t>
            </w:r>
          </w:p>
        </w:tc>
        <w:tc>
          <w:tcPr>
            <w:tcW w:w="4876" w:type="dxa"/>
          </w:tcPr>
          <w:p w14:paraId="12CD6BE5" w14:textId="77777777" w:rsidR="00752BB9" w:rsidRPr="000B4453" w:rsidRDefault="00752BB9" w:rsidP="006E4C53">
            <w:pPr>
              <w:pStyle w:val="ColumnHeading"/>
              <w:keepNext/>
            </w:pPr>
            <w:r w:rsidRPr="000B4453">
              <w:t>Alteração</w:t>
            </w:r>
          </w:p>
        </w:tc>
      </w:tr>
      <w:tr w:rsidR="00752BB9" w:rsidRPr="000B4453" w14:paraId="1FCD7AD8" w14:textId="77777777" w:rsidTr="006E4C53">
        <w:trPr>
          <w:jc w:val="center"/>
        </w:trPr>
        <w:tc>
          <w:tcPr>
            <w:tcW w:w="4876" w:type="dxa"/>
          </w:tcPr>
          <w:p w14:paraId="349C99FF" w14:textId="77777777" w:rsidR="00752BB9" w:rsidRPr="000B4453" w:rsidRDefault="00752BB9" w:rsidP="006E4C53">
            <w:pPr>
              <w:pStyle w:val="Normal6"/>
              <w:rPr>
                <w:lang w:val="pt-PT"/>
              </w:rPr>
            </w:pPr>
            <w:r w:rsidRPr="000B4453">
              <w:rPr>
                <w:lang w:val="pt-PT"/>
              </w:rPr>
              <w:t>(14)</w:t>
            </w:r>
            <w:r w:rsidRPr="000B4453">
              <w:rPr>
                <w:lang w:val="pt-PT"/>
              </w:rPr>
              <w:tab/>
              <w:t>«Bateria de veículo elétrico», uma bateria de veículo elétrico na aceção do artigo 3.º, ponto 14, do Regulamento (UE) 2023/</w:t>
            </w:r>
            <w:r w:rsidRPr="000B4453">
              <w:rPr>
                <w:b/>
                <w:i/>
                <w:lang w:val="pt-PT"/>
              </w:rPr>
              <w:t>[baterias e respetivos resíduos]</w:t>
            </w:r>
            <w:r w:rsidRPr="000B4453">
              <w:rPr>
                <w:lang w:val="pt-PT"/>
              </w:rPr>
              <w:t>;</w:t>
            </w:r>
          </w:p>
        </w:tc>
        <w:tc>
          <w:tcPr>
            <w:tcW w:w="4876" w:type="dxa"/>
          </w:tcPr>
          <w:p w14:paraId="76CC89C0" w14:textId="77777777" w:rsidR="00752BB9" w:rsidRPr="000B4453" w:rsidRDefault="00752BB9" w:rsidP="006E4C53">
            <w:pPr>
              <w:pStyle w:val="Normal6"/>
              <w:rPr>
                <w:szCs w:val="24"/>
                <w:lang w:val="pt-PT"/>
              </w:rPr>
            </w:pPr>
            <w:r w:rsidRPr="000B4453">
              <w:rPr>
                <w:lang w:val="pt-PT"/>
              </w:rPr>
              <w:t>(14)</w:t>
            </w:r>
            <w:r w:rsidRPr="000B4453">
              <w:rPr>
                <w:lang w:val="pt-PT"/>
              </w:rPr>
              <w:tab/>
              <w:t>«Bateria de veículo elétrico», uma bateria de veículo elétrico na aceção do artigo 3.º, ponto 14, do Regulamento (UE) 2023/</w:t>
            </w:r>
            <w:r w:rsidRPr="000B4453">
              <w:rPr>
                <w:b/>
                <w:i/>
                <w:lang w:val="pt-PT"/>
              </w:rPr>
              <w:t>1542</w:t>
            </w:r>
            <w:r w:rsidRPr="000B4453">
              <w:rPr>
                <w:lang w:val="pt-PT"/>
              </w:rPr>
              <w:t>;</w:t>
            </w:r>
          </w:p>
        </w:tc>
      </w:tr>
    </w:tbl>
    <w:p w14:paraId="28EE801F" w14:textId="77777777" w:rsidR="00752BB9" w:rsidRPr="000B4453" w:rsidRDefault="00752BB9" w:rsidP="00752BB9"/>
    <w:p w14:paraId="60B5DBF5" w14:textId="77777777" w:rsidR="00752BB9" w:rsidRPr="000B4453" w:rsidRDefault="00752BB9" w:rsidP="00752BB9">
      <w:pPr>
        <w:pStyle w:val="AMNumberTabs0"/>
        <w:keepNext/>
      </w:pPr>
      <w:r w:rsidRPr="000B4453">
        <w:t>Alteração</w:t>
      </w:r>
      <w:r w:rsidRPr="000B4453">
        <w:tab/>
      </w:r>
      <w:r w:rsidRPr="000B4453">
        <w:tab/>
        <w:t>103</w:t>
      </w:r>
    </w:p>
    <w:p w14:paraId="3BC436C6" w14:textId="77777777" w:rsidR="00752BB9" w:rsidRPr="000B4453" w:rsidRDefault="00752BB9" w:rsidP="00752BB9">
      <w:pPr>
        <w:pStyle w:val="NormalBold"/>
        <w:keepNext/>
      </w:pPr>
      <w:r w:rsidRPr="000B4453">
        <w:t>Proposta de regulamento</w:t>
      </w:r>
    </w:p>
    <w:p w14:paraId="71760B90" w14:textId="77777777" w:rsidR="00752BB9" w:rsidRPr="000B4453" w:rsidRDefault="00752BB9" w:rsidP="00752BB9">
      <w:pPr>
        <w:pStyle w:val="NormalBold"/>
      </w:pPr>
      <w:r w:rsidRPr="000B4453">
        <w:t>Artigo 3 – n.º 1 – ponto 14</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A2278F2" w14:textId="77777777" w:rsidTr="006E4C53">
        <w:trPr>
          <w:jc w:val="center"/>
        </w:trPr>
        <w:tc>
          <w:tcPr>
            <w:tcW w:w="9752" w:type="dxa"/>
            <w:gridSpan w:val="2"/>
          </w:tcPr>
          <w:p w14:paraId="58A69802" w14:textId="77777777" w:rsidR="00752BB9" w:rsidRPr="000B4453" w:rsidRDefault="00752BB9" w:rsidP="006E4C53">
            <w:pPr>
              <w:keepNext/>
            </w:pPr>
          </w:p>
        </w:tc>
      </w:tr>
      <w:tr w:rsidR="00752BB9" w:rsidRPr="000B4453" w14:paraId="292BA3CF" w14:textId="77777777" w:rsidTr="006E4C53">
        <w:trPr>
          <w:jc w:val="center"/>
        </w:trPr>
        <w:tc>
          <w:tcPr>
            <w:tcW w:w="4876" w:type="dxa"/>
          </w:tcPr>
          <w:p w14:paraId="678684D3" w14:textId="77777777" w:rsidR="00752BB9" w:rsidRPr="000B4453" w:rsidRDefault="00752BB9" w:rsidP="006E4C53">
            <w:pPr>
              <w:pStyle w:val="ColumnHeading"/>
              <w:keepNext/>
            </w:pPr>
            <w:r w:rsidRPr="000B4453">
              <w:t>Texto da Comissão</w:t>
            </w:r>
          </w:p>
        </w:tc>
        <w:tc>
          <w:tcPr>
            <w:tcW w:w="4876" w:type="dxa"/>
          </w:tcPr>
          <w:p w14:paraId="2EA2733C" w14:textId="77777777" w:rsidR="00752BB9" w:rsidRPr="000B4453" w:rsidRDefault="00752BB9" w:rsidP="006E4C53">
            <w:pPr>
              <w:pStyle w:val="ColumnHeading"/>
              <w:keepNext/>
            </w:pPr>
            <w:r w:rsidRPr="000B4453">
              <w:t>Alteração</w:t>
            </w:r>
          </w:p>
        </w:tc>
      </w:tr>
      <w:tr w:rsidR="00752BB9" w:rsidRPr="000B4453" w14:paraId="7FE14AC5" w14:textId="77777777" w:rsidTr="006E4C53">
        <w:trPr>
          <w:jc w:val="center"/>
        </w:trPr>
        <w:tc>
          <w:tcPr>
            <w:tcW w:w="4876" w:type="dxa"/>
          </w:tcPr>
          <w:p w14:paraId="0A37FBF8" w14:textId="77777777" w:rsidR="00752BB9" w:rsidRPr="000B4453" w:rsidRDefault="00752BB9" w:rsidP="006E4C53">
            <w:pPr>
              <w:pStyle w:val="Normal6"/>
              <w:rPr>
                <w:lang w:val="pt-PT"/>
              </w:rPr>
            </w:pPr>
          </w:p>
        </w:tc>
        <w:tc>
          <w:tcPr>
            <w:tcW w:w="4876" w:type="dxa"/>
          </w:tcPr>
          <w:p w14:paraId="20C9FC50" w14:textId="77777777" w:rsidR="00752BB9" w:rsidRPr="000B4453" w:rsidRDefault="00752BB9" w:rsidP="006E4C53">
            <w:pPr>
              <w:pStyle w:val="Normal6"/>
              <w:rPr>
                <w:szCs w:val="24"/>
                <w:lang w:val="pt-PT"/>
              </w:rPr>
            </w:pPr>
            <w:r w:rsidRPr="000B4453">
              <w:rPr>
                <w:b/>
                <w:i/>
                <w:lang w:val="pt-PT"/>
              </w:rPr>
              <w:t>(14</w:t>
            </w:r>
            <w:r w:rsidRPr="000B4453">
              <w:rPr>
                <w:b/>
                <w:i/>
                <w:lang w:val="pt-PT"/>
              </w:rPr>
              <w:noBreakHyphen/>
              <w:t>A)</w:t>
            </w:r>
            <w:r w:rsidRPr="000B4453">
              <w:rPr>
                <w:b/>
                <w:i/>
                <w:lang w:val="pt-PT"/>
              </w:rPr>
              <w:tab/>
              <w:t>«Bateria de meios de transporte ligeiros», uma bateria de meios de transporte ligeiros na aceção do artigo 3.º, ponto 11), do Regulamento (UE) 2023/1542;</w:t>
            </w:r>
          </w:p>
        </w:tc>
      </w:tr>
    </w:tbl>
    <w:p w14:paraId="00FE733D" w14:textId="77777777" w:rsidR="00752BB9" w:rsidRPr="000B4453" w:rsidRDefault="00752BB9" w:rsidP="00752BB9"/>
    <w:p w14:paraId="3C978E74" w14:textId="77777777" w:rsidR="00752BB9" w:rsidRPr="000B4453" w:rsidRDefault="00752BB9" w:rsidP="00752BB9">
      <w:pPr>
        <w:pStyle w:val="AMNumberTabs0"/>
        <w:keepNext/>
      </w:pPr>
      <w:r w:rsidRPr="000B4453">
        <w:t>Alteração</w:t>
      </w:r>
      <w:r w:rsidRPr="000B4453">
        <w:tab/>
      </w:r>
      <w:r w:rsidRPr="000B4453">
        <w:tab/>
        <w:t>104</w:t>
      </w:r>
    </w:p>
    <w:p w14:paraId="1D40C0D3" w14:textId="77777777" w:rsidR="00752BB9" w:rsidRPr="000B4453" w:rsidRDefault="00752BB9" w:rsidP="00752BB9">
      <w:pPr>
        <w:pStyle w:val="NormalBold"/>
        <w:keepNext/>
      </w:pPr>
      <w:r w:rsidRPr="000B4453">
        <w:t>Proposta de regulamento</w:t>
      </w:r>
    </w:p>
    <w:p w14:paraId="583224EF" w14:textId="77777777" w:rsidR="00752BB9" w:rsidRPr="000B4453" w:rsidRDefault="00752BB9" w:rsidP="00752BB9">
      <w:pPr>
        <w:pStyle w:val="NormalBold"/>
      </w:pPr>
      <w:r w:rsidRPr="000B4453">
        <w:t>Artigo 3 – n.º 1 – ponto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72FF857" w14:textId="77777777" w:rsidTr="006E4C53">
        <w:trPr>
          <w:jc w:val="center"/>
        </w:trPr>
        <w:tc>
          <w:tcPr>
            <w:tcW w:w="9752" w:type="dxa"/>
            <w:gridSpan w:val="2"/>
          </w:tcPr>
          <w:p w14:paraId="16BFCD34" w14:textId="77777777" w:rsidR="00752BB9" w:rsidRPr="000B4453" w:rsidRDefault="00752BB9" w:rsidP="006E4C53">
            <w:pPr>
              <w:keepNext/>
            </w:pPr>
          </w:p>
        </w:tc>
      </w:tr>
      <w:tr w:rsidR="00752BB9" w:rsidRPr="000B4453" w14:paraId="78B89312" w14:textId="77777777" w:rsidTr="006E4C53">
        <w:trPr>
          <w:jc w:val="center"/>
        </w:trPr>
        <w:tc>
          <w:tcPr>
            <w:tcW w:w="4876" w:type="dxa"/>
          </w:tcPr>
          <w:p w14:paraId="66570123" w14:textId="77777777" w:rsidR="00752BB9" w:rsidRPr="000B4453" w:rsidRDefault="00752BB9" w:rsidP="006E4C53">
            <w:pPr>
              <w:pStyle w:val="ColumnHeading"/>
              <w:keepNext/>
            </w:pPr>
            <w:r w:rsidRPr="000B4453">
              <w:t>Texto da Comissão</w:t>
            </w:r>
          </w:p>
        </w:tc>
        <w:tc>
          <w:tcPr>
            <w:tcW w:w="4876" w:type="dxa"/>
          </w:tcPr>
          <w:p w14:paraId="32D38C42" w14:textId="77777777" w:rsidR="00752BB9" w:rsidRPr="000B4453" w:rsidRDefault="00752BB9" w:rsidP="006E4C53">
            <w:pPr>
              <w:pStyle w:val="ColumnHeading"/>
              <w:keepNext/>
            </w:pPr>
            <w:r w:rsidRPr="000B4453">
              <w:t>Alteração</w:t>
            </w:r>
          </w:p>
        </w:tc>
      </w:tr>
      <w:tr w:rsidR="00752BB9" w:rsidRPr="000B4453" w14:paraId="5462526F" w14:textId="77777777" w:rsidTr="006E4C53">
        <w:trPr>
          <w:jc w:val="center"/>
        </w:trPr>
        <w:tc>
          <w:tcPr>
            <w:tcW w:w="4876" w:type="dxa"/>
          </w:tcPr>
          <w:p w14:paraId="5BEF043C" w14:textId="77777777" w:rsidR="00752BB9" w:rsidRPr="000B4453" w:rsidRDefault="00752BB9" w:rsidP="006E4C53">
            <w:pPr>
              <w:pStyle w:val="Normal6"/>
              <w:rPr>
                <w:lang w:val="pt-PT"/>
              </w:rPr>
            </w:pPr>
            <w:r w:rsidRPr="000B4453">
              <w:rPr>
                <w:lang w:val="pt-PT"/>
              </w:rPr>
              <w:t>(15)</w:t>
            </w:r>
            <w:r w:rsidRPr="000B4453">
              <w:rPr>
                <w:lang w:val="pt-PT"/>
              </w:rPr>
              <w:tab/>
              <w:t>«instalação de tratamento autorizada», qualquer empresa ou estabelecimento autorizado, em conformidade com a Diretiva 2008/98/CE e o presente regulamento, a proceder à recolha e ao tratamento de veículos em fim de vida;</w:t>
            </w:r>
          </w:p>
        </w:tc>
        <w:tc>
          <w:tcPr>
            <w:tcW w:w="4876" w:type="dxa"/>
          </w:tcPr>
          <w:p w14:paraId="7B8264CF" w14:textId="77777777" w:rsidR="00752BB9" w:rsidRPr="000B4453" w:rsidRDefault="00752BB9" w:rsidP="006E4C53">
            <w:pPr>
              <w:pStyle w:val="Normal6"/>
              <w:rPr>
                <w:szCs w:val="24"/>
                <w:lang w:val="pt-PT"/>
              </w:rPr>
            </w:pPr>
            <w:r w:rsidRPr="000B4453">
              <w:rPr>
                <w:lang w:val="pt-PT"/>
              </w:rPr>
              <w:t>(15)</w:t>
            </w:r>
            <w:r w:rsidRPr="000B4453">
              <w:rPr>
                <w:lang w:val="pt-PT"/>
              </w:rPr>
              <w:tab/>
              <w:t>«instalação de tratamento autorizada», qualquer empresa ou estabelecimento autorizado, em conformidade com a Diretiva 2008/98/CE e o presente regulamento, a proceder</w:t>
            </w:r>
            <w:r w:rsidRPr="000B4453">
              <w:rPr>
                <w:b/>
                <w:i/>
                <w:lang w:val="pt-PT"/>
              </w:rPr>
              <w:t>, individualmente ou em cooperação com outras instalações de tratamento,</w:t>
            </w:r>
            <w:r w:rsidRPr="000B4453">
              <w:rPr>
                <w:lang w:val="pt-PT"/>
              </w:rPr>
              <w:t xml:space="preserve"> à recolha</w:t>
            </w:r>
            <w:r w:rsidRPr="000B4453">
              <w:rPr>
                <w:b/>
                <w:i/>
                <w:lang w:val="pt-PT"/>
              </w:rPr>
              <w:t>, ao armazenamento</w:t>
            </w:r>
            <w:r w:rsidRPr="000B4453">
              <w:rPr>
                <w:lang w:val="pt-PT"/>
              </w:rPr>
              <w:t xml:space="preserve"> e ao tratamento de veículos em fim de vida</w:t>
            </w:r>
            <w:r w:rsidRPr="000B4453">
              <w:rPr>
                <w:b/>
                <w:i/>
                <w:lang w:val="pt-PT"/>
              </w:rPr>
              <w:t xml:space="preserve"> ou das suas peças e componentes</w:t>
            </w:r>
            <w:r w:rsidRPr="000B4453">
              <w:rPr>
                <w:lang w:val="pt-PT"/>
              </w:rPr>
              <w:t>;</w:t>
            </w:r>
          </w:p>
        </w:tc>
      </w:tr>
    </w:tbl>
    <w:p w14:paraId="5B014244" w14:textId="77777777" w:rsidR="00752BB9" w:rsidRPr="000B4453" w:rsidRDefault="00752BB9" w:rsidP="00752BB9"/>
    <w:p w14:paraId="5A5811A7" w14:textId="77777777" w:rsidR="00752BB9" w:rsidRPr="000B4453" w:rsidRDefault="00752BB9" w:rsidP="00752BB9">
      <w:pPr>
        <w:pStyle w:val="AMNumberTabs0"/>
        <w:keepNext/>
      </w:pPr>
      <w:r w:rsidRPr="000B4453">
        <w:t>Alteração</w:t>
      </w:r>
      <w:r w:rsidRPr="000B4453">
        <w:tab/>
      </w:r>
      <w:r w:rsidRPr="000B4453">
        <w:tab/>
        <w:t>105</w:t>
      </w:r>
    </w:p>
    <w:p w14:paraId="7FAA2388" w14:textId="77777777" w:rsidR="00752BB9" w:rsidRPr="000B4453" w:rsidRDefault="00752BB9" w:rsidP="00752BB9">
      <w:pPr>
        <w:pStyle w:val="NormalBold"/>
        <w:keepNext/>
      </w:pPr>
      <w:r w:rsidRPr="000B4453">
        <w:t>Proposta de regulamento</w:t>
      </w:r>
    </w:p>
    <w:p w14:paraId="3D221FE1" w14:textId="77777777" w:rsidR="00752BB9" w:rsidRPr="000B4453" w:rsidRDefault="00752BB9" w:rsidP="00752BB9">
      <w:pPr>
        <w:pStyle w:val="NormalBold"/>
      </w:pPr>
      <w:r w:rsidRPr="000B4453">
        <w:t>Artigo 3 – n.º 1 – ponto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2D72AC1" w14:textId="77777777" w:rsidTr="006E4C53">
        <w:trPr>
          <w:jc w:val="center"/>
        </w:trPr>
        <w:tc>
          <w:tcPr>
            <w:tcW w:w="9752" w:type="dxa"/>
            <w:gridSpan w:val="2"/>
          </w:tcPr>
          <w:p w14:paraId="612DBDCC" w14:textId="77777777" w:rsidR="00752BB9" w:rsidRPr="000B4453" w:rsidRDefault="00752BB9" w:rsidP="006E4C53">
            <w:pPr>
              <w:keepNext/>
            </w:pPr>
          </w:p>
        </w:tc>
      </w:tr>
      <w:tr w:rsidR="00752BB9" w:rsidRPr="000B4453" w14:paraId="44C6A75A" w14:textId="77777777" w:rsidTr="006E4C53">
        <w:trPr>
          <w:jc w:val="center"/>
        </w:trPr>
        <w:tc>
          <w:tcPr>
            <w:tcW w:w="4876" w:type="dxa"/>
          </w:tcPr>
          <w:p w14:paraId="038FFA52" w14:textId="77777777" w:rsidR="00752BB9" w:rsidRPr="000B4453" w:rsidRDefault="00752BB9" w:rsidP="006E4C53">
            <w:pPr>
              <w:pStyle w:val="ColumnHeading"/>
              <w:keepNext/>
            </w:pPr>
            <w:r w:rsidRPr="000B4453">
              <w:t>Texto da Comissão</w:t>
            </w:r>
          </w:p>
        </w:tc>
        <w:tc>
          <w:tcPr>
            <w:tcW w:w="4876" w:type="dxa"/>
          </w:tcPr>
          <w:p w14:paraId="4582C4DA" w14:textId="77777777" w:rsidR="00752BB9" w:rsidRPr="000B4453" w:rsidRDefault="00752BB9" w:rsidP="006E4C53">
            <w:pPr>
              <w:pStyle w:val="ColumnHeading"/>
              <w:keepNext/>
            </w:pPr>
            <w:r w:rsidRPr="000B4453">
              <w:t>Alteração</w:t>
            </w:r>
          </w:p>
        </w:tc>
      </w:tr>
      <w:tr w:rsidR="00752BB9" w:rsidRPr="000B4453" w14:paraId="52AEF0EC" w14:textId="77777777" w:rsidTr="006E4C53">
        <w:trPr>
          <w:jc w:val="center"/>
        </w:trPr>
        <w:tc>
          <w:tcPr>
            <w:tcW w:w="4876" w:type="dxa"/>
          </w:tcPr>
          <w:p w14:paraId="140EFE77" w14:textId="77777777" w:rsidR="00752BB9" w:rsidRPr="000B4453" w:rsidRDefault="00752BB9" w:rsidP="006E4C53">
            <w:pPr>
              <w:pStyle w:val="Normal6"/>
              <w:rPr>
                <w:lang w:val="pt-PT"/>
              </w:rPr>
            </w:pPr>
            <w:r w:rsidRPr="000B4453">
              <w:rPr>
                <w:lang w:val="pt-PT"/>
              </w:rPr>
              <w:t>(18)</w:t>
            </w:r>
            <w:r w:rsidRPr="000B4453">
              <w:rPr>
                <w:lang w:val="pt-PT"/>
              </w:rPr>
              <w:tab/>
              <w:t xml:space="preserve">«Operador de reparação e manutenção», </w:t>
            </w:r>
            <w:r w:rsidRPr="000B4453">
              <w:rPr>
                <w:b/>
                <w:i/>
                <w:lang w:val="pt-PT"/>
              </w:rPr>
              <w:t>qualquer</w:t>
            </w:r>
            <w:r w:rsidRPr="000B4453">
              <w:rPr>
                <w:lang w:val="pt-PT"/>
              </w:rPr>
              <w:t xml:space="preserve"> pessoa singular ou coletiva </w:t>
            </w:r>
            <w:r w:rsidRPr="000B4453">
              <w:rPr>
                <w:b/>
                <w:i/>
                <w:lang w:val="pt-PT"/>
              </w:rPr>
              <w:t>que</w:t>
            </w:r>
            <w:r w:rsidRPr="000B4453">
              <w:rPr>
                <w:lang w:val="pt-PT"/>
              </w:rPr>
              <w:t xml:space="preserve">, </w:t>
            </w:r>
            <w:r w:rsidRPr="000B4453">
              <w:rPr>
                <w:b/>
                <w:i/>
                <w:lang w:val="pt-PT"/>
              </w:rPr>
              <w:t>no âmbito da sua atividade comercial</w:t>
            </w:r>
            <w:r w:rsidRPr="000B4453">
              <w:rPr>
                <w:lang w:val="pt-PT"/>
              </w:rPr>
              <w:t xml:space="preserve">, </w:t>
            </w:r>
            <w:r w:rsidRPr="000B4453">
              <w:rPr>
                <w:b/>
                <w:i/>
                <w:lang w:val="pt-PT"/>
              </w:rPr>
              <w:t>industrial</w:t>
            </w:r>
            <w:r w:rsidRPr="000B4453">
              <w:rPr>
                <w:lang w:val="pt-PT"/>
              </w:rPr>
              <w:t xml:space="preserve">, </w:t>
            </w:r>
            <w:r w:rsidRPr="000B4453">
              <w:rPr>
                <w:b/>
                <w:i/>
                <w:lang w:val="pt-PT"/>
              </w:rPr>
              <w:t>artesanal ou profissional</w:t>
            </w:r>
            <w:r w:rsidRPr="000B4453">
              <w:rPr>
                <w:lang w:val="pt-PT"/>
              </w:rPr>
              <w:t xml:space="preserve">, </w:t>
            </w:r>
            <w:r w:rsidRPr="000B4453">
              <w:rPr>
                <w:b/>
                <w:i/>
                <w:lang w:val="pt-PT"/>
              </w:rPr>
              <w:t>presta</w:t>
            </w:r>
            <w:r w:rsidRPr="000B4453">
              <w:rPr>
                <w:lang w:val="pt-PT"/>
              </w:rPr>
              <w:t xml:space="preserve"> serviços de reparação </w:t>
            </w:r>
            <w:r w:rsidRPr="000B4453">
              <w:rPr>
                <w:b/>
                <w:i/>
                <w:lang w:val="pt-PT"/>
              </w:rPr>
              <w:t>ou manutenção</w:t>
            </w:r>
            <w:r w:rsidRPr="000B4453">
              <w:rPr>
                <w:lang w:val="pt-PT"/>
              </w:rPr>
              <w:t xml:space="preserve">, </w:t>
            </w:r>
            <w:r w:rsidRPr="000B4453">
              <w:rPr>
                <w:b/>
                <w:bCs/>
                <w:i/>
                <w:iCs/>
                <w:lang w:val="pt-PT"/>
              </w:rPr>
              <w:t>de</w:t>
            </w:r>
            <w:r w:rsidRPr="000B4453">
              <w:rPr>
                <w:lang w:val="pt-PT"/>
              </w:rPr>
              <w:t xml:space="preserve"> </w:t>
            </w:r>
            <w:r w:rsidRPr="000B4453">
              <w:rPr>
                <w:b/>
                <w:i/>
                <w:lang w:val="pt-PT"/>
              </w:rPr>
              <w:t>forma independente ou com autorização dos</w:t>
            </w:r>
            <w:r w:rsidRPr="000B4453">
              <w:rPr>
                <w:lang w:val="pt-PT"/>
              </w:rPr>
              <w:t xml:space="preserve"> fabricantes;</w:t>
            </w:r>
          </w:p>
        </w:tc>
        <w:tc>
          <w:tcPr>
            <w:tcW w:w="4876" w:type="dxa"/>
          </w:tcPr>
          <w:p w14:paraId="1E44DBBF" w14:textId="77777777" w:rsidR="00752BB9" w:rsidRPr="000B4453" w:rsidRDefault="00752BB9" w:rsidP="006E4C53">
            <w:pPr>
              <w:pStyle w:val="Normal6"/>
              <w:rPr>
                <w:szCs w:val="24"/>
                <w:lang w:val="pt-PT"/>
              </w:rPr>
            </w:pPr>
            <w:r w:rsidRPr="000B4453">
              <w:rPr>
                <w:lang w:val="pt-PT"/>
              </w:rPr>
              <w:t>(18)</w:t>
            </w:r>
            <w:r w:rsidRPr="000B4453">
              <w:rPr>
                <w:lang w:val="pt-PT"/>
              </w:rPr>
              <w:tab/>
              <w:t xml:space="preserve">«Operador de reparação e manutenção», </w:t>
            </w:r>
            <w:r w:rsidRPr="000B4453">
              <w:rPr>
                <w:b/>
                <w:i/>
                <w:lang w:val="pt-PT"/>
              </w:rPr>
              <w:t>uma</w:t>
            </w:r>
            <w:r w:rsidRPr="000B4453">
              <w:rPr>
                <w:lang w:val="pt-PT"/>
              </w:rPr>
              <w:t xml:space="preserve"> pessoa singular ou coletiva </w:t>
            </w:r>
            <w:r w:rsidRPr="000B4453">
              <w:rPr>
                <w:b/>
                <w:i/>
                <w:lang w:val="pt-PT"/>
              </w:rPr>
              <w:t>direta ou indiretamente envolvida na reparação e manutenção de veículos, designadamente oficinas de reparação, fabricantes ou distribuidores de equipamentos, de ferramentas ou de peças sobresselentes de reparação</w:t>
            </w:r>
            <w:r w:rsidRPr="000B4453">
              <w:rPr>
                <w:lang w:val="pt-PT"/>
              </w:rPr>
              <w:t xml:space="preserve">, </w:t>
            </w:r>
            <w:r w:rsidRPr="000B4453">
              <w:rPr>
                <w:b/>
                <w:i/>
                <w:lang w:val="pt-PT"/>
              </w:rPr>
              <w:t>bem como editores de informações técnicas</w:t>
            </w:r>
            <w:r w:rsidRPr="000B4453">
              <w:rPr>
                <w:lang w:val="pt-PT"/>
              </w:rPr>
              <w:t xml:space="preserve">, </w:t>
            </w:r>
            <w:r w:rsidRPr="000B4453">
              <w:rPr>
                <w:b/>
                <w:i/>
                <w:lang w:val="pt-PT"/>
              </w:rPr>
              <w:t>clubes automobilísticos</w:t>
            </w:r>
            <w:r w:rsidRPr="000B4453">
              <w:rPr>
                <w:lang w:val="pt-PT"/>
              </w:rPr>
              <w:t xml:space="preserve">, </w:t>
            </w:r>
            <w:r w:rsidRPr="000B4453">
              <w:rPr>
                <w:b/>
                <w:i/>
                <w:lang w:val="pt-PT"/>
              </w:rPr>
              <w:t>empresas de assistência rodoviária</w:t>
            </w:r>
            <w:r w:rsidRPr="000B4453">
              <w:rPr>
                <w:lang w:val="pt-PT"/>
              </w:rPr>
              <w:t xml:space="preserve">, </w:t>
            </w:r>
            <w:r w:rsidRPr="000B4453">
              <w:rPr>
                <w:b/>
                <w:i/>
                <w:lang w:val="pt-PT"/>
              </w:rPr>
              <w:t>prestadores de</w:t>
            </w:r>
            <w:r w:rsidRPr="000B4453">
              <w:rPr>
                <w:lang w:val="pt-PT"/>
              </w:rPr>
              <w:t xml:space="preserve"> serviços de </w:t>
            </w:r>
            <w:r w:rsidRPr="000B4453">
              <w:rPr>
                <w:b/>
                <w:i/>
                <w:lang w:val="pt-PT"/>
              </w:rPr>
              <w:t xml:space="preserve">inspeção e ensaios, prestadores de serviços de formação a empresas de instalação, fabricantes e oficinas de </w:t>
            </w:r>
            <w:r w:rsidRPr="000B4453">
              <w:rPr>
                <w:lang w:val="pt-PT"/>
              </w:rPr>
              <w:t xml:space="preserve">reparação </w:t>
            </w:r>
            <w:r w:rsidRPr="000B4453">
              <w:rPr>
                <w:b/>
                <w:i/>
                <w:lang w:val="pt-PT"/>
              </w:rPr>
              <w:t>de equipamentos destinados a veículos movidos a combustíveis alternativos; as oficinas de reparação</w:t>
            </w:r>
            <w:r w:rsidRPr="000B4453">
              <w:rPr>
                <w:lang w:val="pt-PT"/>
              </w:rPr>
              <w:t xml:space="preserve">, </w:t>
            </w:r>
            <w:r w:rsidRPr="000B4453">
              <w:rPr>
                <w:b/>
                <w:i/>
                <w:lang w:val="pt-PT"/>
              </w:rPr>
              <w:t xml:space="preserve">os concessionários e os distribuidores autorizados que fazem parte do sistema </w:t>
            </w:r>
            <w:r w:rsidRPr="000B4453">
              <w:rPr>
                <w:b/>
                <w:bCs/>
                <w:i/>
                <w:iCs/>
                <w:lang w:val="pt-PT"/>
              </w:rPr>
              <w:t>de</w:t>
            </w:r>
            <w:r w:rsidRPr="000B4453">
              <w:rPr>
                <w:lang w:val="pt-PT"/>
              </w:rPr>
              <w:t xml:space="preserve"> </w:t>
            </w:r>
            <w:r w:rsidRPr="000B4453">
              <w:rPr>
                <w:b/>
                <w:i/>
                <w:lang w:val="pt-PT"/>
              </w:rPr>
              <w:t>distribuição de um fabricante de veículos são também considerados operadores de reparação e manutenção, contanto que prestem serviços dessa natureza a veículos de</w:t>
            </w:r>
            <w:r w:rsidRPr="000B4453">
              <w:rPr>
                <w:lang w:val="pt-PT"/>
              </w:rPr>
              <w:t xml:space="preserve"> fabricantes</w:t>
            </w:r>
            <w:r w:rsidRPr="000B4453">
              <w:rPr>
                <w:b/>
                <w:i/>
                <w:lang w:val="pt-PT"/>
              </w:rPr>
              <w:t xml:space="preserve"> de cujo sistema de distribuição não sejam membros</w:t>
            </w:r>
            <w:r w:rsidRPr="000B4453">
              <w:rPr>
                <w:lang w:val="pt-PT"/>
              </w:rPr>
              <w:t>;</w:t>
            </w:r>
          </w:p>
        </w:tc>
      </w:tr>
    </w:tbl>
    <w:p w14:paraId="1C5D72F7" w14:textId="77777777" w:rsidR="00752BB9" w:rsidRPr="000B4453" w:rsidRDefault="00752BB9" w:rsidP="00752BB9"/>
    <w:p w14:paraId="4810306B" w14:textId="77777777" w:rsidR="00752BB9" w:rsidRPr="000B4453" w:rsidRDefault="00752BB9" w:rsidP="00752BB9">
      <w:pPr>
        <w:pStyle w:val="AMNumberTabs0"/>
        <w:keepNext/>
      </w:pPr>
      <w:r w:rsidRPr="000B4453">
        <w:t>Alteração</w:t>
      </w:r>
      <w:r w:rsidRPr="000B4453">
        <w:tab/>
      </w:r>
      <w:r w:rsidRPr="000B4453">
        <w:tab/>
        <w:t>106</w:t>
      </w:r>
    </w:p>
    <w:p w14:paraId="301E45AD" w14:textId="77777777" w:rsidR="00752BB9" w:rsidRPr="000B4453" w:rsidRDefault="00752BB9" w:rsidP="00752BB9">
      <w:pPr>
        <w:pStyle w:val="NormalBold"/>
        <w:keepNext/>
      </w:pPr>
      <w:r w:rsidRPr="000B4453">
        <w:t>Proposta de regulamento</w:t>
      </w:r>
    </w:p>
    <w:p w14:paraId="1463B84B" w14:textId="77777777" w:rsidR="00752BB9" w:rsidRPr="000B4453" w:rsidRDefault="00752BB9" w:rsidP="00752BB9">
      <w:pPr>
        <w:pStyle w:val="NormalBold"/>
      </w:pPr>
      <w:r w:rsidRPr="000B4453">
        <w:t>Artigo 3 – n.º 1 – ponto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D8685DF" w14:textId="77777777" w:rsidTr="006E4C53">
        <w:trPr>
          <w:jc w:val="center"/>
        </w:trPr>
        <w:tc>
          <w:tcPr>
            <w:tcW w:w="9752" w:type="dxa"/>
            <w:gridSpan w:val="2"/>
          </w:tcPr>
          <w:p w14:paraId="50A1E2CC" w14:textId="77777777" w:rsidR="00752BB9" w:rsidRPr="000B4453" w:rsidRDefault="00752BB9" w:rsidP="006E4C53">
            <w:pPr>
              <w:keepNext/>
            </w:pPr>
          </w:p>
        </w:tc>
      </w:tr>
      <w:tr w:rsidR="00752BB9" w:rsidRPr="000B4453" w14:paraId="5A734103" w14:textId="77777777" w:rsidTr="006E4C53">
        <w:trPr>
          <w:jc w:val="center"/>
        </w:trPr>
        <w:tc>
          <w:tcPr>
            <w:tcW w:w="4876" w:type="dxa"/>
          </w:tcPr>
          <w:p w14:paraId="5CCAAD14" w14:textId="77777777" w:rsidR="00752BB9" w:rsidRPr="000B4453" w:rsidRDefault="00752BB9" w:rsidP="006E4C53">
            <w:pPr>
              <w:pStyle w:val="ColumnHeading"/>
              <w:keepNext/>
            </w:pPr>
            <w:r w:rsidRPr="000B4453">
              <w:t>Texto da Comissão</w:t>
            </w:r>
          </w:p>
        </w:tc>
        <w:tc>
          <w:tcPr>
            <w:tcW w:w="4876" w:type="dxa"/>
          </w:tcPr>
          <w:p w14:paraId="665EB5D9" w14:textId="77777777" w:rsidR="00752BB9" w:rsidRPr="000B4453" w:rsidRDefault="00752BB9" w:rsidP="006E4C53">
            <w:pPr>
              <w:pStyle w:val="ColumnHeading"/>
              <w:keepNext/>
            </w:pPr>
            <w:r w:rsidRPr="000B4453">
              <w:t>Alteração</w:t>
            </w:r>
          </w:p>
        </w:tc>
      </w:tr>
      <w:tr w:rsidR="00752BB9" w:rsidRPr="000B4453" w14:paraId="7196A430" w14:textId="77777777" w:rsidTr="006E4C53">
        <w:trPr>
          <w:jc w:val="center"/>
        </w:trPr>
        <w:tc>
          <w:tcPr>
            <w:tcW w:w="4876" w:type="dxa"/>
          </w:tcPr>
          <w:p w14:paraId="1292019C" w14:textId="77777777" w:rsidR="00752BB9" w:rsidRPr="000B4453" w:rsidRDefault="00752BB9" w:rsidP="006E4C53">
            <w:pPr>
              <w:pStyle w:val="Normal6"/>
              <w:rPr>
                <w:lang w:val="pt-PT"/>
              </w:rPr>
            </w:pPr>
            <w:r w:rsidRPr="000B4453">
              <w:rPr>
                <w:lang w:val="pt-PT"/>
              </w:rPr>
              <w:t>(21)</w:t>
            </w:r>
            <w:r w:rsidRPr="000B4453">
              <w:rPr>
                <w:lang w:val="pt-PT"/>
              </w:rPr>
              <w:tab/>
              <w:t>«Operador de gestão de resíduos», qualquer pessoa singular ou coletiva que lida, a título profissional, com a recolha ou o tratamento de veículos em fim de vida;</w:t>
            </w:r>
          </w:p>
        </w:tc>
        <w:tc>
          <w:tcPr>
            <w:tcW w:w="4876" w:type="dxa"/>
          </w:tcPr>
          <w:p w14:paraId="06547845" w14:textId="77777777" w:rsidR="00752BB9" w:rsidRPr="000B4453" w:rsidRDefault="00752BB9" w:rsidP="006E4C53">
            <w:pPr>
              <w:pStyle w:val="Normal6"/>
              <w:rPr>
                <w:szCs w:val="24"/>
                <w:lang w:val="pt-PT"/>
              </w:rPr>
            </w:pPr>
            <w:r w:rsidRPr="000B4453">
              <w:rPr>
                <w:lang w:val="pt-PT"/>
              </w:rPr>
              <w:t>(21)</w:t>
            </w:r>
            <w:r w:rsidRPr="000B4453">
              <w:rPr>
                <w:lang w:val="pt-PT"/>
              </w:rPr>
              <w:tab/>
              <w:t>«Operador de gestão de resíduos», qualquer pessoa singular ou coletiva que lida, a título profissional, com a recolha ou o tratamento de veículos em fim de vida</w:t>
            </w:r>
            <w:r w:rsidRPr="000B4453">
              <w:rPr>
                <w:b/>
                <w:i/>
                <w:lang w:val="pt-PT"/>
              </w:rPr>
              <w:t xml:space="preserve"> ou das suas peças e componentes</w:t>
            </w:r>
            <w:r w:rsidRPr="000B4453">
              <w:rPr>
                <w:lang w:val="pt-PT"/>
              </w:rPr>
              <w:t>;</w:t>
            </w:r>
          </w:p>
        </w:tc>
      </w:tr>
    </w:tbl>
    <w:p w14:paraId="3B25BD53" w14:textId="77777777" w:rsidR="00752BB9" w:rsidRPr="000B4453" w:rsidRDefault="00752BB9" w:rsidP="00752BB9"/>
    <w:p w14:paraId="31DCE49B" w14:textId="77777777" w:rsidR="00752BB9" w:rsidRPr="000B4453" w:rsidRDefault="00752BB9" w:rsidP="00752BB9">
      <w:pPr>
        <w:pStyle w:val="AMNumberTabs0"/>
        <w:keepNext/>
      </w:pPr>
      <w:r w:rsidRPr="000B4453">
        <w:lastRenderedPageBreak/>
        <w:t>Alteração</w:t>
      </w:r>
      <w:r w:rsidRPr="000B4453">
        <w:tab/>
      </w:r>
      <w:r w:rsidRPr="000B4453">
        <w:tab/>
        <w:t>107</w:t>
      </w:r>
    </w:p>
    <w:p w14:paraId="023AE4C8" w14:textId="77777777" w:rsidR="00752BB9" w:rsidRPr="000B4453" w:rsidRDefault="00752BB9" w:rsidP="00752BB9">
      <w:pPr>
        <w:pStyle w:val="NormalBold"/>
        <w:keepNext/>
      </w:pPr>
      <w:r w:rsidRPr="000B4453">
        <w:t>Proposta de regulamento</w:t>
      </w:r>
    </w:p>
    <w:p w14:paraId="2867714C" w14:textId="77777777" w:rsidR="00752BB9" w:rsidRPr="000B4453" w:rsidRDefault="00752BB9" w:rsidP="00752BB9">
      <w:pPr>
        <w:pStyle w:val="NormalBold"/>
      </w:pPr>
      <w:r w:rsidRPr="000B4453">
        <w:t>Artigo 3 – n.º 1 – ponto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997238" w14:textId="77777777" w:rsidTr="006E4C53">
        <w:trPr>
          <w:jc w:val="center"/>
        </w:trPr>
        <w:tc>
          <w:tcPr>
            <w:tcW w:w="9752" w:type="dxa"/>
            <w:gridSpan w:val="2"/>
          </w:tcPr>
          <w:p w14:paraId="237243A2" w14:textId="77777777" w:rsidR="00752BB9" w:rsidRPr="000B4453" w:rsidRDefault="00752BB9" w:rsidP="006E4C53">
            <w:pPr>
              <w:keepNext/>
            </w:pPr>
          </w:p>
        </w:tc>
      </w:tr>
      <w:tr w:rsidR="00752BB9" w:rsidRPr="000B4453" w14:paraId="75D1DB1F" w14:textId="77777777" w:rsidTr="006E4C53">
        <w:trPr>
          <w:jc w:val="center"/>
        </w:trPr>
        <w:tc>
          <w:tcPr>
            <w:tcW w:w="4876" w:type="dxa"/>
          </w:tcPr>
          <w:p w14:paraId="26BFBC6A" w14:textId="77777777" w:rsidR="00752BB9" w:rsidRPr="000B4453" w:rsidRDefault="00752BB9" w:rsidP="006E4C53">
            <w:pPr>
              <w:pStyle w:val="ColumnHeading"/>
              <w:keepNext/>
            </w:pPr>
            <w:r w:rsidRPr="000B4453">
              <w:t>Texto da Comissão</w:t>
            </w:r>
          </w:p>
        </w:tc>
        <w:tc>
          <w:tcPr>
            <w:tcW w:w="4876" w:type="dxa"/>
          </w:tcPr>
          <w:p w14:paraId="24AC01E8" w14:textId="77777777" w:rsidR="00752BB9" w:rsidRPr="000B4453" w:rsidRDefault="00752BB9" w:rsidP="006E4C53">
            <w:pPr>
              <w:pStyle w:val="ColumnHeading"/>
              <w:keepNext/>
            </w:pPr>
            <w:r w:rsidRPr="000B4453">
              <w:t>Alteração</w:t>
            </w:r>
          </w:p>
        </w:tc>
      </w:tr>
      <w:tr w:rsidR="00752BB9" w:rsidRPr="000B4453" w14:paraId="1DBD747F" w14:textId="77777777" w:rsidTr="006E4C53">
        <w:trPr>
          <w:jc w:val="center"/>
        </w:trPr>
        <w:tc>
          <w:tcPr>
            <w:tcW w:w="4876" w:type="dxa"/>
          </w:tcPr>
          <w:p w14:paraId="0ED03D29" w14:textId="77777777" w:rsidR="00752BB9" w:rsidRPr="000B4453" w:rsidRDefault="00752BB9" w:rsidP="006E4C53">
            <w:pPr>
              <w:pStyle w:val="Normal6"/>
              <w:rPr>
                <w:lang w:val="pt-PT"/>
              </w:rPr>
            </w:pPr>
            <w:r w:rsidRPr="000B4453">
              <w:rPr>
                <w:lang w:val="pt-PT"/>
              </w:rPr>
              <w:t>(22)</w:t>
            </w:r>
            <w:r w:rsidRPr="000B4453">
              <w:rPr>
                <w:lang w:val="pt-PT"/>
              </w:rPr>
              <w:tab/>
              <w:t>«Produtor», qualquer fabricante, importador ou distribuidor que, independentemente da técnica de venda utilizada, incluindo contratos à distância, na aceção do artigo 2.º, ponto 7, da Diretiva 2011/83/UE, fornece pela primeira vez, a título profissional, um veículo para distribuição ou utilização no território de um Estado</w:t>
            </w:r>
            <w:r w:rsidRPr="000B4453">
              <w:rPr>
                <w:lang w:val="pt-PT"/>
              </w:rPr>
              <w:noBreakHyphen/>
              <w:t>Membro;</w:t>
            </w:r>
          </w:p>
        </w:tc>
        <w:tc>
          <w:tcPr>
            <w:tcW w:w="4876" w:type="dxa"/>
          </w:tcPr>
          <w:p w14:paraId="65C6FBF9" w14:textId="77777777" w:rsidR="00752BB9" w:rsidRPr="000B4453" w:rsidRDefault="00752BB9" w:rsidP="006E4C53">
            <w:pPr>
              <w:pStyle w:val="Normal6"/>
              <w:rPr>
                <w:szCs w:val="24"/>
                <w:lang w:val="pt-PT"/>
              </w:rPr>
            </w:pPr>
            <w:r w:rsidRPr="000B4453">
              <w:rPr>
                <w:lang w:val="pt-PT"/>
              </w:rPr>
              <w:t>(22)</w:t>
            </w:r>
            <w:r w:rsidRPr="000B4453">
              <w:rPr>
                <w:lang w:val="pt-PT"/>
              </w:rPr>
              <w:tab/>
              <w:t>«Produtor», qualquer fabricante, importador ou distribuidor que, independentemente da técnica de venda utilizada, incluindo contratos à distância, na aceção do artigo 2.º, ponto 7, da Diretiva 2011/83/UE, fornece pela primeira vez, a título profissional, um veículo para distribuição ou utilização no território de um Estado</w:t>
            </w:r>
            <w:r w:rsidRPr="000B4453">
              <w:rPr>
                <w:lang w:val="pt-PT"/>
              </w:rPr>
              <w:noBreakHyphen/>
              <w:t xml:space="preserve">Membro; </w:t>
            </w:r>
            <w:r w:rsidRPr="000B4453">
              <w:rPr>
                <w:b/>
                <w:i/>
                <w:lang w:val="pt-PT"/>
              </w:rPr>
              <w:t>no caso dos veículos construídos em várias fases, o produtor é o fabricante do veículo de base;</w:t>
            </w:r>
          </w:p>
        </w:tc>
      </w:tr>
    </w:tbl>
    <w:p w14:paraId="082AFB57" w14:textId="77777777" w:rsidR="00752BB9" w:rsidRPr="000B4453" w:rsidRDefault="00752BB9" w:rsidP="00752BB9"/>
    <w:p w14:paraId="73F8EBDB" w14:textId="77777777" w:rsidR="00752BB9" w:rsidRPr="000B4453" w:rsidRDefault="00752BB9" w:rsidP="00752BB9">
      <w:pPr>
        <w:pStyle w:val="AMNumberTabs0"/>
        <w:keepNext/>
      </w:pPr>
      <w:r w:rsidRPr="000B4453">
        <w:t>Alteração</w:t>
      </w:r>
      <w:r w:rsidRPr="000B4453">
        <w:tab/>
      </w:r>
      <w:r w:rsidRPr="000B4453">
        <w:tab/>
        <w:t>108</w:t>
      </w:r>
    </w:p>
    <w:p w14:paraId="2F7D13B1" w14:textId="77777777" w:rsidR="00752BB9" w:rsidRPr="000B4453" w:rsidRDefault="00752BB9" w:rsidP="00752BB9">
      <w:pPr>
        <w:pStyle w:val="NormalBold"/>
        <w:keepNext/>
      </w:pPr>
      <w:r w:rsidRPr="000B4453">
        <w:t>Proposta de regulamento</w:t>
      </w:r>
    </w:p>
    <w:p w14:paraId="6C692CC3" w14:textId="77777777" w:rsidR="00752BB9" w:rsidRPr="000B4453" w:rsidRDefault="00752BB9" w:rsidP="00752BB9">
      <w:pPr>
        <w:pStyle w:val="NormalBold"/>
      </w:pPr>
      <w:r w:rsidRPr="000B4453">
        <w:t>Artigo 3 – n.º 1 – ponto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50D62C6" w14:textId="77777777" w:rsidTr="006E4C53">
        <w:trPr>
          <w:jc w:val="center"/>
        </w:trPr>
        <w:tc>
          <w:tcPr>
            <w:tcW w:w="9752" w:type="dxa"/>
            <w:gridSpan w:val="2"/>
          </w:tcPr>
          <w:p w14:paraId="19E72F46" w14:textId="77777777" w:rsidR="00752BB9" w:rsidRPr="000B4453" w:rsidRDefault="00752BB9" w:rsidP="006E4C53">
            <w:pPr>
              <w:keepNext/>
            </w:pPr>
          </w:p>
        </w:tc>
      </w:tr>
      <w:tr w:rsidR="00752BB9" w:rsidRPr="000B4453" w14:paraId="0385E2C0" w14:textId="77777777" w:rsidTr="006E4C53">
        <w:trPr>
          <w:jc w:val="center"/>
        </w:trPr>
        <w:tc>
          <w:tcPr>
            <w:tcW w:w="4876" w:type="dxa"/>
          </w:tcPr>
          <w:p w14:paraId="7D9337AB" w14:textId="77777777" w:rsidR="00752BB9" w:rsidRPr="000B4453" w:rsidRDefault="00752BB9" w:rsidP="006E4C53">
            <w:pPr>
              <w:pStyle w:val="ColumnHeading"/>
              <w:keepNext/>
            </w:pPr>
            <w:r w:rsidRPr="000B4453">
              <w:t>Texto da Comissão</w:t>
            </w:r>
          </w:p>
        </w:tc>
        <w:tc>
          <w:tcPr>
            <w:tcW w:w="4876" w:type="dxa"/>
          </w:tcPr>
          <w:p w14:paraId="13CB90FC" w14:textId="77777777" w:rsidR="00752BB9" w:rsidRPr="000B4453" w:rsidRDefault="00752BB9" w:rsidP="006E4C53">
            <w:pPr>
              <w:pStyle w:val="ColumnHeading"/>
              <w:keepNext/>
            </w:pPr>
            <w:r w:rsidRPr="000B4453">
              <w:t>Alteração</w:t>
            </w:r>
          </w:p>
        </w:tc>
      </w:tr>
      <w:tr w:rsidR="00752BB9" w:rsidRPr="000B4453" w14:paraId="0184B9BF" w14:textId="77777777" w:rsidTr="006E4C53">
        <w:trPr>
          <w:jc w:val="center"/>
        </w:trPr>
        <w:tc>
          <w:tcPr>
            <w:tcW w:w="4876" w:type="dxa"/>
          </w:tcPr>
          <w:p w14:paraId="42589300" w14:textId="77777777" w:rsidR="00752BB9" w:rsidRPr="000B4453" w:rsidRDefault="00752BB9" w:rsidP="006E4C53">
            <w:pPr>
              <w:pStyle w:val="Normal6"/>
              <w:rPr>
                <w:lang w:val="pt-PT"/>
              </w:rPr>
            </w:pPr>
            <w:r w:rsidRPr="000B4453">
              <w:rPr>
                <w:lang w:val="pt-PT"/>
              </w:rPr>
              <w:t>(23)</w:t>
            </w:r>
            <w:r w:rsidRPr="000B4453">
              <w:rPr>
                <w:lang w:val="pt-PT"/>
              </w:rPr>
              <w:tab/>
              <w:t>«Organização competente em matéria de responsabilidade do produtor», uma entidade jurídica que organiza, financeiramente ou financeira e operacionalmente, o cumprimento das obrigações decorrentes da responsabilidade alargada do produtor em nome de vários produtores;</w:t>
            </w:r>
          </w:p>
        </w:tc>
        <w:tc>
          <w:tcPr>
            <w:tcW w:w="4876" w:type="dxa"/>
          </w:tcPr>
          <w:p w14:paraId="5B0C4A21" w14:textId="77777777" w:rsidR="00752BB9" w:rsidRPr="000B4453" w:rsidRDefault="00752BB9" w:rsidP="006E4C53">
            <w:pPr>
              <w:pStyle w:val="Normal6"/>
              <w:rPr>
                <w:szCs w:val="24"/>
                <w:lang w:val="pt-PT"/>
              </w:rPr>
            </w:pPr>
            <w:r w:rsidRPr="000B4453">
              <w:rPr>
                <w:lang w:val="pt-PT"/>
              </w:rPr>
              <w:t>(23)</w:t>
            </w:r>
            <w:r w:rsidRPr="000B4453">
              <w:rPr>
                <w:lang w:val="pt-PT"/>
              </w:rPr>
              <w:tab/>
              <w:t xml:space="preserve">«Organização competente em matéria de responsabilidade do produtor», uma entidade jurídica </w:t>
            </w:r>
            <w:r w:rsidRPr="000B4453">
              <w:rPr>
                <w:b/>
                <w:i/>
                <w:lang w:val="pt-PT"/>
              </w:rPr>
              <w:t xml:space="preserve">sem fins lucrativos </w:t>
            </w:r>
            <w:r w:rsidRPr="000B4453">
              <w:rPr>
                <w:lang w:val="pt-PT"/>
              </w:rPr>
              <w:t>que organiza, financeiramente ou financeira e operacionalmente, o cumprimento das obrigações decorrentes da responsabilidade alargada do produtor em nome de vários produtores;</w:t>
            </w:r>
          </w:p>
        </w:tc>
      </w:tr>
    </w:tbl>
    <w:p w14:paraId="5BD67B20" w14:textId="77777777" w:rsidR="00752BB9" w:rsidRPr="000B4453" w:rsidRDefault="00752BB9" w:rsidP="00752BB9"/>
    <w:p w14:paraId="4E3E50F1" w14:textId="77777777" w:rsidR="00752BB9" w:rsidRPr="000B4453" w:rsidRDefault="00752BB9" w:rsidP="00752BB9">
      <w:pPr>
        <w:pStyle w:val="AMNumberTabs0"/>
        <w:keepNext/>
      </w:pPr>
      <w:r w:rsidRPr="000B4453">
        <w:t>Alteração</w:t>
      </w:r>
      <w:r w:rsidRPr="000B4453">
        <w:tab/>
      </w:r>
      <w:r w:rsidRPr="000B4453">
        <w:tab/>
        <w:t>109</w:t>
      </w:r>
    </w:p>
    <w:p w14:paraId="47B41C72" w14:textId="77777777" w:rsidR="00752BB9" w:rsidRPr="000B4453" w:rsidRDefault="00752BB9" w:rsidP="00752BB9">
      <w:pPr>
        <w:pStyle w:val="NormalBold"/>
        <w:keepNext/>
      </w:pPr>
      <w:r w:rsidRPr="000B4453">
        <w:t>Proposta de regulamento</w:t>
      </w:r>
    </w:p>
    <w:p w14:paraId="63B414A8" w14:textId="77777777" w:rsidR="00752BB9" w:rsidRPr="000B4453" w:rsidRDefault="00752BB9" w:rsidP="00752BB9">
      <w:pPr>
        <w:pStyle w:val="NormalBold"/>
      </w:pPr>
      <w:r w:rsidRPr="000B4453">
        <w:t>Artigo 3 – n.º 1 – ponto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8A78988" w14:textId="77777777" w:rsidTr="006E4C53">
        <w:trPr>
          <w:jc w:val="center"/>
        </w:trPr>
        <w:tc>
          <w:tcPr>
            <w:tcW w:w="9752" w:type="dxa"/>
            <w:gridSpan w:val="2"/>
          </w:tcPr>
          <w:p w14:paraId="0E8969AB" w14:textId="77777777" w:rsidR="00752BB9" w:rsidRPr="000B4453" w:rsidRDefault="00752BB9" w:rsidP="006E4C53">
            <w:pPr>
              <w:keepNext/>
            </w:pPr>
          </w:p>
        </w:tc>
      </w:tr>
      <w:tr w:rsidR="00752BB9" w:rsidRPr="000B4453" w14:paraId="1323EC6B" w14:textId="77777777" w:rsidTr="006E4C53">
        <w:trPr>
          <w:jc w:val="center"/>
        </w:trPr>
        <w:tc>
          <w:tcPr>
            <w:tcW w:w="4876" w:type="dxa"/>
          </w:tcPr>
          <w:p w14:paraId="5E53FA06" w14:textId="77777777" w:rsidR="00752BB9" w:rsidRPr="000B4453" w:rsidRDefault="00752BB9" w:rsidP="006E4C53">
            <w:pPr>
              <w:pStyle w:val="ColumnHeading"/>
              <w:keepNext/>
            </w:pPr>
            <w:r w:rsidRPr="000B4453">
              <w:t>Texto da Comissão</w:t>
            </w:r>
          </w:p>
        </w:tc>
        <w:tc>
          <w:tcPr>
            <w:tcW w:w="4876" w:type="dxa"/>
          </w:tcPr>
          <w:p w14:paraId="56ABAD4B" w14:textId="77777777" w:rsidR="00752BB9" w:rsidRPr="000B4453" w:rsidRDefault="00752BB9" w:rsidP="006E4C53">
            <w:pPr>
              <w:pStyle w:val="ColumnHeading"/>
              <w:keepNext/>
            </w:pPr>
            <w:r w:rsidRPr="000B4453">
              <w:t>Alteração</w:t>
            </w:r>
          </w:p>
        </w:tc>
      </w:tr>
      <w:tr w:rsidR="00752BB9" w:rsidRPr="000B4453" w14:paraId="11F8C219" w14:textId="77777777" w:rsidTr="006E4C53">
        <w:trPr>
          <w:jc w:val="center"/>
        </w:trPr>
        <w:tc>
          <w:tcPr>
            <w:tcW w:w="4876" w:type="dxa"/>
          </w:tcPr>
          <w:p w14:paraId="64317400" w14:textId="77777777" w:rsidR="00752BB9" w:rsidRPr="000B4453" w:rsidRDefault="00752BB9" w:rsidP="006E4C53">
            <w:pPr>
              <w:pStyle w:val="Normal6"/>
              <w:rPr>
                <w:lang w:val="pt-PT"/>
              </w:rPr>
            </w:pPr>
            <w:r w:rsidRPr="000B4453">
              <w:rPr>
                <w:lang w:val="pt-PT"/>
              </w:rPr>
              <w:t>(24)</w:t>
            </w:r>
            <w:r w:rsidRPr="000B4453">
              <w:rPr>
                <w:lang w:val="pt-PT"/>
              </w:rPr>
              <w:tab/>
              <w:t xml:space="preserve">«Representante </w:t>
            </w:r>
            <w:r w:rsidRPr="000B4453">
              <w:rPr>
                <w:b/>
                <w:i/>
                <w:lang w:val="pt-PT"/>
              </w:rPr>
              <w:t>nomeado</w:t>
            </w:r>
            <w:r w:rsidRPr="000B4453">
              <w:rPr>
                <w:lang w:val="pt-PT"/>
              </w:rPr>
              <w:t xml:space="preserve"> para efeitos da responsabilidade alargada do produtor», uma pessoa singular ou coletiva estabelecida num Estado</w:t>
            </w:r>
            <w:r w:rsidRPr="000B4453">
              <w:rPr>
                <w:lang w:val="pt-PT"/>
              </w:rPr>
              <w:noBreakHyphen/>
              <w:t>Membro em que o produtor disponibiliza o veículo no mercado pela primeira vez, que não seja o Estado</w:t>
            </w:r>
            <w:r w:rsidRPr="000B4453">
              <w:rPr>
                <w:lang w:val="pt-PT"/>
              </w:rPr>
              <w:noBreakHyphen/>
              <w:t xml:space="preserve">Membro em que o produtor está estabelecido, e que é nomeado pelo produtor em conformidade com o </w:t>
            </w:r>
            <w:r w:rsidRPr="000B4453">
              <w:rPr>
                <w:lang w:val="pt-PT"/>
              </w:rPr>
              <w:lastRenderedPageBreak/>
              <w:t>artigo 8.º</w:t>
            </w:r>
            <w:r w:rsidRPr="000B4453">
              <w:rPr>
                <w:lang w:val="pt-PT"/>
              </w:rPr>
              <w:noBreakHyphen/>
              <w:t>A, n.º 5, terceiro parágrafo, da Diretiva 2008/98/CE para efeitos do cumprimento das obrigações desse produtor previstas no capítulo IV do presente regulamento;</w:t>
            </w:r>
          </w:p>
        </w:tc>
        <w:tc>
          <w:tcPr>
            <w:tcW w:w="4876" w:type="dxa"/>
          </w:tcPr>
          <w:p w14:paraId="583C0781" w14:textId="77777777" w:rsidR="00752BB9" w:rsidRPr="000B4453" w:rsidRDefault="00752BB9" w:rsidP="006E4C53">
            <w:pPr>
              <w:pStyle w:val="Normal6"/>
              <w:rPr>
                <w:szCs w:val="24"/>
                <w:lang w:val="pt-PT"/>
              </w:rPr>
            </w:pPr>
            <w:r w:rsidRPr="000B4453">
              <w:rPr>
                <w:lang w:val="pt-PT"/>
              </w:rPr>
              <w:lastRenderedPageBreak/>
              <w:t>(24)</w:t>
            </w:r>
            <w:r w:rsidRPr="000B4453">
              <w:rPr>
                <w:lang w:val="pt-PT"/>
              </w:rPr>
              <w:tab/>
              <w:t xml:space="preserve">«Representante </w:t>
            </w:r>
            <w:r w:rsidRPr="000B4453">
              <w:rPr>
                <w:b/>
                <w:i/>
                <w:lang w:val="pt-PT"/>
              </w:rPr>
              <w:t>autorizado</w:t>
            </w:r>
            <w:r w:rsidRPr="000B4453">
              <w:rPr>
                <w:lang w:val="pt-PT"/>
              </w:rPr>
              <w:t xml:space="preserve"> para efeitos da responsabilidade alargada do produtor», uma pessoa singular ou coletiva estabelecida num Estado</w:t>
            </w:r>
            <w:r w:rsidRPr="000B4453">
              <w:rPr>
                <w:lang w:val="pt-PT"/>
              </w:rPr>
              <w:noBreakHyphen/>
              <w:t>Membro em que o produtor disponibiliza o veículo no mercado pela primeira vez, que não seja o Estado</w:t>
            </w:r>
            <w:r w:rsidRPr="000B4453">
              <w:rPr>
                <w:lang w:val="pt-PT"/>
              </w:rPr>
              <w:noBreakHyphen/>
              <w:t xml:space="preserve">Membro em que o produtor está estabelecido, e que é nomeado pelo produtor em conformidade com o </w:t>
            </w:r>
            <w:r w:rsidRPr="000B4453">
              <w:rPr>
                <w:lang w:val="pt-PT"/>
              </w:rPr>
              <w:lastRenderedPageBreak/>
              <w:t>artigo 8.º</w:t>
            </w:r>
            <w:r w:rsidRPr="000B4453">
              <w:rPr>
                <w:lang w:val="pt-PT"/>
              </w:rPr>
              <w:noBreakHyphen/>
              <w:t>A, n.º 5, terceiro parágrafo, da Diretiva 2008/98/CE para efeitos do cumprimento das obrigações desse produtor previstas no capítulo IV do presente regulamento;</w:t>
            </w:r>
          </w:p>
        </w:tc>
      </w:tr>
    </w:tbl>
    <w:p w14:paraId="0F3AF195" w14:textId="77777777" w:rsidR="00752BB9" w:rsidRPr="000B4453" w:rsidRDefault="00752BB9" w:rsidP="00752BB9"/>
    <w:p w14:paraId="635292F4" w14:textId="77777777" w:rsidR="00752BB9" w:rsidRPr="000B4453" w:rsidRDefault="00752BB9" w:rsidP="00752BB9">
      <w:pPr>
        <w:pStyle w:val="AMNumberTabs0"/>
        <w:keepNext/>
      </w:pPr>
      <w:r w:rsidRPr="000B4453">
        <w:t>Alteração</w:t>
      </w:r>
      <w:r w:rsidRPr="000B4453">
        <w:tab/>
      </w:r>
      <w:r w:rsidRPr="000B4453">
        <w:tab/>
        <w:t>110</w:t>
      </w:r>
    </w:p>
    <w:p w14:paraId="71DC92D3" w14:textId="77777777" w:rsidR="00752BB9" w:rsidRPr="000B4453" w:rsidRDefault="00752BB9" w:rsidP="00752BB9">
      <w:pPr>
        <w:pStyle w:val="NormalBold"/>
        <w:keepNext/>
      </w:pPr>
      <w:r w:rsidRPr="000B4453">
        <w:t>Proposta de regulamento</w:t>
      </w:r>
    </w:p>
    <w:p w14:paraId="35F98FFB" w14:textId="77777777" w:rsidR="00752BB9" w:rsidRPr="000B4453" w:rsidRDefault="00752BB9" w:rsidP="00752BB9">
      <w:pPr>
        <w:pStyle w:val="NormalBold"/>
      </w:pPr>
      <w:r w:rsidRPr="000B4453">
        <w:t>Artigo 3 – n.º 1 – ponto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79A5BFE" w14:textId="77777777" w:rsidTr="006E4C53">
        <w:trPr>
          <w:jc w:val="center"/>
        </w:trPr>
        <w:tc>
          <w:tcPr>
            <w:tcW w:w="9752" w:type="dxa"/>
            <w:gridSpan w:val="2"/>
          </w:tcPr>
          <w:p w14:paraId="4215563E" w14:textId="77777777" w:rsidR="00752BB9" w:rsidRPr="000B4453" w:rsidRDefault="00752BB9" w:rsidP="006E4C53">
            <w:pPr>
              <w:keepNext/>
            </w:pPr>
          </w:p>
        </w:tc>
      </w:tr>
      <w:tr w:rsidR="00752BB9" w:rsidRPr="000B4453" w14:paraId="2F5A2E2F" w14:textId="77777777" w:rsidTr="006E4C53">
        <w:trPr>
          <w:jc w:val="center"/>
        </w:trPr>
        <w:tc>
          <w:tcPr>
            <w:tcW w:w="4876" w:type="dxa"/>
          </w:tcPr>
          <w:p w14:paraId="07C80674" w14:textId="77777777" w:rsidR="00752BB9" w:rsidRPr="000B4453" w:rsidRDefault="00752BB9" w:rsidP="006E4C53">
            <w:pPr>
              <w:pStyle w:val="ColumnHeading"/>
              <w:keepNext/>
            </w:pPr>
            <w:r w:rsidRPr="000B4453">
              <w:t>Texto da Comissão</w:t>
            </w:r>
          </w:p>
        </w:tc>
        <w:tc>
          <w:tcPr>
            <w:tcW w:w="4876" w:type="dxa"/>
          </w:tcPr>
          <w:p w14:paraId="1FAC4830" w14:textId="77777777" w:rsidR="00752BB9" w:rsidRPr="000B4453" w:rsidRDefault="00752BB9" w:rsidP="006E4C53">
            <w:pPr>
              <w:pStyle w:val="ColumnHeading"/>
              <w:keepNext/>
            </w:pPr>
            <w:r w:rsidRPr="000B4453">
              <w:t>Alteração</w:t>
            </w:r>
          </w:p>
        </w:tc>
      </w:tr>
      <w:tr w:rsidR="00752BB9" w:rsidRPr="000B4453" w14:paraId="723F6632" w14:textId="77777777" w:rsidTr="006E4C53">
        <w:trPr>
          <w:jc w:val="center"/>
        </w:trPr>
        <w:tc>
          <w:tcPr>
            <w:tcW w:w="4876" w:type="dxa"/>
          </w:tcPr>
          <w:p w14:paraId="31AA8543" w14:textId="77777777" w:rsidR="00752BB9" w:rsidRPr="000B4453" w:rsidRDefault="00752BB9" w:rsidP="006E4C53">
            <w:pPr>
              <w:pStyle w:val="Normal6"/>
              <w:rPr>
                <w:lang w:val="pt-PT"/>
              </w:rPr>
            </w:pPr>
            <w:r w:rsidRPr="000B4453">
              <w:rPr>
                <w:lang w:val="pt-PT"/>
              </w:rPr>
              <w:t>(27)</w:t>
            </w:r>
            <w:r w:rsidRPr="000B4453">
              <w:rPr>
                <w:lang w:val="pt-PT"/>
              </w:rPr>
              <w:tab/>
              <w:t>«Tecnologia de pós</w:t>
            </w:r>
            <w:r w:rsidRPr="000B4453">
              <w:rPr>
                <w:lang w:val="pt-PT"/>
              </w:rPr>
              <w:noBreakHyphen/>
              <w:t>retalhamento», as técnicas e tecnologias utilizadas para processar materiais provenientes de veículos em fim de vida para posterior valorização, após terem sido retalhados;</w:t>
            </w:r>
          </w:p>
        </w:tc>
        <w:tc>
          <w:tcPr>
            <w:tcW w:w="4876" w:type="dxa"/>
          </w:tcPr>
          <w:p w14:paraId="75C71A0D" w14:textId="77777777" w:rsidR="00752BB9" w:rsidRPr="000B4453" w:rsidRDefault="00752BB9" w:rsidP="006E4C53">
            <w:pPr>
              <w:pStyle w:val="Normal6"/>
              <w:rPr>
                <w:szCs w:val="24"/>
                <w:lang w:val="pt-PT"/>
              </w:rPr>
            </w:pPr>
            <w:r w:rsidRPr="000B4453">
              <w:rPr>
                <w:lang w:val="pt-PT"/>
              </w:rPr>
              <w:t>(27)</w:t>
            </w:r>
            <w:r w:rsidRPr="000B4453">
              <w:rPr>
                <w:lang w:val="pt-PT"/>
              </w:rPr>
              <w:tab/>
              <w:t>«Tecnologia de pós</w:t>
            </w:r>
            <w:r w:rsidRPr="000B4453">
              <w:rPr>
                <w:lang w:val="pt-PT"/>
              </w:rPr>
              <w:noBreakHyphen/>
              <w:t>retalhamento», as técnicas e tecnologias utilizadas para processar materiais provenientes de veículos em fim de vida para posterior valorização</w:t>
            </w:r>
            <w:r w:rsidRPr="000B4453">
              <w:rPr>
                <w:b/>
                <w:i/>
                <w:lang w:val="pt-PT"/>
              </w:rPr>
              <w:t xml:space="preserve"> e reciclagem</w:t>
            </w:r>
            <w:r w:rsidRPr="000B4453">
              <w:rPr>
                <w:lang w:val="pt-PT"/>
              </w:rPr>
              <w:t>, após terem sido retalhados;</w:t>
            </w:r>
          </w:p>
        </w:tc>
      </w:tr>
    </w:tbl>
    <w:p w14:paraId="05408793" w14:textId="77777777" w:rsidR="00752BB9" w:rsidRPr="000B4453" w:rsidRDefault="00752BB9" w:rsidP="00752BB9"/>
    <w:p w14:paraId="179DCC2D" w14:textId="77777777" w:rsidR="00752BB9" w:rsidRPr="000B4453" w:rsidRDefault="00752BB9" w:rsidP="00752BB9">
      <w:pPr>
        <w:pStyle w:val="AMNumberTabs0"/>
        <w:keepNext/>
      </w:pPr>
      <w:r w:rsidRPr="000B4453">
        <w:t>Alteração</w:t>
      </w:r>
      <w:r w:rsidRPr="000B4453">
        <w:tab/>
      </w:r>
      <w:r w:rsidRPr="000B4453">
        <w:tab/>
        <w:t>111</w:t>
      </w:r>
    </w:p>
    <w:p w14:paraId="1BAE8F8D" w14:textId="77777777" w:rsidR="00752BB9" w:rsidRPr="000B4453" w:rsidRDefault="00752BB9" w:rsidP="00752BB9">
      <w:pPr>
        <w:pStyle w:val="NormalBold"/>
        <w:keepNext/>
      </w:pPr>
      <w:r w:rsidRPr="000B4453">
        <w:t>Proposta de regulamento</w:t>
      </w:r>
    </w:p>
    <w:p w14:paraId="12C5C65A" w14:textId="77777777" w:rsidR="00752BB9" w:rsidRPr="000B4453" w:rsidRDefault="00752BB9" w:rsidP="00752BB9">
      <w:pPr>
        <w:pStyle w:val="NormalBold"/>
      </w:pPr>
      <w:r w:rsidRPr="000B4453">
        <w:t>Artigo 3 – n.º 1 – ponto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4270D62" w14:textId="77777777" w:rsidTr="006E4C53">
        <w:trPr>
          <w:jc w:val="center"/>
        </w:trPr>
        <w:tc>
          <w:tcPr>
            <w:tcW w:w="9752" w:type="dxa"/>
            <w:gridSpan w:val="2"/>
          </w:tcPr>
          <w:p w14:paraId="48573207" w14:textId="77777777" w:rsidR="00752BB9" w:rsidRPr="000B4453" w:rsidRDefault="00752BB9" w:rsidP="006E4C53">
            <w:pPr>
              <w:keepNext/>
            </w:pPr>
          </w:p>
        </w:tc>
      </w:tr>
      <w:tr w:rsidR="00752BB9" w:rsidRPr="000B4453" w14:paraId="1496957B" w14:textId="77777777" w:rsidTr="006E4C53">
        <w:trPr>
          <w:jc w:val="center"/>
        </w:trPr>
        <w:tc>
          <w:tcPr>
            <w:tcW w:w="4876" w:type="dxa"/>
          </w:tcPr>
          <w:p w14:paraId="79395671" w14:textId="77777777" w:rsidR="00752BB9" w:rsidRPr="000B4453" w:rsidRDefault="00752BB9" w:rsidP="006E4C53">
            <w:pPr>
              <w:pStyle w:val="ColumnHeading"/>
              <w:keepNext/>
            </w:pPr>
            <w:r w:rsidRPr="000B4453">
              <w:t>Texto da Comissão</w:t>
            </w:r>
          </w:p>
        </w:tc>
        <w:tc>
          <w:tcPr>
            <w:tcW w:w="4876" w:type="dxa"/>
          </w:tcPr>
          <w:p w14:paraId="27B63832" w14:textId="77777777" w:rsidR="00752BB9" w:rsidRPr="000B4453" w:rsidRDefault="00752BB9" w:rsidP="006E4C53">
            <w:pPr>
              <w:pStyle w:val="ColumnHeading"/>
              <w:keepNext/>
            </w:pPr>
            <w:r w:rsidRPr="000B4453">
              <w:t>Alteração</w:t>
            </w:r>
          </w:p>
        </w:tc>
      </w:tr>
      <w:tr w:rsidR="00752BB9" w:rsidRPr="000B4453" w14:paraId="03EB8BEB" w14:textId="77777777" w:rsidTr="006E4C53">
        <w:trPr>
          <w:jc w:val="center"/>
        </w:trPr>
        <w:tc>
          <w:tcPr>
            <w:tcW w:w="4876" w:type="dxa"/>
          </w:tcPr>
          <w:p w14:paraId="6FF155D0" w14:textId="77777777" w:rsidR="00752BB9" w:rsidRPr="000B4453" w:rsidRDefault="00752BB9" w:rsidP="006E4C53">
            <w:pPr>
              <w:pStyle w:val="Normal6"/>
              <w:rPr>
                <w:lang w:val="pt-PT"/>
              </w:rPr>
            </w:pPr>
            <w:r w:rsidRPr="000B4453">
              <w:rPr>
                <w:lang w:val="pt-PT"/>
              </w:rPr>
              <w:t>(28)</w:t>
            </w:r>
            <w:r w:rsidRPr="000B4453">
              <w:rPr>
                <w:lang w:val="pt-PT"/>
              </w:rPr>
              <w:tab/>
              <w:t>«</w:t>
            </w:r>
            <w:proofErr w:type="spellStart"/>
            <w:r w:rsidRPr="000B4453">
              <w:rPr>
                <w:lang w:val="pt-PT"/>
              </w:rPr>
              <w:t>Refabrico</w:t>
            </w:r>
            <w:proofErr w:type="spellEnd"/>
            <w:r w:rsidRPr="000B4453">
              <w:rPr>
                <w:lang w:val="pt-PT"/>
              </w:rPr>
              <w:t>», uma operação em que uma peça ou componente novo é fabricado a partir de peças e componentes removidos de veículos ou veículos em fim de vida e em que é feita pelo menos uma alteração na peça ou componente que afeta a sua segurança, desempenho, finalidade ou tipo;</w:t>
            </w:r>
          </w:p>
        </w:tc>
        <w:tc>
          <w:tcPr>
            <w:tcW w:w="4876" w:type="dxa"/>
          </w:tcPr>
          <w:p w14:paraId="18760D5E" w14:textId="77777777" w:rsidR="00752BB9" w:rsidRPr="000B4453" w:rsidRDefault="00752BB9" w:rsidP="006E4C53">
            <w:pPr>
              <w:pStyle w:val="Normal6"/>
              <w:rPr>
                <w:szCs w:val="24"/>
                <w:lang w:val="pt-PT"/>
              </w:rPr>
            </w:pPr>
            <w:r w:rsidRPr="000B4453">
              <w:rPr>
                <w:lang w:val="pt-PT"/>
              </w:rPr>
              <w:t>(28)</w:t>
            </w:r>
            <w:r w:rsidRPr="000B4453">
              <w:rPr>
                <w:lang w:val="pt-PT"/>
              </w:rPr>
              <w:tab/>
              <w:t>«</w:t>
            </w:r>
            <w:proofErr w:type="spellStart"/>
            <w:r w:rsidRPr="000B4453">
              <w:rPr>
                <w:lang w:val="pt-PT"/>
              </w:rPr>
              <w:t>Refabrico</w:t>
            </w:r>
            <w:proofErr w:type="spellEnd"/>
            <w:r w:rsidRPr="000B4453">
              <w:rPr>
                <w:lang w:val="pt-PT"/>
              </w:rPr>
              <w:t xml:space="preserve">», uma operação </w:t>
            </w:r>
            <w:r w:rsidRPr="000B4453">
              <w:rPr>
                <w:b/>
                <w:i/>
                <w:lang w:val="pt-PT"/>
              </w:rPr>
              <w:t xml:space="preserve">industrial normalizada e documentada </w:t>
            </w:r>
            <w:r w:rsidRPr="000B4453">
              <w:rPr>
                <w:lang w:val="pt-PT"/>
              </w:rPr>
              <w:t>em que uma peça ou componente novo é fabricado</w:t>
            </w:r>
            <w:r w:rsidRPr="000B4453">
              <w:rPr>
                <w:b/>
                <w:i/>
                <w:lang w:val="pt-PT"/>
              </w:rPr>
              <w:t xml:space="preserve"> para ser reposto na mesma condição que tinha quando novo</w:t>
            </w:r>
            <w:r w:rsidRPr="000B4453">
              <w:rPr>
                <w:lang w:val="pt-PT"/>
              </w:rPr>
              <w:t xml:space="preserve"> a partir de peças e componentes removidos de veículos ou veículos em fim de vida e em que é feita pelo menos uma alteração na peça ou componente que afeta a sua segurança, desempenho, finalidade ou tipo; </w:t>
            </w:r>
            <w:r w:rsidRPr="000B4453">
              <w:rPr>
                <w:b/>
                <w:i/>
                <w:lang w:val="pt-PT"/>
              </w:rPr>
              <w:t>o processo respeita especificações técnicas concretas, como normas de engenharia, qualidade e ensaio, e gera produtos com garantia total;</w:t>
            </w:r>
          </w:p>
        </w:tc>
      </w:tr>
    </w:tbl>
    <w:p w14:paraId="7E6375C2" w14:textId="77777777" w:rsidR="00752BB9" w:rsidRPr="000B4453" w:rsidRDefault="00752BB9" w:rsidP="00752BB9"/>
    <w:p w14:paraId="48A986F1" w14:textId="77777777" w:rsidR="00752BB9" w:rsidRPr="000B4453" w:rsidRDefault="00752BB9" w:rsidP="00752BB9">
      <w:pPr>
        <w:pStyle w:val="AMNumberTabs0"/>
        <w:keepNext/>
      </w:pPr>
      <w:r w:rsidRPr="000B4453">
        <w:t>Alteração</w:t>
      </w:r>
      <w:r w:rsidRPr="000B4453">
        <w:tab/>
      </w:r>
      <w:r w:rsidRPr="000B4453">
        <w:tab/>
        <w:t>112</w:t>
      </w:r>
    </w:p>
    <w:p w14:paraId="2AAAA1F2" w14:textId="77777777" w:rsidR="00752BB9" w:rsidRPr="000B4453" w:rsidRDefault="00752BB9" w:rsidP="00752BB9">
      <w:pPr>
        <w:pStyle w:val="NormalBold"/>
        <w:keepNext/>
      </w:pPr>
      <w:r w:rsidRPr="000B4453">
        <w:t>Proposta de regulamento</w:t>
      </w:r>
    </w:p>
    <w:p w14:paraId="6F1384F2" w14:textId="77777777" w:rsidR="00752BB9" w:rsidRPr="000B4453" w:rsidRDefault="00752BB9" w:rsidP="00752BB9">
      <w:pPr>
        <w:pStyle w:val="NormalBold"/>
      </w:pPr>
      <w:r w:rsidRPr="000B4453">
        <w:t>Artigo 3 – n.º 1 – ponto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66E2D4D" w14:textId="77777777" w:rsidTr="006E4C53">
        <w:trPr>
          <w:jc w:val="center"/>
        </w:trPr>
        <w:tc>
          <w:tcPr>
            <w:tcW w:w="9752" w:type="dxa"/>
            <w:gridSpan w:val="2"/>
          </w:tcPr>
          <w:p w14:paraId="5AE0356B" w14:textId="77777777" w:rsidR="00752BB9" w:rsidRPr="000B4453" w:rsidRDefault="00752BB9" w:rsidP="006E4C53">
            <w:pPr>
              <w:keepNext/>
            </w:pPr>
          </w:p>
        </w:tc>
      </w:tr>
      <w:tr w:rsidR="00752BB9" w:rsidRPr="000B4453" w14:paraId="7F64381B" w14:textId="77777777" w:rsidTr="006E4C53">
        <w:trPr>
          <w:jc w:val="center"/>
        </w:trPr>
        <w:tc>
          <w:tcPr>
            <w:tcW w:w="4876" w:type="dxa"/>
          </w:tcPr>
          <w:p w14:paraId="2BCCBE3D" w14:textId="77777777" w:rsidR="00752BB9" w:rsidRPr="000B4453" w:rsidRDefault="00752BB9" w:rsidP="006E4C53">
            <w:pPr>
              <w:pStyle w:val="ColumnHeading"/>
              <w:keepNext/>
            </w:pPr>
            <w:r w:rsidRPr="000B4453">
              <w:t>Texto da Comissão</w:t>
            </w:r>
          </w:p>
        </w:tc>
        <w:tc>
          <w:tcPr>
            <w:tcW w:w="4876" w:type="dxa"/>
          </w:tcPr>
          <w:p w14:paraId="68AAE6C6" w14:textId="77777777" w:rsidR="00752BB9" w:rsidRPr="000B4453" w:rsidRDefault="00752BB9" w:rsidP="006E4C53">
            <w:pPr>
              <w:pStyle w:val="ColumnHeading"/>
              <w:keepNext/>
            </w:pPr>
            <w:r w:rsidRPr="000B4453">
              <w:t>Alteração</w:t>
            </w:r>
          </w:p>
        </w:tc>
      </w:tr>
      <w:tr w:rsidR="00752BB9" w:rsidRPr="000B4453" w14:paraId="498958A9" w14:textId="77777777" w:rsidTr="006E4C53">
        <w:trPr>
          <w:jc w:val="center"/>
        </w:trPr>
        <w:tc>
          <w:tcPr>
            <w:tcW w:w="4876" w:type="dxa"/>
          </w:tcPr>
          <w:p w14:paraId="42C95F84" w14:textId="77777777" w:rsidR="00752BB9" w:rsidRPr="000B4453" w:rsidRDefault="00752BB9" w:rsidP="006E4C53">
            <w:pPr>
              <w:pStyle w:val="Normal6"/>
              <w:rPr>
                <w:lang w:val="pt-PT"/>
              </w:rPr>
            </w:pPr>
            <w:r w:rsidRPr="000B4453">
              <w:rPr>
                <w:lang w:val="pt-PT"/>
              </w:rPr>
              <w:t>(29)</w:t>
            </w:r>
            <w:r w:rsidRPr="000B4453">
              <w:rPr>
                <w:lang w:val="pt-PT"/>
              </w:rPr>
              <w:tab/>
              <w:t xml:space="preserve">«Recondicionamento», as ações </w:t>
            </w:r>
            <w:r w:rsidRPr="000B4453">
              <w:rPr>
                <w:lang w:val="pt-PT"/>
              </w:rPr>
              <w:lastRenderedPageBreak/>
              <w:t>realizadas para preparar, limpar, ensaiar e, se necessário, reparar uma peça ou componente removido de veículos</w:t>
            </w:r>
            <w:r w:rsidRPr="000B4453">
              <w:rPr>
                <w:b/>
                <w:i/>
                <w:lang w:val="pt-PT"/>
              </w:rPr>
              <w:t xml:space="preserve"> ou veículos em fim de vida</w:t>
            </w:r>
            <w:r w:rsidRPr="000B4453">
              <w:rPr>
                <w:lang w:val="pt-PT"/>
              </w:rPr>
              <w:t xml:space="preserve">, a fim de restabelecer o desempenho ou </w:t>
            </w:r>
            <w:r w:rsidRPr="000B4453">
              <w:rPr>
                <w:b/>
                <w:i/>
                <w:lang w:val="pt-PT"/>
              </w:rPr>
              <w:t xml:space="preserve">a </w:t>
            </w:r>
            <w:r w:rsidRPr="000B4453">
              <w:rPr>
                <w:lang w:val="pt-PT"/>
              </w:rPr>
              <w:t>funcionalidade</w:t>
            </w:r>
            <w:r w:rsidRPr="000B4453">
              <w:rPr>
                <w:b/>
                <w:i/>
                <w:lang w:val="pt-PT"/>
              </w:rPr>
              <w:t xml:space="preserve"> dessa peça ou componente no âmbito da utilização prevista e da gama de desempenho originalmente concebidas na fase de conceção aplicável no momento da sua colocação no mercado</w:t>
            </w:r>
            <w:r w:rsidRPr="000B4453">
              <w:rPr>
                <w:lang w:val="pt-PT"/>
              </w:rPr>
              <w:t>;</w:t>
            </w:r>
          </w:p>
        </w:tc>
        <w:tc>
          <w:tcPr>
            <w:tcW w:w="4876" w:type="dxa"/>
          </w:tcPr>
          <w:p w14:paraId="42622099" w14:textId="77777777" w:rsidR="00752BB9" w:rsidRPr="000B4453" w:rsidRDefault="00752BB9" w:rsidP="006E4C53">
            <w:pPr>
              <w:pStyle w:val="Normal6"/>
              <w:rPr>
                <w:szCs w:val="24"/>
                <w:lang w:val="pt-PT"/>
              </w:rPr>
            </w:pPr>
            <w:r w:rsidRPr="000B4453">
              <w:rPr>
                <w:lang w:val="pt-PT"/>
              </w:rPr>
              <w:lastRenderedPageBreak/>
              <w:t>(29)</w:t>
            </w:r>
            <w:r w:rsidRPr="000B4453">
              <w:rPr>
                <w:lang w:val="pt-PT"/>
              </w:rPr>
              <w:tab/>
              <w:t xml:space="preserve">«Recondicionamento», as ações </w:t>
            </w:r>
            <w:r w:rsidRPr="000B4453">
              <w:rPr>
                <w:lang w:val="pt-PT"/>
              </w:rPr>
              <w:lastRenderedPageBreak/>
              <w:t xml:space="preserve">realizadas para preparar, limpar, ensaiar e, se necessário, reparar uma peça ou componente removido de veículos, a fim de restabelecer o </w:t>
            </w:r>
            <w:r w:rsidRPr="000B4453">
              <w:rPr>
                <w:b/>
                <w:i/>
                <w:lang w:val="pt-PT"/>
              </w:rPr>
              <w:t xml:space="preserve">seu </w:t>
            </w:r>
            <w:r w:rsidRPr="000B4453">
              <w:rPr>
                <w:lang w:val="pt-PT"/>
              </w:rPr>
              <w:t>desempenho ou funcionalidade;</w:t>
            </w:r>
          </w:p>
        </w:tc>
      </w:tr>
    </w:tbl>
    <w:p w14:paraId="351B2562" w14:textId="77777777" w:rsidR="00752BB9" w:rsidRPr="000B4453" w:rsidRDefault="00752BB9" w:rsidP="00752BB9"/>
    <w:p w14:paraId="6D760035" w14:textId="77777777" w:rsidR="00752BB9" w:rsidRPr="000B4453" w:rsidRDefault="00752BB9" w:rsidP="00752BB9">
      <w:pPr>
        <w:pStyle w:val="AMNumberTabs0"/>
        <w:keepNext/>
      </w:pPr>
      <w:r w:rsidRPr="000B4453">
        <w:t>Alteração</w:t>
      </w:r>
      <w:r w:rsidRPr="000B4453">
        <w:tab/>
      </w:r>
      <w:r w:rsidRPr="000B4453">
        <w:tab/>
        <w:t>113</w:t>
      </w:r>
    </w:p>
    <w:p w14:paraId="62F2E8C3" w14:textId="77777777" w:rsidR="00752BB9" w:rsidRPr="000B4453" w:rsidRDefault="00752BB9" w:rsidP="00752BB9">
      <w:pPr>
        <w:pStyle w:val="NormalBold"/>
        <w:keepNext/>
      </w:pPr>
      <w:r w:rsidRPr="000B4453">
        <w:t>Proposta de regulamento</w:t>
      </w:r>
    </w:p>
    <w:p w14:paraId="1BD87641" w14:textId="77777777" w:rsidR="00752BB9" w:rsidRPr="000B4453" w:rsidRDefault="00752BB9" w:rsidP="00752BB9">
      <w:pPr>
        <w:pStyle w:val="NormalBold"/>
      </w:pPr>
      <w:r w:rsidRPr="000B4453">
        <w:t>Artigo 3 – n.º 1 – ponto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0B06D42" w14:textId="77777777" w:rsidTr="006E4C53">
        <w:trPr>
          <w:jc w:val="center"/>
        </w:trPr>
        <w:tc>
          <w:tcPr>
            <w:tcW w:w="9752" w:type="dxa"/>
            <w:gridSpan w:val="2"/>
          </w:tcPr>
          <w:p w14:paraId="5A3D674A" w14:textId="77777777" w:rsidR="00752BB9" w:rsidRPr="000B4453" w:rsidRDefault="00752BB9" w:rsidP="006E4C53">
            <w:pPr>
              <w:keepNext/>
            </w:pPr>
          </w:p>
        </w:tc>
      </w:tr>
      <w:tr w:rsidR="00752BB9" w:rsidRPr="000B4453" w14:paraId="6A83E929" w14:textId="77777777" w:rsidTr="006E4C53">
        <w:trPr>
          <w:jc w:val="center"/>
        </w:trPr>
        <w:tc>
          <w:tcPr>
            <w:tcW w:w="4876" w:type="dxa"/>
          </w:tcPr>
          <w:p w14:paraId="0B5C3B9F" w14:textId="77777777" w:rsidR="00752BB9" w:rsidRPr="000B4453" w:rsidRDefault="00752BB9" w:rsidP="006E4C53">
            <w:pPr>
              <w:pStyle w:val="ColumnHeading"/>
              <w:keepNext/>
            </w:pPr>
            <w:r w:rsidRPr="000B4453">
              <w:t>Texto da Comissão</w:t>
            </w:r>
          </w:p>
        </w:tc>
        <w:tc>
          <w:tcPr>
            <w:tcW w:w="4876" w:type="dxa"/>
          </w:tcPr>
          <w:p w14:paraId="6C67F08B" w14:textId="77777777" w:rsidR="00752BB9" w:rsidRPr="000B4453" w:rsidRDefault="00752BB9" w:rsidP="006E4C53">
            <w:pPr>
              <w:pStyle w:val="ColumnHeading"/>
              <w:keepNext/>
            </w:pPr>
            <w:r w:rsidRPr="000B4453">
              <w:t>Alteração</w:t>
            </w:r>
          </w:p>
        </w:tc>
      </w:tr>
      <w:tr w:rsidR="00752BB9" w:rsidRPr="000B4453" w14:paraId="0D0C3D87" w14:textId="77777777" w:rsidTr="006E4C53">
        <w:trPr>
          <w:jc w:val="center"/>
        </w:trPr>
        <w:tc>
          <w:tcPr>
            <w:tcW w:w="4876" w:type="dxa"/>
          </w:tcPr>
          <w:p w14:paraId="6194B843" w14:textId="77777777" w:rsidR="00752BB9" w:rsidRPr="000B4453" w:rsidRDefault="00752BB9" w:rsidP="006E4C53">
            <w:pPr>
              <w:pStyle w:val="Normal6"/>
              <w:rPr>
                <w:lang w:val="pt-PT"/>
              </w:rPr>
            </w:pPr>
            <w:r w:rsidRPr="000B4453">
              <w:rPr>
                <w:lang w:val="pt-PT"/>
              </w:rPr>
              <w:t>(35)</w:t>
            </w:r>
            <w:r w:rsidRPr="000B4453">
              <w:rPr>
                <w:lang w:val="pt-PT"/>
              </w:rPr>
              <w:tab/>
              <w:t>«Operadores económicos», produtores, operadores de recolha, companhias de seguro automóvel, fornecedores, operadores de reparação e manutenção, operadores de gestão de resíduos e quaisquer outros operadores envolvidos na conceção de veículos, no comércio de veículos usados ou na gestão de veículos em fim de vida</w:t>
            </w:r>
            <w:r w:rsidRPr="000B4453">
              <w:rPr>
                <w:b/>
                <w:bCs/>
                <w:i/>
                <w:iCs/>
                <w:lang w:val="pt-PT"/>
              </w:rPr>
              <w:t>.</w:t>
            </w:r>
          </w:p>
        </w:tc>
        <w:tc>
          <w:tcPr>
            <w:tcW w:w="4876" w:type="dxa"/>
          </w:tcPr>
          <w:p w14:paraId="216DD189" w14:textId="77777777" w:rsidR="00752BB9" w:rsidRPr="000B4453" w:rsidRDefault="00752BB9" w:rsidP="006E4C53">
            <w:pPr>
              <w:pStyle w:val="Normal6"/>
              <w:rPr>
                <w:szCs w:val="24"/>
                <w:lang w:val="pt-PT"/>
              </w:rPr>
            </w:pPr>
            <w:r w:rsidRPr="000B4453">
              <w:rPr>
                <w:lang w:val="pt-PT"/>
              </w:rPr>
              <w:t>(35)</w:t>
            </w:r>
            <w:r w:rsidRPr="000B4453">
              <w:rPr>
                <w:lang w:val="pt-PT"/>
              </w:rPr>
              <w:tab/>
              <w:t xml:space="preserve">«Operadores económicos», produtores, operadores de recolha, </w:t>
            </w:r>
            <w:r w:rsidRPr="000B4453">
              <w:rPr>
                <w:b/>
                <w:i/>
                <w:lang w:val="pt-PT"/>
              </w:rPr>
              <w:t xml:space="preserve">operadores de desmantelamento, operadores de reciclagem, </w:t>
            </w:r>
            <w:r w:rsidRPr="000B4453">
              <w:rPr>
                <w:lang w:val="pt-PT"/>
              </w:rPr>
              <w:t>companhias de seguro automóvel, fornecedores, operadores de reparação e manutenção</w:t>
            </w:r>
            <w:r w:rsidRPr="000B4453">
              <w:rPr>
                <w:b/>
                <w:i/>
                <w:lang w:val="pt-PT"/>
              </w:rPr>
              <w:t xml:space="preserve">, operadores de </w:t>
            </w:r>
            <w:proofErr w:type="spellStart"/>
            <w:r w:rsidRPr="000B4453">
              <w:rPr>
                <w:b/>
                <w:i/>
                <w:lang w:val="pt-PT"/>
              </w:rPr>
              <w:t>refabrico</w:t>
            </w:r>
            <w:proofErr w:type="spellEnd"/>
            <w:r w:rsidRPr="000B4453">
              <w:rPr>
                <w:lang w:val="pt-PT"/>
              </w:rPr>
              <w:t>, operadores de gestão de resíduos e quaisquer outros operadores envolvidos na conceção de veículos, no comércio de veículos usados ou na gestão de veículos em fim de vida</w:t>
            </w:r>
            <w:r w:rsidRPr="000B4453">
              <w:rPr>
                <w:b/>
                <w:i/>
                <w:lang w:val="pt-PT"/>
              </w:rPr>
              <w:t xml:space="preserve"> e das suas peças, componentes, produtos ou peças essenciais e materiais</w:t>
            </w:r>
            <w:r w:rsidRPr="000B4453">
              <w:rPr>
                <w:b/>
                <w:bCs/>
                <w:i/>
                <w:iCs/>
                <w:lang w:val="pt-PT"/>
              </w:rPr>
              <w:t>;</w:t>
            </w:r>
          </w:p>
        </w:tc>
      </w:tr>
    </w:tbl>
    <w:p w14:paraId="29A125D5" w14:textId="77777777" w:rsidR="00752BB9" w:rsidRPr="000B4453" w:rsidRDefault="00752BB9" w:rsidP="00752BB9"/>
    <w:p w14:paraId="2635224A" w14:textId="77777777" w:rsidR="00752BB9" w:rsidRPr="000B4453" w:rsidRDefault="00752BB9" w:rsidP="00752BB9">
      <w:pPr>
        <w:pStyle w:val="AMNumberTabs0"/>
        <w:keepNext/>
      </w:pPr>
      <w:r w:rsidRPr="000B4453">
        <w:t>Alteração</w:t>
      </w:r>
      <w:r w:rsidRPr="000B4453">
        <w:tab/>
      </w:r>
      <w:r w:rsidRPr="000B4453">
        <w:tab/>
        <w:t>114</w:t>
      </w:r>
    </w:p>
    <w:p w14:paraId="5F71366A" w14:textId="77777777" w:rsidR="00752BB9" w:rsidRPr="000B4453" w:rsidRDefault="00752BB9" w:rsidP="00752BB9">
      <w:pPr>
        <w:pStyle w:val="NormalBold"/>
        <w:keepNext/>
      </w:pPr>
      <w:r w:rsidRPr="000B4453">
        <w:t>Proposta de regulamento</w:t>
      </w:r>
    </w:p>
    <w:p w14:paraId="15416FEE" w14:textId="77777777" w:rsidR="00752BB9" w:rsidRPr="000B4453" w:rsidRDefault="00752BB9" w:rsidP="00752BB9">
      <w:pPr>
        <w:pStyle w:val="NormalBold"/>
      </w:pPr>
      <w:r w:rsidRPr="000B4453">
        <w:t>Artigo 3 – n.º 1 – ponto 35</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A765243" w14:textId="77777777" w:rsidTr="006E4C53">
        <w:trPr>
          <w:jc w:val="center"/>
        </w:trPr>
        <w:tc>
          <w:tcPr>
            <w:tcW w:w="9752" w:type="dxa"/>
            <w:gridSpan w:val="2"/>
          </w:tcPr>
          <w:p w14:paraId="0A6FB4C3" w14:textId="77777777" w:rsidR="00752BB9" w:rsidRPr="000B4453" w:rsidRDefault="00752BB9" w:rsidP="006E4C53">
            <w:pPr>
              <w:keepNext/>
            </w:pPr>
          </w:p>
        </w:tc>
      </w:tr>
      <w:tr w:rsidR="00752BB9" w:rsidRPr="000B4453" w14:paraId="7DBF3A73" w14:textId="77777777" w:rsidTr="006E4C53">
        <w:trPr>
          <w:jc w:val="center"/>
        </w:trPr>
        <w:tc>
          <w:tcPr>
            <w:tcW w:w="4876" w:type="dxa"/>
          </w:tcPr>
          <w:p w14:paraId="283EC1BD" w14:textId="77777777" w:rsidR="00752BB9" w:rsidRPr="000B4453" w:rsidRDefault="00752BB9" w:rsidP="006E4C53">
            <w:pPr>
              <w:pStyle w:val="ColumnHeading"/>
              <w:keepNext/>
            </w:pPr>
            <w:r w:rsidRPr="000B4453">
              <w:t>Texto da Comissão</w:t>
            </w:r>
          </w:p>
        </w:tc>
        <w:tc>
          <w:tcPr>
            <w:tcW w:w="4876" w:type="dxa"/>
          </w:tcPr>
          <w:p w14:paraId="0A9B2AA2" w14:textId="77777777" w:rsidR="00752BB9" w:rsidRPr="000B4453" w:rsidRDefault="00752BB9" w:rsidP="006E4C53">
            <w:pPr>
              <w:pStyle w:val="ColumnHeading"/>
              <w:keepNext/>
            </w:pPr>
            <w:r w:rsidRPr="000B4453">
              <w:t>Alteração</w:t>
            </w:r>
          </w:p>
        </w:tc>
      </w:tr>
      <w:tr w:rsidR="00752BB9" w:rsidRPr="000B4453" w14:paraId="08D6140C" w14:textId="77777777" w:rsidTr="006E4C53">
        <w:trPr>
          <w:jc w:val="center"/>
        </w:trPr>
        <w:tc>
          <w:tcPr>
            <w:tcW w:w="4876" w:type="dxa"/>
          </w:tcPr>
          <w:p w14:paraId="2C32576C" w14:textId="77777777" w:rsidR="00752BB9" w:rsidRPr="000B4453" w:rsidRDefault="00752BB9" w:rsidP="006E4C53">
            <w:pPr>
              <w:pStyle w:val="Normal6"/>
              <w:rPr>
                <w:lang w:val="pt-PT"/>
              </w:rPr>
            </w:pPr>
          </w:p>
        </w:tc>
        <w:tc>
          <w:tcPr>
            <w:tcW w:w="4876" w:type="dxa"/>
          </w:tcPr>
          <w:p w14:paraId="225097A3" w14:textId="77777777" w:rsidR="00752BB9" w:rsidRPr="000B4453" w:rsidRDefault="00752BB9" w:rsidP="006E4C53">
            <w:pPr>
              <w:pStyle w:val="Normal6"/>
              <w:rPr>
                <w:szCs w:val="24"/>
                <w:lang w:val="pt-PT"/>
              </w:rPr>
            </w:pPr>
            <w:r w:rsidRPr="000B4453">
              <w:rPr>
                <w:b/>
                <w:i/>
                <w:lang w:val="pt-PT"/>
              </w:rPr>
              <w:t>(35</w:t>
            </w:r>
            <w:r w:rsidRPr="000B4453">
              <w:rPr>
                <w:b/>
                <w:i/>
                <w:lang w:val="pt-PT"/>
              </w:rPr>
              <w:noBreakHyphen/>
              <w:t>A)</w:t>
            </w:r>
            <w:r w:rsidRPr="000B4453">
              <w:rPr>
                <w:b/>
                <w:i/>
                <w:lang w:val="pt-PT"/>
              </w:rPr>
              <w:tab/>
              <w:t xml:space="preserve">«Operador de </w:t>
            </w:r>
            <w:proofErr w:type="spellStart"/>
            <w:r w:rsidRPr="000B4453">
              <w:rPr>
                <w:b/>
                <w:i/>
                <w:lang w:val="pt-PT"/>
              </w:rPr>
              <w:t>refabrico</w:t>
            </w:r>
            <w:proofErr w:type="spellEnd"/>
            <w:r w:rsidRPr="000B4453">
              <w:rPr>
                <w:b/>
                <w:i/>
                <w:lang w:val="pt-PT"/>
              </w:rPr>
              <w:t xml:space="preserve">», uma pessoa singular ou coletiva ou uma entidade jurídica que leva a cabo o processo de </w:t>
            </w:r>
            <w:proofErr w:type="spellStart"/>
            <w:r w:rsidRPr="000B4453">
              <w:rPr>
                <w:b/>
                <w:i/>
                <w:lang w:val="pt-PT"/>
              </w:rPr>
              <w:t>refabrico</w:t>
            </w:r>
            <w:proofErr w:type="spellEnd"/>
            <w:r w:rsidRPr="000B4453">
              <w:rPr>
                <w:b/>
                <w:i/>
                <w:lang w:val="pt-PT"/>
              </w:rPr>
              <w:t>;</w:t>
            </w:r>
          </w:p>
        </w:tc>
      </w:tr>
    </w:tbl>
    <w:p w14:paraId="17CBBCF2" w14:textId="77777777" w:rsidR="00752BB9" w:rsidRPr="000B4453" w:rsidRDefault="00752BB9" w:rsidP="00752BB9"/>
    <w:p w14:paraId="7E1C464F" w14:textId="77777777" w:rsidR="00752BB9" w:rsidRPr="000B4453" w:rsidRDefault="00752BB9" w:rsidP="00752BB9">
      <w:pPr>
        <w:pStyle w:val="AMNumberTabs0"/>
        <w:keepNext/>
      </w:pPr>
      <w:r w:rsidRPr="000B4453">
        <w:t>Alteração</w:t>
      </w:r>
      <w:r w:rsidRPr="000B4453">
        <w:tab/>
      </w:r>
      <w:r w:rsidRPr="000B4453">
        <w:tab/>
        <w:t>115</w:t>
      </w:r>
    </w:p>
    <w:p w14:paraId="1DC23FF5" w14:textId="77777777" w:rsidR="00752BB9" w:rsidRPr="000B4453" w:rsidRDefault="00752BB9" w:rsidP="00752BB9">
      <w:pPr>
        <w:pStyle w:val="NormalBold"/>
        <w:keepNext/>
      </w:pPr>
      <w:r w:rsidRPr="000B4453">
        <w:t>Proposta de regulamento</w:t>
      </w:r>
    </w:p>
    <w:p w14:paraId="401C6C33" w14:textId="77777777" w:rsidR="00752BB9" w:rsidRPr="000B4453" w:rsidRDefault="00752BB9" w:rsidP="00752BB9">
      <w:pPr>
        <w:pStyle w:val="NormalBold"/>
      </w:pPr>
      <w:r w:rsidRPr="000B4453">
        <w:t>Artigo 3 – n.º 1 – ponto 35</w:t>
      </w:r>
      <w:r w:rsidRPr="000B4453">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3CBC89E" w14:textId="77777777" w:rsidTr="006E4C53">
        <w:trPr>
          <w:jc w:val="center"/>
        </w:trPr>
        <w:tc>
          <w:tcPr>
            <w:tcW w:w="9752" w:type="dxa"/>
            <w:gridSpan w:val="2"/>
          </w:tcPr>
          <w:p w14:paraId="1D6FC456" w14:textId="77777777" w:rsidR="00752BB9" w:rsidRPr="000B4453" w:rsidRDefault="00752BB9" w:rsidP="006E4C53">
            <w:pPr>
              <w:keepNext/>
            </w:pPr>
          </w:p>
        </w:tc>
      </w:tr>
      <w:tr w:rsidR="00752BB9" w:rsidRPr="000B4453" w14:paraId="58D72B84" w14:textId="77777777" w:rsidTr="006E4C53">
        <w:trPr>
          <w:jc w:val="center"/>
        </w:trPr>
        <w:tc>
          <w:tcPr>
            <w:tcW w:w="4876" w:type="dxa"/>
          </w:tcPr>
          <w:p w14:paraId="1BDC4A24" w14:textId="77777777" w:rsidR="00752BB9" w:rsidRPr="000B4453" w:rsidRDefault="00752BB9" w:rsidP="006E4C53">
            <w:pPr>
              <w:pStyle w:val="ColumnHeading"/>
              <w:keepNext/>
            </w:pPr>
            <w:r w:rsidRPr="000B4453">
              <w:t>Texto da Comissão</w:t>
            </w:r>
          </w:p>
        </w:tc>
        <w:tc>
          <w:tcPr>
            <w:tcW w:w="4876" w:type="dxa"/>
          </w:tcPr>
          <w:p w14:paraId="6D14FA67" w14:textId="77777777" w:rsidR="00752BB9" w:rsidRPr="000B4453" w:rsidRDefault="00752BB9" w:rsidP="006E4C53">
            <w:pPr>
              <w:pStyle w:val="ColumnHeading"/>
              <w:keepNext/>
            </w:pPr>
            <w:r w:rsidRPr="000B4453">
              <w:t>Alteração</w:t>
            </w:r>
          </w:p>
        </w:tc>
      </w:tr>
      <w:tr w:rsidR="00752BB9" w:rsidRPr="000B4453" w14:paraId="7AC24FE3" w14:textId="77777777" w:rsidTr="006E4C53">
        <w:trPr>
          <w:jc w:val="center"/>
        </w:trPr>
        <w:tc>
          <w:tcPr>
            <w:tcW w:w="4876" w:type="dxa"/>
          </w:tcPr>
          <w:p w14:paraId="51AD4895" w14:textId="77777777" w:rsidR="00752BB9" w:rsidRPr="000B4453" w:rsidRDefault="00752BB9" w:rsidP="006E4C53">
            <w:pPr>
              <w:pStyle w:val="Normal6"/>
              <w:rPr>
                <w:lang w:val="pt-PT"/>
              </w:rPr>
            </w:pPr>
          </w:p>
        </w:tc>
        <w:tc>
          <w:tcPr>
            <w:tcW w:w="4876" w:type="dxa"/>
          </w:tcPr>
          <w:p w14:paraId="7FC66FF7" w14:textId="77777777" w:rsidR="00752BB9" w:rsidRPr="000B4453" w:rsidRDefault="00752BB9" w:rsidP="006E4C53">
            <w:pPr>
              <w:pStyle w:val="Normal6"/>
              <w:rPr>
                <w:szCs w:val="24"/>
                <w:lang w:val="pt-PT"/>
              </w:rPr>
            </w:pPr>
            <w:r w:rsidRPr="000B4453">
              <w:rPr>
                <w:b/>
                <w:i/>
                <w:lang w:val="pt-PT"/>
              </w:rPr>
              <w:t>(35</w:t>
            </w:r>
            <w:r w:rsidRPr="000B4453">
              <w:rPr>
                <w:b/>
                <w:i/>
                <w:lang w:val="pt-PT"/>
              </w:rPr>
              <w:noBreakHyphen/>
              <w:t>B)</w:t>
            </w:r>
            <w:r w:rsidRPr="000B4453">
              <w:rPr>
                <w:b/>
                <w:i/>
                <w:lang w:val="pt-PT"/>
              </w:rPr>
              <w:tab/>
              <w:t xml:space="preserve">«Operador de reconversão», qualquer pessoa coletiva autorizada a fabricar um kit de conversão elétrica ou a efetuar a conversão de veículos com motor de combustão interna em veículos elétricos a bateria ou a pilha de combustível; </w:t>
            </w:r>
          </w:p>
        </w:tc>
      </w:tr>
    </w:tbl>
    <w:p w14:paraId="0B7FACBB" w14:textId="77777777" w:rsidR="00752BB9" w:rsidRPr="000B4453" w:rsidRDefault="00752BB9" w:rsidP="00752BB9"/>
    <w:p w14:paraId="3C123FC0" w14:textId="77777777" w:rsidR="00752BB9" w:rsidRPr="000B4453" w:rsidRDefault="00752BB9" w:rsidP="00752BB9">
      <w:pPr>
        <w:pStyle w:val="AMNumberTabs0"/>
        <w:keepNext/>
      </w:pPr>
      <w:r w:rsidRPr="000B4453">
        <w:t>Alteração</w:t>
      </w:r>
      <w:r w:rsidRPr="000B4453">
        <w:tab/>
      </w:r>
      <w:r w:rsidRPr="000B4453">
        <w:tab/>
        <w:t>116</w:t>
      </w:r>
    </w:p>
    <w:p w14:paraId="23247CF9" w14:textId="77777777" w:rsidR="00752BB9" w:rsidRPr="000B4453" w:rsidRDefault="00752BB9" w:rsidP="00752BB9">
      <w:pPr>
        <w:pStyle w:val="NormalBold"/>
        <w:keepNext/>
      </w:pPr>
      <w:r w:rsidRPr="000B4453">
        <w:t>Proposta de regulamento</w:t>
      </w:r>
    </w:p>
    <w:p w14:paraId="49DB163A" w14:textId="77777777" w:rsidR="00752BB9" w:rsidRPr="000B4453" w:rsidRDefault="00752BB9" w:rsidP="00752BB9">
      <w:pPr>
        <w:pStyle w:val="NormalBold"/>
      </w:pPr>
      <w:r w:rsidRPr="000B4453">
        <w:t>Artigo 3 – n.º 1 – ponto 35</w:t>
      </w:r>
      <w:r w:rsidRPr="000B4453">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B034157" w14:textId="77777777" w:rsidTr="006E4C53">
        <w:trPr>
          <w:jc w:val="center"/>
        </w:trPr>
        <w:tc>
          <w:tcPr>
            <w:tcW w:w="9752" w:type="dxa"/>
            <w:gridSpan w:val="2"/>
          </w:tcPr>
          <w:p w14:paraId="74F08AA1" w14:textId="77777777" w:rsidR="00752BB9" w:rsidRPr="000B4453" w:rsidRDefault="00752BB9" w:rsidP="006E4C53">
            <w:pPr>
              <w:keepNext/>
            </w:pPr>
          </w:p>
        </w:tc>
      </w:tr>
      <w:tr w:rsidR="00752BB9" w:rsidRPr="000B4453" w14:paraId="5023974C" w14:textId="77777777" w:rsidTr="006E4C53">
        <w:trPr>
          <w:jc w:val="center"/>
        </w:trPr>
        <w:tc>
          <w:tcPr>
            <w:tcW w:w="4876" w:type="dxa"/>
          </w:tcPr>
          <w:p w14:paraId="56EE9460" w14:textId="77777777" w:rsidR="00752BB9" w:rsidRPr="000B4453" w:rsidRDefault="00752BB9" w:rsidP="006E4C53">
            <w:pPr>
              <w:pStyle w:val="ColumnHeading"/>
              <w:keepNext/>
            </w:pPr>
            <w:r w:rsidRPr="000B4453">
              <w:t>Texto da Comissão</w:t>
            </w:r>
          </w:p>
        </w:tc>
        <w:tc>
          <w:tcPr>
            <w:tcW w:w="4876" w:type="dxa"/>
          </w:tcPr>
          <w:p w14:paraId="19BF04B0" w14:textId="77777777" w:rsidR="00752BB9" w:rsidRPr="000B4453" w:rsidRDefault="00752BB9" w:rsidP="006E4C53">
            <w:pPr>
              <w:pStyle w:val="ColumnHeading"/>
              <w:keepNext/>
            </w:pPr>
            <w:r w:rsidRPr="000B4453">
              <w:t>Alteração</w:t>
            </w:r>
          </w:p>
        </w:tc>
      </w:tr>
      <w:tr w:rsidR="00752BB9" w:rsidRPr="000B4453" w14:paraId="783A1BA8" w14:textId="77777777" w:rsidTr="006E4C53">
        <w:trPr>
          <w:jc w:val="center"/>
        </w:trPr>
        <w:tc>
          <w:tcPr>
            <w:tcW w:w="4876" w:type="dxa"/>
          </w:tcPr>
          <w:p w14:paraId="007023C4" w14:textId="77777777" w:rsidR="00752BB9" w:rsidRPr="000B4453" w:rsidRDefault="00752BB9" w:rsidP="006E4C53">
            <w:pPr>
              <w:pStyle w:val="Normal6"/>
              <w:rPr>
                <w:lang w:val="pt-PT"/>
              </w:rPr>
            </w:pPr>
          </w:p>
        </w:tc>
        <w:tc>
          <w:tcPr>
            <w:tcW w:w="4876" w:type="dxa"/>
          </w:tcPr>
          <w:p w14:paraId="6918D1EB" w14:textId="77777777" w:rsidR="00752BB9" w:rsidRPr="000B4453" w:rsidRDefault="00752BB9" w:rsidP="006E4C53">
            <w:pPr>
              <w:pStyle w:val="Normal6"/>
              <w:rPr>
                <w:szCs w:val="24"/>
                <w:lang w:val="pt-PT"/>
              </w:rPr>
            </w:pPr>
            <w:r w:rsidRPr="000B4453">
              <w:rPr>
                <w:b/>
                <w:i/>
                <w:lang w:val="pt-PT"/>
              </w:rPr>
              <w:t>(35</w:t>
            </w:r>
            <w:r w:rsidRPr="000B4453">
              <w:rPr>
                <w:b/>
                <w:i/>
                <w:lang w:val="pt-PT"/>
              </w:rPr>
              <w:noBreakHyphen/>
              <w:t>C)</w:t>
            </w:r>
            <w:r w:rsidRPr="000B4453">
              <w:rPr>
                <w:b/>
                <w:i/>
                <w:lang w:val="pt-PT"/>
              </w:rPr>
              <w:tab/>
              <w:t>«Ponto de recolha», um operador económico que não seja uma instalação de tratamento autorizada, que armazene temporariamente veículos em fim de vida e prepare a transferência de veículos em fim de vida para instalações de tratamento autorizadas;</w:t>
            </w:r>
          </w:p>
        </w:tc>
      </w:tr>
    </w:tbl>
    <w:p w14:paraId="6843E7ED" w14:textId="77777777" w:rsidR="00752BB9" w:rsidRPr="000B4453" w:rsidRDefault="00752BB9" w:rsidP="00752BB9"/>
    <w:p w14:paraId="10255E85" w14:textId="77777777" w:rsidR="00752BB9" w:rsidRPr="000B4453" w:rsidRDefault="00752BB9" w:rsidP="00752BB9">
      <w:pPr>
        <w:pStyle w:val="AMNumberTabs0"/>
        <w:keepNext/>
      </w:pPr>
      <w:r w:rsidRPr="000B4453">
        <w:t>Alteração</w:t>
      </w:r>
      <w:r w:rsidRPr="000B4453">
        <w:tab/>
      </w:r>
      <w:r w:rsidRPr="000B4453">
        <w:tab/>
        <w:t>117</w:t>
      </w:r>
    </w:p>
    <w:p w14:paraId="04A7CB9E" w14:textId="77777777" w:rsidR="00752BB9" w:rsidRPr="000B4453" w:rsidRDefault="00752BB9" w:rsidP="00752BB9">
      <w:pPr>
        <w:pStyle w:val="NormalBold"/>
        <w:keepNext/>
      </w:pPr>
      <w:r w:rsidRPr="000B4453">
        <w:t>Proposta de regulamento</w:t>
      </w:r>
    </w:p>
    <w:p w14:paraId="343B21D3" w14:textId="77777777" w:rsidR="00752BB9" w:rsidRPr="000B4453" w:rsidRDefault="00752BB9" w:rsidP="00752BB9">
      <w:pPr>
        <w:pStyle w:val="NormalBold"/>
      </w:pPr>
      <w:r w:rsidRPr="000B4453">
        <w:t>Artigo 3 – n.º 1 – ponto 35</w:t>
      </w:r>
      <w:r w:rsidRPr="000B4453">
        <w:noBreakHyphen/>
        <w:t>D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A0FB4E8" w14:textId="77777777" w:rsidTr="006E4C53">
        <w:trPr>
          <w:jc w:val="center"/>
        </w:trPr>
        <w:tc>
          <w:tcPr>
            <w:tcW w:w="9752" w:type="dxa"/>
            <w:gridSpan w:val="2"/>
          </w:tcPr>
          <w:p w14:paraId="5B8D62AF" w14:textId="77777777" w:rsidR="00752BB9" w:rsidRPr="000B4453" w:rsidRDefault="00752BB9" w:rsidP="006E4C53">
            <w:pPr>
              <w:keepNext/>
            </w:pPr>
          </w:p>
        </w:tc>
      </w:tr>
      <w:tr w:rsidR="00752BB9" w:rsidRPr="000B4453" w14:paraId="0823C2F3" w14:textId="77777777" w:rsidTr="006E4C53">
        <w:trPr>
          <w:jc w:val="center"/>
        </w:trPr>
        <w:tc>
          <w:tcPr>
            <w:tcW w:w="4876" w:type="dxa"/>
          </w:tcPr>
          <w:p w14:paraId="279C0040" w14:textId="77777777" w:rsidR="00752BB9" w:rsidRPr="000B4453" w:rsidRDefault="00752BB9" w:rsidP="006E4C53">
            <w:pPr>
              <w:pStyle w:val="ColumnHeading"/>
              <w:keepNext/>
            </w:pPr>
            <w:r w:rsidRPr="000B4453">
              <w:t>Texto da Comissão</w:t>
            </w:r>
          </w:p>
        </w:tc>
        <w:tc>
          <w:tcPr>
            <w:tcW w:w="4876" w:type="dxa"/>
          </w:tcPr>
          <w:p w14:paraId="26C2542B" w14:textId="77777777" w:rsidR="00752BB9" w:rsidRPr="000B4453" w:rsidRDefault="00752BB9" w:rsidP="006E4C53">
            <w:pPr>
              <w:pStyle w:val="ColumnHeading"/>
              <w:keepNext/>
            </w:pPr>
            <w:r w:rsidRPr="000B4453">
              <w:t>Alteração</w:t>
            </w:r>
          </w:p>
        </w:tc>
      </w:tr>
      <w:tr w:rsidR="00752BB9" w:rsidRPr="000B4453" w14:paraId="586E270B" w14:textId="77777777" w:rsidTr="006E4C53">
        <w:trPr>
          <w:jc w:val="center"/>
        </w:trPr>
        <w:tc>
          <w:tcPr>
            <w:tcW w:w="4876" w:type="dxa"/>
          </w:tcPr>
          <w:p w14:paraId="5EFAA923" w14:textId="77777777" w:rsidR="00752BB9" w:rsidRPr="000B4453" w:rsidRDefault="00752BB9" w:rsidP="006E4C53">
            <w:pPr>
              <w:pStyle w:val="Normal6"/>
              <w:rPr>
                <w:lang w:val="pt-PT"/>
              </w:rPr>
            </w:pPr>
          </w:p>
        </w:tc>
        <w:tc>
          <w:tcPr>
            <w:tcW w:w="4876" w:type="dxa"/>
          </w:tcPr>
          <w:p w14:paraId="51377AC8" w14:textId="77777777" w:rsidR="00752BB9" w:rsidRPr="000B4453" w:rsidRDefault="00752BB9" w:rsidP="006E4C53">
            <w:pPr>
              <w:pStyle w:val="Normal6"/>
              <w:rPr>
                <w:szCs w:val="24"/>
                <w:lang w:val="pt-PT"/>
              </w:rPr>
            </w:pPr>
            <w:r w:rsidRPr="000B4453">
              <w:rPr>
                <w:b/>
                <w:i/>
                <w:lang w:val="pt-PT"/>
              </w:rPr>
              <w:t>(35</w:t>
            </w:r>
            <w:r w:rsidRPr="000B4453">
              <w:rPr>
                <w:b/>
                <w:i/>
                <w:lang w:val="pt-PT"/>
              </w:rPr>
              <w:noBreakHyphen/>
              <w:t>D)</w:t>
            </w:r>
            <w:r w:rsidRPr="000B4453">
              <w:rPr>
                <w:b/>
                <w:i/>
                <w:lang w:val="pt-PT"/>
              </w:rPr>
              <w:tab/>
              <w:t>«Matrícula», uma matrícula na aceção do artigo 2.º, alínea b), da Diretiva 1999/37/CE; no caso dos veículos das categorias L1 e L2 que não estejam sujeitos a matrícula administrativa nos termos da Diretiva 1999/37/CE num determinado Estado</w:t>
            </w:r>
            <w:r w:rsidRPr="000B4453">
              <w:rPr>
                <w:b/>
                <w:i/>
                <w:lang w:val="pt-PT"/>
              </w:rPr>
              <w:noBreakHyphen/>
              <w:t>Membro, entende</w:t>
            </w:r>
            <w:r w:rsidRPr="000B4453">
              <w:rPr>
                <w:b/>
                <w:i/>
                <w:lang w:val="pt-PT"/>
              </w:rPr>
              <w:noBreakHyphen/>
              <w:t>se por «matrícula» o registo de veículos num sistema que permita a sua identificação, nomeadamente aquando da colocação no mercado, durante a utilização ou em fim de vida, com vista a garantir o cumprimento do presente regulamento;</w:t>
            </w:r>
          </w:p>
        </w:tc>
      </w:tr>
    </w:tbl>
    <w:p w14:paraId="14DCA96A" w14:textId="77777777" w:rsidR="00752BB9" w:rsidRPr="000B4453" w:rsidRDefault="00752BB9" w:rsidP="00752BB9"/>
    <w:p w14:paraId="705C07DE" w14:textId="77777777" w:rsidR="00752BB9" w:rsidRPr="000B4453" w:rsidRDefault="00752BB9" w:rsidP="00752BB9">
      <w:pPr>
        <w:pStyle w:val="AMNumberTabs0"/>
        <w:keepNext/>
      </w:pPr>
      <w:r w:rsidRPr="000B4453">
        <w:lastRenderedPageBreak/>
        <w:t>Alteração</w:t>
      </w:r>
      <w:r w:rsidRPr="000B4453">
        <w:tab/>
      </w:r>
      <w:r w:rsidRPr="000B4453">
        <w:tab/>
        <w:t>118</w:t>
      </w:r>
    </w:p>
    <w:p w14:paraId="15A6D0FA" w14:textId="77777777" w:rsidR="00752BB9" w:rsidRPr="000B4453" w:rsidRDefault="00752BB9" w:rsidP="00752BB9">
      <w:pPr>
        <w:pStyle w:val="NormalBold"/>
        <w:keepNext/>
      </w:pPr>
      <w:r w:rsidRPr="000B4453">
        <w:t>Proposta de regulamento</w:t>
      </w:r>
    </w:p>
    <w:p w14:paraId="3BABCE14" w14:textId="77777777" w:rsidR="00752BB9" w:rsidRPr="000B4453" w:rsidRDefault="00752BB9" w:rsidP="00752BB9">
      <w:pPr>
        <w:pStyle w:val="NormalBold"/>
      </w:pPr>
      <w:r w:rsidRPr="000B4453">
        <w:t>Artigo 3 – n.º 1 – ponto 35</w:t>
      </w:r>
      <w:r w:rsidRPr="000B4453">
        <w:noBreakHyphen/>
        <w:t>E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B8521AF" w14:textId="77777777" w:rsidTr="006E4C53">
        <w:trPr>
          <w:jc w:val="center"/>
        </w:trPr>
        <w:tc>
          <w:tcPr>
            <w:tcW w:w="9752" w:type="dxa"/>
            <w:gridSpan w:val="2"/>
          </w:tcPr>
          <w:p w14:paraId="490DA524" w14:textId="77777777" w:rsidR="00752BB9" w:rsidRPr="000B4453" w:rsidRDefault="00752BB9" w:rsidP="006E4C53">
            <w:pPr>
              <w:keepNext/>
            </w:pPr>
          </w:p>
        </w:tc>
      </w:tr>
      <w:tr w:rsidR="00752BB9" w:rsidRPr="000B4453" w14:paraId="4D443CAA" w14:textId="77777777" w:rsidTr="006E4C53">
        <w:trPr>
          <w:jc w:val="center"/>
        </w:trPr>
        <w:tc>
          <w:tcPr>
            <w:tcW w:w="4876" w:type="dxa"/>
          </w:tcPr>
          <w:p w14:paraId="2D69F49E" w14:textId="77777777" w:rsidR="00752BB9" w:rsidRPr="000B4453" w:rsidRDefault="00752BB9" w:rsidP="006E4C53">
            <w:pPr>
              <w:pStyle w:val="ColumnHeading"/>
              <w:keepNext/>
            </w:pPr>
            <w:r w:rsidRPr="000B4453">
              <w:t>Texto da Comissão</w:t>
            </w:r>
          </w:p>
        </w:tc>
        <w:tc>
          <w:tcPr>
            <w:tcW w:w="4876" w:type="dxa"/>
          </w:tcPr>
          <w:p w14:paraId="54DA1429" w14:textId="77777777" w:rsidR="00752BB9" w:rsidRPr="000B4453" w:rsidRDefault="00752BB9" w:rsidP="006E4C53">
            <w:pPr>
              <w:pStyle w:val="ColumnHeading"/>
              <w:keepNext/>
            </w:pPr>
            <w:r w:rsidRPr="000B4453">
              <w:t>Alteração</w:t>
            </w:r>
          </w:p>
        </w:tc>
      </w:tr>
      <w:tr w:rsidR="00752BB9" w:rsidRPr="000B4453" w14:paraId="727408D8" w14:textId="77777777" w:rsidTr="006E4C53">
        <w:trPr>
          <w:jc w:val="center"/>
        </w:trPr>
        <w:tc>
          <w:tcPr>
            <w:tcW w:w="4876" w:type="dxa"/>
          </w:tcPr>
          <w:p w14:paraId="4DD82272" w14:textId="77777777" w:rsidR="00752BB9" w:rsidRPr="000B4453" w:rsidRDefault="00752BB9" w:rsidP="006E4C53">
            <w:pPr>
              <w:pStyle w:val="Normal6"/>
              <w:rPr>
                <w:lang w:val="pt-PT"/>
              </w:rPr>
            </w:pPr>
          </w:p>
        </w:tc>
        <w:tc>
          <w:tcPr>
            <w:tcW w:w="4876" w:type="dxa"/>
          </w:tcPr>
          <w:p w14:paraId="77AE3D56" w14:textId="77777777" w:rsidR="00752BB9" w:rsidRPr="000B4453" w:rsidRDefault="00752BB9" w:rsidP="006E4C53">
            <w:pPr>
              <w:pStyle w:val="Normal6"/>
              <w:rPr>
                <w:szCs w:val="24"/>
                <w:lang w:val="pt-PT"/>
              </w:rPr>
            </w:pPr>
            <w:r w:rsidRPr="000B4453">
              <w:rPr>
                <w:b/>
                <w:i/>
                <w:lang w:val="pt-PT"/>
              </w:rPr>
              <w:t>(35</w:t>
            </w:r>
            <w:r w:rsidRPr="000B4453">
              <w:rPr>
                <w:b/>
                <w:i/>
                <w:lang w:val="pt-PT"/>
              </w:rPr>
              <w:noBreakHyphen/>
              <w:t>E)</w:t>
            </w:r>
            <w:r w:rsidRPr="000B4453">
              <w:rPr>
                <w:b/>
                <w:i/>
                <w:lang w:val="pt-PT"/>
              </w:rPr>
              <w:tab/>
              <w:t>«</w:t>
            </w:r>
            <w:proofErr w:type="spellStart"/>
            <w:r w:rsidRPr="000B4453">
              <w:rPr>
                <w:b/>
                <w:i/>
                <w:lang w:val="pt-PT"/>
              </w:rPr>
              <w:t>Reparabilidade</w:t>
            </w:r>
            <w:proofErr w:type="spellEnd"/>
            <w:r w:rsidRPr="000B4453">
              <w:rPr>
                <w:b/>
                <w:i/>
                <w:lang w:val="pt-PT"/>
              </w:rPr>
              <w:t>», a possibilidade de reparar peças ou componentes retirados de um veículo.</w:t>
            </w:r>
          </w:p>
        </w:tc>
      </w:tr>
    </w:tbl>
    <w:p w14:paraId="6884495E" w14:textId="77777777" w:rsidR="00752BB9" w:rsidRPr="000B4453" w:rsidRDefault="00752BB9" w:rsidP="00752BB9"/>
    <w:p w14:paraId="35FF8194" w14:textId="77777777" w:rsidR="00752BB9" w:rsidRPr="000B4453" w:rsidRDefault="00752BB9" w:rsidP="00752BB9">
      <w:pPr>
        <w:pStyle w:val="AMNumberTabs0"/>
        <w:keepNext/>
      </w:pPr>
      <w:r w:rsidRPr="000B4453">
        <w:t>Alteração</w:t>
      </w:r>
      <w:r w:rsidRPr="000B4453">
        <w:tab/>
      </w:r>
      <w:r w:rsidRPr="000B4453">
        <w:tab/>
        <w:t>119</w:t>
      </w:r>
    </w:p>
    <w:p w14:paraId="261AC9DB" w14:textId="77777777" w:rsidR="00752BB9" w:rsidRPr="000B4453" w:rsidRDefault="00752BB9" w:rsidP="00752BB9">
      <w:pPr>
        <w:pStyle w:val="NormalBold"/>
        <w:keepNext/>
      </w:pPr>
      <w:r w:rsidRPr="000B4453">
        <w:t>Proposta de regulamento</w:t>
      </w:r>
    </w:p>
    <w:p w14:paraId="6CBEAE26" w14:textId="77777777" w:rsidR="00752BB9" w:rsidRPr="000B4453" w:rsidRDefault="00752BB9" w:rsidP="00752BB9">
      <w:pPr>
        <w:pStyle w:val="NormalBold"/>
      </w:pPr>
      <w:r w:rsidRPr="000B4453">
        <w:t>Artigo 3 – n.º 2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DA1F23E" w14:textId="77777777" w:rsidTr="006E4C53">
        <w:trPr>
          <w:jc w:val="center"/>
        </w:trPr>
        <w:tc>
          <w:tcPr>
            <w:tcW w:w="9752" w:type="dxa"/>
            <w:gridSpan w:val="2"/>
          </w:tcPr>
          <w:p w14:paraId="6A2BCE9B" w14:textId="77777777" w:rsidR="00752BB9" w:rsidRPr="000B4453" w:rsidRDefault="00752BB9" w:rsidP="006E4C53">
            <w:pPr>
              <w:keepNext/>
            </w:pPr>
          </w:p>
        </w:tc>
      </w:tr>
      <w:tr w:rsidR="00752BB9" w:rsidRPr="000B4453" w14:paraId="62C8543D" w14:textId="77777777" w:rsidTr="006E4C53">
        <w:trPr>
          <w:jc w:val="center"/>
        </w:trPr>
        <w:tc>
          <w:tcPr>
            <w:tcW w:w="4876" w:type="dxa"/>
          </w:tcPr>
          <w:p w14:paraId="38D6F783" w14:textId="77777777" w:rsidR="00752BB9" w:rsidRPr="000B4453" w:rsidRDefault="00752BB9" w:rsidP="006E4C53">
            <w:pPr>
              <w:pStyle w:val="ColumnHeading"/>
              <w:keepNext/>
            </w:pPr>
            <w:r w:rsidRPr="000B4453">
              <w:t>Texto da Comissão</w:t>
            </w:r>
          </w:p>
        </w:tc>
        <w:tc>
          <w:tcPr>
            <w:tcW w:w="4876" w:type="dxa"/>
          </w:tcPr>
          <w:p w14:paraId="29E21EE7" w14:textId="77777777" w:rsidR="00752BB9" w:rsidRPr="000B4453" w:rsidRDefault="00752BB9" w:rsidP="006E4C53">
            <w:pPr>
              <w:pStyle w:val="ColumnHeading"/>
              <w:keepNext/>
            </w:pPr>
            <w:r w:rsidRPr="000B4453">
              <w:t>Alteração</w:t>
            </w:r>
          </w:p>
        </w:tc>
      </w:tr>
      <w:tr w:rsidR="00752BB9" w:rsidRPr="000B4453" w14:paraId="0960D6A4" w14:textId="77777777" w:rsidTr="006E4C53">
        <w:trPr>
          <w:jc w:val="center"/>
        </w:trPr>
        <w:tc>
          <w:tcPr>
            <w:tcW w:w="4876" w:type="dxa"/>
          </w:tcPr>
          <w:p w14:paraId="3A549D93" w14:textId="77777777" w:rsidR="00752BB9" w:rsidRPr="000B4453" w:rsidRDefault="00752BB9" w:rsidP="006E4C53">
            <w:pPr>
              <w:pStyle w:val="Normal6"/>
              <w:rPr>
                <w:lang w:val="pt-PT"/>
              </w:rPr>
            </w:pPr>
            <w:r w:rsidRPr="000B4453">
              <w:rPr>
                <w:lang w:val="pt-PT"/>
              </w:rPr>
              <w:t>(e)</w:t>
            </w:r>
            <w:r w:rsidRPr="000B4453">
              <w:rPr>
                <w:lang w:val="pt-PT"/>
              </w:rPr>
              <w:tab/>
              <w:t>«Substância que suscita preocupação» e «suporte de dados» estabelecidas no artigo 2.º, pontos </w:t>
            </w:r>
            <w:r w:rsidRPr="000B4453">
              <w:rPr>
                <w:b/>
                <w:i/>
                <w:lang w:val="pt-PT"/>
              </w:rPr>
              <w:t>28</w:t>
            </w:r>
            <w:r w:rsidRPr="000B4453">
              <w:rPr>
                <w:lang w:val="pt-PT"/>
              </w:rPr>
              <w:t xml:space="preserve">) e </w:t>
            </w:r>
            <w:r w:rsidRPr="000B4453">
              <w:rPr>
                <w:b/>
                <w:i/>
                <w:lang w:val="pt-PT"/>
              </w:rPr>
              <w:t>30</w:t>
            </w:r>
            <w:r w:rsidRPr="000B4453">
              <w:rPr>
                <w:lang w:val="pt-PT"/>
              </w:rPr>
              <w:t xml:space="preserve">), do Regulamento </w:t>
            </w:r>
            <w:r w:rsidRPr="000B4453">
              <w:rPr>
                <w:b/>
                <w:i/>
                <w:lang w:val="pt-PT"/>
              </w:rPr>
              <w:t>[Conceção Ecológica de Produtos Sustentáveis].</w:t>
            </w:r>
          </w:p>
        </w:tc>
        <w:tc>
          <w:tcPr>
            <w:tcW w:w="4876" w:type="dxa"/>
          </w:tcPr>
          <w:p w14:paraId="5B2DDC14" w14:textId="536CA22E" w:rsidR="00752BB9" w:rsidRPr="000B4453" w:rsidRDefault="00752BB9" w:rsidP="006E4C53">
            <w:pPr>
              <w:pStyle w:val="Normal6"/>
              <w:rPr>
                <w:szCs w:val="24"/>
                <w:lang w:val="pt-PT"/>
              </w:rPr>
            </w:pPr>
            <w:r w:rsidRPr="000B4453">
              <w:rPr>
                <w:lang w:val="pt-PT"/>
              </w:rPr>
              <w:t>(e)</w:t>
            </w:r>
            <w:r w:rsidR="00872C95">
              <w:rPr>
                <w:lang w:val="pt-PT"/>
              </w:rPr>
              <w:tab/>
            </w:r>
            <w:r w:rsidRPr="000B4453">
              <w:rPr>
                <w:lang w:val="pt-PT"/>
              </w:rPr>
              <w:t>«Substância que suscita preocupação» e «suporte de dados» estabelecidas no artigo 2.º, pontos </w:t>
            </w:r>
            <w:r w:rsidRPr="000B4453">
              <w:rPr>
                <w:b/>
                <w:i/>
                <w:lang w:val="pt-PT"/>
              </w:rPr>
              <w:t>27</w:t>
            </w:r>
            <w:r w:rsidRPr="000B4453">
              <w:rPr>
                <w:lang w:val="pt-PT"/>
              </w:rPr>
              <w:t xml:space="preserve">) e </w:t>
            </w:r>
            <w:r w:rsidRPr="000B4453">
              <w:rPr>
                <w:b/>
                <w:i/>
                <w:lang w:val="pt-PT"/>
              </w:rPr>
              <w:t>29</w:t>
            </w:r>
            <w:r w:rsidRPr="000B4453">
              <w:rPr>
                <w:lang w:val="pt-PT"/>
              </w:rPr>
              <w:t xml:space="preserve">), do Regulamento </w:t>
            </w:r>
            <w:r w:rsidRPr="000B4453">
              <w:rPr>
                <w:b/>
                <w:i/>
                <w:lang w:val="pt-PT"/>
              </w:rPr>
              <w:t>(UE) 2024/1781;</w:t>
            </w:r>
          </w:p>
        </w:tc>
      </w:tr>
    </w:tbl>
    <w:p w14:paraId="63171037" w14:textId="77777777" w:rsidR="00752BB9" w:rsidRPr="000B4453" w:rsidRDefault="00752BB9" w:rsidP="00752BB9"/>
    <w:p w14:paraId="06D6087E" w14:textId="77777777" w:rsidR="00752BB9" w:rsidRPr="000B4453" w:rsidRDefault="00752BB9" w:rsidP="00752BB9">
      <w:pPr>
        <w:pStyle w:val="AMNumberTabs0"/>
        <w:keepNext/>
      </w:pPr>
      <w:r w:rsidRPr="000B4453">
        <w:t>Alteração</w:t>
      </w:r>
      <w:r w:rsidRPr="000B4453">
        <w:tab/>
      </w:r>
      <w:r w:rsidRPr="000B4453">
        <w:tab/>
        <w:t>120</w:t>
      </w:r>
    </w:p>
    <w:p w14:paraId="5C107C93" w14:textId="77777777" w:rsidR="00752BB9" w:rsidRPr="000B4453" w:rsidRDefault="00752BB9" w:rsidP="00752BB9">
      <w:pPr>
        <w:pStyle w:val="NormalBold"/>
        <w:keepNext/>
      </w:pPr>
      <w:r w:rsidRPr="000B4453">
        <w:t>Proposta de regulamento</w:t>
      </w:r>
    </w:p>
    <w:p w14:paraId="7F87F315" w14:textId="77777777" w:rsidR="00752BB9" w:rsidRPr="000B4453" w:rsidRDefault="00752BB9" w:rsidP="00752BB9">
      <w:pPr>
        <w:pStyle w:val="NormalBold"/>
      </w:pPr>
      <w:r w:rsidRPr="000B4453">
        <w:t xml:space="preserve">Artigo 3 – n.º 2 – alínea </w:t>
      </w:r>
      <w:proofErr w:type="spellStart"/>
      <w:r w:rsidRPr="000B4453">
        <w:t>e</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26ADC07" w14:textId="77777777" w:rsidTr="006E4C53">
        <w:trPr>
          <w:jc w:val="center"/>
        </w:trPr>
        <w:tc>
          <w:tcPr>
            <w:tcW w:w="9752" w:type="dxa"/>
            <w:gridSpan w:val="2"/>
          </w:tcPr>
          <w:p w14:paraId="1D856B1C" w14:textId="77777777" w:rsidR="00752BB9" w:rsidRPr="000B4453" w:rsidRDefault="00752BB9" w:rsidP="006E4C53">
            <w:pPr>
              <w:keepNext/>
            </w:pPr>
          </w:p>
        </w:tc>
      </w:tr>
      <w:tr w:rsidR="00752BB9" w:rsidRPr="000B4453" w14:paraId="4DB8822E" w14:textId="77777777" w:rsidTr="006E4C53">
        <w:trPr>
          <w:jc w:val="center"/>
        </w:trPr>
        <w:tc>
          <w:tcPr>
            <w:tcW w:w="4876" w:type="dxa"/>
          </w:tcPr>
          <w:p w14:paraId="7887BDA0" w14:textId="77777777" w:rsidR="00752BB9" w:rsidRPr="000B4453" w:rsidRDefault="00752BB9" w:rsidP="006E4C53">
            <w:pPr>
              <w:pStyle w:val="ColumnHeading"/>
              <w:keepNext/>
            </w:pPr>
            <w:r w:rsidRPr="000B4453">
              <w:t>Texto da Comissão</w:t>
            </w:r>
          </w:p>
        </w:tc>
        <w:tc>
          <w:tcPr>
            <w:tcW w:w="4876" w:type="dxa"/>
          </w:tcPr>
          <w:p w14:paraId="0A828F1A" w14:textId="77777777" w:rsidR="00752BB9" w:rsidRPr="000B4453" w:rsidRDefault="00752BB9" w:rsidP="006E4C53">
            <w:pPr>
              <w:pStyle w:val="ColumnHeading"/>
              <w:keepNext/>
            </w:pPr>
            <w:r w:rsidRPr="000B4453">
              <w:t>Alteração</w:t>
            </w:r>
          </w:p>
        </w:tc>
      </w:tr>
      <w:tr w:rsidR="00752BB9" w:rsidRPr="000B4453" w14:paraId="3EDB9CDA" w14:textId="77777777" w:rsidTr="006E4C53">
        <w:trPr>
          <w:jc w:val="center"/>
        </w:trPr>
        <w:tc>
          <w:tcPr>
            <w:tcW w:w="4876" w:type="dxa"/>
          </w:tcPr>
          <w:p w14:paraId="3A66FF38" w14:textId="77777777" w:rsidR="00752BB9" w:rsidRPr="000B4453" w:rsidRDefault="00752BB9" w:rsidP="006E4C53">
            <w:pPr>
              <w:pStyle w:val="Normal6"/>
              <w:rPr>
                <w:lang w:val="pt-PT"/>
              </w:rPr>
            </w:pPr>
          </w:p>
        </w:tc>
        <w:tc>
          <w:tcPr>
            <w:tcW w:w="4876" w:type="dxa"/>
          </w:tcPr>
          <w:p w14:paraId="1C59DF63"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A</w:t>
            </w:r>
            <w:proofErr w:type="spellEnd"/>
            <w:r w:rsidRPr="000B4453">
              <w:rPr>
                <w:b/>
                <w:i/>
                <w:lang w:val="pt-PT"/>
              </w:rPr>
              <w:t>)</w:t>
            </w:r>
            <w:r w:rsidRPr="000B4453">
              <w:rPr>
                <w:b/>
                <w:i/>
                <w:lang w:val="pt-PT"/>
              </w:rPr>
              <w:tab/>
              <w:t>«Pequeno fabricante» estabelecida no artigo 3.º, ponto 48), do Regulamento (UE) 2024/1257.</w:t>
            </w:r>
          </w:p>
        </w:tc>
      </w:tr>
    </w:tbl>
    <w:p w14:paraId="0A1D2067" w14:textId="77777777" w:rsidR="00752BB9" w:rsidRPr="000B4453" w:rsidRDefault="00752BB9" w:rsidP="00752BB9"/>
    <w:p w14:paraId="1A70D4A8" w14:textId="77777777" w:rsidR="00752BB9" w:rsidRPr="000B4453" w:rsidRDefault="00752BB9" w:rsidP="00752BB9">
      <w:pPr>
        <w:pStyle w:val="AMNumberTabs0"/>
        <w:keepNext/>
      </w:pPr>
      <w:r w:rsidRPr="000B4453">
        <w:t>Alteração</w:t>
      </w:r>
      <w:r w:rsidRPr="000B4453">
        <w:tab/>
      </w:r>
      <w:r w:rsidRPr="000B4453">
        <w:tab/>
        <w:t>121</w:t>
      </w:r>
    </w:p>
    <w:p w14:paraId="759ADE36" w14:textId="77777777" w:rsidR="00752BB9" w:rsidRPr="000B4453" w:rsidRDefault="00752BB9" w:rsidP="00752BB9">
      <w:pPr>
        <w:pStyle w:val="NormalBold"/>
        <w:keepNext/>
      </w:pPr>
      <w:r w:rsidRPr="000B4453">
        <w:t>Proposta de regulamento</w:t>
      </w:r>
    </w:p>
    <w:p w14:paraId="514BABC3" w14:textId="77777777" w:rsidR="00752BB9" w:rsidRPr="000B4453" w:rsidRDefault="00752BB9" w:rsidP="00752BB9">
      <w:pPr>
        <w:pStyle w:val="NormalBold"/>
      </w:pPr>
      <w:r w:rsidRPr="000B4453">
        <w:t>Artigo 4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EDAB0D8" w14:textId="77777777" w:rsidTr="006E4C53">
        <w:trPr>
          <w:jc w:val="center"/>
        </w:trPr>
        <w:tc>
          <w:tcPr>
            <w:tcW w:w="9752" w:type="dxa"/>
            <w:gridSpan w:val="2"/>
          </w:tcPr>
          <w:p w14:paraId="5F093247" w14:textId="77777777" w:rsidR="00752BB9" w:rsidRPr="000B4453" w:rsidRDefault="00752BB9" w:rsidP="006E4C53">
            <w:pPr>
              <w:keepNext/>
            </w:pPr>
          </w:p>
        </w:tc>
      </w:tr>
      <w:tr w:rsidR="00752BB9" w:rsidRPr="000B4453" w14:paraId="7B9C7A92" w14:textId="77777777" w:rsidTr="006E4C53">
        <w:trPr>
          <w:jc w:val="center"/>
        </w:trPr>
        <w:tc>
          <w:tcPr>
            <w:tcW w:w="4876" w:type="dxa"/>
          </w:tcPr>
          <w:p w14:paraId="26BF539E" w14:textId="77777777" w:rsidR="00752BB9" w:rsidRPr="000B4453" w:rsidRDefault="00752BB9" w:rsidP="006E4C53">
            <w:pPr>
              <w:pStyle w:val="ColumnHeading"/>
              <w:keepNext/>
            </w:pPr>
            <w:r w:rsidRPr="000B4453">
              <w:t>Texto da Comissão</w:t>
            </w:r>
          </w:p>
        </w:tc>
        <w:tc>
          <w:tcPr>
            <w:tcW w:w="4876" w:type="dxa"/>
          </w:tcPr>
          <w:p w14:paraId="14F7A5B3" w14:textId="77777777" w:rsidR="00752BB9" w:rsidRPr="000B4453" w:rsidRDefault="00752BB9" w:rsidP="006E4C53">
            <w:pPr>
              <w:pStyle w:val="ColumnHeading"/>
              <w:keepNext/>
            </w:pPr>
            <w:r w:rsidRPr="000B4453">
              <w:t>Alteração</w:t>
            </w:r>
          </w:p>
        </w:tc>
      </w:tr>
      <w:tr w:rsidR="00752BB9" w:rsidRPr="000B4453" w14:paraId="1027114F" w14:textId="77777777" w:rsidTr="006E4C53">
        <w:trPr>
          <w:jc w:val="center"/>
        </w:trPr>
        <w:tc>
          <w:tcPr>
            <w:tcW w:w="4876" w:type="dxa"/>
          </w:tcPr>
          <w:p w14:paraId="3D173C3C" w14:textId="77777777" w:rsidR="00752BB9" w:rsidRPr="000B4453" w:rsidRDefault="00752BB9" w:rsidP="006E4C53">
            <w:pPr>
              <w:pStyle w:val="Normal6"/>
              <w:rPr>
                <w:lang w:val="pt-PT"/>
              </w:rPr>
            </w:pPr>
            <w:r w:rsidRPr="000B4453">
              <w:rPr>
                <w:lang w:val="pt-PT"/>
              </w:rPr>
              <w:t>1.</w:t>
            </w:r>
            <w:r w:rsidRPr="000B4453">
              <w:rPr>
                <w:lang w:val="pt-PT"/>
              </w:rPr>
              <w:tab/>
              <w:t>Cada veículo de um modelo de veículo homologado a partir de [OP: inserir a data correspondente ao primeiro dia do mês seguinte a um período de 72 meses após a data de entrada em vigor do presente regulamento], nos termos do Regulamento (UE) 2018/858, deve ser construído de modo a ser:</w:t>
            </w:r>
          </w:p>
        </w:tc>
        <w:tc>
          <w:tcPr>
            <w:tcW w:w="4876" w:type="dxa"/>
          </w:tcPr>
          <w:p w14:paraId="3F6E93C0" w14:textId="77777777" w:rsidR="00752BB9" w:rsidRPr="000B4453" w:rsidRDefault="00752BB9" w:rsidP="006E4C53">
            <w:pPr>
              <w:pStyle w:val="Normal6"/>
              <w:rPr>
                <w:szCs w:val="24"/>
                <w:lang w:val="pt-PT"/>
              </w:rPr>
            </w:pPr>
            <w:r w:rsidRPr="000B4453">
              <w:rPr>
                <w:lang w:val="pt-PT"/>
              </w:rPr>
              <w:t>1.</w:t>
            </w:r>
            <w:r w:rsidRPr="000B4453">
              <w:rPr>
                <w:lang w:val="pt-PT"/>
              </w:rPr>
              <w:tab/>
              <w:t xml:space="preserve">Cada veículo de um </w:t>
            </w:r>
            <w:r w:rsidRPr="000B4453">
              <w:rPr>
                <w:b/>
                <w:i/>
                <w:lang w:val="pt-PT"/>
              </w:rPr>
              <w:t xml:space="preserve">novo </w:t>
            </w:r>
            <w:r w:rsidRPr="000B4453">
              <w:rPr>
                <w:lang w:val="pt-PT"/>
              </w:rPr>
              <w:t>modelo de veículo homologado a partir de [OP: inserir a data correspondente ao primeiro dia do mês seguinte a um período de 72 meses após a data de entrada em vigor do presente regulamento], nos termos do Regulamento (UE) 2018/858, deve ser construído de modo a ser:</w:t>
            </w:r>
          </w:p>
        </w:tc>
      </w:tr>
    </w:tbl>
    <w:p w14:paraId="45CFAE09" w14:textId="77777777" w:rsidR="00752BB9" w:rsidRPr="000B4453" w:rsidRDefault="00752BB9" w:rsidP="00752BB9"/>
    <w:p w14:paraId="4B545ACC" w14:textId="77777777" w:rsidR="00752BB9" w:rsidRPr="000B4453" w:rsidRDefault="00752BB9" w:rsidP="00752BB9">
      <w:pPr>
        <w:pStyle w:val="AMNumberTabs0"/>
        <w:keepNext/>
      </w:pPr>
      <w:r w:rsidRPr="000B4453">
        <w:t>Alteração</w:t>
      </w:r>
      <w:r w:rsidRPr="000B4453">
        <w:tab/>
      </w:r>
      <w:r w:rsidRPr="000B4453">
        <w:tab/>
        <w:t>122</w:t>
      </w:r>
    </w:p>
    <w:p w14:paraId="7E2C218B" w14:textId="77777777" w:rsidR="00752BB9" w:rsidRPr="000B4453" w:rsidRDefault="00752BB9" w:rsidP="00752BB9">
      <w:pPr>
        <w:pStyle w:val="NormalBold"/>
        <w:keepNext/>
      </w:pPr>
      <w:r w:rsidRPr="000B4453">
        <w:t>Proposta de regulamento</w:t>
      </w:r>
    </w:p>
    <w:p w14:paraId="7E0FBEBD" w14:textId="77777777" w:rsidR="00752BB9" w:rsidRPr="000B4453" w:rsidRDefault="00752BB9" w:rsidP="00752BB9">
      <w:pPr>
        <w:pStyle w:val="NormalBold"/>
      </w:pPr>
      <w:r w:rsidRPr="000B4453">
        <w:t>Artigo 4 – n.º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60D72E4" w14:textId="77777777" w:rsidTr="006E4C53">
        <w:trPr>
          <w:jc w:val="center"/>
        </w:trPr>
        <w:tc>
          <w:tcPr>
            <w:tcW w:w="9752" w:type="dxa"/>
            <w:gridSpan w:val="2"/>
          </w:tcPr>
          <w:p w14:paraId="3D155292" w14:textId="77777777" w:rsidR="00752BB9" w:rsidRPr="000B4453" w:rsidRDefault="00752BB9" w:rsidP="006E4C53">
            <w:pPr>
              <w:keepNext/>
            </w:pPr>
          </w:p>
        </w:tc>
      </w:tr>
      <w:tr w:rsidR="00752BB9" w:rsidRPr="000B4453" w14:paraId="2E2E2B26" w14:textId="77777777" w:rsidTr="006E4C53">
        <w:trPr>
          <w:jc w:val="center"/>
        </w:trPr>
        <w:tc>
          <w:tcPr>
            <w:tcW w:w="4876" w:type="dxa"/>
          </w:tcPr>
          <w:p w14:paraId="7CFD9C72" w14:textId="77777777" w:rsidR="00752BB9" w:rsidRPr="000B4453" w:rsidRDefault="00752BB9" w:rsidP="006E4C53">
            <w:pPr>
              <w:pStyle w:val="ColumnHeading"/>
              <w:keepNext/>
            </w:pPr>
            <w:r w:rsidRPr="000B4453">
              <w:t>Texto da Comissão</w:t>
            </w:r>
          </w:p>
        </w:tc>
        <w:tc>
          <w:tcPr>
            <w:tcW w:w="4876" w:type="dxa"/>
          </w:tcPr>
          <w:p w14:paraId="2867B8ED" w14:textId="77777777" w:rsidR="00752BB9" w:rsidRPr="000B4453" w:rsidRDefault="00752BB9" w:rsidP="006E4C53">
            <w:pPr>
              <w:pStyle w:val="ColumnHeading"/>
              <w:keepNext/>
            </w:pPr>
            <w:r w:rsidRPr="000B4453">
              <w:t>Alteração</w:t>
            </w:r>
          </w:p>
        </w:tc>
      </w:tr>
      <w:tr w:rsidR="00752BB9" w:rsidRPr="000B4453" w14:paraId="311AAC17" w14:textId="77777777" w:rsidTr="006E4C53">
        <w:trPr>
          <w:jc w:val="center"/>
        </w:trPr>
        <w:tc>
          <w:tcPr>
            <w:tcW w:w="4876" w:type="dxa"/>
          </w:tcPr>
          <w:p w14:paraId="3C3A1C7C" w14:textId="77777777" w:rsidR="00752BB9" w:rsidRPr="000B4453" w:rsidRDefault="00752BB9" w:rsidP="006E4C53">
            <w:pPr>
              <w:pStyle w:val="Normal6"/>
              <w:rPr>
                <w:lang w:val="pt-PT"/>
              </w:rPr>
            </w:pPr>
            <w:r w:rsidRPr="000B4453">
              <w:rPr>
                <w:lang w:val="pt-PT"/>
              </w:rPr>
              <w:t>(c)</w:t>
            </w:r>
            <w:r w:rsidRPr="000B4453">
              <w:rPr>
                <w:lang w:val="pt-PT"/>
              </w:rPr>
              <w:tab/>
              <w:t xml:space="preserve">Verificar a </w:t>
            </w:r>
            <w:r w:rsidRPr="000B4453">
              <w:rPr>
                <w:b/>
                <w:i/>
                <w:lang w:val="pt-PT"/>
              </w:rPr>
              <w:t xml:space="preserve">exatidão e a </w:t>
            </w:r>
            <w:r w:rsidRPr="000B4453">
              <w:rPr>
                <w:lang w:val="pt-PT"/>
              </w:rPr>
              <w:t>exaustividade das informações recebidas dos fornecedores;</w:t>
            </w:r>
          </w:p>
        </w:tc>
        <w:tc>
          <w:tcPr>
            <w:tcW w:w="4876" w:type="dxa"/>
          </w:tcPr>
          <w:p w14:paraId="1C63860F" w14:textId="77777777" w:rsidR="00752BB9" w:rsidRPr="000B4453" w:rsidRDefault="00752BB9" w:rsidP="006E4C53">
            <w:pPr>
              <w:pStyle w:val="Normal6"/>
              <w:rPr>
                <w:szCs w:val="24"/>
                <w:lang w:val="pt-PT"/>
              </w:rPr>
            </w:pPr>
            <w:r w:rsidRPr="000B4453">
              <w:rPr>
                <w:lang w:val="pt-PT"/>
              </w:rPr>
              <w:t>(c)</w:t>
            </w:r>
            <w:r w:rsidRPr="000B4453">
              <w:rPr>
                <w:lang w:val="pt-PT"/>
              </w:rPr>
              <w:tab/>
              <w:t>Verificar a exaustividade das informações recebidas dos fornecedores;</w:t>
            </w:r>
          </w:p>
        </w:tc>
      </w:tr>
    </w:tbl>
    <w:p w14:paraId="6748C27F" w14:textId="77777777" w:rsidR="00752BB9" w:rsidRPr="000B4453" w:rsidRDefault="00752BB9" w:rsidP="00752BB9"/>
    <w:p w14:paraId="6D5A81AA" w14:textId="77777777" w:rsidR="00752BB9" w:rsidRPr="000B4453" w:rsidRDefault="00752BB9" w:rsidP="00752BB9">
      <w:pPr>
        <w:pStyle w:val="AMNumberTabs0"/>
        <w:keepNext/>
      </w:pPr>
      <w:r w:rsidRPr="000B4453">
        <w:t>Alteração</w:t>
      </w:r>
      <w:r w:rsidRPr="000B4453">
        <w:tab/>
      </w:r>
      <w:r w:rsidRPr="000B4453">
        <w:tab/>
        <w:t>123</w:t>
      </w:r>
    </w:p>
    <w:p w14:paraId="442D3671" w14:textId="77777777" w:rsidR="00752BB9" w:rsidRPr="000B4453" w:rsidRDefault="00752BB9" w:rsidP="00752BB9">
      <w:pPr>
        <w:pStyle w:val="NormalBold"/>
        <w:keepNext/>
      </w:pPr>
      <w:r w:rsidRPr="000B4453">
        <w:t>Proposta de regulamento</w:t>
      </w:r>
    </w:p>
    <w:p w14:paraId="158E653F" w14:textId="77777777" w:rsidR="00752BB9" w:rsidRPr="000B4453" w:rsidRDefault="00752BB9" w:rsidP="00752BB9">
      <w:pPr>
        <w:pStyle w:val="NormalBold"/>
      </w:pPr>
      <w:r w:rsidRPr="000B4453">
        <w:t>Artigo 4 – n.º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2A8904C" w14:textId="77777777" w:rsidTr="006E4C53">
        <w:trPr>
          <w:jc w:val="center"/>
        </w:trPr>
        <w:tc>
          <w:tcPr>
            <w:tcW w:w="9752" w:type="dxa"/>
            <w:gridSpan w:val="2"/>
          </w:tcPr>
          <w:p w14:paraId="12CECD59" w14:textId="77777777" w:rsidR="00752BB9" w:rsidRPr="000B4453" w:rsidRDefault="00752BB9" w:rsidP="006E4C53">
            <w:pPr>
              <w:keepNext/>
            </w:pPr>
          </w:p>
        </w:tc>
      </w:tr>
      <w:tr w:rsidR="00752BB9" w:rsidRPr="000B4453" w14:paraId="7FEEE623" w14:textId="77777777" w:rsidTr="006E4C53">
        <w:trPr>
          <w:jc w:val="center"/>
        </w:trPr>
        <w:tc>
          <w:tcPr>
            <w:tcW w:w="4876" w:type="dxa"/>
          </w:tcPr>
          <w:p w14:paraId="37B47998" w14:textId="77777777" w:rsidR="00752BB9" w:rsidRPr="000B4453" w:rsidRDefault="00752BB9" w:rsidP="006E4C53">
            <w:pPr>
              <w:pStyle w:val="ColumnHeading"/>
              <w:keepNext/>
            </w:pPr>
            <w:r w:rsidRPr="000B4453">
              <w:t>Texto da Comissão</w:t>
            </w:r>
          </w:p>
        </w:tc>
        <w:tc>
          <w:tcPr>
            <w:tcW w:w="4876" w:type="dxa"/>
          </w:tcPr>
          <w:p w14:paraId="21A988B9" w14:textId="77777777" w:rsidR="00752BB9" w:rsidRPr="000B4453" w:rsidRDefault="00752BB9" w:rsidP="006E4C53">
            <w:pPr>
              <w:pStyle w:val="ColumnHeading"/>
              <w:keepNext/>
            </w:pPr>
            <w:r w:rsidRPr="000B4453">
              <w:t>Alteração</w:t>
            </w:r>
          </w:p>
        </w:tc>
      </w:tr>
      <w:tr w:rsidR="00752BB9" w:rsidRPr="000B4453" w14:paraId="6CB4FA22" w14:textId="77777777" w:rsidTr="006E4C53">
        <w:trPr>
          <w:jc w:val="center"/>
        </w:trPr>
        <w:tc>
          <w:tcPr>
            <w:tcW w:w="4876" w:type="dxa"/>
          </w:tcPr>
          <w:p w14:paraId="0AFFD11E" w14:textId="77777777" w:rsidR="00752BB9" w:rsidRPr="000B4453" w:rsidRDefault="00752BB9" w:rsidP="006E4C53">
            <w:pPr>
              <w:pStyle w:val="Normal6"/>
              <w:rPr>
                <w:lang w:val="pt-PT"/>
              </w:rPr>
            </w:pPr>
          </w:p>
        </w:tc>
        <w:tc>
          <w:tcPr>
            <w:tcW w:w="4876" w:type="dxa"/>
          </w:tcPr>
          <w:p w14:paraId="13061DE1" w14:textId="77777777" w:rsidR="00752BB9" w:rsidRPr="000B4453" w:rsidRDefault="00752BB9" w:rsidP="006E4C53">
            <w:pPr>
              <w:pStyle w:val="Normal6"/>
              <w:rPr>
                <w:szCs w:val="24"/>
                <w:lang w:val="pt-PT"/>
              </w:rPr>
            </w:pPr>
            <w:r w:rsidRPr="000B4453">
              <w:rPr>
                <w:b/>
                <w:i/>
                <w:lang w:val="pt-PT"/>
              </w:rPr>
              <w:t>2</w:t>
            </w:r>
            <w:r w:rsidRPr="000B4453">
              <w:rPr>
                <w:b/>
                <w:i/>
                <w:lang w:val="pt-PT"/>
              </w:rPr>
              <w:noBreakHyphen/>
              <w:t>A.</w:t>
            </w:r>
            <w:r w:rsidRPr="000B4453">
              <w:rPr>
                <w:b/>
                <w:i/>
                <w:lang w:val="pt-PT"/>
              </w:rPr>
              <w:tab/>
              <w:t>A obrigação prevista no n.º 2, alíneas a) e c), está sujeita à disponibilidade de informações e dados ao longo da cadeia de abastecimento, tendo em conta a dimensão e as características organizativas específicas das PME.</w:t>
            </w:r>
          </w:p>
        </w:tc>
      </w:tr>
    </w:tbl>
    <w:p w14:paraId="75ECC96F" w14:textId="77777777" w:rsidR="00752BB9" w:rsidRPr="000B4453" w:rsidRDefault="00752BB9" w:rsidP="00752BB9"/>
    <w:p w14:paraId="17F8947F" w14:textId="77777777" w:rsidR="00752BB9" w:rsidRPr="000B4453" w:rsidRDefault="00752BB9" w:rsidP="00752BB9">
      <w:pPr>
        <w:pStyle w:val="AMNumberTabs0"/>
        <w:keepNext/>
      </w:pPr>
      <w:r w:rsidRPr="000B4453">
        <w:t>Alteração</w:t>
      </w:r>
      <w:r w:rsidRPr="000B4453">
        <w:tab/>
      </w:r>
      <w:r w:rsidRPr="000B4453">
        <w:tab/>
        <w:t>124</w:t>
      </w:r>
    </w:p>
    <w:p w14:paraId="366598A4" w14:textId="77777777" w:rsidR="00752BB9" w:rsidRPr="000B4453" w:rsidRDefault="00752BB9" w:rsidP="00752BB9">
      <w:pPr>
        <w:pStyle w:val="NormalBold"/>
        <w:keepNext/>
      </w:pPr>
      <w:r w:rsidRPr="000B4453">
        <w:t>Proposta de regulamento</w:t>
      </w:r>
    </w:p>
    <w:p w14:paraId="729D9082" w14:textId="77777777" w:rsidR="00752BB9" w:rsidRPr="000B4453" w:rsidRDefault="00752BB9" w:rsidP="00752BB9">
      <w:pPr>
        <w:pStyle w:val="NormalBold"/>
      </w:pPr>
      <w:r w:rsidRPr="000B4453">
        <w:t>Artigo 4 – n.º 3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9D30578" w14:textId="77777777" w:rsidTr="006E4C53">
        <w:trPr>
          <w:jc w:val="center"/>
        </w:trPr>
        <w:tc>
          <w:tcPr>
            <w:tcW w:w="9752" w:type="dxa"/>
            <w:gridSpan w:val="2"/>
          </w:tcPr>
          <w:p w14:paraId="21BDCFA1" w14:textId="77777777" w:rsidR="00752BB9" w:rsidRPr="000B4453" w:rsidRDefault="00752BB9" w:rsidP="006E4C53">
            <w:pPr>
              <w:keepNext/>
            </w:pPr>
          </w:p>
        </w:tc>
      </w:tr>
      <w:tr w:rsidR="00752BB9" w:rsidRPr="000B4453" w14:paraId="745C1271" w14:textId="77777777" w:rsidTr="006E4C53">
        <w:trPr>
          <w:jc w:val="center"/>
        </w:trPr>
        <w:tc>
          <w:tcPr>
            <w:tcW w:w="4876" w:type="dxa"/>
          </w:tcPr>
          <w:p w14:paraId="7F8585FC" w14:textId="77777777" w:rsidR="00752BB9" w:rsidRPr="000B4453" w:rsidRDefault="00752BB9" w:rsidP="006E4C53">
            <w:pPr>
              <w:pStyle w:val="ColumnHeading"/>
              <w:keepNext/>
            </w:pPr>
            <w:r w:rsidRPr="000B4453">
              <w:t>Texto da Comissão</w:t>
            </w:r>
          </w:p>
        </w:tc>
        <w:tc>
          <w:tcPr>
            <w:tcW w:w="4876" w:type="dxa"/>
          </w:tcPr>
          <w:p w14:paraId="407219FF" w14:textId="77777777" w:rsidR="00752BB9" w:rsidRPr="000B4453" w:rsidRDefault="00752BB9" w:rsidP="006E4C53">
            <w:pPr>
              <w:pStyle w:val="ColumnHeading"/>
              <w:keepNext/>
            </w:pPr>
            <w:r w:rsidRPr="000B4453">
              <w:t>Alteração</w:t>
            </w:r>
          </w:p>
        </w:tc>
      </w:tr>
      <w:tr w:rsidR="00752BB9" w:rsidRPr="000B4453" w14:paraId="6F17B37A" w14:textId="77777777" w:rsidTr="006E4C53">
        <w:trPr>
          <w:jc w:val="center"/>
        </w:trPr>
        <w:tc>
          <w:tcPr>
            <w:tcW w:w="4876" w:type="dxa"/>
          </w:tcPr>
          <w:p w14:paraId="0B3C6BD8" w14:textId="77777777" w:rsidR="00752BB9" w:rsidRPr="000B4453" w:rsidRDefault="00752BB9" w:rsidP="006E4C53">
            <w:pPr>
              <w:pStyle w:val="Normal6"/>
              <w:rPr>
                <w:lang w:val="pt-PT"/>
              </w:rPr>
            </w:pPr>
            <w:r w:rsidRPr="000B4453">
              <w:rPr>
                <w:lang w:val="pt-PT"/>
              </w:rPr>
              <w:t xml:space="preserve">Até [OP: inserir a data correspondente ao último dia do mês seguinte a um período de 35 meses após a data de entrada em vigor do presente regulamento], a Comissão adota um ato de execução para estabelecer uma </w:t>
            </w:r>
            <w:r w:rsidRPr="000B4453">
              <w:rPr>
                <w:b/>
                <w:i/>
                <w:lang w:val="pt-PT"/>
              </w:rPr>
              <w:t xml:space="preserve">nova </w:t>
            </w:r>
            <w:r w:rsidRPr="000B4453">
              <w:rPr>
                <w:lang w:val="pt-PT"/>
              </w:rPr>
              <w:t>metodologia de cálculo e verificação das taxas de reutilização potencial, reciclagem potencial e valorização potencial de um veículo, tendo em conta os elementos estabelecidos no anexo II.</w:t>
            </w:r>
          </w:p>
        </w:tc>
        <w:tc>
          <w:tcPr>
            <w:tcW w:w="4876" w:type="dxa"/>
          </w:tcPr>
          <w:p w14:paraId="2801FB70" w14:textId="2291F859" w:rsidR="00752BB9" w:rsidRPr="000B4453" w:rsidRDefault="00752BB9" w:rsidP="006E4C53">
            <w:pPr>
              <w:pStyle w:val="Normal6"/>
              <w:rPr>
                <w:szCs w:val="24"/>
                <w:lang w:val="pt-PT"/>
              </w:rPr>
            </w:pPr>
            <w:r w:rsidRPr="000B4453">
              <w:rPr>
                <w:lang w:val="pt-PT"/>
              </w:rPr>
              <w:t xml:space="preserve">Até </w:t>
            </w:r>
            <w:r w:rsidR="00872C95">
              <w:rPr>
                <w:b/>
                <w:bCs/>
                <w:i/>
                <w:iCs/>
                <w:lang w:val="pt-PT"/>
              </w:rPr>
              <w:t xml:space="preserve">... </w:t>
            </w:r>
            <w:r w:rsidRPr="000B4453">
              <w:rPr>
                <w:lang w:val="pt-PT"/>
              </w:rPr>
              <w:t>[OP: inserir a data correspondente ao último dia do mês seguinte a um período de 35 meses após a data de entrada em vigor do presente regulamento], a Comissão adota um ato de execução para estabelecer uma metodologia de cálculo e verificação das taxas de reutilização potencial, reciclagem potencial e valorização potencial de um veículo, tendo em conta os elementos estabelecidos no anexo II</w:t>
            </w:r>
            <w:r w:rsidRPr="000B4453">
              <w:rPr>
                <w:b/>
                <w:i/>
                <w:lang w:val="pt-PT"/>
              </w:rPr>
              <w:t xml:space="preserve"> e a norma ISO 22628:2002</w:t>
            </w:r>
            <w:r w:rsidRPr="000B4453">
              <w:rPr>
                <w:lang w:val="pt-PT"/>
              </w:rPr>
              <w:t>.</w:t>
            </w:r>
          </w:p>
        </w:tc>
      </w:tr>
    </w:tbl>
    <w:p w14:paraId="7B4D4D92" w14:textId="77777777" w:rsidR="00752BB9" w:rsidRPr="000B4453" w:rsidRDefault="00752BB9" w:rsidP="00752BB9"/>
    <w:p w14:paraId="5FA5DCCA" w14:textId="77777777" w:rsidR="00752BB9" w:rsidRPr="000B4453" w:rsidRDefault="00752BB9" w:rsidP="00752BB9">
      <w:pPr>
        <w:pStyle w:val="AMNumberTabs0"/>
        <w:keepNext/>
      </w:pPr>
      <w:r w:rsidRPr="000B4453">
        <w:t>Alteração</w:t>
      </w:r>
      <w:r w:rsidRPr="000B4453">
        <w:tab/>
      </w:r>
      <w:r w:rsidRPr="000B4453">
        <w:tab/>
        <w:t>125</w:t>
      </w:r>
    </w:p>
    <w:p w14:paraId="791409DF" w14:textId="77777777" w:rsidR="00752BB9" w:rsidRPr="000B4453" w:rsidRDefault="00752BB9" w:rsidP="00752BB9">
      <w:pPr>
        <w:pStyle w:val="NormalBold"/>
        <w:keepNext/>
      </w:pPr>
      <w:r w:rsidRPr="000B4453">
        <w:t>Proposta de regulamento</w:t>
      </w:r>
    </w:p>
    <w:p w14:paraId="10CB9DB6" w14:textId="77777777" w:rsidR="00752BB9" w:rsidRPr="000B4453" w:rsidRDefault="00752BB9" w:rsidP="00752BB9">
      <w:pPr>
        <w:pStyle w:val="NormalBold"/>
      </w:pPr>
      <w:r w:rsidRPr="000B4453">
        <w:t>Artigo 5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CF35811" w14:textId="77777777" w:rsidTr="006E4C53">
        <w:trPr>
          <w:jc w:val="center"/>
        </w:trPr>
        <w:tc>
          <w:tcPr>
            <w:tcW w:w="9752" w:type="dxa"/>
            <w:gridSpan w:val="2"/>
          </w:tcPr>
          <w:p w14:paraId="6E6DFF98" w14:textId="77777777" w:rsidR="00752BB9" w:rsidRPr="000B4453" w:rsidRDefault="00752BB9" w:rsidP="006E4C53">
            <w:pPr>
              <w:keepNext/>
            </w:pPr>
          </w:p>
        </w:tc>
      </w:tr>
      <w:tr w:rsidR="00752BB9" w:rsidRPr="000B4453" w14:paraId="3D9AC1F7" w14:textId="77777777" w:rsidTr="006E4C53">
        <w:trPr>
          <w:jc w:val="center"/>
        </w:trPr>
        <w:tc>
          <w:tcPr>
            <w:tcW w:w="4876" w:type="dxa"/>
          </w:tcPr>
          <w:p w14:paraId="6E8642BD" w14:textId="77777777" w:rsidR="00752BB9" w:rsidRPr="000B4453" w:rsidRDefault="00752BB9" w:rsidP="006E4C53">
            <w:pPr>
              <w:pStyle w:val="ColumnHeading"/>
              <w:keepNext/>
            </w:pPr>
            <w:r w:rsidRPr="000B4453">
              <w:t>Texto da Comissão</w:t>
            </w:r>
          </w:p>
        </w:tc>
        <w:tc>
          <w:tcPr>
            <w:tcW w:w="4876" w:type="dxa"/>
          </w:tcPr>
          <w:p w14:paraId="2FBB4033" w14:textId="77777777" w:rsidR="00752BB9" w:rsidRPr="000B4453" w:rsidRDefault="00752BB9" w:rsidP="006E4C53">
            <w:pPr>
              <w:pStyle w:val="ColumnHeading"/>
              <w:keepNext/>
            </w:pPr>
            <w:r w:rsidRPr="000B4453">
              <w:t>Alteração</w:t>
            </w:r>
          </w:p>
        </w:tc>
      </w:tr>
      <w:tr w:rsidR="00752BB9" w:rsidRPr="000B4453" w14:paraId="5CB56D3E" w14:textId="77777777" w:rsidTr="006E4C53">
        <w:trPr>
          <w:jc w:val="center"/>
        </w:trPr>
        <w:tc>
          <w:tcPr>
            <w:tcW w:w="4876" w:type="dxa"/>
          </w:tcPr>
          <w:p w14:paraId="750FE79C" w14:textId="77777777" w:rsidR="00752BB9" w:rsidRPr="000B4453" w:rsidRDefault="00752BB9" w:rsidP="006E4C53">
            <w:pPr>
              <w:pStyle w:val="Normal6"/>
              <w:rPr>
                <w:lang w:val="pt-PT"/>
              </w:rPr>
            </w:pPr>
            <w:r w:rsidRPr="000B4453">
              <w:rPr>
                <w:lang w:val="pt-PT"/>
              </w:rPr>
              <w:t>1.</w:t>
            </w:r>
            <w:r w:rsidRPr="000B4453">
              <w:rPr>
                <w:lang w:val="pt-PT"/>
              </w:rPr>
              <w:tab/>
              <w:t>A presença de substâncias que suscitam preocupação nos veículos e nas peças e componentes destes deve ser minimizada tanto quanto possível.</w:t>
            </w:r>
          </w:p>
        </w:tc>
        <w:tc>
          <w:tcPr>
            <w:tcW w:w="4876" w:type="dxa"/>
          </w:tcPr>
          <w:p w14:paraId="7E35456D" w14:textId="77777777" w:rsidR="00752BB9" w:rsidRPr="000B4453" w:rsidRDefault="00752BB9" w:rsidP="006E4C53">
            <w:pPr>
              <w:pStyle w:val="Normal6"/>
              <w:rPr>
                <w:szCs w:val="24"/>
                <w:lang w:val="pt-PT"/>
              </w:rPr>
            </w:pPr>
            <w:r w:rsidRPr="000B4453">
              <w:rPr>
                <w:lang w:val="pt-PT"/>
              </w:rPr>
              <w:t>1.</w:t>
            </w:r>
            <w:r w:rsidRPr="000B4453">
              <w:rPr>
                <w:lang w:val="pt-PT"/>
              </w:rPr>
              <w:tab/>
              <w:t>A presença de substâncias que suscitam preocupação nos veículos e nas peças e componentes destes deve ser minimizada tanto quanto possível</w:t>
            </w:r>
            <w:r w:rsidRPr="000B4453">
              <w:rPr>
                <w:b/>
                <w:i/>
                <w:lang w:val="pt-PT"/>
              </w:rPr>
              <w:t xml:space="preserve"> e necessário ao longo do seu ciclo de vida para evitar efeitos adversos para a saúde humana e para o ambiente</w:t>
            </w:r>
            <w:r w:rsidRPr="000B4453">
              <w:rPr>
                <w:lang w:val="pt-PT"/>
              </w:rPr>
              <w:t>.</w:t>
            </w:r>
          </w:p>
        </w:tc>
      </w:tr>
      <w:tr w:rsidR="00752BB9" w:rsidRPr="000B4453" w14:paraId="3EE8C0EF" w14:textId="77777777" w:rsidTr="006E4C53">
        <w:trPr>
          <w:jc w:val="center"/>
        </w:trPr>
        <w:tc>
          <w:tcPr>
            <w:tcW w:w="4876" w:type="dxa"/>
          </w:tcPr>
          <w:p w14:paraId="372CCD19" w14:textId="77777777" w:rsidR="00752BB9" w:rsidRPr="000B4453" w:rsidRDefault="00752BB9" w:rsidP="006E4C53">
            <w:pPr>
              <w:pStyle w:val="Normal6"/>
              <w:rPr>
                <w:lang w:val="pt-PT"/>
              </w:rPr>
            </w:pPr>
          </w:p>
        </w:tc>
        <w:tc>
          <w:tcPr>
            <w:tcW w:w="4876" w:type="dxa"/>
          </w:tcPr>
          <w:p w14:paraId="4CC50F4C" w14:textId="77777777" w:rsidR="00752BB9" w:rsidRPr="000B4453" w:rsidRDefault="00752BB9" w:rsidP="006E4C53">
            <w:pPr>
              <w:pStyle w:val="Normal6"/>
              <w:rPr>
                <w:szCs w:val="24"/>
                <w:lang w:val="pt-PT"/>
              </w:rPr>
            </w:pPr>
            <w:r w:rsidRPr="000B4453">
              <w:rPr>
                <w:b/>
                <w:i/>
                <w:lang w:val="pt-PT"/>
              </w:rPr>
              <w:t>Até ... [OP: inserir a data correspondente ao último dia do mês seguinte a um período de 18 meses após a data de entrada em vigor do presente regulamento], a Comissão, apoiada pela Agência Europeia dos Produtos Químicos, criada pelo Regulamento (CE) n.º 1907/2006, elaborará um relatório sobre as substâncias que suscitam preocupação, isto é, as substâncias que tenham efeitos adversos na saúde ou no ambiente ou dificultem a reciclagem de matérias</w:t>
            </w:r>
            <w:r w:rsidRPr="000B4453">
              <w:rPr>
                <w:b/>
                <w:i/>
                <w:lang w:val="pt-PT"/>
              </w:rPr>
              <w:noBreakHyphen/>
              <w:t>primas secundárias seguras e de alta qualidade, presentes em veículos. A Comissão apresentará este relatório, de que constarão as suas conclusões, ao Parlamento Europeu e ao Conselho e ponderará adotar atos delegados que estabeleçam uma lista de substâncias que suscitam preocupação aplicáveis especificamente aos veículos, assim como medidas de acompanhamento adequadas.</w:t>
            </w:r>
          </w:p>
        </w:tc>
      </w:tr>
      <w:tr w:rsidR="00752BB9" w:rsidRPr="000B4453" w14:paraId="02F07276" w14:textId="77777777" w:rsidTr="006E4C53">
        <w:trPr>
          <w:jc w:val="center"/>
        </w:trPr>
        <w:tc>
          <w:tcPr>
            <w:tcW w:w="4876" w:type="dxa"/>
          </w:tcPr>
          <w:p w14:paraId="023E6100" w14:textId="77777777" w:rsidR="00752BB9" w:rsidRPr="000B4453" w:rsidRDefault="00752BB9" w:rsidP="006E4C53">
            <w:pPr>
              <w:pStyle w:val="Normal6"/>
              <w:rPr>
                <w:lang w:val="pt-PT"/>
              </w:rPr>
            </w:pPr>
          </w:p>
        </w:tc>
        <w:tc>
          <w:tcPr>
            <w:tcW w:w="4876" w:type="dxa"/>
          </w:tcPr>
          <w:p w14:paraId="2E1BFE1D" w14:textId="77777777" w:rsidR="00752BB9" w:rsidRPr="000B4453" w:rsidRDefault="00752BB9" w:rsidP="006E4C53">
            <w:pPr>
              <w:pStyle w:val="Normal6"/>
              <w:rPr>
                <w:b/>
                <w:i/>
                <w:lang w:val="pt-PT"/>
              </w:rPr>
            </w:pPr>
            <w:r w:rsidRPr="000B4453">
              <w:rPr>
                <w:b/>
                <w:i/>
                <w:lang w:val="pt-PT"/>
              </w:rPr>
              <w:t xml:space="preserve">O relatório a que se refere o segundo parágrafo não abrange peças nem componentes de veículos para os quais já se exija uma identificação ou avaliação ao abrigo de outra legislação da União. </w:t>
            </w:r>
          </w:p>
        </w:tc>
      </w:tr>
    </w:tbl>
    <w:p w14:paraId="5D63CDC4" w14:textId="77777777" w:rsidR="00752BB9" w:rsidRPr="000B4453" w:rsidRDefault="00752BB9" w:rsidP="00752BB9"/>
    <w:p w14:paraId="58D9BB2F" w14:textId="77777777" w:rsidR="00752BB9" w:rsidRPr="000B4453" w:rsidRDefault="00752BB9" w:rsidP="00752BB9">
      <w:pPr>
        <w:pStyle w:val="AMNumberTabs0"/>
        <w:keepNext/>
      </w:pPr>
      <w:r w:rsidRPr="000B4453">
        <w:t>Alteração</w:t>
      </w:r>
      <w:r w:rsidRPr="000B4453">
        <w:tab/>
      </w:r>
      <w:r w:rsidRPr="000B4453">
        <w:tab/>
        <w:t>126</w:t>
      </w:r>
    </w:p>
    <w:p w14:paraId="33EEE8E5" w14:textId="77777777" w:rsidR="00752BB9" w:rsidRPr="000B4453" w:rsidRDefault="00752BB9" w:rsidP="00752BB9">
      <w:pPr>
        <w:pStyle w:val="NormalBold"/>
        <w:keepNext/>
      </w:pPr>
      <w:r w:rsidRPr="000B4453">
        <w:t>Proposta de regulamento</w:t>
      </w:r>
    </w:p>
    <w:p w14:paraId="6F696577" w14:textId="77777777" w:rsidR="00752BB9" w:rsidRPr="000B4453" w:rsidRDefault="00752BB9" w:rsidP="00752BB9">
      <w:pPr>
        <w:pStyle w:val="NormalBold"/>
      </w:pPr>
      <w:r w:rsidRPr="000B4453">
        <w:t>Artigo 5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CBBE805" w14:textId="77777777" w:rsidTr="006E4C53">
        <w:trPr>
          <w:jc w:val="center"/>
        </w:trPr>
        <w:tc>
          <w:tcPr>
            <w:tcW w:w="9752" w:type="dxa"/>
            <w:gridSpan w:val="2"/>
          </w:tcPr>
          <w:p w14:paraId="396682FD" w14:textId="77777777" w:rsidR="00752BB9" w:rsidRPr="000B4453" w:rsidRDefault="00752BB9" w:rsidP="006E4C53">
            <w:pPr>
              <w:keepNext/>
            </w:pPr>
          </w:p>
        </w:tc>
      </w:tr>
      <w:tr w:rsidR="00752BB9" w:rsidRPr="000B4453" w14:paraId="7CE4558B" w14:textId="77777777" w:rsidTr="006E4C53">
        <w:trPr>
          <w:jc w:val="center"/>
        </w:trPr>
        <w:tc>
          <w:tcPr>
            <w:tcW w:w="4876" w:type="dxa"/>
          </w:tcPr>
          <w:p w14:paraId="3FC0E5ED" w14:textId="77777777" w:rsidR="00752BB9" w:rsidRPr="000B4453" w:rsidRDefault="00752BB9" w:rsidP="006E4C53">
            <w:pPr>
              <w:pStyle w:val="ColumnHeading"/>
              <w:keepNext/>
            </w:pPr>
            <w:r w:rsidRPr="000B4453">
              <w:t>Texto da Comissão</w:t>
            </w:r>
          </w:p>
        </w:tc>
        <w:tc>
          <w:tcPr>
            <w:tcW w:w="4876" w:type="dxa"/>
          </w:tcPr>
          <w:p w14:paraId="66419454" w14:textId="77777777" w:rsidR="00752BB9" w:rsidRPr="000B4453" w:rsidRDefault="00752BB9" w:rsidP="006E4C53">
            <w:pPr>
              <w:pStyle w:val="ColumnHeading"/>
              <w:keepNext/>
            </w:pPr>
            <w:r w:rsidRPr="000B4453">
              <w:t>Alteração</w:t>
            </w:r>
          </w:p>
        </w:tc>
      </w:tr>
      <w:tr w:rsidR="00752BB9" w:rsidRPr="000B4453" w14:paraId="2F9C0313" w14:textId="77777777" w:rsidTr="006E4C53">
        <w:trPr>
          <w:jc w:val="center"/>
        </w:trPr>
        <w:tc>
          <w:tcPr>
            <w:tcW w:w="4876" w:type="dxa"/>
          </w:tcPr>
          <w:p w14:paraId="5EB2BF70" w14:textId="77777777" w:rsidR="00752BB9" w:rsidRPr="000B4453" w:rsidRDefault="00752BB9" w:rsidP="006E4C53">
            <w:pPr>
              <w:pStyle w:val="Normal6"/>
              <w:rPr>
                <w:lang w:val="pt-PT"/>
              </w:rPr>
            </w:pPr>
            <w:r w:rsidRPr="000B4453">
              <w:rPr>
                <w:lang w:val="pt-PT"/>
              </w:rPr>
              <w:t>2.</w:t>
            </w:r>
            <w:r w:rsidRPr="000B4453">
              <w:rPr>
                <w:lang w:val="pt-PT"/>
              </w:rPr>
              <w:tab/>
            </w:r>
            <w:r w:rsidRPr="000B4453">
              <w:rPr>
                <w:b/>
                <w:i/>
                <w:lang w:val="pt-PT"/>
              </w:rPr>
              <w:t xml:space="preserve">Além das restrições estabelecidas no anexo XVII do Regulamento (CE) n.º 1907/2006 e, se aplicável, das restrições estabelecidas nos anexos I e II </w:t>
            </w:r>
            <w:r w:rsidRPr="000B4453">
              <w:rPr>
                <w:b/>
                <w:i/>
                <w:lang w:val="pt-PT"/>
              </w:rPr>
              <w:lastRenderedPageBreak/>
              <w:t>do Regulamento (UE) 2019/1021 e no Regulamento (UE) 2023/[OP: Baterias], nenhum modelo</w:t>
            </w:r>
            <w:r w:rsidRPr="000B4453">
              <w:rPr>
                <w:lang w:val="pt-PT"/>
              </w:rPr>
              <w:t xml:space="preserve"> de veículo </w:t>
            </w:r>
            <w:r w:rsidRPr="000B4453">
              <w:rPr>
                <w:b/>
                <w:i/>
                <w:lang w:val="pt-PT"/>
              </w:rPr>
              <w:t>homologado</w:t>
            </w:r>
            <w:r w:rsidRPr="000B4453">
              <w:rPr>
                <w:lang w:val="pt-PT"/>
              </w:rPr>
              <w:t xml:space="preserve"> a partir de [OP: inserir a data correspondente ao primeiro dia do mês seguinte a um período de 72 meses após a data de entrada em vigor do presente regulamento], nos termos do Regulamento (UE) 2018/858, </w:t>
            </w:r>
            <w:r w:rsidRPr="000B4453">
              <w:rPr>
                <w:b/>
                <w:i/>
                <w:lang w:val="pt-PT"/>
              </w:rPr>
              <w:t>pode</w:t>
            </w:r>
            <w:r w:rsidRPr="000B4453">
              <w:rPr>
                <w:lang w:val="pt-PT"/>
              </w:rPr>
              <w:t xml:space="preserve"> conter chumbo, mercúrio, cádmio ou crómio hexavalente.</w:t>
            </w:r>
          </w:p>
        </w:tc>
        <w:tc>
          <w:tcPr>
            <w:tcW w:w="4876" w:type="dxa"/>
          </w:tcPr>
          <w:p w14:paraId="0A6714F7" w14:textId="32A8C7A6" w:rsidR="00752BB9" w:rsidRPr="000B4453" w:rsidRDefault="00752BB9" w:rsidP="006E4C53">
            <w:pPr>
              <w:pStyle w:val="Normal6"/>
              <w:rPr>
                <w:szCs w:val="24"/>
                <w:lang w:val="pt-PT"/>
              </w:rPr>
            </w:pPr>
            <w:r w:rsidRPr="000B4453">
              <w:rPr>
                <w:lang w:val="pt-PT"/>
              </w:rPr>
              <w:lastRenderedPageBreak/>
              <w:t>2.</w:t>
            </w:r>
            <w:r w:rsidRPr="000B4453">
              <w:rPr>
                <w:lang w:val="pt-PT"/>
              </w:rPr>
              <w:tab/>
            </w:r>
            <w:r w:rsidRPr="000B4453">
              <w:rPr>
                <w:b/>
                <w:i/>
                <w:lang w:val="pt-PT"/>
              </w:rPr>
              <w:t>Nem os modelos</w:t>
            </w:r>
            <w:r w:rsidRPr="000B4453">
              <w:rPr>
                <w:lang w:val="pt-PT"/>
              </w:rPr>
              <w:t xml:space="preserve"> de veículo </w:t>
            </w:r>
            <w:r w:rsidRPr="000B4453">
              <w:rPr>
                <w:b/>
                <w:i/>
                <w:lang w:val="pt-PT"/>
              </w:rPr>
              <w:t>novos homologados</w:t>
            </w:r>
            <w:r w:rsidRPr="000B4453">
              <w:rPr>
                <w:lang w:val="pt-PT"/>
              </w:rPr>
              <w:t xml:space="preserve"> a partir de </w:t>
            </w:r>
            <w:r w:rsidR="00872C95">
              <w:rPr>
                <w:b/>
                <w:bCs/>
                <w:i/>
                <w:iCs/>
                <w:lang w:val="pt-PT"/>
              </w:rPr>
              <w:t xml:space="preserve">... </w:t>
            </w:r>
            <w:r w:rsidRPr="000B4453">
              <w:rPr>
                <w:lang w:val="pt-PT"/>
              </w:rPr>
              <w:t xml:space="preserve">[OP: inserir a data correspondente ao primeiro dia do mês seguinte a um período de 72 meses </w:t>
            </w:r>
            <w:r w:rsidRPr="000B4453">
              <w:rPr>
                <w:lang w:val="pt-PT"/>
              </w:rPr>
              <w:lastRenderedPageBreak/>
              <w:t xml:space="preserve">após a data de entrada em vigor do presente regulamento], nos termos do Regulamento (UE) 2018/858, </w:t>
            </w:r>
            <w:r w:rsidRPr="000B4453">
              <w:rPr>
                <w:b/>
                <w:i/>
                <w:lang w:val="pt-PT"/>
              </w:rPr>
              <w:t>nem as peças ou componentes novos colocados no mercado para esses veículos podem</w:t>
            </w:r>
            <w:r w:rsidRPr="000B4453">
              <w:rPr>
                <w:lang w:val="pt-PT"/>
              </w:rPr>
              <w:t xml:space="preserve"> conter chumbo, mercúrio, cádmio ou crómio hexavalente.</w:t>
            </w:r>
          </w:p>
        </w:tc>
      </w:tr>
    </w:tbl>
    <w:p w14:paraId="0F2EC45A" w14:textId="77777777" w:rsidR="00752BB9" w:rsidRPr="000B4453" w:rsidRDefault="00752BB9" w:rsidP="00752BB9"/>
    <w:p w14:paraId="102F5903" w14:textId="77777777" w:rsidR="00752BB9" w:rsidRPr="000B4453" w:rsidRDefault="00752BB9" w:rsidP="00752BB9">
      <w:pPr>
        <w:pStyle w:val="AMNumberTabs0"/>
        <w:keepNext/>
      </w:pPr>
      <w:r w:rsidRPr="000B4453">
        <w:t>Alteração</w:t>
      </w:r>
      <w:r w:rsidRPr="000B4453">
        <w:tab/>
      </w:r>
      <w:r w:rsidRPr="000B4453">
        <w:tab/>
        <w:t>127</w:t>
      </w:r>
    </w:p>
    <w:p w14:paraId="037670EE" w14:textId="77777777" w:rsidR="00752BB9" w:rsidRPr="000B4453" w:rsidRDefault="00752BB9" w:rsidP="00752BB9">
      <w:pPr>
        <w:pStyle w:val="NormalBold"/>
        <w:keepNext/>
      </w:pPr>
      <w:r w:rsidRPr="000B4453">
        <w:t>Proposta de regulamento</w:t>
      </w:r>
    </w:p>
    <w:p w14:paraId="71D70DB6" w14:textId="77777777" w:rsidR="00752BB9" w:rsidRPr="000B4453" w:rsidRDefault="00752BB9" w:rsidP="00752BB9">
      <w:pPr>
        <w:pStyle w:val="NormalBold"/>
      </w:pPr>
      <w:r w:rsidRPr="000B4453">
        <w:t>Artigo 5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83570B7" w14:textId="77777777" w:rsidTr="006E4C53">
        <w:trPr>
          <w:jc w:val="center"/>
        </w:trPr>
        <w:tc>
          <w:tcPr>
            <w:tcW w:w="9752" w:type="dxa"/>
            <w:gridSpan w:val="2"/>
          </w:tcPr>
          <w:p w14:paraId="6235E23F" w14:textId="77777777" w:rsidR="00752BB9" w:rsidRPr="000B4453" w:rsidRDefault="00752BB9" w:rsidP="006E4C53">
            <w:pPr>
              <w:keepNext/>
            </w:pPr>
          </w:p>
        </w:tc>
      </w:tr>
      <w:tr w:rsidR="00752BB9" w:rsidRPr="000B4453" w14:paraId="42E9A3AD" w14:textId="77777777" w:rsidTr="006E4C53">
        <w:trPr>
          <w:jc w:val="center"/>
        </w:trPr>
        <w:tc>
          <w:tcPr>
            <w:tcW w:w="4876" w:type="dxa"/>
          </w:tcPr>
          <w:p w14:paraId="4531F08D" w14:textId="77777777" w:rsidR="00752BB9" w:rsidRPr="000B4453" w:rsidRDefault="00752BB9" w:rsidP="006E4C53">
            <w:pPr>
              <w:pStyle w:val="ColumnHeading"/>
              <w:keepNext/>
            </w:pPr>
            <w:r w:rsidRPr="000B4453">
              <w:t>Texto da Comissão</w:t>
            </w:r>
          </w:p>
        </w:tc>
        <w:tc>
          <w:tcPr>
            <w:tcW w:w="4876" w:type="dxa"/>
          </w:tcPr>
          <w:p w14:paraId="27E6236C" w14:textId="77777777" w:rsidR="00752BB9" w:rsidRPr="000B4453" w:rsidRDefault="00752BB9" w:rsidP="006E4C53">
            <w:pPr>
              <w:pStyle w:val="ColumnHeading"/>
              <w:keepNext/>
            </w:pPr>
            <w:r w:rsidRPr="000B4453">
              <w:t>Alteração</w:t>
            </w:r>
          </w:p>
        </w:tc>
      </w:tr>
      <w:tr w:rsidR="00752BB9" w:rsidRPr="000B4453" w14:paraId="147B1720" w14:textId="77777777" w:rsidTr="006E4C53">
        <w:trPr>
          <w:jc w:val="center"/>
        </w:trPr>
        <w:tc>
          <w:tcPr>
            <w:tcW w:w="4876" w:type="dxa"/>
          </w:tcPr>
          <w:p w14:paraId="1838FB97" w14:textId="77777777" w:rsidR="00752BB9" w:rsidRPr="000B4453" w:rsidRDefault="00752BB9" w:rsidP="006E4C53">
            <w:pPr>
              <w:pStyle w:val="Normal6"/>
              <w:rPr>
                <w:lang w:val="pt-PT"/>
              </w:rPr>
            </w:pPr>
            <w:r w:rsidRPr="000B4453">
              <w:rPr>
                <w:lang w:val="pt-PT"/>
              </w:rPr>
              <w:t>5.</w:t>
            </w:r>
            <w:r w:rsidRPr="000B4453">
              <w:rPr>
                <w:lang w:val="pt-PT"/>
              </w:rPr>
              <w:tab/>
              <w:t>A pedido da Comissão, e no prazo de 12 meses a contar da data do pedido, a Agência Europeia dos Produtos Químicos (a seguir designada por «Agência») elabora um relatório sobre a viabilidade técnica e económica das alternativas às isenções existentes enumeradas no anexo III e, com base nessa avaliação, uma proposta fundamentada de alteração específica da isenção.</w:t>
            </w:r>
          </w:p>
        </w:tc>
        <w:tc>
          <w:tcPr>
            <w:tcW w:w="4876" w:type="dxa"/>
          </w:tcPr>
          <w:p w14:paraId="5D189E3B" w14:textId="77777777" w:rsidR="00752BB9" w:rsidRPr="000B4453" w:rsidRDefault="00752BB9" w:rsidP="006E4C53">
            <w:pPr>
              <w:pStyle w:val="Normal6"/>
              <w:rPr>
                <w:szCs w:val="24"/>
                <w:lang w:val="pt-PT"/>
              </w:rPr>
            </w:pPr>
            <w:r w:rsidRPr="000B4453">
              <w:rPr>
                <w:lang w:val="pt-PT"/>
              </w:rPr>
              <w:t>5.</w:t>
            </w:r>
            <w:r w:rsidRPr="000B4453">
              <w:rPr>
                <w:lang w:val="pt-PT"/>
              </w:rPr>
              <w:tab/>
              <w:t>A pedido da Comissão, e no prazo de 12 meses a contar da data do pedido, a Agência Europeia dos Produtos Químicos (a seguir designada por «Agência») elabora um relatório</w:t>
            </w:r>
            <w:r w:rsidRPr="000B4453">
              <w:rPr>
                <w:b/>
                <w:i/>
                <w:lang w:val="pt-PT"/>
              </w:rPr>
              <w:t>, com base na consulta das partes interessadas e dos peritos da indústria,</w:t>
            </w:r>
            <w:r w:rsidRPr="000B4453">
              <w:rPr>
                <w:lang w:val="pt-PT"/>
              </w:rPr>
              <w:t xml:space="preserve"> sobre a viabilidade técnica e económica das alternativas às isenções existentes enumeradas no anexo III e, com base nessa avaliação, uma proposta fundamentada de alteração específica da isenção.</w:t>
            </w:r>
          </w:p>
        </w:tc>
      </w:tr>
    </w:tbl>
    <w:p w14:paraId="5132EA5C" w14:textId="77777777" w:rsidR="00752BB9" w:rsidRPr="000B4453" w:rsidRDefault="00752BB9" w:rsidP="00752BB9"/>
    <w:p w14:paraId="2955AD0E" w14:textId="77777777" w:rsidR="00752BB9" w:rsidRPr="000B4453" w:rsidRDefault="00752BB9" w:rsidP="00752BB9">
      <w:pPr>
        <w:pStyle w:val="AMNumberTabs0"/>
        <w:keepNext/>
      </w:pPr>
      <w:r w:rsidRPr="000B4453">
        <w:t>Alteração</w:t>
      </w:r>
      <w:r w:rsidRPr="000B4453">
        <w:tab/>
      </w:r>
      <w:r w:rsidRPr="000B4453">
        <w:tab/>
        <w:t>128</w:t>
      </w:r>
    </w:p>
    <w:p w14:paraId="56DCBF90" w14:textId="77777777" w:rsidR="00752BB9" w:rsidRPr="000B4453" w:rsidRDefault="00752BB9" w:rsidP="00752BB9">
      <w:pPr>
        <w:pStyle w:val="NormalBold"/>
        <w:keepNext/>
      </w:pPr>
      <w:r w:rsidRPr="000B4453">
        <w:t>Proposta de regulamento</w:t>
      </w:r>
    </w:p>
    <w:p w14:paraId="6DADCA1B" w14:textId="77777777" w:rsidR="00752BB9" w:rsidRPr="000B4453" w:rsidRDefault="00752BB9" w:rsidP="00752BB9">
      <w:pPr>
        <w:pStyle w:val="NormalBold"/>
      </w:pPr>
      <w:r w:rsidRPr="000B4453">
        <w:t>Artigo 5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7F5ADC6" w14:textId="77777777" w:rsidTr="006E4C53">
        <w:trPr>
          <w:jc w:val="center"/>
        </w:trPr>
        <w:tc>
          <w:tcPr>
            <w:tcW w:w="9752" w:type="dxa"/>
            <w:gridSpan w:val="2"/>
          </w:tcPr>
          <w:p w14:paraId="3F2F62FF" w14:textId="77777777" w:rsidR="00752BB9" w:rsidRPr="000B4453" w:rsidRDefault="00752BB9" w:rsidP="006E4C53">
            <w:pPr>
              <w:keepNext/>
            </w:pPr>
          </w:p>
        </w:tc>
      </w:tr>
      <w:tr w:rsidR="00752BB9" w:rsidRPr="000B4453" w14:paraId="06D4A8E9" w14:textId="77777777" w:rsidTr="006E4C53">
        <w:trPr>
          <w:jc w:val="center"/>
        </w:trPr>
        <w:tc>
          <w:tcPr>
            <w:tcW w:w="4876" w:type="dxa"/>
          </w:tcPr>
          <w:p w14:paraId="4718564D" w14:textId="77777777" w:rsidR="00752BB9" w:rsidRPr="000B4453" w:rsidRDefault="00752BB9" w:rsidP="006E4C53">
            <w:pPr>
              <w:pStyle w:val="ColumnHeading"/>
              <w:keepNext/>
            </w:pPr>
            <w:r w:rsidRPr="000B4453">
              <w:t>Texto da Comissão</w:t>
            </w:r>
          </w:p>
        </w:tc>
        <w:tc>
          <w:tcPr>
            <w:tcW w:w="4876" w:type="dxa"/>
          </w:tcPr>
          <w:p w14:paraId="0BB3ABDB" w14:textId="77777777" w:rsidR="00752BB9" w:rsidRPr="000B4453" w:rsidRDefault="00752BB9" w:rsidP="006E4C53">
            <w:pPr>
              <w:pStyle w:val="ColumnHeading"/>
              <w:keepNext/>
            </w:pPr>
            <w:r w:rsidRPr="000B4453">
              <w:t>Alteração</w:t>
            </w:r>
          </w:p>
        </w:tc>
      </w:tr>
      <w:tr w:rsidR="00752BB9" w:rsidRPr="000B4453" w14:paraId="0E46D4F6" w14:textId="77777777" w:rsidTr="006E4C53">
        <w:trPr>
          <w:jc w:val="center"/>
        </w:trPr>
        <w:tc>
          <w:tcPr>
            <w:tcW w:w="4876" w:type="dxa"/>
          </w:tcPr>
          <w:p w14:paraId="27609689" w14:textId="77777777" w:rsidR="00752BB9" w:rsidRPr="000B4453" w:rsidRDefault="00752BB9" w:rsidP="006E4C53">
            <w:pPr>
              <w:pStyle w:val="Normal6"/>
              <w:rPr>
                <w:lang w:val="pt-PT"/>
              </w:rPr>
            </w:pPr>
            <w:r w:rsidRPr="000B4453">
              <w:rPr>
                <w:lang w:val="pt-PT"/>
              </w:rPr>
              <w:t>6.</w:t>
            </w:r>
            <w:r w:rsidRPr="000B4453">
              <w:rPr>
                <w:lang w:val="pt-PT"/>
              </w:rPr>
              <w:tab/>
              <w:t xml:space="preserve">Logo que receba o pedido da Comissão, a Agência deve anunciar no seu sítio Web que será elaborado um relatório sobre uma eventual alteração de uma isenção prevista no anexo III e convidar todas as partes interessadas a apresentar as suas observações no prazo de </w:t>
            </w:r>
            <w:r w:rsidRPr="000B4453">
              <w:rPr>
                <w:b/>
                <w:i/>
                <w:lang w:val="pt-PT"/>
              </w:rPr>
              <w:t>oito</w:t>
            </w:r>
            <w:r w:rsidRPr="000B4453">
              <w:rPr>
                <w:lang w:val="pt-PT"/>
              </w:rPr>
              <w:t xml:space="preserve"> semanas a contar da data de publicação do anúncio. A Agência publica no seu sítio Web todas as observações recebidas das partes interessadas.</w:t>
            </w:r>
          </w:p>
        </w:tc>
        <w:tc>
          <w:tcPr>
            <w:tcW w:w="4876" w:type="dxa"/>
          </w:tcPr>
          <w:p w14:paraId="3F7BDFD5" w14:textId="77777777" w:rsidR="00752BB9" w:rsidRPr="000B4453" w:rsidRDefault="00752BB9" w:rsidP="006E4C53">
            <w:pPr>
              <w:pStyle w:val="Normal6"/>
              <w:rPr>
                <w:szCs w:val="24"/>
                <w:lang w:val="pt-PT"/>
              </w:rPr>
            </w:pPr>
            <w:r w:rsidRPr="000B4453">
              <w:rPr>
                <w:lang w:val="pt-PT"/>
              </w:rPr>
              <w:t>6.</w:t>
            </w:r>
            <w:r w:rsidRPr="000B4453">
              <w:rPr>
                <w:lang w:val="pt-PT"/>
              </w:rPr>
              <w:tab/>
              <w:t xml:space="preserve">Logo que receba o pedido da Comissão, a Agência deve anunciar no seu sítio Web que será elaborado um relatório sobre uma eventual alteração de uma isenção prevista no anexo III e convidar todas as partes interessadas a apresentar as suas observações no prazo de </w:t>
            </w:r>
            <w:r w:rsidRPr="000B4453">
              <w:rPr>
                <w:b/>
                <w:i/>
                <w:lang w:val="pt-PT"/>
              </w:rPr>
              <w:t>12</w:t>
            </w:r>
            <w:r w:rsidRPr="000B4453">
              <w:rPr>
                <w:lang w:val="pt-PT"/>
              </w:rPr>
              <w:t xml:space="preserve"> semanas a contar da data de publicação do anúncio. A Agência publica no seu sítio Web todas as observações recebidas das partes interessadas.</w:t>
            </w:r>
          </w:p>
        </w:tc>
      </w:tr>
    </w:tbl>
    <w:p w14:paraId="4E648808" w14:textId="77777777" w:rsidR="00752BB9" w:rsidRPr="000B4453" w:rsidRDefault="00752BB9" w:rsidP="00752BB9"/>
    <w:p w14:paraId="01C36A42" w14:textId="77777777" w:rsidR="00752BB9" w:rsidRPr="000B4453" w:rsidRDefault="00752BB9" w:rsidP="00752BB9">
      <w:pPr>
        <w:pStyle w:val="AMNumberTabs0"/>
        <w:keepNext/>
      </w:pPr>
      <w:r w:rsidRPr="000B4453">
        <w:t>Alteração</w:t>
      </w:r>
      <w:r w:rsidRPr="000B4453">
        <w:tab/>
      </w:r>
      <w:r w:rsidRPr="000B4453">
        <w:tab/>
        <w:t>129</w:t>
      </w:r>
    </w:p>
    <w:p w14:paraId="40D0272A" w14:textId="77777777" w:rsidR="00752BB9" w:rsidRPr="000B4453" w:rsidRDefault="00752BB9" w:rsidP="00752BB9">
      <w:pPr>
        <w:pStyle w:val="NormalBold"/>
        <w:keepNext/>
      </w:pPr>
      <w:r w:rsidRPr="000B4453">
        <w:t>Proposta de regulamento</w:t>
      </w:r>
    </w:p>
    <w:p w14:paraId="0C7B5127" w14:textId="77777777" w:rsidR="00752BB9" w:rsidRPr="000B4453" w:rsidRDefault="00752BB9" w:rsidP="00752BB9">
      <w:pPr>
        <w:pStyle w:val="NormalBold"/>
      </w:pPr>
      <w:r w:rsidRPr="000B4453">
        <w:t>Artigo 5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7BC2844" w14:textId="77777777" w:rsidTr="006E4C53">
        <w:trPr>
          <w:jc w:val="center"/>
        </w:trPr>
        <w:tc>
          <w:tcPr>
            <w:tcW w:w="9752" w:type="dxa"/>
            <w:gridSpan w:val="2"/>
          </w:tcPr>
          <w:p w14:paraId="71E4F5F2" w14:textId="77777777" w:rsidR="00752BB9" w:rsidRPr="000B4453" w:rsidRDefault="00752BB9" w:rsidP="006E4C53">
            <w:pPr>
              <w:keepNext/>
            </w:pPr>
          </w:p>
        </w:tc>
      </w:tr>
      <w:tr w:rsidR="00752BB9" w:rsidRPr="000B4453" w14:paraId="095F1AC7" w14:textId="77777777" w:rsidTr="006E4C53">
        <w:trPr>
          <w:jc w:val="center"/>
        </w:trPr>
        <w:tc>
          <w:tcPr>
            <w:tcW w:w="4876" w:type="dxa"/>
          </w:tcPr>
          <w:p w14:paraId="0861B384" w14:textId="77777777" w:rsidR="00752BB9" w:rsidRPr="000B4453" w:rsidRDefault="00752BB9" w:rsidP="006E4C53">
            <w:pPr>
              <w:pStyle w:val="ColumnHeading"/>
              <w:keepNext/>
            </w:pPr>
            <w:r w:rsidRPr="000B4453">
              <w:t>Texto da Comissão</w:t>
            </w:r>
          </w:p>
        </w:tc>
        <w:tc>
          <w:tcPr>
            <w:tcW w:w="4876" w:type="dxa"/>
          </w:tcPr>
          <w:p w14:paraId="27307757" w14:textId="77777777" w:rsidR="00752BB9" w:rsidRPr="000B4453" w:rsidRDefault="00752BB9" w:rsidP="006E4C53">
            <w:pPr>
              <w:pStyle w:val="ColumnHeading"/>
              <w:keepNext/>
            </w:pPr>
            <w:r w:rsidRPr="000B4453">
              <w:t>Alteração</w:t>
            </w:r>
          </w:p>
        </w:tc>
      </w:tr>
      <w:tr w:rsidR="00752BB9" w:rsidRPr="000B4453" w14:paraId="232C89E5" w14:textId="77777777" w:rsidTr="006E4C53">
        <w:trPr>
          <w:jc w:val="center"/>
        </w:trPr>
        <w:tc>
          <w:tcPr>
            <w:tcW w:w="4876" w:type="dxa"/>
          </w:tcPr>
          <w:p w14:paraId="2092F36D" w14:textId="77777777" w:rsidR="00752BB9" w:rsidRPr="000B4453" w:rsidRDefault="00752BB9" w:rsidP="006E4C53">
            <w:pPr>
              <w:pStyle w:val="Normal6"/>
              <w:rPr>
                <w:lang w:val="pt-PT"/>
              </w:rPr>
            </w:pPr>
            <w:r w:rsidRPr="000B4453">
              <w:rPr>
                <w:lang w:val="pt-PT"/>
              </w:rPr>
              <w:t>7.</w:t>
            </w:r>
            <w:r w:rsidRPr="000B4453">
              <w:rPr>
                <w:lang w:val="pt-PT"/>
              </w:rPr>
              <w:tab/>
              <w:t xml:space="preserve">O mais tardar </w:t>
            </w:r>
            <w:r w:rsidRPr="000B4453">
              <w:rPr>
                <w:b/>
                <w:i/>
                <w:lang w:val="pt-PT"/>
              </w:rPr>
              <w:t>nove</w:t>
            </w:r>
            <w:r w:rsidRPr="000B4453">
              <w:rPr>
                <w:lang w:val="pt-PT"/>
              </w:rPr>
              <w:t xml:space="preserve"> meses após a apresentação à Comissão do relatório a que se refere o n.º 4, o Comité de Análise Socioeconómica da Agência, instituído nos termos do artigo 76.º, n.º 1, alínea d), do Regulamento (CE) n.º 1907/2006, adota um parecer sobre o relatório e sobre as alterações específicas propostas. A Agência envia esse parecer sem demora à Comissão.</w:t>
            </w:r>
          </w:p>
        </w:tc>
        <w:tc>
          <w:tcPr>
            <w:tcW w:w="4876" w:type="dxa"/>
          </w:tcPr>
          <w:p w14:paraId="409159BD" w14:textId="77777777" w:rsidR="00752BB9" w:rsidRPr="000B4453" w:rsidRDefault="00752BB9" w:rsidP="006E4C53">
            <w:pPr>
              <w:pStyle w:val="Normal6"/>
              <w:rPr>
                <w:szCs w:val="24"/>
                <w:lang w:val="pt-PT"/>
              </w:rPr>
            </w:pPr>
            <w:r w:rsidRPr="000B4453">
              <w:rPr>
                <w:lang w:val="pt-PT"/>
              </w:rPr>
              <w:t>7.</w:t>
            </w:r>
            <w:r w:rsidRPr="000B4453">
              <w:rPr>
                <w:lang w:val="pt-PT"/>
              </w:rPr>
              <w:tab/>
              <w:t xml:space="preserve">O mais tardar </w:t>
            </w:r>
            <w:r w:rsidRPr="000B4453">
              <w:rPr>
                <w:b/>
                <w:i/>
                <w:lang w:val="pt-PT"/>
              </w:rPr>
              <w:t>12</w:t>
            </w:r>
            <w:r w:rsidRPr="000B4453">
              <w:rPr>
                <w:lang w:val="pt-PT"/>
              </w:rPr>
              <w:t xml:space="preserve"> meses após a apresentação à Comissão do relatório a que se refere o n.º 4, o Comité de Análise Socioeconómica da Agência, instituído nos termos do artigo 76.º, n.º 1, alínea d), do Regulamento (CE) n.º 1907/2006, adota um parecer sobre o relatório e sobre as alterações específicas propostas. A Agência envia esse parecer sem demora à Comissão.</w:t>
            </w:r>
          </w:p>
        </w:tc>
      </w:tr>
    </w:tbl>
    <w:p w14:paraId="7EB2CEAF" w14:textId="77777777" w:rsidR="00752BB9" w:rsidRPr="000B4453" w:rsidRDefault="00752BB9" w:rsidP="00752BB9"/>
    <w:p w14:paraId="2CB00E21" w14:textId="77777777" w:rsidR="00752BB9" w:rsidRPr="000B4453" w:rsidRDefault="00752BB9" w:rsidP="00752BB9">
      <w:pPr>
        <w:pStyle w:val="AMNumberTabs0"/>
        <w:keepNext/>
      </w:pPr>
      <w:r w:rsidRPr="000B4453">
        <w:t>Alteração</w:t>
      </w:r>
      <w:r w:rsidRPr="000B4453">
        <w:tab/>
      </w:r>
      <w:r w:rsidRPr="000B4453">
        <w:tab/>
        <w:t>130</w:t>
      </w:r>
    </w:p>
    <w:p w14:paraId="791AD9E2" w14:textId="77777777" w:rsidR="00752BB9" w:rsidRPr="000B4453" w:rsidRDefault="00752BB9" w:rsidP="00752BB9">
      <w:pPr>
        <w:pStyle w:val="NormalBold"/>
        <w:keepNext/>
      </w:pPr>
      <w:r w:rsidRPr="000B4453">
        <w:t>Proposta de regulamento</w:t>
      </w:r>
    </w:p>
    <w:p w14:paraId="1625A166" w14:textId="77777777" w:rsidR="00752BB9" w:rsidRPr="000B4453" w:rsidRDefault="00752BB9" w:rsidP="00752BB9">
      <w:pPr>
        <w:pStyle w:val="NormalBold"/>
      </w:pPr>
      <w:r w:rsidRPr="000B4453">
        <w:t>Artigo 6 – n.º 1 – parágrafo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8440F3F" w14:textId="77777777" w:rsidTr="006E4C53">
        <w:trPr>
          <w:jc w:val="center"/>
        </w:trPr>
        <w:tc>
          <w:tcPr>
            <w:tcW w:w="9752" w:type="dxa"/>
            <w:gridSpan w:val="2"/>
          </w:tcPr>
          <w:p w14:paraId="3CAD87EB" w14:textId="77777777" w:rsidR="00752BB9" w:rsidRPr="000B4453" w:rsidRDefault="00752BB9" w:rsidP="006E4C53">
            <w:pPr>
              <w:keepNext/>
            </w:pPr>
          </w:p>
        </w:tc>
      </w:tr>
      <w:tr w:rsidR="00752BB9" w:rsidRPr="000B4453" w14:paraId="237BC594" w14:textId="77777777" w:rsidTr="006E4C53">
        <w:trPr>
          <w:jc w:val="center"/>
        </w:trPr>
        <w:tc>
          <w:tcPr>
            <w:tcW w:w="4876" w:type="dxa"/>
          </w:tcPr>
          <w:p w14:paraId="1609CBAA" w14:textId="77777777" w:rsidR="00752BB9" w:rsidRPr="000B4453" w:rsidRDefault="00752BB9" w:rsidP="006E4C53">
            <w:pPr>
              <w:pStyle w:val="ColumnHeading"/>
              <w:keepNext/>
            </w:pPr>
            <w:r w:rsidRPr="000B4453">
              <w:t>Texto da Comissão</w:t>
            </w:r>
          </w:p>
        </w:tc>
        <w:tc>
          <w:tcPr>
            <w:tcW w:w="4876" w:type="dxa"/>
          </w:tcPr>
          <w:p w14:paraId="10D70231" w14:textId="77777777" w:rsidR="00752BB9" w:rsidRPr="000B4453" w:rsidRDefault="00752BB9" w:rsidP="006E4C53">
            <w:pPr>
              <w:pStyle w:val="ColumnHeading"/>
              <w:keepNext/>
            </w:pPr>
            <w:r w:rsidRPr="000B4453">
              <w:t>Alteração</w:t>
            </w:r>
          </w:p>
        </w:tc>
      </w:tr>
      <w:tr w:rsidR="00752BB9" w:rsidRPr="000B4453" w14:paraId="346DCECD" w14:textId="77777777" w:rsidTr="006E4C53">
        <w:trPr>
          <w:jc w:val="center"/>
        </w:trPr>
        <w:tc>
          <w:tcPr>
            <w:tcW w:w="4876" w:type="dxa"/>
          </w:tcPr>
          <w:p w14:paraId="5E5785F2" w14:textId="77777777" w:rsidR="00752BB9" w:rsidRPr="000B4453" w:rsidRDefault="00752BB9" w:rsidP="006E4C53">
            <w:pPr>
              <w:pStyle w:val="Normal6"/>
              <w:rPr>
                <w:lang w:val="pt-PT"/>
              </w:rPr>
            </w:pPr>
            <w:r w:rsidRPr="000B4453">
              <w:rPr>
                <w:lang w:val="pt-PT"/>
              </w:rPr>
              <w:t xml:space="preserve">O plástico contido em cada modelo de veículo homologado a partir de [OP: inserir a data correspondente ao primeiro dia do mês seguinte a um período de 72 meses após a data de entrada em vigor do regulamento], nos termos do Regulamento (UE) 2018/858, deve incluir, no mínimo, </w:t>
            </w:r>
            <w:r w:rsidRPr="000B4453">
              <w:rPr>
                <w:b/>
                <w:i/>
                <w:lang w:val="pt-PT"/>
              </w:rPr>
              <w:t>25</w:t>
            </w:r>
            <w:r w:rsidRPr="000B4453">
              <w:rPr>
                <w:lang w:val="pt-PT"/>
              </w:rPr>
              <w:t> % de plástico reciclado, em massa, proveniente de resíduos de plástico pós</w:t>
            </w:r>
            <w:r w:rsidRPr="000B4453">
              <w:rPr>
                <w:lang w:val="pt-PT"/>
              </w:rPr>
              <w:noBreakHyphen/>
              <w:t>consumo.</w:t>
            </w:r>
          </w:p>
        </w:tc>
        <w:tc>
          <w:tcPr>
            <w:tcW w:w="4876" w:type="dxa"/>
          </w:tcPr>
          <w:p w14:paraId="5EBA842E" w14:textId="77777777" w:rsidR="00752BB9" w:rsidRPr="000B4453" w:rsidRDefault="00752BB9" w:rsidP="006E4C53">
            <w:pPr>
              <w:pStyle w:val="Normal6"/>
              <w:rPr>
                <w:szCs w:val="24"/>
                <w:lang w:val="pt-PT"/>
              </w:rPr>
            </w:pPr>
            <w:r w:rsidRPr="000B4453">
              <w:rPr>
                <w:lang w:val="pt-PT"/>
              </w:rPr>
              <w:t xml:space="preserve">O plástico contido em cada </w:t>
            </w:r>
            <w:r w:rsidRPr="000B4453">
              <w:rPr>
                <w:b/>
                <w:bCs/>
                <w:i/>
                <w:iCs/>
                <w:lang w:val="pt-PT"/>
              </w:rPr>
              <w:t>novo</w:t>
            </w:r>
            <w:r w:rsidRPr="000B4453">
              <w:rPr>
                <w:b/>
                <w:bCs/>
                <w:lang w:val="pt-PT"/>
              </w:rPr>
              <w:t xml:space="preserve"> </w:t>
            </w:r>
            <w:r w:rsidRPr="000B4453">
              <w:rPr>
                <w:lang w:val="pt-PT"/>
              </w:rPr>
              <w:t xml:space="preserve">modelo de veículo homologado a partir de [OP: inserir a data correspondente ao primeiro dia do mês seguinte a um período de 72 meses após a data de entrada em vigor do regulamento], nos termos do Regulamento (UE) 2018/858, deve incluir, no mínimo, </w:t>
            </w:r>
            <w:r w:rsidRPr="000B4453">
              <w:rPr>
                <w:b/>
                <w:i/>
                <w:lang w:val="pt-PT"/>
              </w:rPr>
              <w:t>20</w:t>
            </w:r>
            <w:r w:rsidRPr="000B4453">
              <w:rPr>
                <w:lang w:val="pt-PT"/>
              </w:rPr>
              <w:t xml:space="preserve"> % de plástico reciclado, em massa, proveniente de </w:t>
            </w:r>
            <w:r w:rsidRPr="000B4453">
              <w:rPr>
                <w:b/>
                <w:i/>
                <w:lang w:val="pt-PT"/>
              </w:rPr>
              <w:t xml:space="preserve">fluxos de </w:t>
            </w:r>
            <w:r w:rsidRPr="000B4453">
              <w:rPr>
                <w:lang w:val="pt-PT"/>
              </w:rPr>
              <w:t>resíduos de plástico pós</w:t>
            </w:r>
            <w:r w:rsidRPr="000B4453">
              <w:rPr>
                <w:lang w:val="pt-PT"/>
              </w:rPr>
              <w:noBreakHyphen/>
              <w:t>consumo</w:t>
            </w:r>
            <w:r w:rsidRPr="000B4453">
              <w:rPr>
                <w:b/>
                <w:i/>
                <w:lang w:val="pt-PT"/>
              </w:rPr>
              <w:t xml:space="preserve"> atribuídos através de uma cadeia de custódia de acordo com a norma ISO 22095:2020</w:t>
            </w:r>
            <w:r w:rsidRPr="000B4453">
              <w:rPr>
                <w:lang w:val="pt-PT"/>
              </w:rPr>
              <w:t>.</w:t>
            </w:r>
          </w:p>
        </w:tc>
      </w:tr>
    </w:tbl>
    <w:p w14:paraId="73A34C23" w14:textId="77777777" w:rsidR="00752BB9" w:rsidRPr="000B4453" w:rsidRDefault="00752BB9" w:rsidP="00752BB9">
      <w:pPr>
        <w:pStyle w:val="AMNumberTabs0"/>
        <w:keepNext/>
      </w:pPr>
      <w:r w:rsidRPr="000B4453">
        <w:t>Alteração</w:t>
      </w:r>
      <w:r w:rsidRPr="000B4453">
        <w:tab/>
      </w:r>
      <w:r w:rsidRPr="000B4453">
        <w:tab/>
        <w:t>131</w:t>
      </w:r>
    </w:p>
    <w:p w14:paraId="5AACC75C" w14:textId="77777777" w:rsidR="00752BB9" w:rsidRPr="000B4453" w:rsidRDefault="00752BB9" w:rsidP="00752BB9">
      <w:pPr>
        <w:pStyle w:val="NormalBold"/>
        <w:keepNext/>
      </w:pPr>
      <w:r w:rsidRPr="000B4453">
        <w:t>Proposta de regulamento</w:t>
      </w:r>
    </w:p>
    <w:p w14:paraId="3168FCF3" w14:textId="77777777" w:rsidR="00752BB9" w:rsidRPr="000B4453" w:rsidRDefault="00752BB9" w:rsidP="00752BB9">
      <w:pPr>
        <w:pStyle w:val="NormalBold"/>
      </w:pPr>
      <w:r w:rsidRPr="000B4453">
        <w:t>Artigo 6 – n.º 1 – parágrafo 1</w:t>
      </w:r>
      <w:r w:rsidRPr="000B445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A05290D" w14:textId="77777777" w:rsidTr="006E4C53">
        <w:trPr>
          <w:jc w:val="center"/>
        </w:trPr>
        <w:tc>
          <w:tcPr>
            <w:tcW w:w="9752" w:type="dxa"/>
            <w:gridSpan w:val="2"/>
          </w:tcPr>
          <w:p w14:paraId="23BCB8AA" w14:textId="77777777" w:rsidR="00752BB9" w:rsidRPr="000B4453" w:rsidRDefault="00752BB9" w:rsidP="006E4C53">
            <w:pPr>
              <w:keepNext/>
            </w:pPr>
          </w:p>
        </w:tc>
      </w:tr>
      <w:tr w:rsidR="00752BB9" w:rsidRPr="000B4453" w14:paraId="0D4EF6B3" w14:textId="77777777" w:rsidTr="006E4C53">
        <w:trPr>
          <w:jc w:val="center"/>
        </w:trPr>
        <w:tc>
          <w:tcPr>
            <w:tcW w:w="4876" w:type="dxa"/>
          </w:tcPr>
          <w:p w14:paraId="5304A2A6" w14:textId="77777777" w:rsidR="00752BB9" w:rsidRPr="000B4453" w:rsidRDefault="00752BB9" w:rsidP="006E4C53">
            <w:pPr>
              <w:pStyle w:val="ColumnHeading"/>
              <w:keepNext/>
            </w:pPr>
            <w:r w:rsidRPr="000B4453">
              <w:t>Texto da Comissão</w:t>
            </w:r>
          </w:p>
        </w:tc>
        <w:tc>
          <w:tcPr>
            <w:tcW w:w="4876" w:type="dxa"/>
          </w:tcPr>
          <w:p w14:paraId="73E0ACB8" w14:textId="77777777" w:rsidR="00752BB9" w:rsidRPr="000B4453" w:rsidRDefault="00752BB9" w:rsidP="006E4C53">
            <w:pPr>
              <w:pStyle w:val="ColumnHeading"/>
              <w:keepNext/>
            </w:pPr>
            <w:r w:rsidRPr="000B4453">
              <w:t>Alteração</w:t>
            </w:r>
          </w:p>
        </w:tc>
      </w:tr>
      <w:tr w:rsidR="00752BB9" w:rsidRPr="000B4453" w14:paraId="0008E8B9" w14:textId="77777777" w:rsidTr="006E4C53">
        <w:trPr>
          <w:jc w:val="center"/>
        </w:trPr>
        <w:tc>
          <w:tcPr>
            <w:tcW w:w="4876" w:type="dxa"/>
          </w:tcPr>
          <w:p w14:paraId="295ADB37" w14:textId="77777777" w:rsidR="00752BB9" w:rsidRPr="000B4453" w:rsidRDefault="00752BB9" w:rsidP="006E4C53">
            <w:pPr>
              <w:pStyle w:val="Normal6"/>
              <w:rPr>
                <w:lang w:val="pt-PT"/>
              </w:rPr>
            </w:pPr>
          </w:p>
        </w:tc>
        <w:tc>
          <w:tcPr>
            <w:tcW w:w="4876" w:type="dxa"/>
          </w:tcPr>
          <w:p w14:paraId="1D988A93" w14:textId="77777777" w:rsidR="00752BB9" w:rsidRPr="000B4453" w:rsidRDefault="00752BB9" w:rsidP="006E4C53">
            <w:pPr>
              <w:pStyle w:val="Normal6"/>
              <w:rPr>
                <w:szCs w:val="24"/>
                <w:lang w:val="pt-PT"/>
              </w:rPr>
            </w:pPr>
            <w:r w:rsidRPr="000B4453">
              <w:rPr>
                <w:b/>
                <w:i/>
                <w:lang w:val="pt-PT"/>
              </w:rPr>
              <w:t>Todas as peças e componentes de veículos em fim de vida removidos para substituição durante a fase de utilização de um veículo devem ter em conta o fluxo de resíduos de plástico pós</w:t>
            </w:r>
            <w:r w:rsidRPr="000B4453">
              <w:rPr>
                <w:b/>
                <w:i/>
                <w:lang w:val="pt-PT"/>
              </w:rPr>
              <w:noBreakHyphen/>
              <w:t xml:space="preserve">consumo como </w:t>
            </w:r>
            <w:r w:rsidRPr="000B4453">
              <w:rPr>
                <w:b/>
                <w:i/>
                <w:lang w:val="pt-PT"/>
              </w:rPr>
              <w:lastRenderedPageBreak/>
              <w:t>matéria</w:t>
            </w:r>
            <w:r w:rsidRPr="000B4453">
              <w:rPr>
                <w:b/>
                <w:i/>
                <w:lang w:val="pt-PT"/>
              </w:rPr>
              <w:noBreakHyphen/>
              <w:t>prima para plásticos reciclados.</w:t>
            </w:r>
          </w:p>
        </w:tc>
      </w:tr>
    </w:tbl>
    <w:p w14:paraId="70D4A0F9" w14:textId="77777777" w:rsidR="00752BB9" w:rsidRPr="000B4453" w:rsidRDefault="00752BB9" w:rsidP="00752BB9"/>
    <w:p w14:paraId="28307143" w14:textId="77777777" w:rsidR="00752BB9" w:rsidRPr="000B4453" w:rsidRDefault="00752BB9" w:rsidP="00752BB9">
      <w:pPr>
        <w:pStyle w:val="AMNumberTabs0"/>
        <w:keepNext/>
      </w:pPr>
      <w:r w:rsidRPr="000B4453">
        <w:t>Alteração</w:t>
      </w:r>
      <w:r w:rsidRPr="000B4453">
        <w:tab/>
      </w:r>
      <w:r w:rsidRPr="000B4453">
        <w:tab/>
        <w:t>132</w:t>
      </w:r>
    </w:p>
    <w:p w14:paraId="6575E1BE" w14:textId="77777777" w:rsidR="00752BB9" w:rsidRPr="000B4453" w:rsidRDefault="00752BB9" w:rsidP="00752BB9">
      <w:pPr>
        <w:pStyle w:val="NormalBold"/>
        <w:keepNext/>
      </w:pPr>
      <w:r w:rsidRPr="000B4453">
        <w:t>Proposta de regulamento</w:t>
      </w:r>
    </w:p>
    <w:p w14:paraId="76621E05" w14:textId="77777777" w:rsidR="00752BB9" w:rsidRPr="000B4453" w:rsidRDefault="00752BB9" w:rsidP="00752BB9">
      <w:pPr>
        <w:pStyle w:val="NormalBold"/>
      </w:pPr>
      <w:r w:rsidRPr="000B4453">
        <w:t>Artigo 6 – n.º 1 – parágrafo 1</w:t>
      </w:r>
      <w:r w:rsidRPr="000B4453">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F6857CE" w14:textId="77777777" w:rsidTr="006E4C53">
        <w:trPr>
          <w:jc w:val="center"/>
        </w:trPr>
        <w:tc>
          <w:tcPr>
            <w:tcW w:w="9752" w:type="dxa"/>
            <w:gridSpan w:val="2"/>
          </w:tcPr>
          <w:p w14:paraId="2D26AA84" w14:textId="77777777" w:rsidR="00752BB9" w:rsidRPr="000B4453" w:rsidRDefault="00752BB9" w:rsidP="006E4C53">
            <w:pPr>
              <w:keepNext/>
            </w:pPr>
          </w:p>
        </w:tc>
      </w:tr>
      <w:tr w:rsidR="00752BB9" w:rsidRPr="000B4453" w14:paraId="55CCA61F" w14:textId="77777777" w:rsidTr="006E4C53">
        <w:trPr>
          <w:jc w:val="center"/>
        </w:trPr>
        <w:tc>
          <w:tcPr>
            <w:tcW w:w="4876" w:type="dxa"/>
          </w:tcPr>
          <w:p w14:paraId="20FD491D" w14:textId="77777777" w:rsidR="00752BB9" w:rsidRPr="000B4453" w:rsidRDefault="00752BB9" w:rsidP="006E4C53">
            <w:pPr>
              <w:pStyle w:val="ColumnHeading"/>
              <w:keepNext/>
            </w:pPr>
            <w:r w:rsidRPr="000B4453">
              <w:t>Texto da Comissão</w:t>
            </w:r>
          </w:p>
        </w:tc>
        <w:tc>
          <w:tcPr>
            <w:tcW w:w="4876" w:type="dxa"/>
          </w:tcPr>
          <w:p w14:paraId="2FEA97C1" w14:textId="77777777" w:rsidR="00752BB9" w:rsidRPr="000B4453" w:rsidRDefault="00752BB9" w:rsidP="006E4C53">
            <w:pPr>
              <w:pStyle w:val="ColumnHeading"/>
              <w:keepNext/>
            </w:pPr>
            <w:r w:rsidRPr="000B4453">
              <w:t>Alteração</w:t>
            </w:r>
          </w:p>
        </w:tc>
      </w:tr>
      <w:tr w:rsidR="00752BB9" w:rsidRPr="000B4453" w14:paraId="5D989E5B" w14:textId="77777777" w:rsidTr="006E4C53">
        <w:trPr>
          <w:jc w:val="center"/>
        </w:trPr>
        <w:tc>
          <w:tcPr>
            <w:tcW w:w="4876" w:type="dxa"/>
          </w:tcPr>
          <w:p w14:paraId="270DD964" w14:textId="77777777" w:rsidR="00752BB9" w:rsidRPr="000B4453" w:rsidRDefault="00752BB9" w:rsidP="006E4C53">
            <w:pPr>
              <w:pStyle w:val="Normal6"/>
              <w:rPr>
                <w:lang w:val="pt-PT"/>
              </w:rPr>
            </w:pPr>
          </w:p>
        </w:tc>
        <w:tc>
          <w:tcPr>
            <w:tcW w:w="4876" w:type="dxa"/>
          </w:tcPr>
          <w:p w14:paraId="59599AE8" w14:textId="77777777" w:rsidR="00752BB9" w:rsidRPr="000B4453" w:rsidRDefault="00752BB9" w:rsidP="006E4C53">
            <w:pPr>
              <w:pStyle w:val="Normal6"/>
              <w:rPr>
                <w:szCs w:val="24"/>
                <w:lang w:val="pt-PT"/>
              </w:rPr>
            </w:pPr>
            <w:r w:rsidRPr="000B4453">
              <w:rPr>
                <w:b/>
                <w:i/>
                <w:lang w:val="pt-PT"/>
              </w:rPr>
              <w:t xml:space="preserve">O peso do plástico reciclado e o peso total dos plásticos referidos no primeiro parágrafo não incluem os elastómeros e os </w:t>
            </w:r>
            <w:proofErr w:type="spellStart"/>
            <w:r w:rsidRPr="000B4453">
              <w:rPr>
                <w:b/>
                <w:i/>
                <w:lang w:val="pt-PT"/>
              </w:rPr>
              <w:t>termoendurecíveis</w:t>
            </w:r>
            <w:proofErr w:type="spellEnd"/>
            <w:r w:rsidRPr="000B4453">
              <w:rPr>
                <w:b/>
                <w:i/>
                <w:lang w:val="pt-PT"/>
              </w:rPr>
              <w:t>, com exceção das espumas de poliuretano.</w:t>
            </w:r>
          </w:p>
        </w:tc>
      </w:tr>
    </w:tbl>
    <w:p w14:paraId="42FFEE5D" w14:textId="77777777" w:rsidR="00752BB9" w:rsidRPr="000B4453" w:rsidRDefault="00752BB9" w:rsidP="00752BB9"/>
    <w:p w14:paraId="6F682F70" w14:textId="77777777" w:rsidR="00752BB9" w:rsidRPr="000B4453" w:rsidRDefault="00752BB9" w:rsidP="00752BB9"/>
    <w:p w14:paraId="0AF0CABC" w14:textId="77777777" w:rsidR="00752BB9" w:rsidRPr="000B4453" w:rsidRDefault="00752BB9" w:rsidP="00752BB9">
      <w:pPr>
        <w:pStyle w:val="AMNumberTabs0"/>
        <w:keepNext/>
      </w:pPr>
      <w:r w:rsidRPr="000B4453">
        <w:t>Alteração</w:t>
      </w:r>
      <w:r w:rsidRPr="000B4453">
        <w:tab/>
      </w:r>
      <w:r w:rsidRPr="000B4453">
        <w:tab/>
        <w:t>133</w:t>
      </w:r>
    </w:p>
    <w:p w14:paraId="529E4944" w14:textId="77777777" w:rsidR="00752BB9" w:rsidRPr="000B4453" w:rsidRDefault="00752BB9" w:rsidP="00752BB9">
      <w:pPr>
        <w:pStyle w:val="NormalBold"/>
        <w:keepNext/>
      </w:pPr>
      <w:r w:rsidRPr="000B4453">
        <w:t>Proposta de regulamento</w:t>
      </w:r>
    </w:p>
    <w:p w14:paraId="1D6D8DAC" w14:textId="77777777" w:rsidR="00752BB9" w:rsidRPr="000B4453" w:rsidRDefault="00752BB9" w:rsidP="00752BB9">
      <w:pPr>
        <w:pStyle w:val="NormalBold"/>
      </w:pPr>
      <w:r w:rsidRPr="000B4453">
        <w:t>Artigo 6 – n.º 1</w:t>
      </w:r>
      <w:r w:rsidRPr="000B445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EA888BE" w14:textId="77777777" w:rsidTr="006E4C53">
        <w:trPr>
          <w:jc w:val="center"/>
        </w:trPr>
        <w:tc>
          <w:tcPr>
            <w:tcW w:w="9752" w:type="dxa"/>
            <w:gridSpan w:val="2"/>
          </w:tcPr>
          <w:p w14:paraId="0EE0BC68" w14:textId="77777777" w:rsidR="00752BB9" w:rsidRPr="000B4453" w:rsidRDefault="00752BB9" w:rsidP="006E4C53">
            <w:pPr>
              <w:keepNext/>
            </w:pPr>
          </w:p>
        </w:tc>
      </w:tr>
      <w:tr w:rsidR="00752BB9" w:rsidRPr="000B4453" w14:paraId="5AB16407" w14:textId="77777777" w:rsidTr="006E4C53">
        <w:trPr>
          <w:jc w:val="center"/>
        </w:trPr>
        <w:tc>
          <w:tcPr>
            <w:tcW w:w="4876" w:type="dxa"/>
          </w:tcPr>
          <w:p w14:paraId="0292CC40" w14:textId="77777777" w:rsidR="00752BB9" w:rsidRPr="000B4453" w:rsidRDefault="00752BB9" w:rsidP="006E4C53">
            <w:pPr>
              <w:pStyle w:val="ColumnHeading"/>
              <w:keepNext/>
            </w:pPr>
            <w:r w:rsidRPr="000B4453">
              <w:t>Texto da Comissão</w:t>
            </w:r>
          </w:p>
        </w:tc>
        <w:tc>
          <w:tcPr>
            <w:tcW w:w="4876" w:type="dxa"/>
          </w:tcPr>
          <w:p w14:paraId="54B263F4" w14:textId="77777777" w:rsidR="00752BB9" w:rsidRPr="000B4453" w:rsidRDefault="00752BB9" w:rsidP="006E4C53">
            <w:pPr>
              <w:pStyle w:val="ColumnHeading"/>
              <w:keepNext/>
            </w:pPr>
            <w:r w:rsidRPr="000B4453">
              <w:t>Alteração</w:t>
            </w:r>
          </w:p>
        </w:tc>
      </w:tr>
      <w:tr w:rsidR="00752BB9" w:rsidRPr="000B4453" w14:paraId="7AC0DE54" w14:textId="77777777" w:rsidTr="006E4C53">
        <w:trPr>
          <w:jc w:val="center"/>
        </w:trPr>
        <w:tc>
          <w:tcPr>
            <w:tcW w:w="4876" w:type="dxa"/>
          </w:tcPr>
          <w:p w14:paraId="62574FF6" w14:textId="77777777" w:rsidR="00752BB9" w:rsidRPr="000B4453" w:rsidRDefault="00752BB9" w:rsidP="006E4C53">
            <w:pPr>
              <w:pStyle w:val="Normal6"/>
              <w:rPr>
                <w:lang w:val="pt-PT"/>
              </w:rPr>
            </w:pPr>
          </w:p>
        </w:tc>
        <w:tc>
          <w:tcPr>
            <w:tcW w:w="4876" w:type="dxa"/>
          </w:tcPr>
          <w:p w14:paraId="4AA36E07" w14:textId="77777777" w:rsidR="00752BB9" w:rsidRPr="000B4453" w:rsidRDefault="00752BB9" w:rsidP="006E4C53">
            <w:pPr>
              <w:pStyle w:val="Normal6"/>
              <w:rPr>
                <w:szCs w:val="24"/>
                <w:lang w:val="pt-PT"/>
              </w:rPr>
            </w:pPr>
            <w:r w:rsidRPr="000B4453">
              <w:rPr>
                <w:b/>
                <w:i/>
                <w:lang w:val="pt-PT"/>
              </w:rPr>
              <w:t>1</w:t>
            </w:r>
            <w:r w:rsidRPr="000B4453">
              <w:rPr>
                <w:b/>
                <w:i/>
                <w:lang w:val="pt-PT"/>
              </w:rPr>
              <w:noBreakHyphen/>
              <w:t>A.</w:t>
            </w:r>
            <w:r w:rsidRPr="000B4453">
              <w:rPr>
                <w:b/>
                <w:i/>
                <w:lang w:val="pt-PT"/>
              </w:rPr>
              <w:tab/>
              <w:t>Cada novo modelo de veículo homologado a contar de [OP: inserir a data correspondente ao primeiro dia do mês seguinte a um período de 120 meses após a data de entrada em vigor do presente regulamento] deve cumprir uma meta que seja, pelo menos, cinco pontos percentuais superior à meta definida no primeiro parágrafo do n.º 1, a menos que a falta de disponibilidade ou o preço excessivo de determinados plásticos reciclados dificulte excessivamente o cumprimento desta meta.</w:t>
            </w:r>
          </w:p>
        </w:tc>
      </w:tr>
    </w:tbl>
    <w:p w14:paraId="541E29E9" w14:textId="77777777" w:rsidR="00752BB9" w:rsidRPr="000B4453" w:rsidRDefault="00752BB9" w:rsidP="00752BB9"/>
    <w:p w14:paraId="243AB0FA" w14:textId="77777777" w:rsidR="00752BB9" w:rsidRPr="000B4453" w:rsidRDefault="00752BB9" w:rsidP="00752BB9">
      <w:pPr>
        <w:pStyle w:val="AMNumberTabs0"/>
        <w:keepNext/>
      </w:pPr>
      <w:r w:rsidRPr="000B4453">
        <w:t>Alteração</w:t>
      </w:r>
      <w:r w:rsidRPr="000B4453">
        <w:tab/>
      </w:r>
      <w:r w:rsidRPr="000B4453">
        <w:tab/>
        <w:t>134</w:t>
      </w:r>
    </w:p>
    <w:p w14:paraId="7AA43EC8" w14:textId="77777777" w:rsidR="00752BB9" w:rsidRPr="000B4453" w:rsidRDefault="00752BB9" w:rsidP="00752BB9">
      <w:pPr>
        <w:pStyle w:val="NormalBold"/>
        <w:keepNext/>
      </w:pPr>
      <w:r w:rsidRPr="000B4453">
        <w:t>Proposta de regulamento</w:t>
      </w:r>
    </w:p>
    <w:p w14:paraId="0A09884E" w14:textId="77777777" w:rsidR="00752BB9" w:rsidRPr="000B4453" w:rsidRDefault="00752BB9" w:rsidP="00752BB9">
      <w:pPr>
        <w:pStyle w:val="NormalBold"/>
      </w:pPr>
      <w:r w:rsidRPr="000B4453">
        <w:t>Artigo 6 – n.º 1</w:t>
      </w:r>
      <w:r w:rsidRPr="000B4453">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2C091B3" w14:textId="77777777" w:rsidTr="006E4C53">
        <w:trPr>
          <w:jc w:val="center"/>
        </w:trPr>
        <w:tc>
          <w:tcPr>
            <w:tcW w:w="9752" w:type="dxa"/>
            <w:gridSpan w:val="2"/>
          </w:tcPr>
          <w:p w14:paraId="2ABEBF60" w14:textId="77777777" w:rsidR="00752BB9" w:rsidRPr="000B4453" w:rsidRDefault="00752BB9" w:rsidP="006E4C53">
            <w:pPr>
              <w:keepNext/>
            </w:pPr>
          </w:p>
        </w:tc>
      </w:tr>
      <w:tr w:rsidR="00752BB9" w:rsidRPr="000B4453" w14:paraId="5FD09C20" w14:textId="77777777" w:rsidTr="006E4C53">
        <w:trPr>
          <w:jc w:val="center"/>
        </w:trPr>
        <w:tc>
          <w:tcPr>
            <w:tcW w:w="4876" w:type="dxa"/>
          </w:tcPr>
          <w:p w14:paraId="60A27956" w14:textId="77777777" w:rsidR="00752BB9" w:rsidRPr="000B4453" w:rsidRDefault="00752BB9" w:rsidP="006E4C53">
            <w:pPr>
              <w:pStyle w:val="ColumnHeading"/>
              <w:keepNext/>
            </w:pPr>
            <w:r w:rsidRPr="000B4453">
              <w:t>Texto da Comissão</w:t>
            </w:r>
          </w:p>
        </w:tc>
        <w:tc>
          <w:tcPr>
            <w:tcW w:w="4876" w:type="dxa"/>
          </w:tcPr>
          <w:p w14:paraId="5415B514" w14:textId="77777777" w:rsidR="00752BB9" w:rsidRPr="000B4453" w:rsidRDefault="00752BB9" w:rsidP="006E4C53">
            <w:pPr>
              <w:pStyle w:val="ColumnHeading"/>
              <w:keepNext/>
            </w:pPr>
            <w:r w:rsidRPr="000B4453">
              <w:t>Alteração</w:t>
            </w:r>
          </w:p>
        </w:tc>
      </w:tr>
      <w:tr w:rsidR="00752BB9" w:rsidRPr="000B4453" w14:paraId="4EF2CB9A" w14:textId="77777777" w:rsidTr="006E4C53">
        <w:trPr>
          <w:jc w:val="center"/>
        </w:trPr>
        <w:tc>
          <w:tcPr>
            <w:tcW w:w="4876" w:type="dxa"/>
          </w:tcPr>
          <w:p w14:paraId="61026BFD" w14:textId="77777777" w:rsidR="00752BB9" w:rsidRPr="000B4453" w:rsidRDefault="00752BB9" w:rsidP="006E4C53">
            <w:pPr>
              <w:pStyle w:val="Normal6"/>
              <w:rPr>
                <w:lang w:val="pt-PT"/>
              </w:rPr>
            </w:pPr>
          </w:p>
        </w:tc>
        <w:tc>
          <w:tcPr>
            <w:tcW w:w="4876" w:type="dxa"/>
          </w:tcPr>
          <w:p w14:paraId="34F5A61F" w14:textId="77777777" w:rsidR="00752BB9" w:rsidRPr="000B4453" w:rsidRDefault="00752BB9" w:rsidP="006E4C53">
            <w:pPr>
              <w:pStyle w:val="Normal6"/>
              <w:rPr>
                <w:szCs w:val="24"/>
                <w:lang w:val="pt-PT"/>
              </w:rPr>
            </w:pPr>
            <w:r w:rsidRPr="000B4453">
              <w:rPr>
                <w:b/>
                <w:i/>
                <w:lang w:val="pt-PT"/>
              </w:rPr>
              <w:t>1</w:t>
            </w:r>
            <w:r w:rsidRPr="000B4453">
              <w:rPr>
                <w:b/>
                <w:i/>
                <w:lang w:val="pt-PT"/>
              </w:rPr>
              <w:noBreakHyphen/>
              <w:t>B.</w:t>
            </w:r>
            <w:r w:rsidRPr="000B4453">
              <w:rPr>
                <w:b/>
                <w:i/>
                <w:lang w:val="pt-PT"/>
              </w:rPr>
              <w:tab/>
              <w:t>Os fabricantes podem cumprir até 50 % da meta estabelecida no primeiro parágrafo do n.º 1 e no n.º 1</w:t>
            </w:r>
            <w:r w:rsidRPr="000B4453">
              <w:rPr>
                <w:b/>
                <w:i/>
                <w:lang w:val="pt-PT"/>
              </w:rPr>
              <w:noBreakHyphen/>
              <w:t xml:space="preserve">A utilizando resíduos </w:t>
            </w:r>
            <w:proofErr w:type="spellStart"/>
            <w:r w:rsidRPr="000B4453">
              <w:rPr>
                <w:b/>
                <w:i/>
                <w:lang w:val="pt-PT"/>
              </w:rPr>
              <w:t>pré</w:t>
            </w:r>
            <w:r w:rsidRPr="000B4453">
              <w:rPr>
                <w:b/>
                <w:i/>
                <w:lang w:val="pt-PT"/>
              </w:rPr>
              <w:noBreakHyphen/>
              <w:t>consumo</w:t>
            </w:r>
            <w:proofErr w:type="spellEnd"/>
            <w:r w:rsidRPr="000B4453">
              <w:rPr>
                <w:b/>
                <w:i/>
                <w:lang w:val="pt-PT"/>
              </w:rPr>
              <w:t>.</w:t>
            </w:r>
          </w:p>
        </w:tc>
      </w:tr>
    </w:tbl>
    <w:p w14:paraId="5379B2B4" w14:textId="77777777" w:rsidR="00752BB9" w:rsidRPr="000B4453" w:rsidRDefault="00752BB9" w:rsidP="00752BB9"/>
    <w:p w14:paraId="7EC98279" w14:textId="77777777" w:rsidR="00752BB9" w:rsidRPr="000B4453" w:rsidRDefault="00752BB9" w:rsidP="00752BB9">
      <w:pPr>
        <w:pStyle w:val="AMNumberTabs0"/>
        <w:keepNext/>
      </w:pPr>
      <w:r w:rsidRPr="000B4453">
        <w:lastRenderedPageBreak/>
        <w:t>Alteração</w:t>
      </w:r>
      <w:r w:rsidRPr="000B4453">
        <w:tab/>
      </w:r>
      <w:r w:rsidRPr="000B4453">
        <w:tab/>
        <w:t>135</w:t>
      </w:r>
    </w:p>
    <w:p w14:paraId="139F490E" w14:textId="77777777" w:rsidR="00752BB9" w:rsidRPr="000B4453" w:rsidRDefault="00752BB9" w:rsidP="00752BB9">
      <w:pPr>
        <w:pStyle w:val="NormalBold"/>
        <w:keepNext/>
      </w:pPr>
      <w:r w:rsidRPr="000B4453">
        <w:t>Proposta de regulamento</w:t>
      </w:r>
    </w:p>
    <w:p w14:paraId="60C2638B" w14:textId="77777777" w:rsidR="00752BB9" w:rsidRPr="000B4453" w:rsidRDefault="00752BB9" w:rsidP="00752BB9">
      <w:pPr>
        <w:pStyle w:val="NormalBold"/>
      </w:pPr>
      <w:r w:rsidRPr="000B4453">
        <w:t>Artigo 6 – n.º 1</w:t>
      </w:r>
      <w:r w:rsidRPr="000B4453">
        <w:noBreakHyphen/>
        <w:t>C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1112CB2" w14:textId="77777777" w:rsidTr="006E4C53">
        <w:trPr>
          <w:jc w:val="center"/>
        </w:trPr>
        <w:tc>
          <w:tcPr>
            <w:tcW w:w="9752" w:type="dxa"/>
            <w:gridSpan w:val="2"/>
          </w:tcPr>
          <w:p w14:paraId="1C71B3F3" w14:textId="77777777" w:rsidR="00752BB9" w:rsidRPr="000B4453" w:rsidRDefault="00752BB9" w:rsidP="006E4C53">
            <w:pPr>
              <w:keepNext/>
            </w:pPr>
          </w:p>
        </w:tc>
      </w:tr>
      <w:tr w:rsidR="00752BB9" w:rsidRPr="000B4453" w14:paraId="04E5F0DE" w14:textId="77777777" w:rsidTr="006E4C53">
        <w:trPr>
          <w:jc w:val="center"/>
        </w:trPr>
        <w:tc>
          <w:tcPr>
            <w:tcW w:w="4876" w:type="dxa"/>
          </w:tcPr>
          <w:p w14:paraId="1AEC8414" w14:textId="77777777" w:rsidR="00752BB9" w:rsidRPr="000B4453" w:rsidRDefault="00752BB9" w:rsidP="006E4C53">
            <w:pPr>
              <w:pStyle w:val="ColumnHeading"/>
              <w:keepNext/>
            </w:pPr>
            <w:r w:rsidRPr="000B4453">
              <w:t>Texto da Comissão</w:t>
            </w:r>
          </w:p>
        </w:tc>
        <w:tc>
          <w:tcPr>
            <w:tcW w:w="4876" w:type="dxa"/>
          </w:tcPr>
          <w:p w14:paraId="7E93BDD1" w14:textId="77777777" w:rsidR="00752BB9" w:rsidRPr="000B4453" w:rsidRDefault="00752BB9" w:rsidP="006E4C53">
            <w:pPr>
              <w:pStyle w:val="ColumnHeading"/>
              <w:keepNext/>
            </w:pPr>
            <w:r w:rsidRPr="000B4453">
              <w:t>Alteração</w:t>
            </w:r>
          </w:p>
        </w:tc>
      </w:tr>
      <w:tr w:rsidR="00752BB9" w:rsidRPr="000B4453" w14:paraId="3BC5D33F" w14:textId="77777777" w:rsidTr="006E4C53">
        <w:trPr>
          <w:jc w:val="center"/>
        </w:trPr>
        <w:tc>
          <w:tcPr>
            <w:tcW w:w="4876" w:type="dxa"/>
          </w:tcPr>
          <w:p w14:paraId="04562488" w14:textId="77777777" w:rsidR="00752BB9" w:rsidRPr="000B4453" w:rsidRDefault="00752BB9" w:rsidP="006E4C53">
            <w:pPr>
              <w:pStyle w:val="Normal6"/>
              <w:rPr>
                <w:lang w:val="pt-PT"/>
              </w:rPr>
            </w:pPr>
          </w:p>
        </w:tc>
        <w:tc>
          <w:tcPr>
            <w:tcW w:w="4876" w:type="dxa"/>
          </w:tcPr>
          <w:p w14:paraId="77C42B80" w14:textId="77777777" w:rsidR="00752BB9" w:rsidRPr="000B4453" w:rsidRDefault="00752BB9" w:rsidP="006E4C53">
            <w:pPr>
              <w:pStyle w:val="Normal6"/>
              <w:rPr>
                <w:b/>
                <w:i/>
                <w:szCs w:val="24"/>
                <w:lang w:val="pt-PT"/>
              </w:rPr>
            </w:pPr>
            <w:r w:rsidRPr="000B4453">
              <w:rPr>
                <w:b/>
                <w:i/>
                <w:lang w:val="pt-PT"/>
              </w:rPr>
              <w:t>1</w:t>
            </w:r>
            <w:r w:rsidRPr="000B4453">
              <w:rPr>
                <w:b/>
                <w:i/>
                <w:lang w:val="pt-PT"/>
              </w:rPr>
              <w:noBreakHyphen/>
              <w:t>C.</w:t>
            </w:r>
            <w:r w:rsidRPr="000B4453">
              <w:rPr>
                <w:b/>
                <w:i/>
                <w:lang w:val="pt-PT"/>
              </w:rPr>
              <w:tab/>
              <w:t>Pelo menos 15 % da meta fixada no primeiro parágrafo do n.º 1 e no n.º 1</w:t>
            </w:r>
            <w:r w:rsidRPr="000B4453">
              <w:rPr>
                <w:b/>
                <w:i/>
                <w:lang w:val="pt-PT"/>
              </w:rPr>
              <w:noBreakHyphen/>
              <w:t>A devem ser alcançados mediante a inclusão de plásticos reciclados provenientes de veículos em fim de vida no modelo de veículo em causa.</w:t>
            </w:r>
          </w:p>
        </w:tc>
      </w:tr>
    </w:tbl>
    <w:p w14:paraId="2F45FA92" w14:textId="77777777" w:rsidR="00752BB9" w:rsidRPr="000B4453" w:rsidRDefault="00752BB9" w:rsidP="00752BB9"/>
    <w:p w14:paraId="2AAA6EFC" w14:textId="77777777" w:rsidR="00752BB9" w:rsidRPr="000B4453" w:rsidRDefault="00752BB9" w:rsidP="00752BB9">
      <w:pPr>
        <w:pStyle w:val="AMNumberTabs0"/>
        <w:keepNext/>
      </w:pPr>
      <w:r w:rsidRPr="000B4453">
        <w:t>Alteração</w:t>
      </w:r>
      <w:r w:rsidRPr="000B4453">
        <w:tab/>
      </w:r>
      <w:r w:rsidRPr="000B4453">
        <w:tab/>
        <w:t>136</w:t>
      </w:r>
    </w:p>
    <w:p w14:paraId="67707902" w14:textId="77777777" w:rsidR="00752BB9" w:rsidRPr="000B4453" w:rsidRDefault="00752BB9" w:rsidP="00752BB9">
      <w:pPr>
        <w:pStyle w:val="NormalBold"/>
        <w:keepNext/>
      </w:pPr>
      <w:r w:rsidRPr="000B4453">
        <w:t>Proposta de regulamento</w:t>
      </w:r>
    </w:p>
    <w:p w14:paraId="60DF3C28" w14:textId="77777777" w:rsidR="00752BB9" w:rsidRPr="000B4453" w:rsidRDefault="00752BB9" w:rsidP="00752BB9">
      <w:pPr>
        <w:pStyle w:val="NormalBold"/>
      </w:pPr>
      <w:r w:rsidRPr="000B4453">
        <w:t>Artigo 6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4302D28" w14:textId="77777777" w:rsidTr="006E4C53">
        <w:trPr>
          <w:jc w:val="center"/>
        </w:trPr>
        <w:tc>
          <w:tcPr>
            <w:tcW w:w="9752" w:type="dxa"/>
            <w:gridSpan w:val="2"/>
          </w:tcPr>
          <w:p w14:paraId="6F13C317" w14:textId="77777777" w:rsidR="00752BB9" w:rsidRPr="000B4453" w:rsidRDefault="00752BB9" w:rsidP="006E4C53">
            <w:pPr>
              <w:keepNext/>
            </w:pPr>
          </w:p>
        </w:tc>
      </w:tr>
      <w:tr w:rsidR="00752BB9" w:rsidRPr="000B4453" w14:paraId="7778A68B" w14:textId="77777777" w:rsidTr="006E4C53">
        <w:trPr>
          <w:jc w:val="center"/>
        </w:trPr>
        <w:tc>
          <w:tcPr>
            <w:tcW w:w="4876" w:type="dxa"/>
          </w:tcPr>
          <w:p w14:paraId="274155A3" w14:textId="77777777" w:rsidR="00752BB9" w:rsidRPr="000B4453" w:rsidRDefault="00752BB9" w:rsidP="006E4C53">
            <w:pPr>
              <w:pStyle w:val="ColumnHeading"/>
              <w:keepNext/>
            </w:pPr>
            <w:r w:rsidRPr="000B4453">
              <w:t>Texto da Comissão</w:t>
            </w:r>
          </w:p>
        </w:tc>
        <w:tc>
          <w:tcPr>
            <w:tcW w:w="4876" w:type="dxa"/>
          </w:tcPr>
          <w:p w14:paraId="107F1C98" w14:textId="77777777" w:rsidR="00752BB9" w:rsidRPr="000B4453" w:rsidRDefault="00752BB9" w:rsidP="006E4C53">
            <w:pPr>
              <w:pStyle w:val="ColumnHeading"/>
              <w:keepNext/>
            </w:pPr>
            <w:r w:rsidRPr="000B4453">
              <w:t>Alteração</w:t>
            </w:r>
          </w:p>
        </w:tc>
      </w:tr>
      <w:tr w:rsidR="00752BB9" w:rsidRPr="000B4453" w14:paraId="23E0ECAC" w14:textId="77777777" w:rsidTr="006E4C53">
        <w:trPr>
          <w:jc w:val="center"/>
        </w:trPr>
        <w:tc>
          <w:tcPr>
            <w:tcW w:w="4876" w:type="dxa"/>
          </w:tcPr>
          <w:p w14:paraId="6A9A0C98" w14:textId="77777777" w:rsidR="00752BB9" w:rsidRPr="000B4453" w:rsidRDefault="00752BB9" w:rsidP="006E4C53">
            <w:pPr>
              <w:pStyle w:val="Normal6"/>
              <w:rPr>
                <w:lang w:val="pt-PT"/>
              </w:rPr>
            </w:pPr>
            <w:r w:rsidRPr="000B4453">
              <w:rPr>
                <w:lang w:val="pt-PT"/>
              </w:rPr>
              <w:t>2.</w:t>
            </w:r>
            <w:r w:rsidRPr="000B4453">
              <w:rPr>
                <w:lang w:val="pt-PT"/>
              </w:rPr>
              <w:tab/>
              <w:t xml:space="preserve">Até [OP: inserir a data correspondente ao último dia do mês seguinte a um período de </w:t>
            </w:r>
            <w:r w:rsidRPr="000B4453">
              <w:rPr>
                <w:b/>
                <w:i/>
                <w:lang w:val="pt-PT"/>
              </w:rPr>
              <w:t>23</w:t>
            </w:r>
            <w:r w:rsidRPr="000B4453">
              <w:rPr>
                <w:lang w:val="pt-PT"/>
              </w:rPr>
              <w:t xml:space="preserve"> meses após a data de entrada em vigor do presente regulamento], a Comissão adota um ato </w:t>
            </w:r>
            <w:r w:rsidRPr="000B4453">
              <w:rPr>
                <w:b/>
                <w:i/>
                <w:lang w:val="pt-PT"/>
              </w:rPr>
              <w:t>de execução</w:t>
            </w:r>
            <w:r w:rsidRPr="000B4453">
              <w:rPr>
                <w:lang w:val="pt-PT"/>
              </w:rPr>
              <w:t xml:space="preserve"> em conformidade com o artigo </w:t>
            </w:r>
            <w:r w:rsidRPr="000B4453">
              <w:rPr>
                <w:b/>
                <w:i/>
                <w:lang w:val="pt-PT"/>
              </w:rPr>
              <w:t>51.º, n</w:t>
            </w:r>
            <w:r w:rsidRPr="000B4453">
              <w:rPr>
                <w:lang w:val="pt-PT"/>
              </w:rPr>
              <w:t>.º</w:t>
            </w:r>
            <w:r w:rsidRPr="000B4453">
              <w:rPr>
                <w:b/>
                <w:i/>
                <w:lang w:val="pt-PT"/>
              </w:rPr>
              <w:t> 2,</w:t>
            </w:r>
            <w:r w:rsidRPr="000B4453">
              <w:rPr>
                <w:lang w:val="pt-PT"/>
              </w:rPr>
              <w:t xml:space="preserve"> para completar o presente regulamento, estabelecendo a metodologia de cálculo e verificação, para efeitos do n.º 1 do presente artigo, da percentagem de plásticos recuperados de resíduos pós</w:t>
            </w:r>
            <w:r w:rsidRPr="000B4453">
              <w:rPr>
                <w:lang w:val="pt-PT"/>
              </w:rPr>
              <w:noBreakHyphen/>
              <w:t xml:space="preserve">consumo e de veículos em fim de vida, respetivamente, </w:t>
            </w:r>
            <w:r w:rsidRPr="000B4453">
              <w:rPr>
                <w:b/>
                <w:i/>
                <w:lang w:val="pt-PT"/>
              </w:rPr>
              <w:t>presentes e incorporados no</w:t>
            </w:r>
            <w:r w:rsidRPr="000B4453">
              <w:rPr>
                <w:lang w:val="pt-PT"/>
              </w:rPr>
              <w:t xml:space="preserve"> modelo de veículo.</w:t>
            </w:r>
          </w:p>
        </w:tc>
        <w:tc>
          <w:tcPr>
            <w:tcW w:w="4876" w:type="dxa"/>
          </w:tcPr>
          <w:p w14:paraId="32E204DA" w14:textId="77777777" w:rsidR="00752BB9" w:rsidRPr="000B4453" w:rsidRDefault="00752BB9" w:rsidP="006E4C53">
            <w:pPr>
              <w:pStyle w:val="Normal6"/>
              <w:rPr>
                <w:szCs w:val="24"/>
                <w:lang w:val="pt-PT"/>
              </w:rPr>
            </w:pPr>
            <w:r w:rsidRPr="000B4453">
              <w:rPr>
                <w:lang w:val="pt-PT"/>
              </w:rPr>
              <w:t>2.</w:t>
            </w:r>
            <w:r w:rsidRPr="000B4453">
              <w:rPr>
                <w:lang w:val="pt-PT"/>
              </w:rPr>
              <w:tab/>
              <w:t xml:space="preserve">Até </w:t>
            </w:r>
            <w:r w:rsidRPr="000B4453">
              <w:rPr>
                <w:b/>
                <w:i/>
                <w:lang w:val="pt-PT"/>
              </w:rPr>
              <w:t xml:space="preserve">... </w:t>
            </w:r>
            <w:r w:rsidRPr="000B4453">
              <w:rPr>
                <w:lang w:val="pt-PT"/>
              </w:rPr>
              <w:t xml:space="preserve">[OP: inserir a data correspondente ao último dia do mês seguinte a um período de </w:t>
            </w:r>
            <w:r w:rsidRPr="000B4453">
              <w:rPr>
                <w:b/>
                <w:i/>
                <w:lang w:val="pt-PT"/>
              </w:rPr>
              <w:t>15</w:t>
            </w:r>
            <w:r w:rsidRPr="000B4453">
              <w:rPr>
                <w:lang w:val="pt-PT"/>
              </w:rPr>
              <w:t xml:space="preserve"> meses após a data de entrada em vigor do presente regulamento], a Comissão adota um ato </w:t>
            </w:r>
            <w:r w:rsidRPr="000B4453">
              <w:rPr>
                <w:b/>
                <w:i/>
                <w:lang w:val="pt-PT"/>
              </w:rPr>
              <w:t>delegado</w:t>
            </w:r>
            <w:r w:rsidRPr="000B4453">
              <w:rPr>
                <w:lang w:val="pt-PT"/>
              </w:rPr>
              <w:t xml:space="preserve"> em conformidade com o artigo </w:t>
            </w:r>
            <w:r w:rsidRPr="000B4453">
              <w:rPr>
                <w:b/>
                <w:i/>
                <w:lang w:val="pt-PT"/>
              </w:rPr>
              <w:t>50</w:t>
            </w:r>
            <w:r w:rsidRPr="000B4453">
              <w:rPr>
                <w:lang w:val="pt-PT"/>
              </w:rPr>
              <w:t xml:space="preserve">.º para completar o presente regulamento, estabelecendo a metodologia de cálculo e verificação, para efeitos do n.º 1 do presente artigo, da percentagem de plásticos recuperados de resíduos </w:t>
            </w:r>
            <w:proofErr w:type="spellStart"/>
            <w:r w:rsidRPr="000B4453">
              <w:rPr>
                <w:b/>
                <w:i/>
                <w:lang w:val="pt-PT"/>
              </w:rPr>
              <w:t>pré</w:t>
            </w:r>
            <w:r w:rsidRPr="000B4453">
              <w:rPr>
                <w:lang w:val="pt-PT"/>
              </w:rPr>
              <w:noBreakHyphen/>
            </w:r>
            <w:r w:rsidRPr="000B4453">
              <w:rPr>
                <w:b/>
                <w:i/>
                <w:lang w:val="pt-PT"/>
              </w:rPr>
              <w:t>consumo</w:t>
            </w:r>
            <w:proofErr w:type="spellEnd"/>
            <w:r w:rsidRPr="000B4453">
              <w:rPr>
                <w:b/>
                <w:i/>
                <w:lang w:val="pt-PT"/>
              </w:rPr>
              <w:t xml:space="preserve"> e </w:t>
            </w:r>
            <w:r w:rsidRPr="000B4453">
              <w:rPr>
                <w:lang w:val="pt-PT"/>
              </w:rPr>
              <w:t>pós</w:t>
            </w:r>
            <w:r w:rsidRPr="000B4453">
              <w:rPr>
                <w:lang w:val="pt-PT"/>
              </w:rPr>
              <w:noBreakHyphen/>
              <w:t xml:space="preserve">consumo e de veículos em fim de vida, respetivamente, </w:t>
            </w:r>
            <w:r w:rsidRPr="000B4453">
              <w:rPr>
                <w:b/>
                <w:i/>
                <w:lang w:val="pt-PT"/>
              </w:rPr>
              <w:t>para fabricar o</w:t>
            </w:r>
            <w:r w:rsidRPr="000B4453">
              <w:rPr>
                <w:lang w:val="pt-PT"/>
              </w:rPr>
              <w:t xml:space="preserve"> modelo de veículo</w:t>
            </w:r>
            <w:r w:rsidRPr="000B4453">
              <w:rPr>
                <w:b/>
                <w:i/>
                <w:lang w:val="pt-PT"/>
              </w:rPr>
              <w:t>, tendo em conta a melhor tecnologia de reciclagem disponível</w:t>
            </w:r>
            <w:r w:rsidRPr="000B4453">
              <w:rPr>
                <w:lang w:val="pt-PT"/>
              </w:rPr>
              <w:t>.</w:t>
            </w:r>
          </w:p>
        </w:tc>
      </w:tr>
    </w:tbl>
    <w:p w14:paraId="06E45549" w14:textId="77777777" w:rsidR="00752BB9" w:rsidRPr="000B4453" w:rsidRDefault="00752BB9" w:rsidP="00752BB9"/>
    <w:p w14:paraId="00A879FC" w14:textId="77777777" w:rsidR="00752BB9" w:rsidRPr="000B4453" w:rsidRDefault="00752BB9" w:rsidP="00752BB9">
      <w:pPr>
        <w:pStyle w:val="AMNumberTabs0"/>
        <w:keepNext/>
      </w:pPr>
      <w:r w:rsidRPr="000B4453">
        <w:t>Alteração</w:t>
      </w:r>
      <w:r w:rsidRPr="000B4453">
        <w:tab/>
      </w:r>
      <w:r w:rsidRPr="000B4453">
        <w:tab/>
        <w:t>137</w:t>
      </w:r>
    </w:p>
    <w:p w14:paraId="5A5C6F51" w14:textId="77777777" w:rsidR="00752BB9" w:rsidRPr="000B4453" w:rsidRDefault="00752BB9" w:rsidP="00752BB9">
      <w:pPr>
        <w:pStyle w:val="NormalBold"/>
        <w:keepNext/>
      </w:pPr>
      <w:r w:rsidRPr="000B4453">
        <w:t>Proposta de regulamento</w:t>
      </w:r>
    </w:p>
    <w:p w14:paraId="27276E2A" w14:textId="77777777" w:rsidR="00752BB9" w:rsidRPr="000B4453" w:rsidRDefault="00752BB9" w:rsidP="00752BB9">
      <w:pPr>
        <w:pStyle w:val="NormalBold"/>
      </w:pPr>
      <w:r w:rsidRPr="000B4453">
        <w:t>Artigo 6 – n.º 3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2279CDA" w14:textId="77777777" w:rsidTr="006E4C53">
        <w:trPr>
          <w:jc w:val="center"/>
        </w:trPr>
        <w:tc>
          <w:tcPr>
            <w:tcW w:w="9752" w:type="dxa"/>
            <w:gridSpan w:val="2"/>
          </w:tcPr>
          <w:p w14:paraId="2EBA0A3D" w14:textId="77777777" w:rsidR="00752BB9" w:rsidRPr="000B4453" w:rsidRDefault="00752BB9" w:rsidP="006E4C53">
            <w:pPr>
              <w:keepNext/>
            </w:pPr>
          </w:p>
        </w:tc>
      </w:tr>
      <w:tr w:rsidR="00752BB9" w:rsidRPr="000B4453" w14:paraId="1B6E3316" w14:textId="77777777" w:rsidTr="006E4C53">
        <w:trPr>
          <w:jc w:val="center"/>
        </w:trPr>
        <w:tc>
          <w:tcPr>
            <w:tcW w:w="4876" w:type="dxa"/>
          </w:tcPr>
          <w:p w14:paraId="34B9371B" w14:textId="77777777" w:rsidR="00752BB9" w:rsidRPr="000B4453" w:rsidRDefault="00752BB9" w:rsidP="006E4C53">
            <w:pPr>
              <w:pStyle w:val="ColumnHeading"/>
              <w:keepNext/>
            </w:pPr>
            <w:r w:rsidRPr="000B4453">
              <w:t>Texto da Comissão</w:t>
            </w:r>
          </w:p>
        </w:tc>
        <w:tc>
          <w:tcPr>
            <w:tcW w:w="4876" w:type="dxa"/>
          </w:tcPr>
          <w:p w14:paraId="4083CD77" w14:textId="77777777" w:rsidR="00752BB9" w:rsidRPr="000B4453" w:rsidRDefault="00752BB9" w:rsidP="006E4C53">
            <w:pPr>
              <w:pStyle w:val="ColumnHeading"/>
              <w:keepNext/>
            </w:pPr>
            <w:r w:rsidRPr="000B4453">
              <w:t>Alteração</w:t>
            </w:r>
          </w:p>
        </w:tc>
      </w:tr>
      <w:tr w:rsidR="00752BB9" w:rsidRPr="000B4453" w14:paraId="324A21C2" w14:textId="77777777" w:rsidTr="006E4C53">
        <w:trPr>
          <w:jc w:val="center"/>
        </w:trPr>
        <w:tc>
          <w:tcPr>
            <w:tcW w:w="4876" w:type="dxa"/>
          </w:tcPr>
          <w:p w14:paraId="6DAA9933" w14:textId="77777777" w:rsidR="00752BB9" w:rsidRPr="000B4453" w:rsidRDefault="00752BB9" w:rsidP="006E4C53">
            <w:pPr>
              <w:pStyle w:val="Normal6"/>
              <w:rPr>
                <w:lang w:val="pt-PT"/>
              </w:rPr>
            </w:pPr>
            <w:r w:rsidRPr="000B4453">
              <w:rPr>
                <w:lang w:val="pt-PT"/>
              </w:rPr>
              <w:t xml:space="preserve">A Comissão </w:t>
            </w:r>
            <w:r w:rsidRPr="000B4453">
              <w:rPr>
                <w:b/>
                <w:i/>
                <w:lang w:val="pt-PT"/>
              </w:rPr>
              <w:t>fica habilitada</w:t>
            </w:r>
            <w:r w:rsidRPr="000B4453">
              <w:rPr>
                <w:lang w:val="pt-PT"/>
              </w:rPr>
              <w:t xml:space="preserve"> </w:t>
            </w:r>
            <w:r w:rsidRPr="000B4453">
              <w:rPr>
                <w:b/>
                <w:bCs/>
                <w:i/>
                <w:iCs/>
                <w:lang w:val="pt-PT"/>
              </w:rPr>
              <w:t>a</w:t>
            </w:r>
            <w:r w:rsidRPr="000B4453">
              <w:rPr>
                <w:lang w:val="pt-PT"/>
              </w:rPr>
              <w:t xml:space="preserve"> </w:t>
            </w:r>
            <w:r w:rsidRPr="000B4453">
              <w:rPr>
                <w:b/>
                <w:i/>
                <w:lang w:val="pt-PT"/>
              </w:rPr>
              <w:t>adotar atos delegados</w:t>
            </w:r>
            <w:r w:rsidRPr="000B4453">
              <w:rPr>
                <w:lang w:val="pt-PT"/>
              </w:rPr>
              <w:t xml:space="preserve">, em conformidade com o artigo 50.º, a fim de completar o presente regulamento, estabelecendo uma percentagem mínima de aço reciclado a partir de </w:t>
            </w:r>
            <w:r w:rsidRPr="000B4453">
              <w:rPr>
                <w:b/>
                <w:i/>
                <w:lang w:val="pt-PT"/>
              </w:rPr>
              <w:t>resíduos</w:t>
            </w:r>
            <w:r w:rsidRPr="000B4453">
              <w:rPr>
                <w:lang w:val="pt-PT"/>
              </w:rPr>
              <w:t xml:space="preserve"> </w:t>
            </w:r>
            <w:r w:rsidRPr="000B4453">
              <w:rPr>
                <w:b/>
                <w:bCs/>
                <w:i/>
                <w:iCs/>
                <w:lang w:val="pt-PT"/>
              </w:rPr>
              <w:t>de</w:t>
            </w:r>
            <w:r w:rsidRPr="000B4453">
              <w:rPr>
                <w:lang w:val="pt-PT"/>
              </w:rPr>
              <w:t xml:space="preserve"> </w:t>
            </w:r>
            <w:r w:rsidRPr="000B4453">
              <w:rPr>
                <w:b/>
                <w:i/>
                <w:lang w:val="pt-PT"/>
              </w:rPr>
              <w:t>aço pós</w:t>
            </w:r>
            <w:r w:rsidRPr="000B4453">
              <w:rPr>
                <w:b/>
                <w:i/>
                <w:lang w:val="pt-PT"/>
              </w:rPr>
              <w:noBreakHyphen/>
              <w:t>consumo</w:t>
            </w:r>
            <w:r w:rsidRPr="000B4453">
              <w:rPr>
                <w:lang w:val="pt-PT"/>
              </w:rPr>
              <w:t xml:space="preserve"> que </w:t>
            </w:r>
            <w:r w:rsidRPr="000B4453">
              <w:rPr>
                <w:lang w:val="pt-PT"/>
              </w:rPr>
              <w:lastRenderedPageBreak/>
              <w:t xml:space="preserve">deve estar presente e ser incorporada em modelos de veículos a homologar em conformidade com o presente regulamento e </w:t>
            </w:r>
            <w:r w:rsidRPr="000B4453">
              <w:rPr>
                <w:b/>
                <w:i/>
                <w:lang w:val="pt-PT"/>
              </w:rPr>
              <w:t xml:space="preserve">com </w:t>
            </w:r>
            <w:r w:rsidRPr="000B4453">
              <w:rPr>
                <w:lang w:val="pt-PT"/>
              </w:rPr>
              <w:t>o Regulamento (UE) 2018/858.</w:t>
            </w:r>
          </w:p>
        </w:tc>
        <w:tc>
          <w:tcPr>
            <w:tcW w:w="4876" w:type="dxa"/>
          </w:tcPr>
          <w:p w14:paraId="44C41AEF" w14:textId="77777777" w:rsidR="00752BB9" w:rsidRPr="000B4453" w:rsidRDefault="00752BB9" w:rsidP="006E4C53">
            <w:pPr>
              <w:pStyle w:val="Normal6"/>
              <w:rPr>
                <w:szCs w:val="24"/>
                <w:lang w:val="pt-PT"/>
              </w:rPr>
            </w:pPr>
            <w:r w:rsidRPr="000B4453">
              <w:rPr>
                <w:b/>
                <w:i/>
                <w:lang w:val="pt-PT"/>
              </w:rPr>
              <w:lastRenderedPageBreak/>
              <w:t>Até ... [OP: inserir</w:t>
            </w:r>
            <w:r w:rsidRPr="000B4453">
              <w:rPr>
                <w:b/>
                <w:bCs/>
                <w:i/>
                <w:iCs/>
                <w:lang w:val="pt-PT"/>
              </w:rPr>
              <w:t xml:space="preserve"> a data correspondente ao último dia do mês seguinte a</w:t>
            </w:r>
            <w:r w:rsidRPr="000B4453">
              <w:rPr>
                <w:lang w:val="pt-PT"/>
              </w:rPr>
              <w:t xml:space="preserve"> </w:t>
            </w:r>
            <w:r w:rsidRPr="000B4453">
              <w:rPr>
                <w:b/>
                <w:i/>
                <w:lang w:val="pt-PT"/>
              </w:rPr>
              <w:t>um período de 24 meses após a data de entrada em vigor do presente regulamento],</w:t>
            </w:r>
            <w:r w:rsidRPr="000B4453">
              <w:rPr>
                <w:lang w:val="pt-PT"/>
              </w:rPr>
              <w:t xml:space="preserve"> a</w:t>
            </w:r>
            <w:r w:rsidRPr="000B4453">
              <w:rPr>
                <w:b/>
                <w:i/>
                <w:lang w:val="pt-PT"/>
              </w:rPr>
              <w:t xml:space="preserve"> </w:t>
            </w:r>
            <w:r w:rsidRPr="000B4453">
              <w:rPr>
                <w:lang w:val="pt-PT"/>
              </w:rPr>
              <w:t xml:space="preserve">Comissão </w:t>
            </w:r>
            <w:r w:rsidRPr="000B4453">
              <w:rPr>
                <w:b/>
                <w:i/>
                <w:lang w:val="pt-PT"/>
              </w:rPr>
              <w:t>adota um ato delegado</w:t>
            </w:r>
            <w:r w:rsidRPr="000B4453">
              <w:rPr>
                <w:lang w:val="pt-PT"/>
              </w:rPr>
              <w:t xml:space="preserve">, em conformidade com o </w:t>
            </w:r>
            <w:r w:rsidRPr="000B4453">
              <w:rPr>
                <w:lang w:val="pt-PT"/>
              </w:rPr>
              <w:lastRenderedPageBreak/>
              <w:t xml:space="preserve">artigo 50.º, a fim de completar o presente regulamento, estabelecendo uma percentagem mínima de aço reciclado a partir de </w:t>
            </w:r>
            <w:r w:rsidRPr="000B4453">
              <w:rPr>
                <w:b/>
                <w:i/>
                <w:lang w:val="pt-PT"/>
              </w:rPr>
              <w:t>sucata ferrosa e uma percentagem mínima</w:t>
            </w:r>
            <w:r w:rsidRPr="000B4453">
              <w:rPr>
                <w:lang w:val="pt-PT"/>
              </w:rPr>
              <w:t xml:space="preserve"> </w:t>
            </w:r>
            <w:r w:rsidRPr="000B4453">
              <w:rPr>
                <w:b/>
                <w:bCs/>
                <w:i/>
                <w:iCs/>
                <w:lang w:val="pt-PT"/>
              </w:rPr>
              <w:t>de</w:t>
            </w:r>
            <w:r w:rsidRPr="000B4453">
              <w:rPr>
                <w:lang w:val="pt-PT"/>
              </w:rPr>
              <w:t xml:space="preserve"> </w:t>
            </w:r>
            <w:r w:rsidRPr="000B4453">
              <w:rPr>
                <w:b/>
                <w:i/>
                <w:lang w:val="pt-PT"/>
              </w:rPr>
              <w:t xml:space="preserve">alumínio e ligas de alumínio reciclados </w:t>
            </w:r>
            <w:r w:rsidRPr="000B4453">
              <w:rPr>
                <w:lang w:val="pt-PT"/>
              </w:rPr>
              <w:t>que deve estar presente e ser incorporada</w:t>
            </w:r>
            <w:r w:rsidRPr="000B4453">
              <w:rPr>
                <w:b/>
                <w:i/>
                <w:lang w:val="pt-PT"/>
              </w:rPr>
              <w:t xml:space="preserve"> </w:t>
            </w:r>
            <w:r w:rsidRPr="000B4453">
              <w:rPr>
                <w:lang w:val="pt-PT"/>
              </w:rPr>
              <w:t xml:space="preserve">em modelos de veículos a homologar em conformidade com o presente regulamento e o Regulamento (UE) 2018/858. </w:t>
            </w:r>
            <w:r w:rsidRPr="000B4453">
              <w:rPr>
                <w:b/>
                <w:i/>
                <w:lang w:val="pt-PT"/>
              </w:rPr>
              <w:t>O referido ato delegado determina igualmente a data de aplicação da obrigação de ter um teor percentual mínimo de material reciclado. O aço utilizado como material de reforço nos pneus não está inscrito no âmbito de aplicação desse ato delegado.</w:t>
            </w:r>
          </w:p>
        </w:tc>
      </w:tr>
    </w:tbl>
    <w:p w14:paraId="60FDEEA2" w14:textId="77777777" w:rsidR="00752BB9" w:rsidRPr="000B4453" w:rsidRDefault="00752BB9" w:rsidP="00752BB9"/>
    <w:p w14:paraId="08B8B0EB" w14:textId="77777777" w:rsidR="00752BB9" w:rsidRPr="000B4453" w:rsidRDefault="00752BB9" w:rsidP="00752BB9">
      <w:pPr>
        <w:pStyle w:val="AMNumberTabs0"/>
        <w:keepNext/>
      </w:pPr>
      <w:r w:rsidRPr="000B4453">
        <w:t>Alteração</w:t>
      </w:r>
      <w:r w:rsidRPr="000B4453">
        <w:tab/>
      </w:r>
      <w:r w:rsidRPr="000B4453">
        <w:tab/>
        <w:t>138</w:t>
      </w:r>
    </w:p>
    <w:p w14:paraId="3067E8B6" w14:textId="77777777" w:rsidR="00752BB9" w:rsidRPr="000B4453" w:rsidRDefault="00752BB9" w:rsidP="00752BB9">
      <w:pPr>
        <w:pStyle w:val="NormalBold"/>
        <w:keepNext/>
      </w:pPr>
      <w:r w:rsidRPr="000B4453">
        <w:t>Proposta de regulamento</w:t>
      </w:r>
    </w:p>
    <w:p w14:paraId="1D575095" w14:textId="77777777" w:rsidR="00752BB9" w:rsidRPr="000B4453" w:rsidRDefault="00752BB9" w:rsidP="00752BB9">
      <w:pPr>
        <w:pStyle w:val="NormalBold"/>
      </w:pPr>
      <w:r w:rsidRPr="000B4453">
        <w:t>Artigo 6 – n.º 3 – parágrafo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A2EFF59" w14:textId="77777777" w:rsidTr="006E4C53">
        <w:trPr>
          <w:jc w:val="center"/>
        </w:trPr>
        <w:tc>
          <w:tcPr>
            <w:tcW w:w="9752" w:type="dxa"/>
            <w:gridSpan w:val="2"/>
          </w:tcPr>
          <w:p w14:paraId="39BB1C07" w14:textId="77777777" w:rsidR="00752BB9" w:rsidRPr="000B4453" w:rsidRDefault="00752BB9" w:rsidP="006E4C53">
            <w:pPr>
              <w:keepNext/>
            </w:pPr>
          </w:p>
        </w:tc>
      </w:tr>
      <w:tr w:rsidR="00752BB9" w:rsidRPr="000B4453" w14:paraId="58839403" w14:textId="77777777" w:rsidTr="006E4C53">
        <w:trPr>
          <w:jc w:val="center"/>
        </w:trPr>
        <w:tc>
          <w:tcPr>
            <w:tcW w:w="4876" w:type="dxa"/>
          </w:tcPr>
          <w:p w14:paraId="5806EC1F" w14:textId="77777777" w:rsidR="00752BB9" w:rsidRPr="000B4453" w:rsidRDefault="00752BB9" w:rsidP="006E4C53">
            <w:pPr>
              <w:pStyle w:val="ColumnHeading"/>
              <w:keepNext/>
            </w:pPr>
            <w:r w:rsidRPr="000B4453">
              <w:t>Texto da Comissão</w:t>
            </w:r>
          </w:p>
        </w:tc>
        <w:tc>
          <w:tcPr>
            <w:tcW w:w="4876" w:type="dxa"/>
          </w:tcPr>
          <w:p w14:paraId="1C9D4598" w14:textId="77777777" w:rsidR="00752BB9" w:rsidRPr="000B4453" w:rsidRDefault="00752BB9" w:rsidP="006E4C53">
            <w:pPr>
              <w:pStyle w:val="ColumnHeading"/>
              <w:keepNext/>
            </w:pPr>
            <w:r w:rsidRPr="000B4453">
              <w:t>Alteração</w:t>
            </w:r>
          </w:p>
        </w:tc>
      </w:tr>
      <w:tr w:rsidR="00752BB9" w:rsidRPr="000B4453" w14:paraId="3FAECC96" w14:textId="77777777" w:rsidTr="006E4C53">
        <w:trPr>
          <w:jc w:val="center"/>
        </w:trPr>
        <w:tc>
          <w:tcPr>
            <w:tcW w:w="4876" w:type="dxa"/>
          </w:tcPr>
          <w:p w14:paraId="4AD20EFB" w14:textId="77777777" w:rsidR="00752BB9" w:rsidRPr="000B4453" w:rsidRDefault="00752BB9" w:rsidP="006E4C53">
            <w:pPr>
              <w:pStyle w:val="Normal6"/>
              <w:rPr>
                <w:lang w:val="pt-PT"/>
              </w:rPr>
            </w:pPr>
            <w:r w:rsidRPr="000B4453">
              <w:rPr>
                <w:lang w:val="pt-PT"/>
              </w:rPr>
              <w:t>A percentagem mínima de aço reciclado a que se refere o primeiro parágrafo deve basear</w:t>
            </w:r>
            <w:r w:rsidRPr="000B4453">
              <w:rPr>
                <w:lang w:val="pt-PT"/>
              </w:rPr>
              <w:noBreakHyphen/>
              <w:t xml:space="preserve">se num estudo de viabilidade realizado pela Comissão. O estudo é concluído até [OP: inserir a data correspondente ao último dia do mês seguinte a um período de </w:t>
            </w:r>
            <w:r w:rsidRPr="000B4453">
              <w:rPr>
                <w:b/>
                <w:i/>
                <w:lang w:val="pt-PT"/>
              </w:rPr>
              <w:t>23</w:t>
            </w:r>
            <w:r w:rsidRPr="000B4453">
              <w:rPr>
                <w:lang w:val="pt-PT"/>
              </w:rPr>
              <w:t> meses após a data de entrada em vigor do presente regulamento], centrando</w:t>
            </w:r>
            <w:r w:rsidRPr="000B4453">
              <w:rPr>
                <w:lang w:val="pt-PT"/>
              </w:rPr>
              <w:noBreakHyphen/>
              <w:t>se, em especial, nos seguintes aspetos:</w:t>
            </w:r>
          </w:p>
        </w:tc>
        <w:tc>
          <w:tcPr>
            <w:tcW w:w="4876" w:type="dxa"/>
          </w:tcPr>
          <w:p w14:paraId="77958F7E" w14:textId="1C6F7CFE" w:rsidR="00752BB9" w:rsidRPr="000B4453" w:rsidRDefault="00752BB9" w:rsidP="006E4C53">
            <w:pPr>
              <w:pStyle w:val="Normal6"/>
              <w:rPr>
                <w:szCs w:val="24"/>
                <w:lang w:val="pt-PT"/>
              </w:rPr>
            </w:pPr>
            <w:r w:rsidRPr="000B4453">
              <w:rPr>
                <w:lang w:val="pt-PT"/>
              </w:rPr>
              <w:t xml:space="preserve">A percentagem mínima de aço reciclado </w:t>
            </w:r>
            <w:r w:rsidRPr="000B4453">
              <w:rPr>
                <w:b/>
                <w:i/>
                <w:lang w:val="pt-PT"/>
              </w:rPr>
              <w:t xml:space="preserve">e alumínio e ligas de alumínio </w:t>
            </w:r>
            <w:r w:rsidRPr="000B4453">
              <w:rPr>
                <w:lang w:val="pt-PT"/>
              </w:rPr>
              <w:t>a que se refere o primeiro parágrafo deve basear</w:t>
            </w:r>
            <w:r w:rsidRPr="000B4453">
              <w:rPr>
                <w:lang w:val="pt-PT"/>
              </w:rPr>
              <w:noBreakHyphen/>
              <w:t xml:space="preserve">se num estudo de viabilidade realizado pela Comissão. O estudo é concluído até </w:t>
            </w:r>
            <w:r w:rsidR="00CC66C6">
              <w:rPr>
                <w:b/>
                <w:bCs/>
                <w:i/>
                <w:iCs/>
                <w:lang w:val="pt-PT"/>
              </w:rPr>
              <w:t xml:space="preserve">... </w:t>
            </w:r>
            <w:r w:rsidRPr="000B4453">
              <w:rPr>
                <w:lang w:val="pt-PT"/>
              </w:rPr>
              <w:t xml:space="preserve">[OP: inserir a data correspondente ao último dia do mês seguinte a um período de </w:t>
            </w:r>
            <w:r w:rsidRPr="000B4453">
              <w:rPr>
                <w:b/>
                <w:i/>
                <w:lang w:val="pt-PT"/>
              </w:rPr>
              <w:t>12</w:t>
            </w:r>
            <w:r w:rsidRPr="000B4453">
              <w:rPr>
                <w:lang w:val="pt-PT"/>
              </w:rPr>
              <w:t> meses após a data de entrada em vigor do presente regulamento], centrando</w:t>
            </w:r>
            <w:r w:rsidRPr="000B4453">
              <w:rPr>
                <w:lang w:val="pt-PT"/>
              </w:rPr>
              <w:noBreakHyphen/>
              <w:t>se, em especial, nos seguintes aspetos:</w:t>
            </w:r>
          </w:p>
        </w:tc>
      </w:tr>
    </w:tbl>
    <w:p w14:paraId="2FEB5B0E" w14:textId="77777777" w:rsidR="00752BB9" w:rsidRPr="000B4453" w:rsidRDefault="00752BB9" w:rsidP="00752BB9"/>
    <w:p w14:paraId="7310E347" w14:textId="77777777" w:rsidR="00752BB9" w:rsidRPr="000B4453" w:rsidRDefault="00752BB9" w:rsidP="00752BB9">
      <w:pPr>
        <w:pStyle w:val="AMNumberTabs0"/>
        <w:keepNext/>
      </w:pPr>
      <w:r w:rsidRPr="000B4453">
        <w:t>Alteração</w:t>
      </w:r>
      <w:r w:rsidRPr="000B4453">
        <w:tab/>
      </w:r>
      <w:r w:rsidRPr="000B4453">
        <w:tab/>
        <w:t>139</w:t>
      </w:r>
    </w:p>
    <w:p w14:paraId="69EC07A9" w14:textId="77777777" w:rsidR="00752BB9" w:rsidRPr="000B4453" w:rsidRDefault="00752BB9" w:rsidP="00752BB9">
      <w:pPr>
        <w:pStyle w:val="NormalBold"/>
        <w:keepNext/>
      </w:pPr>
      <w:r w:rsidRPr="000B4453">
        <w:t>Proposta de regulamento</w:t>
      </w:r>
    </w:p>
    <w:p w14:paraId="1EEEDBC0" w14:textId="77777777" w:rsidR="00752BB9" w:rsidRPr="000B4453" w:rsidRDefault="00752BB9" w:rsidP="00752BB9">
      <w:pPr>
        <w:pStyle w:val="NormalBold"/>
      </w:pPr>
      <w:r w:rsidRPr="000B4453">
        <w:t>Artigo 6 – n.º 3 – parágrafo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C6B9029" w14:textId="77777777" w:rsidTr="006E4C53">
        <w:trPr>
          <w:jc w:val="center"/>
        </w:trPr>
        <w:tc>
          <w:tcPr>
            <w:tcW w:w="9752" w:type="dxa"/>
            <w:gridSpan w:val="2"/>
          </w:tcPr>
          <w:p w14:paraId="4C712A2B" w14:textId="77777777" w:rsidR="00752BB9" w:rsidRPr="000B4453" w:rsidRDefault="00752BB9" w:rsidP="006E4C53">
            <w:pPr>
              <w:keepNext/>
            </w:pPr>
          </w:p>
        </w:tc>
      </w:tr>
      <w:tr w:rsidR="00752BB9" w:rsidRPr="000B4453" w14:paraId="51C87634" w14:textId="77777777" w:rsidTr="006E4C53">
        <w:trPr>
          <w:jc w:val="center"/>
        </w:trPr>
        <w:tc>
          <w:tcPr>
            <w:tcW w:w="4876" w:type="dxa"/>
          </w:tcPr>
          <w:p w14:paraId="358634E2" w14:textId="77777777" w:rsidR="00752BB9" w:rsidRPr="000B4453" w:rsidRDefault="00752BB9" w:rsidP="006E4C53">
            <w:pPr>
              <w:pStyle w:val="ColumnHeading"/>
              <w:keepNext/>
            </w:pPr>
            <w:r w:rsidRPr="000B4453">
              <w:t>Texto da Comissão</w:t>
            </w:r>
          </w:p>
        </w:tc>
        <w:tc>
          <w:tcPr>
            <w:tcW w:w="4876" w:type="dxa"/>
          </w:tcPr>
          <w:p w14:paraId="78A7A095" w14:textId="77777777" w:rsidR="00752BB9" w:rsidRPr="000B4453" w:rsidRDefault="00752BB9" w:rsidP="006E4C53">
            <w:pPr>
              <w:pStyle w:val="ColumnHeading"/>
              <w:keepNext/>
            </w:pPr>
            <w:r w:rsidRPr="000B4453">
              <w:t>Alteração</w:t>
            </w:r>
          </w:p>
        </w:tc>
      </w:tr>
      <w:tr w:rsidR="00752BB9" w:rsidRPr="000B4453" w14:paraId="3A7CBE55" w14:textId="77777777" w:rsidTr="006E4C53">
        <w:trPr>
          <w:jc w:val="center"/>
        </w:trPr>
        <w:tc>
          <w:tcPr>
            <w:tcW w:w="4876" w:type="dxa"/>
          </w:tcPr>
          <w:p w14:paraId="126B8F52" w14:textId="77777777" w:rsidR="00752BB9" w:rsidRPr="000B4453" w:rsidRDefault="00752BB9" w:rsidP="006E4C53">
            <w:pPr>
              <w:pStyle w:val="Normal6"/>
              <w:rPr>
                <w:lang w:val="pt-PT"/>
              </w:rPr>
            </w:pPr>
            <w:r w:rsidRPr="000B4453">
              <w:rPr>
                <w:lang w:val="pt-PT"/>
              </w:rPr>
              <w:t>(a)</w:t>
            </w:r>
            <w:r w:rsidRPr="000B4453">
              <w:rPr>
                <w:lang w:val="pt-PT"/>
              </w:rPr>
              <w:tab/>
              <w:t xml:space="preserve">A disponibilidade atual e prevista de </w:t>
            </w:r>
            <w:r w:rsidRPr="000B4453">
              <w:rPr>
                <w:b/>
                <w:bCs/>
                <w:i/>
                <w:iCs/>
                <w:lang w:val="pt-PT"/>
              </w:rPr>
              <w:t>aço reciclado de fontes pós</w:t>
            </w:r>
            <w:r w:rsidRPr="000B4453">
              <w:rPr>
                <w:b/>
                <w:bCs/>
                <w:i/>
                <w:iCs/>
                <w:lang w:val="pt-PT"/>
              </w:rPr>
              <w:noBreakHyphen/>
              <w:t>consumo de r</w:t>
            </w:r>
            <w:r w:rsidRPr="000B4453">
              <w:rPr>
                <w:b/>
                <w:i/>
                <w:lang w:val="pt-PT"/>
              </w:rPr>
              <w:t>esíduos</w:t>
            </w:r>
            <w:r w:rsidRPr="000B4453">
              <w:rPr>
                <w:lang w:val="pt-PT"/>
              </w:rPr>
              <w:t xml:space="preserve"> </w:t>
            </w:r>
            <w:r w:rsidRPr="000B4453">
              <w:rPr>
                <w:b/>
                <w:bCs/>
                <w:i/>
                <w:iCs/>
                <w:lang w:val="pt-PT"/>
              </w:rPr>
              <w:t>de</w:t>
            </w:r>
            <w:r w:rsidRPr="000B4453">
              <w:rPr>
                <w:lang w:val="pt-PT"/>
              </w:rPr>
              <w:t xml:space="preserve"> aço;</w:t>
            </w:r>
          </w:p>
        </w:tc>
        <w:tc>
          <w:tcPr>
            <w:tcW w:w="4876" w:type="dxa"/>
          </w:tcPr>
          <w:p w14:paraId="4365FBE1" w14:textId="77777777" w:rsidR="00752BB9" w:rsidRPr="000B4453" w:rsidRDefault="00752BB9" w:rsidP="006E4C53">
            <w:pPr>
              <w:pStyle w:val="Normal6"/>
              <w:rPr>
                <w:szCs w:val="24"/>
                <w:lang w:val="pt-PT"/>
              </w:rPr>
            </w:pPr>
            <w:r w:rsidRPr="000B4453">
              <w:rPr>
                <w:lang w:val="pt-PT"/>
              </w:rPr>
              <w:t>(a)</w:t>
            </w:r>
            <w:r w:rsidRPr="000B4453">
              <w:rPr>
                <w:lang w:val="pt-PT"/>
              </w:rPr>
              <w:tab/>
              <w:t xml:space="preserve">A disponibilidade atual e prevista de </w:t>
            </w:r>
            <w:r w:rsidRPr="000B4453">
              <w:rPr>
                <w:b/>
                <w:i/>
                <w:lang w:val="pt-PT"/>
              </w:rPr>
              <w:t>sucata ferrosa tendo em conta as famílias</w:t>
            </w:r>
            <w:r w:rsidRPr="000B4453">
              <w:rPr>
                <w:lang w:val="pt-PT"/>
              </w:rPr>
              <w:t xml:space="preserve"> </w:t>
            </w:r>
            <w:r w:rsidRPr="000B4453">
              <w:rPr>
                <w:b/>
                <w:bCs/>
                <w:i/>
                <w:iCs/>
                <w:lang w:val="pt-PT"/>
              </w:rPr>
              <w:t>de produtos planos e longos de aço</w:t>
            </w:r>
            <w:r w:rsidRPr="000B4453">
              <w:rPr>
                <w:b/>
                <w:bCs/>
                <w:i/>
                <w:iCs/>
                <w:lang w:val="pt-PT"/>
              </w:rPr>
              <w:noBreakHyphen/>
              <w:t>carbono e de</w:t>
            </w:r>
            <w:r w:rsidRPr="000B4453">
              <w:rPr>
                <w:lang w:val="pt-PT"/>
              </w:rPr>
              <w:t xml:space="preserve"> aço</w:t>
            </w:r>
            <w:r w:rsidRPr="000B4453">
              <w:rPr>
                <w:b/>
                <w:i/>
                <w:lang w:val="pt-PT"/>
              </w:rPr>
              <w:t xml:space="preserve"> inoxidável</w:t>
            </w:r>
            <w:r w:rsidRPr="000B4453">
              <w:rPr>
                <w:lang w:val="pt-PT"/>
              </w:rPr>
              <w:t>;</w:t>
            </w:r>
          </w:p>
        </w:tc>
      </w:tr>
    </w:tbl>
    <w:p w14:paraId="5E9E8351" w14:textId="77777777" w:rsidR="00752BB9" w:rsidRPr="000B4453" w:rsidRDefault="00752BB9" w:rsidP="00752BB9"/>
    <w:p w14:paraId="02209C5C" w14:textId="77777777" w:rsidR="00752BB9" w:rsidRPr="000B4453" w:rsidRDefault="00752BB9" w:rsidP="00752BB9">
      <w:pPr>
        <w:pStyle w:val="AMNumberTabs0"/>
        <w:keepNext/>
      </w:pPr>
      <w:r w:rsidRPr="000B4453">
        <w:lastRenderedPageBreak/>
        <w:t>Alteração</w:t>
      </w:r>
      <w:r w:rsidRPr="000B4453">
        <w:tab/>
      </w:r>
      <w:r w:rsidRPr="000B4453">
        <w:tab/>
        <w:t>140</w:t>
      </w:r>
    </w:p>
    <w:p w14:paraId="381B3869" w14:textId="77777777" w:rsidR="00752BB9" w:rsidRPr="000B4453" w:rsidRDefault="00752BB9" w:rsidP="00752BB9">
      <w:pPr>
        <w:pStyle w:val="NormalBold"/>
        <w:keepNext/>
      </w:pPr>
      <w:r w:rsidRPr="000B4453">
        <w:t>Proposta de regulamento</w:t>
      </w:r>
    </w:p>
    <w:p w14:paraId="074FD676" w14:textId="77777777" w:rsidR="00752BB9" w:rsidRPr="000B4453" w:rsidRDefault="00752BB9" w:rsidP="00752BB9">
      <w:pPr>
        <w:pStyle w:val="NormalBold"/>
      </w:pPr>
      <w:r w:rsidRPr="000B4453">
        <w:t>Artigo 6 – n.º 3 – parágrafo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2620A5C" w14:textId="77777777" w:rsidTr="006E4C53">
        <w:trPr>
          <w:jc w:val="center"/>
        </w:trPr>
        <w:tc>
          <w:tcPr>
            <w:tcW w:w="9752" w:type="dxa"/>
            <w:gridSpan w:val="2"/>
          </w:tcPr>
          <w:p w14:paraId="1CE32DD5" w14:textId="77777777" w:rsidR="00752BB9" w:rsidRPr="000B4453" w:rsidRDefault="00752BB9" w:rsidP="006E4C53">
            <w:pPr>
              <w:keepNext/>
            </w:pPr>
          </w:p>
        </w:tc>
      </w:tr>
      <w:tr w:rsidR="00752BB9" w:rsidRPr="000B4453" w14:paraId="37DC8CF6" w14:textId="77777777" w:rsidTr="006E4C53">
        <w:trPr>
          <w:jc w:val="center"/>
        </w:trPr>
        <w:tc>
          <w:tcPr>
            <w:tcW w:w="4876" w:type="dxa"/>
          </w:tcPr>
          <w:p w14:paraId="16345E4A" w14:textId="77777777" w:rsidR="00752BB9" w:rsidRPr="000B4453" w:rsidRDefault="00752BB9" w:rsidP="006E4C53">
            <w:pPr>
              <w:pStyle w:val="ColumnHeading"/>
              <w:keepNext/>
            </w:pPr>
            <w:r w:rsidRPr="000B4453">
              <w:t>Texto da Comissão</w:t>
            </w:r>
          </w:p>
        </w:tc>
        <w:tc>
          <w:tcPr>
            <w:tcW w:w="4876" w:type="dxa"/>
          </w:tcPr>
          <w:p w14:paraId="721201D0" w14:textId="77777777" w:rsidR="00752BB9" w:rsidRPr="000B4453" w:rsidRDefault="00752BB9" w:rsidP="006E4C53">
            <w:pPr>
              <w:pStyle w:val="ColumnHeading"/>
              <w:keepNext/>
            </w:pPr>
            <w:r w:rsidRPr="000B4453">
              <w:t>Alteração</w:t>
            </w:r>
          </w:p>
        </w:tc>
      </w:tr>
      <w:tr w:rsidR="00752BB9" w:rsidRPr="000B4453" w14:paraId="48D8FCAC" w14:textId="77777777" w:rsidTr="006E4C53">
        <w:trPr>
          <w:jc w:val="center"/>
        </w:trPr>
        <w:tc>
          <w:tcPr>
            <w:tcW w:w="4876" w:type="dxa"/>
          </w:tcPr>
          <w:p w14:paraId="231891B6" w14:textId="77777777" w:rsidR="00752BB9" w:rsidRPr="000B4453" w:rsidRDefault="00752BB9" w:rsidP="006E4C53">
            <w:pPr>
              <w:pStyle w:val="Normal6"/>
              <w:rPr>
                <w:lang w:val="pt-PT"/>
              </w:rPr>
            </w:pPr>
            <w:r w:rsidRPr="000B4453">
              <w:rPr>
                <w:lang w:val="pt-PT"/>
              </w:rPr>
              <w:t>(b)</w:t>
            </w:r>
            <w:r w:rsidRPr="000B4453">
              <w:rPr>
                <w:lang w:val="pt-PT"/>
              </w:rPr>
              <w:tab/>
              <w:t xml:space="preserve">A percentagem atual de </w:t>
            </w:r>
            <w:r w:rsidRPr="000B4453">
              <w:rPr>
                <w:b/>
                <w:i/>
                <w:lang w:val="pt-PT"/>
              </w:rPr>
              <w:t>resíduos pós</w:t>
            </w:r>
            <w:r w:rsidRPr="000B4453">
              <w:rPr>
                <w:b/>
                <w:i/>
                <w:lang w:val="pt-PT"/>
              </w:rPr>
              <w:noBreakHyphen/>
              <w:t>consumo</w:t>
            </w:r>
            <w:r w:rsidRPr="000B4453">
              <w:rPr>
                <w:lang w:val="pt-PT"/>
              </w:rPr>
              <w:t xml:space="preserve"> em vários </w:t>
            </w:r>
            <w:proofErr w:type="spellStart"/>
            <w:r w:rsidRPr="000B4453">
              <w:rPr>
                <w:lang w:val="pt-PT"/>
              </w:rPr>
              <w:t>semiprodutos</w:t>
            </w:r>
            <w:proofErr w:type="spellEnd"/>
            <w:r w:rsidRPr="000B4453">
              <w:rPr>
                <w:lang w:val="pt-PT"/>
              </w:rPr>
              <w:t xml:space="preserve"> e produtos intermédios de aço utilizados nos veículos;</w:t>
            </w:r>
          </w:p>
        </w:tc>
        <w:tc>
          <w:tcPr>
            <w:tcW w:w="4876" w:type="dxa"/>
          </w:tcPr>
          <w:p w14:paraId="009AAC84" w14:textId="77777777" w:rsidR="00752BB9" w:rsidRPr="000B4453" w:rsidRDefault="00752BB9" w:rsidP="006E4C53">
            <w:pPr>
              <w:pStyle w:val="Normal6"/>
              <w:rPr>
                <w:szCs w:val="24"/>
                <w:lang w:val="pt-PT"/>
              </w:rPr>
            </w:pPr>
            <w:r w:rsidRPr="000B4453">
              <w:rPr>
                <w:lang w:val="pt-PT"/>
              </w:rPr>
              <w:t>(b)</w:t>
            </w:r>
            <w:r w:rsidRPr="000B4453">
              <w:rPr>
                <w:lang w:val="pt-PT"/>
              </w:rPr>
              <w:tab/>
              <w:t xml:space="preserve">A percentagem atual de </w:t>
            </w:r>
            <w:r w:rsidRPr="000B4453">
              <w:rPr>
                <w:b/>
                <w:i/>
                <w:lang w:val="pt-PT"/>
              </w:rPr>
              <w:t>sucata ferrosa</w:t>
            </w:r>
            <w:r w:rsidRPr="000B4453">
              <w:rPr>
                <w:lang w:val="pt-PT"/>
              </w:rPr>
              <w:t xml:space="preserve"> em vários </w:t>
            </w:r>
            <w:proofErr w:type="spellStart"/>
            <w:r w:rsidRPr="000B4453">
              <w:rPr>
                <w:lang w:val="pt-PT"/>
              </w:rPr>
              <w:t>semiprodutos</w:t>
            </w:r>
            <w:proofErr w:type="spellEnd"/>
            <w:r w:rsidRPr="000B4453">
              <w:rPr>
                <w:lang w:val="pt-PT"/>
              </w:rPr>
              <w:t xml:space="preserve"> </w:t>
            </w:r>
            <w:r w:rsidRPr="000B4453">
              <w:rPr>
                <w:b/>
                <w:i/>
                <w:lang w:val="pt-PT"/>
              </w:rPr>
              <w:t xml:space="preserve">de aço </w:t>
            </w:r>
            <w:r w:rsidRPr="000B4453">
              <w:rPr>
                <w:lang w:val="pt-PT"/>
              </w:rPr>
              <w:t xml:space="preserve">e produtos intermédios </w:t>
            </w:r>
            <w:r w:rsidRPr="000B4453">
              <w:rPr>
                <w:b/>
                <w:i/>
                <w:lang w:val="pt-PT"/>
              </w:rPr>
              <w:t xml:space="preserve">relacionados com as famílias </w:t>
            </w:r>
            <w:r w:rsidRPr="000B4453">
              <w:rPr>
                <w:lang w:val="pt-PT"/>
              </w:rPr>
              <w:t>de aço utilizados nos veículos</w:t>
            </w:r>
            <w:r w:rsidRPr="000B4453">
              <w:rPr>
                <w:b/>
                <w:i/>
                <w:lang w:val="pt-PT"/>
              </w:rPr>
              <w:t xml:space="preserve"> e as alterações previstas relacionadas com a transição da indústria automóvel</w:t>
            </w:r>
            <w:r w:rsidRPr="000B4453">
              <w:rPr>
                <w:lang w:val="pt-PT"/>
              </w:rPr>
              <w:t>;</w:t>
            </w:r>
          </w:p>
        </w:tc>
      </w:tr>
    </w:tbl>
    <w:p w14:paraId="47623F95" w14:textId="77777777" w:rsidR="00752BB9" w:rsidRPr="000B4453" w:rsidRDefault="00752BB9" w:rsidP="00752BB9"/>
    <w:p w14:paraId="1F2E080E" w14:textId="77777777" w:rsidR="00752BB9" w:rsidRPr="000B4453" w:rsidRDefault="00752BB9" w:rsidP="00752BB9">
      <w:pPr>
        <w:pStyle w:val="AMNumberTabs0"/>
        <w:keepNext/>
      </w:pPr>
      <w:r w:rsidRPr="000B4453">
        <w:t>Alteração</w:t>
      </w:r>
      <w:r w:rsidRPr="000B4453">
        <w:tab/>
      </w:r>
      <w:r w:rsidRPr="000B4453">
        <w:tab/>
        <w:t>141</w:t>
      </w:r>
    </w:p>
    <w:p w14:paraId="43F7BB28" w14:textId="77777777" w:rsidR="00752BB9" w:rsidRPr="000B4453" w:rsidRDefault="00752BB9" w:rsidP="00752BB9">
      <w:pPr>
        <w:pStyle w:val="NormalBold"/>
        <w:keepNext/>
      </w:pPr>
      <w:r w:rsidRPr="000B4453">
        <w:t>Proposta de regulamento</w:t>
      </w:r>
    </w:p>
    <w:p w14:paraId="11D3BE9B" w14:textId="77777777" w:rsidR="00752BB9" w:rsidRPr="000B4453" w:rsidRDefault="00752BB9" w:rsidP="00752BB9">
      <w:pPr>
        <w:pStyle w:val="NormalBold"/>
      </w:pPr>
      <w:r w:rsidRPr="000B4453">
        <w:t>Artigo 6 – n.º 3 – parágrafo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3FFD441" w14:textId="77777777" w:rsidTr="006E4C53">
        <w:trPr>
          <w:jc w:val="center"/>
        </w:trPr>
        <w:tc>
          <w:tcPr>
            <w:tcW w:w="9752" w:type="dxa"/>
            <w:gridSpan w:val="2"/>
          </w:tcPr>
          <w:p w14:paraId="03440852" w14:textId="77777777" w:rsidR="00752BB9" w:rsidRPr="000B4453" w:rsidRDefault="00752BB9" w:rsidP="006E4C53">
            <w:pPr>
              <w:keepNext/>
            </w:pPr>
          </w:p>
        </w:tc>
      </w:tr>
      <w:tr w:rsidR="00752BB9" w:rsidRPr="000B4453" w14:paraId="731D3032" w14:textId="77777777" w:rsidTr="006E4C53">
        <w:trPr>
          <w:jc w:val="center"/>
        </w:trPr>
        <w:tc>
          <w:tcPr>
            <w:tcW w:w="4876" w:type="dxa"/>
          </w:tcPr>
          <w:p w14:paraId="687EB0BB" w14:textId="77777777" w:rsidR="00752BB9" w:rsidRPr="000B4453" w:rsidRDefault="00752BB9" w:rsidP="006E4C53">
            <w:pPr>
              <w:pStyle w:val="ColumnHeading"/>
              <w:keepNext/>
            </w:pPr>
            <w:r w:rsidRPr="000B4453">
              <w:t>Texto da Comissão</w:t>
            </w:r>
          </w:p>
        </w:tc>
        <w:tc>
          <w:tcPr>
            <w:tcW w:w="4876" w:type="dxa"/>
          </w:tcPr>
          <w:p w14:paraId="5F4EF516" w14:textId="77777777" w:rsidR="00752BB9" w:rsidRPr="000B4453" w:rsidRDefault="00752BB9" w:rsidP="006E4C53">
            <w:pPr>
              <w:pStyle w:val="ColumnHeading"/>
              <w:keepNext/>
            </w:pPr>
            <w:r w:rsidRPr="000B4453">
              <w:t>Alteração</w:t>
            </w:r>
          </w:p>
        </w:tc>
      </w:tr>
      <w:tr w:rsidR="00752BB9" w:rsidRPr="000B4453" w14:paraId="75EA6EF9" w14:textId="77777777" w:rsidTr="006E4C53">
        <w:trPr>
          <w:jc w:val="center"/>
        </w:trPr>
        <w:tc>
          <w:tcPr>
            <w:tcW w:w="4876" w:type="dxa"/>
          </w:tcPr>
          <w:p w14:paraId="41CEDAE3" w14:textId="77777777" w:rsidR="00752BB9" w:rsidRPr="000B4453" w:rsidRDefault="00752BB9" w:rsidP="006E4C53">
            <w:pPr>
              <w:pStyle w:val="Normal6"/>
              <w:rPr>
                <w:lang w:val="pt-PT"/>
              </w:rPr>
            </w:pPr>
            <w:r w:rsidRPr="000B4453">
              <w:rPr>
                <w:lang w:val="pt-PT"/>
              </w:rPr>
              <w:t>(c)</w:t>
            </w:r>
            <w:r w:rsidRPr="000B4453">
              <w:rPr>
                <w:lang w:val="pt-PT"/>
              </w:rPr>
              <w:tab/>
              <w:t xml:space="preserve">A potencial utilização de </w:t>
            </w:r>
            <w:r w:rsidRPr="000B4453">
              <w:rPr>
                <w:b/>
                <w:i/>
                <w:lang w:val="pt-PT"/>
              </w:rPr>
              <w:t>aço reciclado pós</w:t>
            </w:r>
            <w:r w:rsidRPr="000B4453">
              <w:rPr>
                <w:b/>
                <w:i/>
                <w:lang w:val="pt-PT"/>
              </w:rPr>
              <w:noBreakHyphen/>
              <w:t>consumo</w:t>
            </w:r>
            <w:r w:rsidRPr="000B4453">
              <w:rPr>
                <w:lang w:val="pt-PT"/>
              </w:rPr>
              <w:t xml:space="preserve"> pelos fabricantes em veículos a homologar no futuro;</w:t>
            </w:r>
          </w:p>
        </w:tc>
        <w:tc>
          <w:tcPr>
            <w:tcW w:w="4876" w:type="dxa"/>
          </w:tcPr>
          <w:p w14:paraId="37AFFF85" w14:textId="77777777" w:rsidR="00752BB9" w:rsidRPr="000B4453" w:rsidRDefault="00752BB9" w:rsidP="006E4C53">
            <w:pPr>
              <w:pStyle w:val="Normal6"/>
              <w:rPr>
                <w:szCs w:val="24"/>
                <w:lang w:val="pt-PT"/>
              </w:rPr>
            </w:pPr>
            <w:r w:rsidRPr="000B4453">
              <w:rPr>
                <w:lang w:val="pt-PT"/>
              </w:rPr>
              <w:t>(c)</w:t>
            </w:r>
            <w:r w:rsidRPr="000B4453">
              <w:rPr>
                <w:lang w:val="pt-PT"/>
              </w:rPr>
              <w:tab/>
              <w:t xml:space="preserve">A potencial utilização de </w:t>
            </w:r>
            <w:r w:rsidRPr="000B4453">
              <w:rPr>
                <w:b/>
                <w:i/>
                <w:lang w:val="pt-PT"/>
              </w:rPr>
              <w:t>sucata ferrosa</w:t>
            </w:r>
            <w:r w:rsidRPr="000B4453">
              <w:rPr>
                <w:lang w:val="pt-PT"/>
              </w:rPr>
              <w:t xml:space="preserve"> pelos fabricantes em veículos a homologar no futuro</w:t>
            </w:r>
            <w:r w:rsidRPr="000B4453">
              <w:rPr>
                <w:b/>
                <w:i/>
                <w:lang w:val="pt-PT"/>
              </w:rPr>
              <w:t xml:space="preserve"> considerando as várias limitações quanto à composição aplicáveis a cada família de produtos de aço</w:t>
            </w:r>
            <w:r w:rsidRPr="000B4453">
              <w:rPr>
                <w:lang w:val="pt-PT"/>
              </w:rPr>
              <w:t>;</w:t>
            </w:r>
          </w:p>
        </w:tc>
      </w:tr>
    </w:tbl>
    <w:p w14:paraId="3DB0489C" w14:textId="77777777" w:rsidR="00752BB9" w:rsidRPr="000B4453" w:rsidRDefault="00752BB9" w:rsidP="00752BB9"/>
    <w:p w14:paraId="2EDE4FC8" w14:textId="77777777" w:rsidR="00752BB9" w:rsidRPr="000B4453" w:rsidRDefault="00752BB9" w:rsidP="00752BB9">
      <w:pPr>
        <w:pStyle w:val="AMNumberTabs0"/>
        <w:keepNext/>
      </w:pPr>
      <w:r w:rsidRPr="000B4453">
        <w:t>Alteração</w:t>
      </w:r>
      <w:r w:rsidRPr="000B4453">
        <w:tab/>
      </w:r>
      <w:r w:rsidRPr="000B4453">
        <w:tab/>
        <w:t>142</w:t>
      </w:r>
    </w:p>
    <w:p w14:paraId="21A76D98" w14:textId="77777777" w:rsidR="00752BB9" w:rsidRPr="000B4453" w:rsidRDefault="00752BB9" w:rsidP="00752BB9">
      <w:pPr>
        <w:pStyle w:val="NormalBold"/>
        <w:keepNext/>
      </w:pPr>
      <w:r w:rsidRPr="000B4453">
        <w:t>Proposta de regulamento</w:t>
      </w:r>
    </w:p>
    <w:p w14:paraId="2F243411" w14:textId="77777777" w:rsidR="00752BB9" w:rsidRPr="000B4453" w:rsidRDefault="00752BB9" w:rsidP="00752BB9">
      <w:pPr>
        <w:pStyle w:val="NormalBold"/>
      </w:pPr>
      <w:r w:rsidRPr="000B4453">
        <w:t>Artigo 6 – n.º 3 – parágrafo 2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E531E66" w14:textId="77777777" w:rsidTr="006E4C53">
        <w:trPr>
          <w:jc w:val="center"/>
        </w:trPr>
        <w:tc>
          <w:tcPr>
            <w:tcW w:w="9752" w:type="dxa"/>
            <w:gridSpan w:val="2"/>
          </w:tcPr>
          <w:p w14:paraId="1AEE2D78" w14:textId="77777777" w:rsidR="00752BB9" w:rsidRPr="000B4453" w:rsidRDefault="00752BB9" w:rsidP="006E4C53">
            <w:pPr>
              <w:keepNext/>
            </w:pPr>
          </w:p>
        </w:tc>
      </w:tr>
      <w:tr w:rsidR="00752BB9" w:rsidRPr="000B4453" w14:paraId="41C5D060" w14:textId="77777777" w:rsidTr="006E4C53">
        <w:trPr>
          <w:jc w:val="center"/>
        </w:trPr>
        <w:tc>
          <w:tcPr>
            <w:tcW w:w="4876" w:type="dxa"/>
          </w:tcPr>
          <w:p w14:paraId="15C205AD" w14:textId="77777777" w:rsidR="00752BB9" w:rsidRPr="000B4453" w:rsidRDefault="00752BB9" w:rsidP="006E4C53">
            <w:pPr>
              <w:pStyle w:val="ColumnHeading"/>
              <w:keepNext/>
            </w:pPr>
            <w:r w:rsidRPr="000B4453">
              <w:t>Texto da Comissão</w:t>
            </w:r>
          </w:p>
        </w:tc>
        <w:tc>
          <w:tcPr>
            <w:tcW w:w="4876" w:type="dxa"/>
          </w:tcPr>
          <w:p w14:paraId="4F60706C" w14:textId="77777777" w:rsidR="00752BB9" w:rsidRPr="000B4453" w:rsidRDefault="00752BB9" w:rsidP="006E4C53">
            <w:pPr>
              <w:pStyle w:val="ColumnHeading"/>
              <w:keepNext/>
            </w:pPr>
            <w:r w:rsidRPr="000B4453">
              <w:t>Alteração</w:t>
            </w:r>
          </w:p>
        </w:tc>
      </w:tr>
      <w:tr w:rsidR="00752BB9" w:rsidRPr="000B4453" w14:paraId="07FF2009" w14:textId="77777777" w:rsidTr="006E4C53">
        <w:trPr>
          <w:jc w:val="center"/>
        </w:trPr>
        <w:tc>
          <w:tcPr>
            <w:tcW w:w="4876" w:type="dxa"/>
          </w:tcPr>
          <w:p w14:paraId="5CD7D75A" w14:textId="77777777" w:rsidR="00752BB9" w:rsidRPr="000B4453" w:rsidRDefault="00752BB9" w:rsidP="006E4C53">
            <w:pPr>
              <w:pStyle w:val="Normal6"/>
              <w:rPr>
                <w:lang w:val="pt-PT"/>
              </w:rPr>
            </w:pPr>
            <w:r w:rsidRPr="000B4453">
              <w:rPr>
                <w:lang w:val="pt-PT"/>
              </w:rPr>
              <w:t>(d)</w:t>
            </w:r>
            <w:r w:rsidRPr="000B4453">
              <w:rPr>
                <w:lang w:val="pt-PT"/>
              </w:rPr>
              <w:tab/>
              <w:t xml:space="preserve">A procura relativa do setor automóvel em comparação com a procura de resíduos de </w:t>
            </w:r>
            <w:r w:rsidRPr="000B4453">
              <w:rPr>
                <w:b/>
                <w:i/>
                <w:lang w:val="pt-PT"/>
              </w:rPr>
              <w:t>aço pós</w:t>
            </w:r>
            <w:r w:rsidRPr="000B4453">
              <w:rPr>
                <w:b/>
                <w:i/>
                <w:lang w:val="pt-PT"/>
              </w:rPr>
              <w:noBreakHyphen/>
              <w:t>consumo</w:t>
            </w:r>
            <w:r w:rsidRPr="000B4453">
              <w:rPr>
                <w:lang w:val="pt-PT"/>
              </w:rPr>
              <w:t xml:space="preserve"> de outros setores;</w:t>
            </w:r>
          </w:p>
        </w:tc>
        <w:tc>
          <w:tcPr>
            <w:tcW w:w="4876" w:type="dxa"/>
          </w:tcPr>
          <w:p w14:paraId="5F6D87C9" w14:textId="77777777" w:rsidR="00752BB9" w:rsidRPr="000B4453" w:rsidRDefault="00752BB9" w:rsidP="006E4C53">
            <w:pPr>
              <w:pStyle w:val="Normal6"/>
              <w:rPr>
                <w:szCs w:val="24"/>
                <w:lang w:val="pt-PT"/>
              </w:rPr>
            </w:pPr>
            <w:r w:rsidRPr="000B4453">
              <w:rPr>
                <w:lang w:val="pt-PT"/>
              </w:rPr>
              <w:t>(d)</w:t>
            </w:r>
            <w:r w:rsidRPr="000B4453">
              <w:rPr>
                <w:lang w:val="pt-PT"/>
              </w:rPr>
              <w:tab/>
              <w:t xml:space="preserve">A procura relativa do setor automóvel em comparação com a procura de resíduos de </w:t>
            </w:r>
            <w:r w:rsidRPr="000B4453">
              <w:rPr>
                <w:b/>
                <w:i/>
                <w:lang w:val="pt-PT"/>
              </w:rPr>
              <w:t>sucata ferrosa</w:t>
            </w:r>
            <w:r w:rsidRPr="000B4453">
              <w:rPr>
                <w:lang w:val="pt-PT"/>
              </w:rPr>
              <w:t xml:space="preserve"> de outros setores</w:t>
            </w:r>
            <w:r w:rsidRPr="000B4453">
              <w:rPr>
                <w:b/>
                <w:i/>
                <w:lang w:val="pt-PT"/>
              </w:rPr>
              <w:t xml:space="preserve"> tendo em conta a capacidade para tolerar a presença de cobre e outras inclusões indesejadas de oligoelementos</w:t>
            </w:r>
            <w:r w:rsidRPr="000B4453">
              <w:rPr>
                <w:lang w:val="pt-PT"/>
              </w:rPr>
              <w:t>;</w:t>
            </w:r>
          </w:p>
        </w:tc>
      </w:tr>
    </w:tbl>
    <w:p w14:paraId="617CAFF7" w14:textId="77777777" w:rsidR="00752BB9" w:rsidRPr="000B4453" w:rsidRDefault="00752BB9" w:rsidP="00752BB9"/>
    <w:p w14:paraId="07778780" w14:textId="77777777" w:rsidR="00752BB9" w:rsidRPr="000B4453" w:rsidRDefault="00752BB9" w:rsidP="00752BB9">
      <w:pPr>
        <w:pStyle w:val="AMNumberTabs0"/>
        <w:keepNext/>
      </w:pPr>
      <w:r w:rsidRPr="000B4453">
        <w:t>Alteração</w:t>
      </w:r>
      <w:r w:rsidRPr="000B4453">
        <w:tab/>
      </w:r>
      <w:r w:rsidRPr="000B4453">
        <w:tab/>
        <w:t>143</w:t>
      </w:r>
    </w:p>
    <w:p w14:paraId="0F95FB24" w14:textId="77777777" w:rsidR="00752BB9" w:rsidRPr="000B4453" w:rsidRDefault="00752BB9" w:rsidP="00752BB9">
      <w:pPr>
        <w:pStyle w:val="NormalBold"/>
        <w:keepNext/>
      </w:pPr>
      <w:r w:rsidRPr="000B4453">
        <w:t>Proposta de regulamento</w:t>
      </w:r>
    </w:p>
    <w:p w14:paraId="07D04C0E" w14:textId="77777777" w:rsidR="00752BB9" w:rsidRPr="000B4453" w:rsidRDefault="00752BB9" w:rsidP="00752BB9">
      <w:pPr>
        <w:pStyle w:val="NormalBold"/>
      </w:pPr>
      <w:r w:rsidRPr="000B4453">
        <w:t>Artigo 6 – n.º 3 – parágrafo 2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EA362CE" w14:textId="77777777" w:rsidTr="006E4C53">
        <w:trPr>
          <w:jc w:val="center"/>
        </w:trPr>
        <w:tc>
          <w:tcPr>
            <w:tcW w:w="9752" w:type="dxa"/>
            <w:gridSpan w:val="2"/>
          </w:tcPr>
          <w:p w14:paraId="5D025C7F" w14:textId="77777777" w:rsidR="00752BB9" w:rsidRPr="000B4453" w:rsidRDefault="00752BB9" w:rsidP="006E4C53">
            <w:pPr>
              <w:keepNext/>
            </w:pPr>
          </w:p>
        </w:tc>
      </w:tr>
      <w:tr w:rsidR="00752BB9" w:rsidRPr="000B4453" w14:paraId="363629DA" w14:textId="77777777" w:rsidTr="006E4C53">
        <w:trPr>
          <w:jc w:val="center"/>
        </w:trPr>
        <w:tc>
          <w:tcPr>
            <w:tcW w:w="4876" w:type="dxa"/>
          </w:tcPr>
          <w:p w14:paraId="1D125D8B" w14:textId="77777777" w:rsidR="00752BB9" w:rsidRPr="000B4453" w:rsidRDefault="00752BB9" w:rsidP="006E4C53">
            <w:pPr>
              <w:pStyle w:val="ColumnHeading"/>
              <w:keepNext/>
            </w:pPr>
            <w:r w:rsidRPr="000B4453">
              <w:t>Texto da Comissão</w:t>
            </w:r>
          </w:p>
        </w:tc>
        <w:tc>
          <w:tcPr>
            <w:tcW w:w="4876" w:type="dxa"/>
          </w:tcPr>
          <w:p w14:paraId="649B55C4" w14:textId="77777777" w:rsidR="00752BB9" w:rsidRPr="000B4453" w:rsidRDefault="00752BB9" w:rsidP="006E4C53">
            <w:pPr>
              <w:pStyle w:val="ColumnHeading"/>
              <w:keepNext/>
            </w:pPr>
            <w:r w:rsidRPr="000B4453">
              <w:t>Alteração</w:t>
            </w:r>
          </w:p>
        </w:tc>
      </w:tr>
      <w:tr w:rsidR="00752BB9" w:rsidRPr="000B4453" w14:paraId="5C8B7099" w14:textId="77777777" w:rsidTr="006E4C53">
        <w:trPr>
          <w:jc w:val="center"/>
        </w:trPr>
        <w:tc>
          <w:tcPr>
            <w:tcW w:w="4876" w:type="dxa"/>
          </w:tcPr>
          <w:p w14:paraId="56F06E61" w14:textId="77777777" w:rsidR="00752BB9" w:rsidRPr="000B4453" w:rsidRDefault="00752BB9" w:rsidP="006E4C53">
            <w:pPr>
              <w:pStyle w:val="Normal6"/>
              <w:rPr>
                <w:lang w:val="pt-PT"/>
              </w:rPr>
            </w:pPr>
            <w:r w:rsidRPr="000B4453">
              <w:rPr>
                <w:lang w:val="pt-PT"/>
              </w:rPr>
              <w:t>(e)</w:t>
            </w:r>
            <w:r w:rsidRPr="000B4453">
              <w:rPr>
                <w:lang w:val="pt-PT"/>
              </w:rPr>
              <w:tab/>
              <w:t xml:space="preserve">A viabilidade económica e o progresso técnico e científico, incluindo </w:t>
            </w:r>
            <w:r w:rsidRPr="000B4453">
              <w:rPr>
                <w:lang w:val="pt-PT"/>
              </w:rPr>
              <w:lastRenderedPageBreak/>
              <w:t>alterações da disponibilidade de tecnologias de reciclagem no que respeita às taxas de reciclagem de aço;</w:t>
            </w:r>
          </w:p>
        </w:tc>
        <w:tc>
          <w:tcPr>
            <w:tcW w:w="4876" w:type="dxa"/>
          </w:tcPr>
          <w:p w14:paraId="60C76570" w14:textId="77777777" w:rsidR="00752BB9" w:rsidRPr="000B4453" w:rsidRDefault="00752BB9" w:rsidP="006E4C53">
            <w:pPr>
              <w:pStyle w:val="Normal6"/>
              <w:rPr>
                <w:szCs w:val="24"/>
                <w:lang w:val="pt-PT"/>
              </w:rPr>
            </w:pPr>
            <w:r w:rsidRPr="000B4453">
              <w:rPr>
                <w:lang w:val="pt-PT"/>
              </w:rPr>
              <w:lastRenderedPageBreak/>
              <w:t>(e)</w:t>
            </w:r>
            <w:r w:rsidRPr="000B4453">
              <w:rPr>
                <w:lang w:val="pt-PT"/>
              </w:rPr>
              <w:tab/>
              <w:t xml:space="preserve">A viabilidade económica e o progresso técnico e científico, incluindo </w:t>
            </w:r>
            <w:r w:rsidRPr="000B4453">
              <w:rPr>
                <w:lang w:val="pt-PT"/>
              </w:rPr>
              <w:lastRenderedPageBreak/>
              <w:t>alterações da disponibilidade de tecnologias de reciclagem no que respeita às taxas de reciclagem de aço</w:t>
            </w:r>
            <w:r w:rsidRPr="000B4453">
              <w:rPr>
                <w:b/>
                <w:i/>
                <w:lang w:val="pt-PT"/>
              </w:rPr>
              <w:t xml:space="preserve">, bem como a atual contribuição da reciclagem de sucata </w:t>
            </w:r>
            <w:proofErr w:type="spellStart"/>
            <w:r w:rsidRPr="000B4453">
              <w:rPr>
                <w:b/>
                <w:i/>
                <w:lang w:val="pt-PT"/>
              </w:rPr>
              <w:t>pré</w:t>
            </w:r>
            <w:r w:rsidRPr="000B4453">
              <w:rPr>
                <w:b/>
                <w:i/>
                <w:lang w:val="pt-PT"/>
              </w:rPr>
              <w:noBreakHyphen/>
              <w:t>consumo</w:t>
            </w:r>
            <w:proofErr w:type="spellEnd"/>
            <w:r w:rsidRPr="000B4453">
              <w:rPr>
                <w:lang w:val="pt-PT"/>
              </w:rPr>
              <w:t>;</w:t>
            </w:r>
          </w:p>
        </w:tc>
      </w:tr>
    </w:tbl>
    <w:p w14:paraId="6C6B8189" w14:textId="77777777" w:rsidR="00752BB9" w:rsidRPr="000B4453" w:rsidRDefault="00752BB9" w:rsidP="00752BB9"/>
    <w:p w14:paraId="73554A72" w14:textId="77777777" w:rsidR="00752BB9" w:rsidRPr="000B4453" w:rsidRDefault="00752BB9" w:rsidP="00752BB9">
      <w:pPr>
        <w:pStyle w:val="AMNumberTabs0"/>
        <w:keepNext/>
      </w:pPr>
      <w:r w:rsidRPr="000B4453">
        <w:t>Alteração</w:t>
      </w:r>
      <w:r w:rsidRPr="000B4453">
        <w:tab/>
      </w:r>
      <w:r w:rsidRPr="000B4453">
        <w:tab/>
        <w:t>144</w:t>
      </w:r>
    </w:p>
    <w:p w14:paraId="2A15E3FD" w14:textId="77777777" w:rsidR="00752BB9" w:rsidRPr="000B4453" w:rsidRDefault="00752BB9" w:rsidP="00752BB9">
      <w:pPr>
        <w:pStyle w:val="NormalBold"/>
        <w:keepNext/>
      </w:pPr>
      <w:r w:rsidRPr="000B4453">
        <w:t>Proposta de regulamento</w:t>
      </w:r>
    </w:p>
    <w:p w14:paraId="24D81C08" w14:textId="77777777" w:rsidR="00752BB9" w:rsidRPr="000B4453" w:rsidRDefault="00752BB9" w:rsidP="00752BB9">
      <w:pPr>
        <w:pStyle w:val="NormalBold"/>
      </w:pPr>
      <w:r w:rsidRPr="000B4453">
        <w:t>Artigo 6 – n.º 3 – parágrafo 2 – alínea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F74D673" w14:textId="77777777" w:rsidTr="006E4C53">
        <w:trPr>
          <w:jc w:val="center"/>
        </w:trPr>
        <w:tc>
          <w:tcPr>
            <w:tcW w:w="9752" w:type="dxa"/>
            <w:gridSpan w:val="2"/>
          </w:tcPr>
          <w:p w14:paraId="11B81E73" w14:textId="77777777" w:rsidR="00752BB9" w:rsidRPr="000B4453" w:rsidRDefault="00752BB9" w:rsidP="006E4C53">
            <w:pPr>
              <w:keepNext/>
            </w:pPr>
          </w:p>
        </w:tc>
      </w:tr>
      <w:tr w:rsidR="00752BB9" w:rsidRPr="000B4453" w14:paraId="7F68311C" w14:textId="77777777" w:rsidTr="006E4C53">
        <w:trPr>
          <w:jc w:val="center"/>
        </w:trPr>
        <w:tc>
          <w:tcPr>
            <w:tcW w:w="4876" w:type="dxa"/>
          </w:tcPr>
          <w:p w14:paraId="2053EE38" w14:textId="77777777" w:rsidR="00752BB9" w:rsidRPr="000B4453" w:rsidRDefault="00752BB9" w:rsidP="006E4C53">
            <w:pPr>
              <w:pStyle w:val="ColumnHeading"/>
              <w:keepNext/>
            </w:pPr>
            <w:r w:rsidRPr="000B4453">
              <w:t>Texto da Comissão</w:t>
            </w:r>
          </w:p>
        </w:tc>
        <w:tc>
          <w:tcPr>
            <w:tcW w:w="4876" w:type="dxa"/>
          </w:tcPr>
          <w:p w14:paraId="4EE69829" w14:textId="77777777" w:rsidR="00752BB9" w:rsidRPr="000B4453" w:rsidRDefault="00752BB9" w:rsidP="006E4C53">
            <w:pPr>
              <w:pStyle w:val="ColumnHeading"/>
              <w:keepNext/>
            </w:pPr>
            <w:r w:rsidRPr="000B4453">
              <w:t>Alteração</w:t>
            </w:r>
          </w:p>
        </w:tc>
      </w:tr>
      <w:tr w:rsidR="00752BB9" w:rsidRPr="000B4453" w14:paraId="33948DF0" w14:textId="77777777" w:rsidTr="006E4C53">
        <w:trPr>
          <w:jc w:val="center"/>
        </w:trPr>
        <w:tc>
          <w:tcPr>
            <w:tcW w:w="4876" w:type="dxa"/>
          </w:tcPr>
          <w:p w14:paraId="5B3105AB" w14:textId="77777777" w:rsidR="00752BB9" w:rsidRPr="000B4453" w:rsidRDefault="00752BB9" w:rsidP="006E4C53">
            <w:pPr>
              <w:pStyle w:val="Normal6"/>
              <w:rPr>
                <w:lang w:val="pt-PT"/>
              </w:rPr>
            </w:pPr>
            <w:r w:rsidRPr="000B4453">
              <w:rPr>
                <w:lang w:val="pt-PT"/>
              </w:rPr>
              <w:t>(f)</w:t>
            </w:r>
            <w:r w:rsidRPr="000B4453">
              <w:rPr>
                <w:lang w:val="pt-PT"/>
              </w:rPr>
              <w:tab/>
              <w:t xml:space="preserve">A contribuição de um teor percentual mínimo de aço reciclado nos veículos para a autonomia estratégica aberta e os objetivos climáticos </w:t>
            </w:r>
            <w:r w:rsidRPr="000B4453">
              <w:rPr>
                <w:b/>
                <w:bCs/>
                <w:i/>
                <w:iCs/>
                <w:lang w:val="pt-PT"/>
              </w:rPr>
              <w:t>e</w:t>
            </w:r>
            <w:r w:rsidRPr="000B4453">
              <w:rPr>
                <w:lang w:val="pt-PT"/>
              </w:rPr>
              <w:t xml:space="preserve"> ambientais da União;</w:t>
            </w:r>
          </w:p>
        </w:tc>
        <w:tc>
          <w:tcPr>
            <w:tcW w:w="4876" w:type="dxa"/>
          </w:tcPr>
          <w:p w14:paraId="02B34CC3" w14:textId="77777777" w:rsidR="00752BB9" w:rsidRPr="000B4453" w:rsidRDefault="00752BB9" w:rsidP="006E4C53">
            <w:pPr>
              <w:pStyle w:val="Normal6"/>
              <w:rPr>
                <w:szCs w:val="24"/>
                <w:lang w:val="pt-PT"/>
              </w:rPr>
            </w:pPr>
            <w:r w:rsidRPr="000B4453">
              <w:rPr>
                <w:lang w:val="pt-PT"/>
              </w:rPr>
              <w:t>(f)</w:t>
            </w:r>
            <w:r w:rsidRPr="000B4453">
              <w:rPr>
                <w:lang w:val="pt-PT"/>
              </w:rPr>
              <w:tab/>
              <w:t>A contribuição de um teor percentual mínimo de aço reciclado</w:t>
            </w:r>
            <w:r w:rsidRPr="000B4453">
              <w:rPr>
                <w:b/>
                <w:i/>
                <w:lang w:val="pt-PT"/>
              </w:rPr>
              <w:t>, de aço com emissões reduzidas de CO</w:t>
            </w:r>
            <w:r w:rsidRPr="000B4453">
              <w:rPr>
                <w:b/>
                <w:i/>
                <w:vertAlign w:val="subscript"/>
                <w:lang w:val="pt-PT"/>
              </w:rPr>
              <w:t>2</w:t>
            </w:r>
            <w:r w:rsidRPr="000B4453">
              <w:rPr>
                <w:b/>
                <w:i/>
                <w:lang w:val="pt-PT"/>
              </w:rPr>
              <w:t xml:space="preserve"> e de alumínio e ligas de alumínio</w:t>
            </w:r>
            <w:r w:rsidRPr="000B4453">
              <w:rPr>
                <w:lang w:val="pt-PT"/>
              </w:rPr>
              <w:t xml:space="preserve"> nos veículos para a autonomia estratégica aberta e os objetivos climáticos</w:t>
            </w:r>
            <w:r w:rsidRPr="000B4453">
              <w:rPr>
                <w:b/>
                <w:i/>
                <w:lang w:val="pt-PT"/>
              </w:rPr>
              <w:t xml:space="preserve">, </w:t>
            </w:r>
            <w:r w:rsidRPr="000B4453">
              <w:rPr>
                <w:lang w:val="pt-PT"/>
              </w:rPr>
              <w:t xml:space="preserve">ambientais </w:t>
            </w:r>
            <w:r w:rsidRPr="000B4453">
              <w:rPr>
                <w:b/>
                <w:bCs/>
                <w:i/>
                <w:iCs/>
                <w:lang w:val="pt-PT"/>
              </w:rPr>
              <w:t>e</w:t>
            </w:r>
            <w:r w:rsidRPr="000B4453">
              <w:rPr>
                <w:lang w:val="pt-PT"/>
              </w:rPr>
              <w:t xml:space="preserve"> </w:t>
            </w:r>
            <w:r w:rsidRPr="000B4453">
              <w:rPr>
                <w:b/>
                <w:i/>
                <w:lang w:val="pt-PT"/>
              </w:rPr>
              <w:t>industriais</w:t>
            </w:r>
            <w:r w:rsidRPr="000B4453">
              <w:rPr>
                <w:lang w:val="pt-PT"/>
              </w:rPr>
              <w:t xml:space="preserve"> da União</w:t>
            </w:r>
            <w:r w:rsidRPr="000B4453">
              <w:rPr>
                <w:b/>
                <w:i/>
                <w:lang w:val="pt-PT"/>
              </w:rPr>
              <w:t>, em especial no que diz respeito à criação de mercados</w:t>
            </w:r>
            <w:r w:rsidRPr="000B4453">
              <w:rPr>
                <w:b/>
                <w:i/>
                <w:lang w:val="pt-PT"/>
              </w:rPr>
              <w:noBreakHyphen/>
              <w:t>piloto</w:t>
            </w:r>
            <w:r w:rsidRPr="000B4453">
              <w:rPr>
                <w:lang w:val="pt-PT"/>
              </w:rPr>
              <w:t>;</w:t>
            </w:r>
          </w:p>
        </w:tc>
      </w:tr>
    </w:tbl>
    <w:p w14:paraId="6515F366" w14:textId="77777777" w:rsidR="00752BB9" w:rsidRPr="000B4453" w:rsidRDefault="00752BB9" w:rsidP="00752BB9"/>
    <w:p w14:paraId="16277E47" w14:textId="77777777" w:rsidR="00752BB9" w:rsidRPr="000B4453" w:rsidRDefault="00752BB9" w:rsidP="00752BB9">
      <w:pPr>
        <w:pStyle w:val="AMNumberTabs0"/>
        <w:keepNext/>
      </w:pPr>
      <w:r w:rsidRPr="000B4453">
        <w:t>Alteração</w:t>
      </w:r>
      <w:r w:rsidRPr="000B4453">
        <w:tab/>
      </w:r>
      <w:r w:rsidRPr="000B4453">
        <w:tab/>
        <w:t>145</w:t>
      </w:r>
    </w:p>
    <w:p w14:paraId="042424B1" w14:textId="77777777" w:rsidR="00752BB9" w:rsidRPr="000B4453" w:rsidRDefault="00752BB9" w:rsidP="00752BB9">
      <w:pPr>
        <w:pStyle w:val="NormalBold"/>
        <w:keepNext/>
      </w:pPr>
      <w:r w:rsidRPr="000B4453">
        <w:t>Proposta de regulamento</w:t>
      </w:r>
    </w:p>
    <w:p w14:paraId="79A044EF" w14:textId="77777777" w:rsidR="00752BB9" w:rsidRPr="000B4453" w:rsidRDefault="00752BB9" w:rsidP="00752BB9">
      <w:pPr>
        <w:pStyle w:val="NormalBold"/>
      </w:pPr>
      <w:r w:rsidRPr="000B4453">
        <w:t>Artigo 6 – n.º 3 – parágrafo 2 – alínea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421BA06" w14:textId="77777777" w:rsidTr="006E4C53">
        <w:trPr>
          <w:jc w:val="center"/>
        </w:trPr>
        <w:tc>
          <w:tcPr>
            <w:tcW w:w="9752" w:type="dxa"/>
            <w:gridSpan w:val="2"/>
          </w:tcPr>
          <w:p w14:paraId="14816C3A" w14:textId="77777777" w:rsidR="00752BB9" w:rsidRPr="000B4453" w:rsidRDefault="00752BB9" w:rsidP="006E4C53">
            <w:pPr>
              <w:keepNext/>
            </w:pPr>
          </w:p>
        </w:tc>
      </w:tr>
      <w:tr w:rsidR="00752BB9" w:rsidRPr="000B4453" w14:paraId="35014347" w14:textId="77777777" w:rsidTr="006E4C53">
        <w:trPr>
          <w:jc w:val="center"/>
        </w:trPr>
        <w:tc>
          <w:tcPr>
            <w:tcW w:w="4876" w:type="dxa"/>
          </w:tcPr>
          <w:p w14:paraId="5CEA408F" w14:textId="77777777" w:rsidR="00752BB9" w:rsidRPr="000B4453" w:rsidRDefault="00752BB9" w:rsidP="006E4C53">
            <w:pPr>
              <w:pStyle w:val="ColumnHeading"/>
              <w:keepNext/>
            </w:pPr>
            <w:r w:rsidRPr="000B4453">
              <w:t>Texto da Comissão</w:t>
            </w:r>
          </w:p>
        </w:tc>
        <w:tc>
          <w:tcPr>
            <w:tcW w:w="4876" w:type="dxa"/>
          </w:tcPr>
          <w:p w14:paraId="21BB99A0" w14:textId="77777777" w:rsidR="00752BB9" w:rsidRPr="000B4453" w:rsidRDefault="00752BB9" w:rsidP="006E4C53">
            <w:pPr>
              <w:pStyle w:val="ColumnHeading"/>
              <w:keepNext/>
            </w:pPr>
            <w:r w:rsidRPr="000B4453">
              <w:t>Alteração</w:t>
            </w:r>
          </w:p>
        </w:tc>
      </w:tr>
      <w:tr w:rsidR="00752BB9" w:rsidRPr="000B4453" w14:paraId="15D8AA70" w14:textId="77777777" w:rsidTr="006E4C53">
        <w:trPr>
          <w:jc w:val="center"/>
        </w:trPr>
        <w:tc>
          <w:tcPr>
            <w:tcW w:w="4876" w:type="dxa"/>
          </w:tcPr>
          <w:p w14:paraId="0C7EBE75" w14:textId="77777777" w:rsidR="00752BB9" w:rsidRPr="000B4453" w:rsidRDefault="00752BB9" w:rsidP="006E4C53">
            <w:pPr>
              <w:pStyle w:val="Normal6"/>
              <w:rPr>
                <w:lang w:val="pt-PT"/>
              </w:rPr>
            </w:pPr>
            <w:r w:rsidRPr="000B4453">
              <w:rPr>
                <w:lang w:val="pt-PT"/>
              </w:rPr>
              <w:t>(g)</w:t>
            </w:r>
            <w:r w:rsidRPr="000B4453">
              <w:rPr>
                <w:lang w:val="pt-PT"/>
              </w:rPr>
              <w:tab/>
              <w:t xml:space="preserve">A necessidade de evitar impactos negativos desproporcionados na acessibilidade dos preços dos veículos; </w:t>
            </w:r>
            <w:r w:rsidRPr="000B4453">
              <w:rPr>
                <w:b/>
                <w:i/>
                <w:lang w:val="pt-PT"/>
              </w:rPr>
              <w:t>e</w:t>
            </w:r>
          </w:p>
        </w:tc>
        <w:tc>
          <w:tcPr>
            <w:tcW w:w="4876" w:type="dxa"/>
          </w:tcPr>
          <w:p w14:paraId="755D42CD" w14:textId="77777777" w:rsidR="00752BB9" w:rsidRPr="000B4453" w:rsidRDefault="00752BB9" w:rsidP="006E4C53">
            <w:pPr>
              <w:pStyle w:val="Normal6"/>
              <w:rPr>
                <w:szCs w:val="24"/>
                <w:lang w:val="pt-PT"/>
              </w:rPr>
            </w:pPr>
            <w:r w:rsidRPr="000B4453">
              <w:rPr>
                <w:lang w:val="pt-PT"/>
              </w:rPr>
              <w:t>(g)</w:t>
            </w:r>
            <w:r w:rsidRPr="000B4453">
              <w:rPr>
                <w:lang w:val="pt-PT"/>
              </w:rPr>
              <w:tab/>
              <w:t>A necessidade de evitar impactos negativos desproporcionados na acessibilidade dos preços dos veículos;</w:t>
            </w:r>
          </w:p>
        </w:tc>
      </w:tr>
    </w:tbl>
    <w:p w14:paraId="340F36D2" w14:textId="77777777" w:rsidR="00752BB9" w:rsidRPr="000B4453" w:rsidRDefault="00752BB9" w:rsidP="00752BB9"/>
    <w:p w14:paraId="46B6EF9A" w14:textId="77777777" w:rsidR="00752BB9" w:rsidRPr="000B4453" w:rsidRDefault="00752BB9" w:rsidP="00752BB9">
      <w:pPr>
        <w:pStyle w:val="AMNumberTabs0"/>
        <w:keepNext/>
      </w:pPr>
      <w:r w:rsidRPr="000B4453">
        <w:t>Alteração</w:t>
      </w:r>
      <w:r w:rsidRPr="000B4453">
        <w:tab/>
      </w:r>
      <w:r w:rsidRPr="000B4453">
        <w:tab/>
        <w:t>146</w:t>
      </w:r>
    </w:p>
    <w:p w14:paraId="7312D490" w14:textId="77777777" w:rsidR="00752BB9" w:rsidRPr="000B4453" w:rsidRDefault="00752BB9" w:rsidP="00752BB9">
      <w:pPr>
        <w:pStyle w:val="NormalBold"/>
        <w:keepNext/>
      </w:pPr>
      <w:r w:rsidRPr="000B4453">
        <w:t>Proposta de regulamento</w:t>
      </w:r>
    </w:p>
    <w:p w14:paraId="34718E8D" w14:textId="77777777" w:rsidR="00752BB9" w:rsidRPr="000B4453" w:rsidRDefault="00752BB9" w:rsidP="00752BB9">
      <w:pPr>
        <w:pStyle w:val="NormalBold"/>
      </w:pPr>
      <w:r w:rsidRPr="000B4453">
        <w:t>Artigo 6 – n.º 3 – parágrafo 2 – alínea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48B7CCB" w14:textId="77777777" w:rsidTr="006E4C53">
        <w:trPr>
          <w:jc w:val="center"/>
        </w:trPr>
        <w:tc>
          <w:tcPr>
            <w:tcW w:w="9752" w:type="dxa"/>
            <w:gridSpan w:val="2"/>
          </w:tcPr>
          <w:p w14:paraId="037682FB" w14:textId="77777777" w:rsidR="00752BB9" w:rsidRPr="000B4453" w:rsidRDefault="00752BB9" w:rsidP="006E4C53">
            <w:pPr>
              <w:keepNext/>
            </w:pPr>
          </w:p>
        </w:tc>
      </w:tr>
      <w:tr w:rsidR="00752BB9" w:rsidRPr="000B4453" w14:paraId="7462E342" w14:textId="77777777" w:rsidTr="006E4C53">
        <w:trPr>
          <w:jc w:val="center"/>
        </w:trPr>
        <w:tc>
          <w:tcPr>
            <w:tcW w:w="4876" w:type="dxa"/>
          </w:tcPr>
          <w:p w14:paraId="263F7EFE" w14:textId="77777777" w:rsidR="00752BB9" w:rsidRPr="000B4453" w:rsidRDefault="00752BB9" w:rsidP="006E4C53">
            <w:pPr>
              <w:pStyle w:val="ColumnHeading"/>
              <w:keepNext/>
            </w:pPr>
            <w:r w:rsidRPr="000B4453">
              <w:t>Texto da Comissão</w:t>
            </w:r>
          </w:p>
        </w:tc>
        <w:tc>
          <w:tcPr>
            <w:tcW w:w="4876" w:type="dxa"/>
          </w:tcPr>
          <w:p w14:paraId="6CF7AADD" w14:textId="77777777" w:rsidR="00752BB9" w:rsidRPr="000B4453" w:rsidRDefault="00752BB9" w:rsidP="006E4C53">
            <w:pPr>
              <w:pStyle w:val="ColumnHeading"/>
              <w:keepNext/>
            </w:pPr>
            <w:r w:rsidRPr="000B4453">
              <w:t>Alteração</w:t>
            </w:r>
          </w:p>
        </w:tc>
      </w:tr>
      <w:tr w:rsidR="00752BB9" w:rsidRPr="000B4453" w14:paraId="388EBD6A" w14:textId="77777777" w:rsidTr="006E4C53">
        <w:trPr>
          <w:jc w:val="center"/>
        </w:trPr>
        <w:tc>
          <w:tcPr>
            <w:tcW w:w="4876" w:type="dxa"/>
          </w:tcPr>
          <w:p w14:paraId="10B5484D" w14:textId="77777777" w:rsidR="00752BB9" w:rsidRPr="000B4453" w:rsidRDefault="00752BB9" w:rsidP="006E4C53">
            <w:pPr>
              <w:pStyle w:val="Normal6"/>
              <w:rPr>
                <w:lang w:val="pt-PT"/>
              </w:rPr>
            </w:pPr>
            <w:r w:rsidRPr="000B4453">
              <w:rPr>
                <w:lang w:val="pt-PT"/>
              </w:rPr>
              <w:t>(h)</w:t>
            </w:r>
            <w:r w:rsidRPr="000B4453">
              <w:rPr>
                <w:lang w:val="pt-PT"/>
              </w:rPr>
              <w:tab/>
              <w:t>A influência nos custos globais e na competitividade do setor automóvel</w:t>
            </w:r>
            <w:r w:rsidRPr="000B4453">
              <w:rPr>
                <w:b/>
                <w:i/>
                <w:lang w:val="pt-PT"/>
              </w:rPr>
              <w:t>.</w:t>
            </w:r>
          </w:p>
        </w:tc>
        <w:tc>
          <w:tcPr>
            <w:tcW w:w="4876" w:type="dxa"/>
          </w:tcPr>
          <w:p w14:paraId="15A3660D" w14:textId="77777777" w:rsidR="00752BB9" w:rsidRPr="000B4453" w:rsidRDefault="00752BB9" w:rsidP="006E4C53">
            <w:pPr>
              <w:pStyle w:val="Normal6"/>
              <w:rPr>
                <w:szCs w:val="24"/>
                <w:lang w:val="pt-PT"/>
              </w:rPr>
            </w:pPr>
            <w:r w:rsidRPr="000B4453">
              <w:rPr>
                <w:lang w:val="pt-PT"/>
              </w:rPr>
              <w:t>(h)</w:t>
            </w:r>
            <w:r w:rsidRPr="000B4453">
              <w:rPr>
                <w:lang w:val="pt-PT"/>
              </w:rPr>
              <w:tab/>
              <w:t>A influência nos custos globais e na competitividade do setor automóvel</w:t>
            </w:r>
            <w:r w:rsidRPr="000B4453">
              <w:rPr>
                <w:b/>
                <w:i/>
                <w:lang w:val="pt-PT"/>
              </w:rPr>
              <w:t xml:space="preserve"> e de toda a cadeia de valor;</w:t>
            </w:r>
          </w:p>
        </w:tc>
      </w:tr>
    </w:tbl>
    <w:p w14:paraId="57056A4B" w14:textId="77777777" w:rsidR="00752BB9" w:rsidRPr="000B4453" w:rsidRDefault="00752BB9" w:rsidP="00752BB9"/>
    <w:p w14:paraId="05CB9079" w14:textId="77777777" w:rsidR="00752BB9" w:rsidRPr="000B4453" w:rsidRDefault="00752BB9" w:rsidP="00752BB9">
      <w:pPr>
        <w:pStyle w:val="AMNumberTabs0"/>
        <w:keepNext/>
      </w:pPr>
      <w:r w:rsidRPr="000B4453">
        <w:t>Alteração</w:t>
      </w:r>
      <w:r w:rsidRPr="000B4453">
        <w:tab/>
      </w:r>
      <w:r w:rsidRPr="000B4453">
        <w:tab/>
        <w:t>147</w:t>
      </w:r>
    </w:p>
    <w:p w14:paraId="6D722189" w14:textId="77777777" w:rsidR="00752BB9" w:rsidRPr="000B4453" w:rsidRDefault="00752BB9" w:rsidP="00752BB9">
      <w:pPr>
        <w:pStyle w:val="NormalBold"/>
        <w:keepNext/>
      </w:pPr>
      <w:r w:rsidRPr="000B4453">
        <w:t>Proposta de regulamento</w:t>
      </w:r>
    </w:p>
    <w:p w14:paraId="4E7D6BB8" w14:textId="77777777" w:rsidR="00752BB9" w:rsidRPr="000B4453" w:rsidRDefault="00752BB9" w:rsidP="00752BB9">
      <w:pPr>
        <w:pStyle w:val="NormalBold"/>
      </w:pPr>
      <w:r w:rsidRPr="000B4453">
        <w:t xml:space="preserve">Artigo 6 – n.º 3 – parágrafo 2 – alínea </w:t>
      </w:r>
      <w:proofErr w:type="spellStart"/>
      <w:r w:rsidRPr="000B4453">
        <w:t>h</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9A923F8" w14:textId="77777777" w:rsidTr="006E4C53">
        <w:trPr>
          <w:jc w:val="center"/>
        </w:trPr>
        <w:tc>
          <w:tcPr>
            <w:tcW w:w="9752" w:type="dxa"/>
            <w:gridSpan w:val="2"/>
          </w:tcPr>
          <w:p w14:paraId="3C9A61DD" w14:textId="77777777" w:rsidR="00752BB9" w:rsidRPr="000B4453" w:rsidRDefault="00752BB9" w:rsidP="006E4C53">
            <w:pPr>
              <w:keepNext/>
            </w:pPr>
          </w:p>
        </w:tc>
      </w:tr>
      <w:tr w:rsidR="00752BB9" w:rsidRPr="000B4453" w14:paraId="0E1886CC" w14:textId="77777777" w:rsidTr="006E4C53">
        <w:trPr>
          <w:jc w:val="center"/>
        </w:trPr>
        <w:tc>
          <w:tcPr>
            <w:tcW w:w="4876" w:type="dxa"/>
          </w:tcPr>
          <w:p w14:paraId="38D59BEA" w14:textId="77777777" w:rsidR="00752BB9" w:rsidRPr="000B4453" w:rsidRDefault="00752BB9" w:rsidP="006E4C53">
            <w:pPr>
              <w:pStyle w:val="ColumnHeading"/>
              <w:keepNext/>
            </w:pPr>
            <w:r w:rsidRPr="000B4453">
              <w:t>Texto da Comissão</w:t>
            </w:r>
          </w:p>
        </w:tc>
        <w:tc>
          <w:tcPr>
            <w:tcW w:w="4876" w:type="dxa"/>
          </w:tcPr>
          <w:p w14:paraId="75CB2A09" w14:textId="77777777" w:rsidR="00752BB9" w:rsidRPr="000B4453" w:rsidRDefault="00752BB9" w:rsidP="006E4C53">
            <w:pPr>
              <w:pStyle w:val="ColumnHeading"/>
              <w:keepNext/>
            </w:pPr>
            <w:r w:rsidRPr="000B4453">
              <w:t>Alteração</w:t>
            </w:r>
          </w:p>
        </w:tc>
      </w:tr>
      <w:tr w:rsidR="00752BB9" w:rsidRPr="000B4453" w14:paraId="06D9BEE5" w14:textId="77777777" w:rsidTr="006E4C53">
        <w:trPr>
          <w:jc w:val="center"/>
        </w:trPr>
        <w:tc>
          <w:tcPr>
            <w:tcW w:w="4876" w:type="dxa"/>
          </w:tcPr>
          <w:p w14:paraId="5DF7E665" w14:textId="77777777" w:rsidR="00752BB9" w:rsidRPr="000B4453" w:rsidRDefault="00752BB9" w:rsidP="006E4C53">
            <w:pPr>
              <w:pStyle w:val="Normal6"/>
              <w:rPr>
                <w:lang w:val="pt-PT"/>
              </w:rPr>
            </w:pPr>
          </w:p>
        </w:tc>
        <w:tc>
          <w:tcPr>
            <w:tcW w:w="4876" w:type="dxa"/>
          </w:tcPr>
          <w:p w14:paraId="0A4EA9EE"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h</w:t>
            </w:r>
            <w:r w:rsidRPr="000B4453">
              <w:rPr>
                <w:b/>
                <w:i/>
                <w:lang w:val="pt-PT"/>
              </w:rPr>
              <w:noBreakHyphen/>
              <w:t>A</w:t>
            </w:r>
            <w:proofErr w:type="spellEnd"/>
            <w:r w:rsidRPr="000B4453">
              <w:rPr>
                <w:b/>
                <w:i/>
                <w:lang w:val="pt-PT"/>
              </w:rPr>
              <w:t>)</w:t>
            </w:r>
            <w:r w:rsidRPr="000B4453">
              <w:rPr>
                <w:b/>
                <w:i/>
                <w:lang w:val="pt-PT"/>
              </w:rPr>
              <w:tab/>
              <w:t xml:space="preserve">A disponibilidade atual e prevista de alumínio e de ligas de alumínio reciclados a partir de resíduos </w:t>
            </w:r>
            <w:proofErr w:type="spellStart"/>
            <w:r w:rsidRPr="000B4453">
              <w:rPr>
                <w:b/>
                <w:i/>
                <w:lang w:val="pt-PT"/>
              </w:rPr>
              <w:t>pré</w:t>
            </w:r>
            <w:r w:rsidRPr="000B4453">
              <w:rPr>
                <w:b/>
                <w:i/>
                <w:lang w:val="pt-PT"/>
              </w:rPr>
              <w:noBreakHyphen/>
              <w:t>consumo</w:t>
            </w:r>
            <w:proofErr w:type="spellEnd"/>
            <w:r w:rsidRPr="000B4453">
              <w:rPr>
                <w:b/>
                <w:i/>
                <w:lang w:val="pt-PT"/>
              </w:rPr>
              <w:t xml:space="preserve"> e pós</w:t>
            </w:r>
            <w:r w:rsidRPr="000B4453">
              <w:rPr>
                <w:b/>
                <w:i/>
                <w:lang w:val="pt-PT"/>
              </w:rPr>
              <w:noBreakHyphen/>
              <w:t>consumo;</w:t>
            </w:r>
          </w:p>
        </w:tc>
      </w:tr>
    </w:tbl>
    <w:p w14:paraId="6A7D09D7" w14:textId="77777777" w:rsidR="00752BB9" w:rsidRPr="000B4453" w:rsidRDefault="00752BB9" w:rsidP="00752BB9"/>
    <w:p w14:paraId="59EF7537" w14:textId="77777777" w:rsidR="00752BB9" w:rsidRPr="000B4453" w:rsidRDefault="00752BB9" w:rsidP="00752BB9">
      <w:pPr>
        <w:pStyle w:val="AMNumberTabs0"/>
        <w:keepNext/>
      </w:pPr>
      <w:r w:rsidRPr="000B4453">
        <w:t>Alteração</w:t>
      </w:r>
      <w:r w:rsidRPr="000B4453">
        <w:tab/>
      </w:r>
      <w:r w:rsidRPr="000B4453">
        <w:tab/>
        <w:t>148</w:t>
      </w:r>
    </w:p>
    <w:p w14:paraId="52709F56" w14:textId="77777777" w:rsidR="00752BB9" w:rsidRPr="000B4453" w:rsidRDefault="00752BB9" w:rsidP="00752BB9">
      <w:pPr>
        <w:pStyle w:val="NormalBold"/>
        <w:keepNext/>
      </w:pPr>
      <w:r w:rsidRPr="000B4453">
        <w:t>Proposta de regulamento</w:t>
      </w:r>
    </w:p>
    <w:p w14:paraId="459D96B6" w14:textId="77777777" w:rsidR="00752BB9" w:rsidRPr="000B4453" w:rsidRDefault="00752BB9" w:rsidP="00752BB9">
      <w:pPr>
        <w:pStyle w:val="NormalBold"/>
      </w:pPr>
      <w:r w:rsidRPr="000B4453">
        <w:t>Artigo 6 – n.º 3 – parágrafo 2 – alínea h</w:t>
      </w:r>
      <w:r w:rsidRPr="000B4453">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5C98957" w14:textId="77777777" w:rsidTr="006E4C53">
        <w:trPr>
          <w:jc w:val="center"/>
        </w:trPr>
        <w:tc>
          <w:tcPr>
            <w:tcW w:w="9752" w:type="dxa"/>
            <w:gridSpan w:val="2"/>
          </w:tcPr>
          <w:p w14:paraId="49AB903E" w14:textId="77777777" w:rsidR="00752BB9" w:rsidRPr="000B4453" w:rsidRDefault="00752BB9" w:rsidP="006E4C53">
            <w:pPr>
              <w:keepNext/>
            </w:pPr>
          </w:p>
        </w:tc>
      </w:tr>
      <w:tr w:rsidR="00752BB9" w:rsidRPr="000B4453" w14:paraId="4623E231" w14:textId="77777777" w:rsidTr="006E4C53">
        <w:trPr>
          <w:jc w:val="center"/>
        </w:trPr>
        <w:tc>
          <w:tcPr>
            <w:tcW w:w="4876" w:type="dxa"/>
          </w:tcPr>
          <w:p w14:paraId="2FA6C13F" w14:textId="77777777" w:rsidR="00752BB9" w:rsidRPr="000B4453" w:rsidRDefault="00752BB9" w:rsidP="006E4C53">
            <w:pPr>
              <w:pStyle w:val="ColumnHeading"/>
              <w:keepNext/>
            </w:pPr>
            <w:r w:rsidRPr="000B4453">
              <w:t>Texto da Comissão</w:t>
            </w:r>
          </w:p>
        </w:tc>
        <w:tc>
          <w:tcPr>
            <w:tcW w:w="4876" w:type="dxa"/>
          </w:tcPr>
          <w:p w14:paraId="2B506448" w14:textId="77777777" w:rsidR="00752BB9" w:rsidRPr="000B4453" w:rsidRDefault="00752BB9" w:rsidP="006E4C53">
            <w:pPr>
              <w:pStyle w:val="ColumnHeading"/>
              <w:keepNext/>
            </w:pPr>
            <w:r w:rsidRPr="000B4453">
              <w:t>Alteração</w:t>
            </w:r>
          </w:p>
        </w:tc>
      </w:tr>
      <w:tr w:rsidR="00752BB9" w:rsidRPr="000B4453" w14:paraId="6A0E2093" w14:textId="77777777" w:rsidTr="006E4C53">
        <w:trPr>
          <w:jc w:val="center"/>
        </w:trPr>
        <w:tc>
          <w:tcPr>
            <w:tcW w:w="4876" w:type="dxa"/>
          </w:tcPr>
          <w:p w14:paraId="69A948F1" w14:textId="77777777" w:rsidR="00752BB9" w:rsidRPr="000B4453" w:rsidRDefault="00752BB9" w:rsidP="006E4C53">
            <w:pPr>
              <w:pStyle w:val="Normal6"/>
              <w:rPr>
                <w:lang w:val="pt-PT"/>
              </w:rPr>
            </w:pPr>
          </w:p>
        </w:tc>
        <w:tc>
          <w:tcPr>
            <w:tcW w:w="4876" w:type="dxa"/>
          </w:tcPr>
          <w:p w14:paraId="1E6028E8" w14:textId="77777777" w:rsidR="00752BB9" w:rsidRPr="000B4453" w:rsidRDefault="00752BB9" w:rsidP="006E4C53">
            <w:pPr>
              <w:pStyle w:val="Normal6"/>
              <w:rPr>
                <w:szCs w:val="24"/>
                <w:lang w:val="pt-PT"/>
              </w:rPr>
            </w:pPr>
            <w:r w:rsidRPr="000B4453">
              <w:rPr>
                <w:b/>
                <w:i/>
                <w:lang w:val="pt-PT"/>
              </w:rPr>
              <w:t>(h</w:t>
            </w:r>
            <w:r w:rsidRPr="000B4453">
              <w:rPr>
                <w:b/>
                <w:i/>
                <w:lang w:val="pt-PT"/>
              </w:rPr>
              <w:noBreakHyphen/>
              <w:t>B)</w:t>
            </w:r>
            <w:r w:rsidRPr="000B4453">
              <w:rPr>
                <w:b/>
                <w:i/>
                <w:lang w:val="pt-PT"/>
              </w:rPr>
              <w:tab/>
              <w:t>As percentagens atuais de teor reciclado de resíduos pós</w:t>
            </w:r>
            <w:r w:rsidRPr="000B4453">
              <w:rPr>
                <w:b/>
                <w:i/>
                <w:lang w:val="pt-PT"/>
              </w:rPr>
              <w:noBreakHyphen/>
              <w:t>consumo em alumínio e ligas de alumínio nos veículos colocados no mercado; e</w:t>
            </w:r>
          </w:p>
        </w:tc>
      </w:tr>
    </w:tbl>
    <w:p w14:paraId="3B048E81" w14:textId="77777777" w:rsidR="00752BB9" w:rsidRPr="000B4453" w:rsidRDefault="00752BB9" w:rsidP="00752BB9"/>
    <w:p w14:paraId="38DBC24E" w14:textId="77777777" w:rsidR="00752BB9" w:rsidRPr="000B4453" w:rsidRDefault="00752BB9" w:rsidP="00752BB9">
      <w:pPr>
        <w:pStyle w:val="AMNumberTabs0"/>
        <w:keepNext/>
      </w:pPr>
      <w:r w:rsidRPr="000B4453">
        <w:t>Alteração</w:t>
      </w:r>
      <w:r w:rsidRPr="000B4453">
        <w:tab/>
      </w:r>
      <w:r w:rsidRPr="000B4453">
        <w:tab/>
        <w:t>149</w:t>
      </w:r>
    </w:p>
    <w:p w14:paraId="61BA0333" w14:textId="77777777" w:rsidR="00752BB9" w:rsidRPr="000B4453" w:rsidRDefault="00752BB9" w:rsidP="00752BB9">
      <w:pPr>
        <w:pStyle w:val="NormalBold"/>
        <w:keepNext/>
      </w:pPr>
      <w:r w:rsidRPr="000B4453">
        <w:t>Proposta de regulamento</w:t>
      </w:r>
    </w:p>
    <w:p w14:paraId="3819A5B4" w14:textId="77777777" w:rsidR="00752BB9" w:rsidRPr="000B4453" w:rsidRDefault="00752BB9" w:rsidP="00752BB9">
      <w:pPr>
        <w:pStyle w:val="NormalBold"/>
      </w:pPr>
      <w:r w:rsidRPr="000B4453">
        <w:t>Artigo 6 – n.º 3 – parágrafo 2 – alínea h</w:t>
      </w:r>
      <w:r w:rsidRPr="000B4453">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44965D7" w14:textId="77777777" w:rsidTr="006E4C53">
        <w:trPr>
          <w:jc w:val="center"/>
        </w:trPr>
        <w:tc>
          <w:tcPr>
            <w:tcW w:w="9752" w:type="dxa"/>
            <w:gridSpan w:val="2"/>
          </w:tcPr>
          <w:p w14:paraId="4AF6ACA0" w14:textId="77777777" w:rsidR="00752BB9" w:rsidRPr="000B4453" w:rsidRDefault="00752BB9" w:rsidP="006E4C53">
            <w:pPr>
              <w:keepNext/>
            </w:pPr>
          </w:p>
        </w:tc>
      </w:tr>
      <w:tr w:rsidR="00752BB9" w:rsidRPr="000B4453" w14:paraId="21BAFE60" w14:textId="77777777" w:rsidTr="006E4C53">
        <w:trPr>
          <w:jc w:val="center"/>
        </w:trPr>
        <w:tc>
          <w:tcPr>
            <w:tcW w:w="4876" w:type="dxa"/>
          </w:tcPr>
          <w:p w14:paraId="3ED4E2A4" w14:textId="77777777" w:rsidR="00752BB9" w:rsidRPr="000B4453" w:rsidRDefault="00752BB9" w:rsidP="006E4C53">
            <w:pPr>
              <w:pStyle w:val="ColumnHeading"/>
              <w:keepNext/>
            </w:pPr>
            <w:r w:rsidRPr="000B4453">
              <w:t>Texto da Comissão</w:t>
            </w:r>
          </w:p>
        </w:tc>
        <w:tc>
          <w:tcPr>
            <w:tcW w:w="4876" w:type="dxa"/>
          </w:tcPr>
          <w:p w14:paraId="08077909" w14:textId="77777777" w:rsidR="00752BB9" w:rsidRPr="000B4453" w:rsidRDefault="00752BB9" w:rsidP="006E4C53">
            <w:pPr>
              <w:pStyle w:val="ColumnHeading"/>
              <w:keepNext/>
            </w:pPr>
            <w:r w:rsidRPr="000B4453">
              <w:t>Alteração</w:t>
            </w:r>
          </w:p>
        </w:tc>
      </w:tr>
      <w:tr w:rsidR="00752BB9" w:rsidRPr="000B4453" w14:paraId="68346334" w14:textId="77777777" w:rsidTr="006E4C53">
        <w:trPr>
          <w:jc w:val="center"/>
        </w:trPr>
        <w:tc>
          <w:tcPr>
            <w:tcW w:w="4876" w:type="dxa"/>
          </w:tcPr>
          <w:p w14:paraId="1DBD73E1" w14:textId="77777777" w:rsidR="00752BB9" w:rsidRPr="000B4453" w:rsidRDefault="00752BB9" w:rsidP="006E4C53">
            <w:pPr>
              <w:pStyle w:val="Normal6"/>
              <w:rPr>
                <w:lang w:val="pt-PT"/>
              </w:rPr>
            </w:pPr>
          </w:p>
        </w:tc>
        <w:tc>
          <w:tcPr>
            <w:tcW w:w="4876" w:type="dxa"/>
          </w:tcPr>
          <w:p w14:paraId="081351C3" w14:textId="77777777" w:rsidR="00752BB9" w:rsidRPr="000B4453" w:rsidRDefault="00752BB9" w:rsidP="006E4C53">
            <w:pPr>
              <w:pStyle w:val="Normal6"/>
              <w:rPr>
                <w:szCs w:val="24"/>
                <w:lang w:val="pt-PT"/>
              </w:rPr>
            </w:pPr>
            <w:r w:rsidRPr="000B4453">
              <w:rPr>
                <w:b/>
                <w:i/>
                <w:lang w:val="pt-PT"/>
              </w:rPr>
              <w:t>(h</w:t>
            </w:r>
            <w:r w:rsidRPr="000B4453">
              <w:rPr>
                <w:b/>
                <w:i/>
                <w:lang w:val="pt-PT"/>
              </w:rPr>
              <w:noBreakHyphen/>
              <w:t>C)</w:t>
            </w:r>
            <w:r w:rsidRPr="000B4453">
              <w:rPr>
                <w:b/>
                <w:i/>
                <w:lang w:val="pt-PT"/>
              </w:rPr>
              <w:tab/>
              <w:t>Os possíveis efeitos no funcionamento dos veículos decorrentes da incorporação, nas peças e componentes dos veículos, de alumínio e ligas de alumínio reciclados;</w:t>
            </w:r>
          </w:p>
        </w:tc>
      </w:tr>
    </w:tbl>
    <w:p w14:paraId="3CCEB907" w14:textId="77777777" w:rsidR="00752BB9" w:rsidRPr="000B4453" w:rsidRDefault="00752BB9" w:rsidP="00752BB9"/>
    <w:p w14:paraId="619D140A" w14:textId="77777777" w:rsidR="00752BB9" w:rsidRPr="000B4453" w:rsidRDefault="00752BB9" w:rsidP="00752BB9">
      <w:pPr>
        <w:pStyle w:val="AMNumberTabs0"/>
        <w:keepNext/>
      </w:pPr>
      <w:r w:rsidRPr="000B4453">
        <w:t>Alteração</w:t>
      </w:r>
      <w:r w:rsidRPr="000B4453">
        <w:tab/>
      </w:r>
      <w:r w:rsidRPr="000B4453">
        <w:tab/>
        <w:t>150</w:t>
      </w:r>
    </w:p>
    <w:p w14:paraId="62169CF2" w14:textId="77777777" w:rsidR="00752BB9" w:rsidRPr="000B4453" w:rsidRDefault="00752BB9" w:rsidP="00752BB9">
      <w:pPr>
        <w:pStyle w:val="NormalBold"/>
        <w:keepNext/>
      </w:pPr>
      <w:r w:rsidRPr="000B4453">
        <w:t>Proposta de regulamento</w:t>
      </w:r>
    </w:p>
    <w:p w14:paraId="188FDD89" w14:textId="77777777" w:rsidR="00752BB9" w:rsidRPr="000B4453" w:rsidRDefault="00752BB9" w:rsidP="00752BB9">
      <w:pPr>
        <w:pStyle w:val="NormalBold"/>
      </w:pPr>
      <w:r w:rsidRPr="000B4453">
        <w:t>Artigo 6 – n.º 3 – parágrafo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B49A58B" w14:textId="77777777" w:rsidTr="006E4C53">
        <w:trPr>
          <w:jc w:val="center"/>
        </w:trPr>
        <w:tc>
          <w:tcPr>
            <w:tcW w:w="9752" w:type="dxa"/>
            <w:gridSpan w:val="2"/>
          </w:tcPr>
          <w:p w14:paraId="6232A0A4" w14:textId="77777777" w:rsidR="00752BB9" w:rsidRPr="000B4453" w:rsidRDefault="00752BB9" w:rsidP="006E4C53">
            <w:pPr>
              <w:keepNext/>
            </w:pPr>
          </w:p>
        </w:tc>
      </w:tr>
      <w:tr w:rsidR="00752BB9" w:rsidRPr="000B4453" w14:paraId="7E4677FA" w14:textId="77777777" w:rsidTr="006E4C53">
        <w:trPr>
          <w:jc w:val="center"/>
        </w:trPr>
        <w:tc>
          <w:tcPr>
            <w:tcW w:w="4876" w:type="dxa"/>
          </w:tcPr>
          <w:p w14:paraId="6360A9E6" w14:textId="77777777" w:rsidR="00752BB9" w:rsidRPr="000B4453" w:rsidRDefault="00752BB9" w:rsidP="006E4C53">
            <w:pPr>
              <w:pStyle w:val="ColumnHeading"/>
              <w:keepNext/>
            </w:pPr>
            <w:r w:rsidRPr="000B4453">
              <w:t>Texto da Comissão</w:t>
            </w:r>
          </w:p>
        </w:tc>
        <w:tc>
          <w:tcPr>
            <w:tcW w:w="4876" w:type="dxa"/>
          </w:tcPr>
          <w:p w14:paraId="0E62C5AF" w14:textId="77777777" w:rsidR="00752BB9" w:rsidRPr="000B4453" w:rsidRDefault="00752BB9" w:rsidP="006E4C53">
            <w:pPr>
              <w:pStyle w:val="ColumnHeading"/>
              <w:keepNext/>
            </w:pPr>
            <w:r w:rsidRPr="000B4453">
              <w:t>Alteração</w:t>
            </w:r>
          </w:p>
        </w:tc>
      </w:tr>
      <w:tr w:rsidR="00752BB9" w:rsidRPr="000B4453" w14:paraId="559C5960" w14:textId="77777777" w:rsidTr="006E4C53">
        <w:trPr>
          <w:jc w:val="center"/>
        </w:trPr>
        <w:tc>
          <w:tcPr>
            <w:tcW w:w="4876" w:type="dxa"/>
          </w:tcPr>
          <w:p w14:paraId="7075B4DE" w14:textId="77777777" w:rsidR="00752BB9" w:rsidRPr="000B4453" w:rsidRDefault="00752BB9" w:rsidP="006E4C53">
            <w:pPr>
              <w:pStyle w:val="Normal6"/>
              <w:rPr>
                <w:lang w:val="pt-PT"/>
              </w:rPr>
            </w:pPr>
            <w:r w:rsidRPr="000B4453">
              <w:rPr>
                <w:lang w:val="pt-PT"/>
              </w:rPr>
              <w:t xml:space="preserve">A Comissão </w:t>
            </w:r>
            <w:r w:rsidRPr="000B4453">
              <w:rPr>
                <w:b/>
                <w:i/>
                <w:lang w:val="pt-PT"/>
              </w:rPr>
              <w:t>pode adotar</w:t>
            </w:r>
            <w:r w:rsidRPr="000B4453">
              <w:rPr>
                <w:lang w:val="pt-PT"/>
              </w:rPr>
              <w:t xml:space="preserve"> um ato </w:t>
            </w:r>
            <w:r w:rsidRPr="000B4453">
              <w:rPr>
                <w:b/>
                <w:bCs/>
                <w:i/>
                <w:iCs/>
                <w:lang w:val="pt-PT"/>
              </w:rPr>
              <w:t>de</w:t>
            </w:r>
            <w:r w:rsidRPr="000B4453">
              <w:rPr>
                <w:lang w:val="pt-PT"/>
              </w:rPr>
              <w:t xml:space="preserve"> </w:t>
            </w:r>
            <w:r w:rsidRPr="000B4453">
              <w:rPr>
                <w:b/>
                <w:i/>
                <w:lang w:val="pt-PT"/>
              </w:rPr>
              <w:t>execução que estabeleça</w:t>
            </w:r>
            <w:r w:rsidRPr="000B4453">
              <w:rPr>
                <w:lang w:val="pt-PT"/>
              </w:rPr>
              <w:t xml:space="preserve"> a metodologia de cálculo e verificação </w:t>
            </w:r>
            <w:r w:rsidRPr="000B4453">
              <w:rPr>
                <w:b/>
                <w:i/>
                <w:lang w:val="pt-PT"/>
              </w:rPr>
              <w:t>da percentagem</w:t>
            </w:r>
            <w:r w:rsidRPr="000B4453">
              <w:rPr>
                <w:lang w:val="pt-PT"/>
              </w:rPr>
              <w:t xml:space="preserve"> de aço </w:t>
            </w:r>
            <w:r w:rsidRPr="000B4453">
              <w:rPr>
                <w:b/>
                <w:i/>
                <w:lang w:val="pt-PT"/>
              </w:rPr>
              <w:t>reciclado</w:t>
            </w:r>
            <w:r w:rsidRPr="000B4453">
              <w:rPr>
                <w:lang w:val="pt-PT"/>
              </w:rPr>
              <w:t xml:space="preserve"> </w:t>
            </w:r>
            <w:r w:rsidRPr="000B4453">
              <w:rPr>
                <w:b/>
                <w:bCs/>
                <w:i/>
                <w:iCs/>
                <w:lang w:val="pt-PT"/>
              </w:rPr>
              <w:t>a partir de resíduos de aço pós</w:t>
            </w:r>
            <w:r w:rsidRPr="000B4453">
              <w:rPr>
                <w:b/>
                <w:bCs/>
                <w:i/>
                <w:iCs/>
                <w:lang w:val="pt-PT"/>
              </w:rPr>
              <w:noBreakHyphen/>
              <w:t>consumo presente e</w:t>
            </w:r>
            <w:r w:rsidRPr="000B4453">
              <w:rPr>
                <w:lang w:val="pt-PT"/>
              </w:rPr>
              <w:t xml:space="preserve"> </w:t>
            </w:r>
            <w:r w:rsidRPr="000B4453">
              <w:rPr>
                <w:b/>
                <w:i/>
                <w:lang w:val="pt-PT"/>
              </w:rPr>
              <w:t>incorporada</w:t>
            </w:r>
            <w:r w:rsidRPr="000B4453">
              <w:rPr>
                <w:lang w:val="pt-PT"/>
              </w:rPr>
              <w:t xml:space="preserve"> nos modelos de veículos.</w:t>
            </w:r>
          </w:p>
        </w:tc>
        <w:tc>
          <w:tcPr>
            <w:tcW w:w="4876" w:type="dxa"/>
          </w:tcPr>
          <w:p w14:paraId="6EA89D02" w14:textId="77777777" w:rsidR="00752BB9" w:rsidRPr="000B4453" w:rsidRDefault="00752BB9" w:rsidP="006E4C53">
            <w:pPr>
              <w:pStyle w:val="Normal6"/>
              <w:rPr>
                <w:szCs w:val="24"/>
                <w:lang w:val="pt-PT"/>
              </w:rPr>
            </w:pPr>
            <w:r w:rsidRPr="000B4453">
              <w:rPr>
                <w:b/>
                <w:i/>
                <w:lang w:val="pt-PT"/>
              </w:rPr>
              <w:t>Até ... [OP: inseri</w:t>
            </w:r>
            <w:r w:rsidRPr="000B4453">
              <w:rPr>
                <w:b/>
                <w:bCs/>
                <w:i/>
                <w:iCs/>
                <w:lang w:val="pt-PT"/>
              </w:rPr>
              <w:t>r a data correspondente ao último dia do mês seguinte a um período de 2</w:t>
            </w:r>
            <w:r w:rsidRPr="000B4453">
              <w:rPr>
                <w:b/>
                <w:i/>
                <w:lang w:val="pt-PT"/>
              </w:rPr>
              <w:t xml:space="preserve">4 meses após a data de entrada em vigor do presente regulamento], </w:t>
            </w:r>
            <w:r w:rsidRPr="000B4453">
              <w:rPr>
                <w:lang w:val="pt-PT"/>
              </w:rPr>
              <w:t xml:space="preserve">a Comissão </w:t>
            </w:r>
            <w:r w:rsidRPr="000B4453">
              <w:rPr>
                <w:b/>
                <w:i/>
                <w:lang w:val="pt-PT"/>
              </w:rPr>
              <w:t xml:space="preserve">adota </w:t>
            </w:r>
            <w:r w:rsidRPr="000B4453">
              <w:rPr>
                <w:lang w:val="pt-PT"/>
              </w:rPr>
              <w:t>um ato</w:t>
            </w:r>
            <w:r w:rsidRPr="000B4453">
              <w:rPr>
                <w:b/>
                <w:i/>
                <w:lang w:val="pt-PT"/>
              </w:rPr>
              <w:t xml:space="preserve"> delegado para estabelecer</w:t>
            </w:r>
            <w:r w:rsidRPr="000B4453">
              <w:rPr>
                <w:lang w:val="pt-PT"/>
              </w:rPr>
              <w:t xml:space="preserve"> a metodologia de cálculo e verificação </w:t>
            </w:r>
            <w:r w:rsidRPr="000B4453">
              <w:rPr>
                <w:b/>
                <w:i/>
                <w:lang w:val="pt-PT"/>
              </w:rPr>
              <w:t>do teor reciclado de alumínio e ligas de alumínio e</w:t>
            </w:r>
            <w:r w:rsidRPr="000B4453">
              <w:rPr>
                <w:lang w:val="pt-PT"/>
              </w:rPr>
              <w:t xml:space="preserve"> de aço </w:t>
            </w:r>
            <w:r w:rsidRPr="000B4453">
              <w:rPr>
                <w:b/>
                <w:i/>
                <w:lang w:val="pt-PT"/>
              </w:rPr>
              <w:t>proveniente de sucata ferrosa e, se aplicável,</w:t>
            </w:r>
            <w:r w:rsidRPr="000B4453">
              <w:rPr>
                <w:lang w:val="pt-PT"/>
              </w:rPr>
              <w:t xml:space="preserve"> </w:t>
            </w:r>
            <w:r w:rsidRPr="000B4453">
              <w:rPr>
                <w:b/>
                <w:bCs/>
                <w:i/>
                <w:iCs/>
                <w:lang w:val="pt-PT"/>
              </w:rPr>
              <w:t>a percentagem de aço c</w:t>
            </w:r>
            <w:r w:rsidRPr="000B4453">
              <w:rPr>
                <w:b/>
                <w:i/>
                <w:lang w:val="pt-PT"/>
              </w:rPr>
              <w:t xml:space="preserve">om </w:t>
            </w:r>
            <w:r w:rsidRPr="000B4453">
              <w:rPr>
                <w:b/>
                <w:i/>
                <w:lang w:val="pt-PT"/>
              </w:rPr>
              <w:lastRenderedPageBreak/>
              <w:t>emissões reduzidas</w:t>
            </w:r>
            <w:r w:rsidRPr="000B4453">
              <w:rPr>
                <w:lang w:val="pt-PT"/>
              </w:rPr>
              <w:t xml:space="preserve"> </w:t>
            </w:r>
            <w:r w:rsidRPr="000B4453">
              <w:rPr>
                <w:b/>
                <w:bCs/>
                <w:i/>
                <w:iCs/>
                <w:lang w:val="pt-PT"/>
              </w:rPr>
              <w:t>de</w:t>
            </w:r>
            <w:r w:rsidRPr="000B4453">
              <w:rPr>
                <w:lang w:val="pt-PT"/>
              </w:rPr>
              <w:t xml:space="preserve"> </w:t>
            </w:r>
            <w:r w:rsidRPr="000B4453">
              <w:rPr>
                <w:b/>
                <w:i/>
                <w:lang w:val="pt-PT"/>
              </w:rPr>
              <w:t>CO</w:t>
            </w:r>
            <w:r w:rsidRPr="000B4453">
              <w:rPr>
                <w:b/>
                <w:i/>
                <w:vertAlign w:val="subscript"/>
                <w:lang w:val="pt-PT"/>
              </w:rPr>
              <w:t>2</w:t>
            </w:r>
            <w:r w:rsidRPr="000B4453">
              <w:rPr>
                <w:b/>
                <w:i/>
                <w:lang w:val="pt-PT"/>
              </w:rPr>
              <w:t xml:space="preserve"> presentes</w:t>
            </w:r>
            <w:r w:rsidRPr="000B4453">
              <w:rPr>
                <w:lang w:val="pt-PT"/>
              </w:rPr>
              <w:t xml:space="preserve"> </w:t>
            </w:r>
            <w:r w:rsidRPr="000B4453">
              <w:rPr>
                <w:b/>
                <w:bCs/>
                <w:i/>
                <w:iCs/>
                <w:lang w:val="pt-PT"/>
              </w:rPr>
              <w:t>e</w:t>
            </w:r>
            <w:r w:rsidRPr="000B4453">
              <w:rPr>
                <w:b/>
                <w:bCs/>
                <w:lang w:val="pt-PT"/>
              </w:rPr>
              <w:t xml:space="preserve"> </w:t>
            </w:r>
            <w:r w:rsidRPr="000B4453">
              <w:rPr>
                <w:b/>
                <w:i/>
                <w:lang w:val="pt-PT"/>
              </w:rPr>
              <w:t>incorporados</w:t>
            </w:r>
            <w:r w:rsidRPr="000B4453">
              <w:rPr>
                <w:lang w:val="pt-PT"/>
              </w:rPr>
              <w:t xml:space="preserve"> nos modelos de veículos.</w:t>
            </w:r>
          </w:p>
        </w:tc>
      </w:tr>
    </w:tbl>
    <w:p w14:paraId="6A1D9742" w14:textId="77777777" w:rsidR="00752BB9" w:rsidRPr="000B4453" w:rsidRDefault="00752BB9" w:rsidP="00752BB9"/>
    <w:p w14:paraId="0C40A196" w14:textId="77777777" w:rsidR="00752BB9" w:rsidRPr="000B4453" w:rsidRDefault="00752BB9" w:rsidP="00752BB9">
      <w:pPr>
        <w:pStyle w:val="AMNumberTabs0"/>
        <w:keepNext/>
      </w:pPr>
      <w:r w:rsidRPr="000B4453">
        <w:t>Alteração</w:t>
      </w:r>
      <w:r w:rsidRPr="000B4453">
        <w:tab/>
      </w:r>
      <w:r w:rsidRPr="000B4453">
        <w:tab/>
        <w:t>151</w:t>
      </w:r>
    </w:p>
    <w:p w14:paraId="2683AC78" w14:textId="77777777" w:rsidR="00752BB9" w:rsidRPr="000B4453" w:rsidRDefault="00752BB9" w:rsidP="00752BB9">
      <w:pPr>
        <w:pStyle w:val="NormalBold"/>
        <w:keepNext/>
      </w:pPr>
      <w:r w:rsidRPr="000B4453">
        <w:t>Proposta de regulamento</w:t>
      </w:r>
    </w:p>
    <w:p w14:paraId="247C3B2E" w14:textId="77777777" w:rsidR="00752BB9" w:rsidRPr="000B4453" w:rsidRDefault="00752BB9" w:rsidP="00752BB9">
      <w:pPr>
        <w:pStyle w:val="NormalBold"/>
      </w:pPr>
      <w:r w:rsidRPr="000B4453">
        <w:t>Artigo 6 – n.º 3 – parágrafo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0AF9680" w14:textId="77777777" w:rsidTr="006E4C53">
        <w:trPr>
          <w:jc w:val="center"/>
        </w:trPr>
        <w:tc>
          <w:tcPr>
            <w:tcW w:w="9752" w:type="dxa"/>
            <w:gridSpan w:val="2"/>
          </w:tcPr>
          <w:p w14:paraId="4CF72768" w14:textId="77777777" w:rsidR="00752BB9" w:rsidRPr="000B4453" w:rsidRDefault="00752BB9" w:rsidP="006E4C53">
            <w:pPr>
              <w:keepNext/>
            </w:pPr>
          </w:p>
        </w:tc>
      </w:tr>
      <w:tr w:rsidR="00752BB9" w:rsidRPr="000B4453" w14:paraId="7A0F3D8D" w14:textId="77777777" w:rsidTr="006E4C53">
        <w:trPr>
          <w:jc w:val="center"/>
        </w:trPr>
        <w:tc>
          <w:tcPr>
            <w:tcW w:w="4876" w:type="dxa"/>
          </w:tcPr>
          <w:p w14:paraId="2B2D7E8C" w14:textId="77777777" w:rsidR="00752BB9" w:rsidRPr="000B4453" w:rsidRDefault="00752BB9" w:rsidP="006E4C53">
            <w:pPr>
              <w:pStyle w:val="ColumnHeading"/>
              <w:keepNext/>
            </w:pPr>
            <w:r w:rsidRPr="000B4453">
              <w:t>Texto da Comissão</w:t>
            </w:r>
          </w:p>
        </w:tc>
        <w:tc>
          <w:tcPr>
            <w:tcW w:w="4876" w:type="dxa"/>
          </w:tcPr>
          <w:p w14:paraId="0B5C96BB" w14:textId="77777777" w:rsidR="00752BB9" w:rsidRPr="000B4453" w:rsidRDefault="00752BB9" w:rsidP="006E4C53">
            <w:pPr>
              <w:pStyle w:val="ColumnHeading"/>
              <w:keepNext/>
            </w:pPr>
            <w:r w:rsidRPr="000B4453">
              <w:t>Alteração</w:t>
            </w:r>
          </w:p>
        </w:tc>
      </w:tr>
      <w:tr w:rsidR="00752BB9" w:rsidRPr="000B4453" w14:paraId="41C00947" w14:textId="77777777" w:rsidTr="006E4C53">
        <w:trPr>
          <w:jc w:val="center"/>
        </w:trPr>
        <w:tc>
          <w:tcPr>
            <w:tcW w:w="4876" w:type="dxa"/>
          </w:tcPr>
          <w:p w14:paraId="35B93E36" w14:textId="77777777" w:rsidR="00752BB9" w:rsidRPr="000B4453" w:rsidRDefault="00752BB9" w:rsidP="006E4C53">
            <w:pPr>
              <w:pStyle w:val="Normal6"/>
              <w:rPr>
                <w:lang w:val="pt-PT"/>
              </w:rPr>
            </w:pPr>
            <w:r w:rsidRPr="000B4453">
              <w:rPr>
                <w:lang w:val="pt-PT"/>
              </w:rPr>
              <w:t xml:space="preserve">Os referidos atos </w:t>
            </w:r>
            <w:r w:rsidRPr="000B4453">
              <w:rPr>
                <w:b/>
                <w:i/>
                <w:lang w:val="pt-PT"/>
              </w:rPr>
              <w:t>de execução</w:t>
            </w:r>
            <w:r w:rsidRPr="000B4453">
              <w:rPr>
                <w:lang w:val="pt-PT"/>
              </w:rPr>
              <w:t xml:space="preserve"> são adotados pelo procedimento de exame a que se refere o artigo </w:t>
            </w:r>
            <w:r w:rsidRPr="000B4453">
              <w:rPr>
                <w:b/>
                <w:i/>
                <w:lang w:val="pt-PT"/>
              </w:rPr>
              <w:t>51</w:t>
            </w:r>
            <w:r w:rsidRPr="000B4453">
              <w:rPr>
                <w:lang w:val="pt-PT"/>
              </w:rPr>
              <w:t>.º</w:t>
            </w:r>
            <w:r w:rsidRPr="000B4453">
              <w:rPr>
                <w:b/>
                <w:i/>
                <w:lang w:val="pt-PT"/>
              </w:rPr>
              <w:t>, n.º 2</w:t>
            </w:r>
            <w:r w:rsidRPr="000B4453">
              <w:rPr>
                <w:lang w:val="pt-PT"/>
              </w:rPr>
              <w:t>.</w:t>
            </w:r>
          </w:p>
        </w:tc>
        <w:tc>
          <w:tcPr>
            <w:tcW w:w="4876" w:type="dxa"/>
          </w:tcPr>
          <w:p w14:paraId="1E947E5A" w14:textId="77777777" w:rsidR="00752BB9" w:rsidRPr="000B4453" w:rsidRDefault="00752BB9" w:rsidP="006E4C53">
            <w:pPr>
              <w:pStyle w:val="Normal6"/>
              <w:rPr>
                <w:szCs w:val="24"/>
                <w:lang w:val="pt-PT"/>
              </w:rPr>
            </w:pPr>
            <w:r w:rsidRPr="000B4453">
              <w:rPr>
                <w:lang w:val="pt-PT"/>
              </w:rPr>
              <w:t xml:space="preserve">Os referidos atos </w:t>
            </w:r>
            <w:r w:rsidRPr="000B4453">
              <w:rPr>
                <w:b/>
                <w:i/>
                <w:lang w:val="pt-PT"/>
              </w:rPr>
              <w:t>delegados</w:t>
            </w:r>
            <w:r w:rsidRPr="000B4453">
              <w:rPr>
                <w:lang w:val="pt-PT"/>
              </w:rPr>
              <w:t xml:space="preserve"> são adotados pelo procedimento de exame a que se refere o artigo </w:t>
            </w:r>
            <w:r w:rsidRPr="000B4453">
              <w:rPr>
                <w:b/>
                <w:i/>
                <w:lang w:val="pt-PT"/>
              </w:rPr>
              <w:t>50</w:t>
            </w:r>
            <w:r w:rsidRPr="000B4453">
              <w:rPr>
                <w:lang w:val="pt-PT"/>
              </w:rPr>
              <w:t>.º.</w:t>
            </w:r>
          </w:p>
        </w:tc>
      </w:tr>
    </w:tbl>
    <w:p w14:paraId="7F30C6AD" w14:textId="77777777" w:rsidR="00752BB9" w:rsidRPr="000B4453" w:rsidRDefault="00752BB9" w:rsidP="00752BB9"/>
    <w:p w14:paraId="0D42CB8B" w14:textId="77777777" w:rsidR="00752BB9" w:rsidRPr="000B4453" w:rsidRDefault="00752BB9" w:rsidP="00752BB9">
      <w:pPr>
        <w:pStyle w:val="AMNumberTabs0"/>
        <w:keepNext/>
      </w:pPr>
      <w:r w:rsidRPr="000B4453">
        <w:t>Alteração</w:t>
      </w:r>
      <w:r w:rsidRPr="000B4453">
        <w:tab/>
      </w:r>
      <w:r w:rsidRPr="000B4453">
        <w:tab/>
        <w:t>152</w:t>
      </w:r>
    </w:p>
    <w:p w14:paraId="56874E2A" w14:textId="77777777" w:rsidR="00752BB9" w:rsidRPr="000B4453" w:rsidRDefault="00752BB9" w:rsidP="00752BB9">
      <w:pPr>
        <w:pStyle w:val="NormalBold"/>
        <w:keepNext/>
      </w:pPr>
      <w:r w:rsidRPr="000B4453">
        <w:t>Proposta de regulamento</w:t>
      </w:r>
    </w:p>
    <w:p w14:paraId="1FCE83B7" w14:textId="77777777" w:rsidR="00752BB9" w:rsidRPr="000B4453" w:rsidRDefault="00752BB9" w:rsidP="00752BB9">
      <w:pPr>
        <w:pStyle w:val="NormalBold"/>
      </w:pPr>
      <w:r w:rsidRPr="000B4453">
        <w:t>Artigo 6 – n.º 4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E1D39EE" w14:textId="77777777" w:rsidTr="006E4C53">
        <w:trPr>
          <w:jc w:val="center"/>
        </w:trPr>
        <w:tc>
          <w:tcPr>
            <w:tcW w:w="9752" w:type="dxa"/>
            <w:gridSpan w:val="2"/>
          </w:tcPr>
          <w:p w14:paraId="509FD0E1" w14:textId="77777777" w:rsidR="00752BB9" w:rsidRPr="000B4453" w:rsidRDefault="00752BB9" w:rsidP="006E4C53">
            <w:pPr>
              <w:keepNext/>
            </w:pPr>
          </w:p>
        </w:tc>
      </w:tr>
      <w:tr w:rsidR="00752BB9" w:rsidRPr="000B4453" w14:paraId="7BD85563" w14:textId="77777777" w:rsidTr="006E4C53">
        <w:trPr>
          <w:jc w:val="center"/>
        </w:trPr>
        <w:tc>
          <w:tcPr>
            <w:tcW w:w="4876" w:type="dxa"/>
          </w:tcPr>
          <w:p w14:paraId="62443268" w14:textId="77777777" w:rsidR="00752BB9" w:rsidRPr="000B4453" w:rsidRDefault="00752BB9" w:rsidP="006E4C53">
            <w:pPr>
              <w:pStyle w:val="ColumnHeading"/>
              <w:keepNext/>
            </w:pPr>
            <w:r w:rsidRPr="000B4453">
              <w:t>Texto da Comissão</w:t>
            </w:r>
          </w:p>
        </w:tc>
        <w:tc>
          <w:tcPr>
            <w:tcW w:w="4876" w:type="dxa"/>
          </w:tcPr>
          <w:p w14:paraId="6D4E9C8A" w14:textId="77777777" w:rsidR="00752BB9" w:rsidRPr="000B4453" w:rsidRDefault="00752BB9" w:rsidP="006E4C53">
            <w:pPr>
              <w:pStyle w:val="ColumnHeading"/>
              <w:keepNext/>
            </w:pPr>
            <w:r w:rsidRPr="000B4453">
              <w:t>Alteração</w:t>
            </w:r>
          </w:p>
        </w:tc>
      </w:tr>
      <w:tr w:rsidR="00752BB9" w:rsidRPr="000B4453" w14:paraId="5978CBA8" w14:textId="77777777" w:rsidTr="006E4C53">
        <w:trPr>
          <w:jc w:val="center"/>
        </w:trPr>
        <w:tc>
          <w:tcPr>
            <w:tcW w:w="4876" w:type="dxa"/>
          </w:tcPr>
          <w:p w14:paraId="3550AF87" w14:textId="77777777" w:rsidR="00752BB9" w:rsidRPr="000B4453" w:rsidRDefault="00752BB9" w:rsidP="006E4C53">
            <w:pPr>
              <w:pStyle w:val="Normal6"/>
              <w:rPr>
                <w:lang w:val="pt-PT"/>
              </w:rPr>
            </w:pPr>
            <w:r w:rsidRPr="000B4453">
              <w:rPr>
                <w:lang w:val="pt-PT"/>
              </w:rPr>
              <w:t xml:space="preserve">Até [OP: inserir a data correspondente ao último dia do mês seguinte a um período de </w:t>
            </w:r>
            <w:r w:rsidRPr="000B4453">
              <w:rPr>
                <w:b/>
                <w:i/>
                <w:lang w:val="pt-PT"/>
              </w:rPr>
              <w:t>35</w:t>
            </w:r>
            <w:r w:rsidRPr="000B4453">
              <w:rPr>
                <w:lang w:val="pt-PT"/>
              </w:rPr>
              <w:t xml:space="preserve"> meses após a data de entrada em vigor do presente regulamento], a Comissão </w:t>
            </w:r>
            <w:r w:rsidRPr="000B4453">
              <w:rPr>
                <w:b/>
                <w:i/>
                <w:lang w:val="pt-PT"/>
              </w:rPr>
              <w:t>avalia a viabilidade de estabelecer um requisito relativo à</w:t>
            </w:r>
            <w:r w:rsidRPr="000B4453">
              <w:rPr>
                <w:lang w:val="pt-PT"/>
              </w:rPr>
              <w:t xml:space="preserve"> percentagem mínima de:</w:t>
            </w:r>
          </w:p>
        </w:tc>
        <w:tc>
          <w:tcPr>
            <w:tcW w:w="4876" w:type="dxa"/>
          </w:tcPr>
          <w:p w14:paraId="736A8B8E" w14:textId="1C786503" w:rsidR="00752BB9" w:rsidRPr="000B4453" w:rsidRDefault="00752BB9" w:rsidP="006E4C53">
            <w:pPr>
              <w:pStyle w:val="Normal6"/>
              <w:rPr>
                <w:szCs w:val="24"/>
                <w:lang w:val="pt-PT"/>
              </w:rPr>
            </w:pPr>
            <w:r w:rsidRPr="000B4453">
              <w:rPr>
                <w:lang w:val="pt-PT"/>
              </w:rPr>
              <w:t>Até</w:t>
            </w:r>
            <w:r w:rsidR="00872C95">
              <w:rPr>
                <w:b/>
                <w:bCs/>
                <w:i/>
                <w:iCs/>
                <w:lang w:val="pt-PT"/>
              </w:rPr>
              <w:t xml:space="preserve"> ...</w:t>
            </w:r>
            <w:r w:rsidRPr="000B4453">
              <w:rPr>
                <w:lang w:val="pt-PT"/>
              </w:rPr>
              <w:t xml:space="preserve"> [OP: inserir a data correspondente ao último dia do mês seguinte a um período de </w:t>
            </w:r>
            <w:r w:rsidRPr="000B4453">
              <w:rPr>
                <w:b/>
                <w:i/>
                <w:lang w:val="pt-PT"/>
              </w:rPr>
              <w:t>36</w:t>
            </w:r>
            <w:r w:rsidRPr="000B4453">
              <w:rPr>
                <w:lang w:val="pt-PT"/>
              </w:rPr>
              <w:t xml:space="preserve"> meses após a data de entrada em vigor do presente regulamento], a Comissão </w:t>
            </w:r>
            <w:r w:rsidRPr="000B4453">
              <w:rPr>
                <w:b/>
                <w:i/>
                <w:lang w:val="pt-PT"/>
              </w:rPr>
              <w:t>adota um ato delegado, nos termos do artigo 50.º, para completar o presente regulamento, em que estabelece uma</w:t>
            </w:r>
            <w:r w:rsidRPr="000B4453">
              <w:rPr>
                <w:lang w:val="pt-PT"/>
              </w:rPr>
              <w:t xml:space="preserve"> percentagem mínima de:</w:t>
            </w:r>
          </w:p>
        </w:tc>
      </w:tr>
    </w:tbl>
    <w:p w14:paraId="0A29DCA7" w14:textId="77777777" w:rsidR="00752BB9" w:rsidRPr="000B4453" w:rsidRDefault="00752BB9" w:rsidP="00752BB9"/>
    <w:p w14:paraId="0302A65F" w14:textId="77777777" w:rsidR="00752BB9" w:rsidRPr="000B4453" w:rsidRDefault="00752BB9" w:rsidP="00752BB9">
      <w:pPr>
        <w:pStyle w:val="AMNumberTabs0"/>
        <w:keepNext/>
      </w:pPr>
      <w:r w:rsidRPr="000B4453">
        <w:t>Alteração</w:t>
      </w:r>
      <w:r w:rsidRPr="000B4453">
        <w:tab/>
      </w:r>
      <w:r w:rsidRPr="000B4453">
        <w:tab/>
        <w:t>153</w:t>
      </w:r>
    </w:p>
    <w:p w14:paraId="17B54ABA" w14:textId="77777777" w:rsidR="00752BB9" w:rsidRPr="000B4453" w:rsidRDefault="00752BB9" w:rsidP="00752BB9">
      <w:pPr>
        <w:pStyle w:val="NormalBold"/>
        <w:keepNext/>
      </w:pPr>
      <w:r w:rsidRPr="000B4453">
        <w:t>Proposta de regulamento</w:t>
      </w:r>
    </w:p>
    <w:p w14:paraId="21008E9A" w14:textId="77777777" w:rsidR="00752BB9" w:rsidRPr="000B4453" w:rsidRDefault="00752BB9" w:rsidP="00752BB9">
      <w:pPr>
        <w:pStyle w:val="NormalBold"/>
      </w:pPr>
      <w:r w:rsidRPr="000B4453">
        <w:t>Artigo 6 – n.º 4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CCBD450" w14:textId="77777777" w:rsidTr="006E4C53">
        <w:trPr>
          <w:jc w:val="center"/>
        </w:trPr>
        <w:tc>
          <w:tcPr>
            <w:tcW w:w="9752" w:type="dxa"/>
            <w:gridSpan w:val="2"/>
          </w:tcPr>
          <w:p w14:paraId="2D6B69EF" w14:textId="77777777" w:rsidR="00752BB9" w:rsidRPr="000B4453" w:rsidRDefault="00752BB9" w:rsidP="006E4C53">
            <w:pPr>
              <w:keepNext/>
            </w:pPr>
          </w:p>
        </w:tc>
      </w:tr>
      <w:tr w:rsidR="00752BB9" w:rsidRPr="000B4453" w14:paraId="3DFE867F" w14:textId="77777777" w:rsidTr="006E4C53">
        <w:trPr>
          <w:jc w:val="center"/>
        </w:trPr>
        <w:tc>
          <w:tcPr>
            <w:tcW w:w="4876" w:type="dxa"/>
          </w:tcPr>
          <w:p w14:paraId="029CB66A" w14:textId="77777777" w:rsidR="00752BB9" w:rsidRPr="000B4453" w:rsidRDefault="00752BB9" w:rsidP="006E4C53">
            <w:pPr>
              <w:pStyle w:val="ColumnHeading"/>
              <w:keepNext/>
            </w:pPr>
            <w:r w:rsidRPr="000B4453">
              <w:t>Texto da Comissão</w:t>
            </w:r>
          </w:p>
        </w:tc>
        <w:tc>
          <w:tcPr>
            <w:tcW w:w="4876" w:type="dxa"/>
          </w:tcPr>
          <w:p w14:paraId="510EC092" w14:textId="77777777" w:rsidR="00752BB9" w:rsidRPr="000B4453" w:rsidRDefault="00752BB9" w:rsidP="006E4C53">
            <w:pPr>
              <w:pStyle w:val="ColumnHeading"/>
              <w:keepNext/>
            </w:pPr>
            <w:r w:rsidRPr="000B4453">
              <w:t>Alteração</w:t>
            </w:r>
          </w:p>
        </w:tc>
      </w:tr>
      <w:tr w:rsidR="00752BB9" w:rsidRPr="000B4453" w14:paraId="6D3DF5DB" w14:textId="77777777" w:rsidTr="006E4C53">
        <w:trPr>
          <w:jc w:val="center"/>
        </w:trPr>
        <w:tc>
          <w:tcPr>
            <w:tcW w:w="4876" w:type="dxa"/>
          </w:tcPr>
          <w:p w14:paraId="687A7E5E" w14:textId="77777777" w:rsidR="00752BB9" w:rsidRPr="000B4453" w:rsidRDefault="00752BB9" w:rsidP="006E4C53">
            <w:pPr>
              <w:pStyle w:val="Normal6"/>
              <w:rPr>
                <w:lang w:val="pt-PT"/>
              </w:rPr>
            </w:pPr>
            <w:r w:rsidRPr="000B4453">
              <w:rPr>
                <w:lang w:val="pt-PT"/>
              </w:rPr>
              <w:t>(a)</w:t>
            </w:r>
            <w:r w:rsidRPr="000B4453">
              <w:rPr>
                <w:lang w:val="pt-PT"/>
              </w:rPr>
              <w:tab/>
            </w:r>
            <w:r w:rsidRPr="000B4453">
              <w:rPr>
                <w:b/>
                <w:i/>
                <w:lang w:val="pt-PT"/>
              </w:rPr>
              <w:t>Alumínio e ligas de alumínio,</w:t>
            </w:r>
            <w:r w:rsidRPr="000B4453">
              <w:rPr>
                <w:lang w:val="pt-PT"/>
              </w:rPr>
              <w:t xml:space="preserve"> magnésio e ligas de magnésio, reciclados a partir de resíduos pós</w:t>
            </w:r>
            <w:r w:rsidRPr="000B4453">
              <w:rPr>
                <w:lang w:val="pt-PT"/>
              </w:rPr>
              <w:noBreakHyphen/>
              <w:t>consumo e incorporados em modelos de veículos; e</w:t>
            </w:r>
          </w:p>
        </w:tc>
        <w:tc>
          <w:tcPr>
            <w:tcW w:w="4876" w:type="dxa"/>
          </w:tcPr>
          <w:p w14:paraId="3E4EB9E2" w14:textId="77777777" w:rsidR="00752BB9" w:rsidRPr="000B4453" w:rsidRDefault="00752BB9" w:rsidP="006E4C53">
            <w:pPr>
              <w:pStyle w:val="Normal6"/>
              <w:rPr>
                <w:szCs w:val="24"/>
                <w:lang w:val="pt-PT"/>
              </w:rPr>
            </w:pPr>
            <w:r w:rsidRPr="000B4453">
              <w:rPr>
                <w:lang w:val="pt-PT"/>
              </w:rPr>
              <w:t>(a)</w:t>
            </w:r>
            <w:r w:rsidRPr="000B4453">
              <w:rPr>
                <w:lang w:val="pt-PT"/>
              </w:rPr>
              <w:tab/>
              <w:t>Magnésio e ligas de magnésio, reciclados a partir de resíduos</w:t>
            </w:r>
            <w:r w:rsidRPr="000B4453">
              <w:rPr>
                <w:b/>
                <w:i/>
                <w:lang w:val="pt-PT"/>
              </w:rPr>
              <w:t xml:space="preserve"> </w:t>
            </w:r>
            <w:proofErr w:type="spellStart"/>
            <w:r w:rsidRPr="000B4453">
              <w:rPr>
                <w:b/>
                <w:i/>
                <w:lang w:val="pt-PT"/>
              </w:rPr>
              <w:t>pré</w:t>
            </w:r>
            <w:r w:rsidRPr="000B4453">
              <w:rPr>
                <w:b/>
                <w:i/>
                <w:lang w:val="pt-PT"/>
              </w:rPr>
              <w:noBreakHyphen/>
              <w:t>consumo</w:t>
            </w:r>
            <w:proofErr w:type="spellEnd"/>
            <w:r w:rsidRPr="000B4453">
              <w:rPr>
                <w:b/>
                <w:i/>
                <w:lang w:val="pt-PT"/>
              </w:rPr>
              <w:t xml:space="preserve"> e</w:t>
            </w:r>
            <w:r w:rsidRPr="000B4453">
              <w:rPr>
                <w:lang w:val="pt-PT"/>
              </w:rPr>
              <w:t xml:space="preserve"> pós</w:t>
            </w:r>
            <w:r w:rsidRPr="000B4453">
              <w:rPr>
                <w:lang w:val="pt-PT"/>
              </w:rPr>
              <w:noBreakHyphen/>
              <w:t>consumo e incorporados em modelos de veículos; e</w:t>
            </w:r>
          </w:p>
        </w:tc>
      </w:tr>
    </w:tbl>
    <w:p w14:paraId="7D0DBBD4" w14:textId="77777777" w:rsidR="00752BB9" w:rsidRPr="000B4453" w:rsidRDefault="00752BB9" w:rsidP="00752BB9"/>
    <w:p w14:paraId="12EBBC2A" w14:textId="77777777" w:rsidR="00752BB9" w:rsidRPr="000B4453" w:rsidRDefault="00752BB9" w:rsidP="00752BB9">
      <w:pPr>
        <w:pStyle w:val="AMNumberTabs0"/>
        <w:keepNext/>
      </w:pPr>
      <w:r w:rsidRPr="000B4453">
        <w:t>Alteração</w:t>
      </w:r>
      <w:r w:rsidRPr="000B4453">
        <w:tab/>
      </w:r>
      <w:r w:rsidRPr="000B4453">
        <w:tab/>
        <w:t>154</w:t>
      </w:r>
    </w:p>
    <w:p w14:paraId="789E4C61" w14:textId="77777777" w:rsidR="00752BB9" w:rsidRPr="000B4453" w:rsidRDefault="00752BB9" w:rsidP="00752BB9">
      <w:pPr>
        <w:pStyle w:val="NormalBold"/>
        <w:keepNext/>
      </w:pPr>
      <w:r w:rsidRPr="000B4453">
        <w:t>Proposta de regulamento</w:t>
      </w:r>
    </w:p>
    <w:p w14:paraId="6BE51D1F" w14:textId="77777777" w:rsidR="00752BB9" w:rsidRPr="000B4453" w:rsidRDefault="00752BB9" w:rsidP="00752BB9">
      <w:pPr>
        <w:pStyle w:val="NormalBold"/>
      </w:pPr>
      <w:r w:rsidRPr="000B4453">
        <w:t>Artigo 6 – n.º 4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D2A75D0" w14:textId="77777777" w:rsidTr="006E4C53">
        <w:trPr>
          <w:jc w:val="center"/>
        </w:trPr>
        <w:tc>
          <w:tcPr>
            <w:tcW w:w="9752" w:type="dxa"/>
            <w:gridSpan w:val="2"/>
          </w:tcPr>
          <w:p w14:paraId="4F9B2014" w14:textId="77777777" w:rsidR="00752BB9" w:rsidRPr="000B4453" w:rsidRDefault="00752BB9" w:rsidP="006E4C53">
            <w:pPr>
              <w:keepNext/>
            </w:pPr>
          </w:p>
        </w:tc>
      </w:tr>
      <w:tr w:rsidR="00752BB9" w:rsidRPr="000B4453" w14:paraId="4AC1E835" w14:textId="77777777" w:rsidTr="006E4C53">
        <w:trPr>
          <w:jc w:val="center"/>
        </w:trPr>
        <w:tc>
          <w:tcPr>
            <w:tcW w:w="4876" w:type="dxa"/>
          </w:tcPr>
          <w:p w14:paraId="30F6582C" w14:textId="77777777" w:rsidR="00752BB9" w:rsidRPr="000B4453" w:rsidRDefault="00752BB9" w:rsidP="006E4C53">
            <w:pPr>
              <w:pStyle w:val="ColumnHeading"/>
              <w:keepNext/>
            </w:pPr>
            <w:r w:rsidRPr="000B4453">
              <w:t>Texto da Comissão</w:t>
            </w:r>
          </w:p>
        </w:tc>
        <w:tc>
          <w:tcPr>
            <w:tcW w:w="4876" w:type="dxa"/>
          </w:tcPr>
          <w:p w14:paraId="75A15EE2" w14:textId="77777777" w:rsidR="00752BB9" w:rsidRPr="000B4453" w:rsidRDefault="00752BB9" w:rsidP="006E4C53">
            <w:pPr>
              <w:pStyle w:val="ColumnHeading"/>
              <w:keepNext/>
            </w:pPr>
            <w:r w:rsidRPr="000B4453">
              <w:t>Alteração</w:t>
            </w:r>
          </w:p>
        </w:tc>
      </w:tr>
      <w:tr w:rsidR="00752BB9" w:rsidRPr="000B4453" w14:paraId="3ED4C516" w14:textId="77777777" w:rsidTr="006E4C53">
        <w:trPr>
          <w:jc w:val="center"/>
        </w:trPr>
        <w:tc>
          <w:tcPr>
            <w:tcW w:w="4876" w:type="dxa"/>
          </w:tcPr>
          <w:p w14:paraId="0BF60682" w14:textId="77777777" w:rsidR="00752BB9" w:rsidRPr="000B4453" w:rsidRDefault="00752BB9" w:rsidP="006E4C53">
            <w:pPr>
              <w:pStyle w:val="Normal6"/>
              <w:rPr>
                <w:lang w:val="pt-PT"/>
              </w:rPr>
            </w:pPr>
            <w:r w:rsidRPr="000B4453">
              <w:rPr>
                <w:lang w:val="pt-PT"/>
              </w:rPr>
              <w:t>(b)</w:t>
            </w:r>
            <w:r w:rsidRPr="000B4453">
              <w:rPr>
                <w:lang w:val="pt-PT"/>
              </w:rPr>
              <w:tab/>
              <w:t xml:space="preserve">Neodímio, disprósio, praseodímio, </w:t>
            </w:r>
            <w:r w:rsidRPr="000B4453">
              <w:rPr>
                <w:lang w:val="pt-PT"/>
              </w:rPr>
              <w:lastRenderedPageBreak/>
              <w:t>térbio, samário e boro reciclados a partir de resíduos pós</w:t>
            </w:r>
            <w:r w:rsidRPr="000B4453">
              <w:rPr>
                <w:lang w:val="pt-PT"/>
              </w:rPr>
              <w:noBreakHyphen/>
              <w:t>consumo e incorporados em ímanes permanentes de motores elétricos.</w:t>
            </w:r>
          </w:p>
        </w:tc>
        <w:tc>
          <w:tcPr>
            <w:tcW w:w="4876" w:type="dxa"/>
          </w:tcPr>
          <w:p w14:paraId="7864671D" w14:textId="77777777" w:rsidR="00752BB9" w:rsidRPr="000B4453" w:rsidRDefault="00752BB9" w:rsidP="006E4C53">
            <w:pPr>
              <w:pStyle w:val="Normal6"/>
              <w:rPr>
                <w:szCs w:val="24"/>
                <w:lang w:val="pt-PT"/>
              </w:rPr>
            </w:pPr>
            <w:r w:rsidRPr="000B4453">
              <w:rPr>
                <w:lang w:val="pt-PT"/>
              </w:rPr>
              <w:lastRenderedPageBreak/>
              <w:t>(b)</w:t>
            </w:r>
            <w:r w:rsidRPr="000B4453">
              <w:rPr>
                <w:lang w:val="pt-PT"/>
              </w:rPr>
              <w:tab/>
              <w:t xml:space="preserve">Neodímio, disprósio, praseodímio, </w:t>
            </w:r>
            <w:r w:rsidRPr="000B4453">
              <w:rPr>
                <w:lang w:val="pt-PT"/>
              </w:rPr>
              <w:lastRenderedPageBreak/>
              <w:t xml:space="preserve">térbio, samário e boro reciclados a partir de resíduos </w:t>
            </w:r>
            <w:proofErr w:type="spellStart"/>
            <w:r w:rsidRPr="000B4453">
              <w:rPr>
                <w:b/>
                <w:i/>
                <w:lang w:val="pt-PT"/>
              </w:rPr>
              <w:t>pré</w:t>
            </w:r>
            <w:r w:rsidRPr="000B4453">
              <w:rPr>
                <w:b/>
                <w:i/>
                <w:lang w:val="pt-PT"/>
              </w:rPr>
              <w:noBreakHyphen/>
              <w:t>consumo</w:t>
            </w:r>
            <w:proofErr w:type="spellEnd"/>
            <w:r w:rsidRPr="000B4453">
              <w:rPr>
                <w:b/>
                <w:i/>
                <w:lang w:val="pt-PT"/>
              </w:rPr>
              <w:t xml:space="preserve"> e </w:t>
            </w:r>
            <w:r w:rsidRPr="000B4453">
              <w:rPr>
                <w:lang w:val="pt-PT"/>
              </w:rPr>
              <w:t>pós</w:t>
            </w:r>
            <w:r w:rsidRPr="000B4453">
              <w:rPr>
                <w:lang w:val="pt-PT"/>
              </w:rPr>
              <w:noBreakHyphen/>
              <w:t>consumo e incorporados em ímanes permanentes de motores elétricos.</w:t>
            </w:r>
          </w:p>
        </w:tc>
      </w:tr>
    </w:tbl>
    <w:p w14:paraId="0399B915" w14:textId="77777777" w:rsidR="00752BB9" w:rsidRPr="000B4453" w:rsidRDefault="00752BB9" w:rsidP="00752BB9"/>
    <w:p w14:paraId="3B5E172C" w14:textId="77777777" w:rsidR="00752BB9" w:rsidRPr="000B4453" w:rsidRDefault="00752BB9" w:rsidP="00752BB9">
      <w:pPr>
        <w:pStyle w:val="AMNumberTabs0"/>
        <w:keepNext/>
      </w:pPr>
      <w:r w:rsidRPr="000B4453">
        <w:t>Alteração</w:t>
      </w:r>
      <w:r w:rsidRPr="000B4453">
        <w:tab/>
      </w:r>
      <w:r w:rsidRPr="000B4453">
        <w:tab/>
        <w:t>155</w:t>
      </w:r>
    </w:p>
    <w:p w14:paraId="23ABC3D6" w14:textId="77777777" w:rsidR="00752BB9" w:rsidRPr="000B4453" w:rsidRDefault="00752BB9" w:rsidP="00752BB9">
      <w:pPr>
        <w:pStyle w:val="NormalBold"/>
        <w:keepNext/>
      </w:pPr>
      <w:r w:rsidRPr="000B4453">
        <w:t>Proposta de regulamento</w:t>
      </w:r>
    </w:p>
    <w:p w14:paraId="0F849BD9" w14:textId="77777777" w:rsidR="00752BB9" w:rsidRPr="000B4453" w:rsidRDefault="00752BB9" w:rsidP="00752BB9">
      <w:pPr>
        <w:pStyle w:val="NormalBold"/>
      </w:pPr>
      <w:r w:rsidRPr="000B4453">
        <w:t>Artigo 6 – n.º 4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AB07B63" w14:textId="77777777" w:rsidTr="006E4C53">
        <w:trPr>
          <w:jc w:val="center"/>
        </w:trPr>
        <w:tc>
          <w:tcPr>
            <w:tcW w:w="9752" w:type="dxa"/>
            <w:gridSpan w:val="2"/>
          </w:tcPr>
          <w:p w14:paraId="6D5B82A9" w14:textId="77777777" w:rsidR="00752BB9" w:rsidRPr="000B4453" w:rsidRDefault="00752BB9" w:rsidP="006E4C53">
            <w:pPr>
              <w:keepNext/>
            </w:pPr>
          </w:p>
        </w:tc>
      </w:tr>
      <w:tr w:rsidR="00752BB9" w:rsidRPr="000B4453" w14:paraId="19EA6652" w14:textId="77777777" w:rsidTr="006E4C53">
        <w:trPr>
          <w:jc w:val="center"/>
        </w:trPr>
        <w:tc>
          <w:tcPr>
            <w:tcW w:w="4876" w:type="dxa"/>
          </w:tcPr>
          <w:p w14:paraId="0F7A77AF" w14:textId="77777777" w:rsidR="00752BB9" w:rsidRPr="000B4453" w:rsidRDefault="00752BB9" w:rsidP="006E4C53">
            <w:pPr>
              <w:pStyle w:val="ColumnHeading"/>
              <w:keepNext/>
            </w:pPr>
            <w:r w:rsidRPr="000B4453">
              <w:t>Texto da Comissão</w:t>
            </w:r>
          </w:p>
        </w:tc>
        <w:tc>
          <w:tcPr>
            <w:tcW w:w="4876" w:type="dxa"/>
          </w:tcPr>
          <w:p w14:paraId="684E2B92" w14:textId="77777777" w:rsidR="00752BB9" w:rsidRPr="000B4453" w:rsidRDefault="00752BB9" w:rsidP="006E4C53">
            <w:pPr>
              <w:pStyle w:val="ColumnHeading"/>
              <w:keepNext/>
            </w:pPr>
            <w:r w:rsidRPr="000B4453">
              <w:t>Alteração</w:t>
            </w:r>
          </w:p>
        </w:tc>
      </w:tr>
      <w:tr w:rsidR="00752BB9" w:rsidRPr="000B4453" w14:paraId="31E7C6A8" w14:textId="77777777" w:rsidTr="006E4C53">
        <w:trPr>
          <w:jc w:val="center"/>
        </w:trPr>
        <w:tc>
          <w:tcPr>
            <w:tcW w:w="4876" w:type="dxa"/>
          </w:tcPr>
          <w:p w14:paraId="506408F1" w14:textId="77777777" w:rsidR="00752BB9" w:rsidRPr="000B4453" w:rsidRDefault="00752BB9" w:rsidP="006E4C53">
            <w:pPr>
              <w:pStyle w:val="Normal6"/>
              <w:rPr>
                <w:lang w:val="pt-PT"/>
              </w:rPr>
            </w:pPr>
            <w:r w:rsidRPr="000B4453">
              <w:rPr>
                <w:b/>
                <w:i/>
                <w:lang w:val="pt-PT"/>
              </w:rPr>
              <w:t>Após a conclusão da avaliação a que se refere o</w:t>
            </w:r>
            <w:r w:rsidRPr="000B4453">
              <w:rPr>
                <w:lang w:val="pt-PT"/>
              </w:rPr>
              <w:t xml:space="preserve"> primeiro parágrafo</w:t>
            </w:r>
            <w:r w:rsidRPr="000B4453">
              <w:rPr>
                <w:b/>
                <w:i/>
                <w:lang w:val="pt-PT"/>
              </w:rPr>
              <w:t>, a Comissão fica habilitada</w:t>
            </w:r>
            <w:r w:rsidRPr="000B4453">
              <w:rPr>
                <w:lang w:val="pt-PT"/>
              </w:rPr>
              <w:t xml:space="preserve"> </w:t>
            </w:r>
            <w:r w:rsidRPr="000B4453">
              <w:rPr>
                <w:b/>
                <w:bCs/>
                <w:i/>
                <w:iCs/>
                <w:lang w:val="pt-PT"/>
              </w:rPr>
              <w:t>a</w:t>
            </w:r>
            <w:r w:rsidRPr="000B4453">
              <w:rPr>
                <w:lang w:val="pt-PT"/>
              </w:rPr>
              <w:t xml:space="preserve"> </w:t>
            </w:r>
            <w:r w:rsidRPr="000B4453">
              <w:rPr>
                <w:b/>
                <w:i/>
                <w:lang w:val="pt-PT"/>
              </w:rPr>
              <w:t>adotar atos delegados, em conformidade com o artigo 50.º, a fim</w:t>
            </w:r>
            <w:r w:rsidRPr="000B4453">
              <w:rPr>
                <w:lang w:val="pt-PT"/>
              </w:rPr>
              <w:t xml:space="preserve"> </w:t>
            </w:r>
            <w:r w:rsidRPr="000B4453">
              <w:rPr>
                <w:b/>
                <w:bCs/>
                <w:i/>
                <w:iCs/>
                <w:lang w:val="pt-PT"/>
              </w:rPr>
              <w:t>de</w:t>
            </w:r>
            <w:r w:rsidRPr="000B4453">
              <w:rPr>
                <w:lang w:val="pt-PT"/>
              </w:rPr>
              <w:t xml:space="preserve"> </w:t>
            </w:r>
            <w:r w:rsidRPr="000B4453">
              <w:rPr>
                <w:b/>
                <w:i/>
                <w:lang w:val="pt-PT"/>
              </w:rPr>
              <w:t>completar o presente regulamento, estabelecendo</w:t>
            </w:r>
            <w:r w:rsidRPr="000B4453">
              <w:rPr>
                <w:lang w:val="pt-PT"/>
              </w:rPr>
              <w:t xml:space="preserve"> uma percentagem mínima de </w:t>
            </w:r>
            <w:r w:rsidRPr="000B4453">
              <w:rPr>
                <w:b/>
                <w:i/>
                <w:lang w:val="pt-PT"/>
              </w:rPr>
              <w:t>alumínio e ligas de alumínio, magnésio e ligas de magnésio, neodímio, disprósio, praseodímio, térbio, samário e boro reciclados a partir de resíduos pós</w:t>
            </w:r>
            <w:r w:rsidRPr="000B4453">
              <w:rPr>
                <w:b/>
                <w:i/>
                <w:lang w:val="pt-PT"/>
              </w:rPr>
              <w:noBreakHyphen/>
              <w:t>consumo, que deve estar presente e ser incorporada nos modelos de veículos a homologar ao abrigo do presente regulamento e do Regulamento (UE) 2018/858</w:t>
            </w:r>
            <w:r w:rsidRPr="000B4453">
              <w:rPr>
                <w:lang w:val="pt-PT"/>
              </w:rPr>
              <w:t>.</w:t>
            </w:r>
          </w:p>
        </w:tc>
        <w:tc>
          <w:tcPr>
            <w:tcW w:w="4876" w:type="dxa"/>
          </w:tcPr>
          <w:p w14:paraId="28B7E563" w14:textId="77777777" w:rsidR="00752BB9" w:rsidRPr="000B4453" w:rsidRDefault="00752BB9" w:rsidP="006E4C53">
            <w:pPr>
              <w:pStyle w:val="Normal6"/>
              <w:rPr>
                <w:szCs w:val="24"/>
                <w:lang w:val="pt-PT"/>
              </w:rPr>
            </w:pPr>
            <w:r w:rsidRPr="000B4453">
              <w:rPr>
                <w:b/>
                <w:i/>
                <w:lang w:val="pt-PT"/>
              </w:rPr>
              <w:t>O ato delegado referido no</w:t>
            </w:r>
            <w:r w:rsidRPr="000B4453">
              <w:rPr>
                <w:lang w:val="pt-PT"/>
              </w:rPr>
              <w:t xml:space="preserve"> primeiro parágrafo</w:t>
            </w:r>
            <w:r w:rsidRPr="000B4453">
              <w:rPr>
                <w:b/>
                <w:i/>
                <w:lang w:val="pt-PT"/>
              </w:rPr>
              <w:t xml:space="preserve"> determina igualmente</w:t>
            </w:r>
            <w:r w:rsidRPr="000B4453">
              <w:rPr>
                <w:lang w:val="pt-PT"/>
              </w:rPr>
              <w:t xml:space="preserve"> </w:t>
            </w:r>
            <w:r w:rsidRPr="000B4453">
              <w:rPr>
                <w:b/>
                <w:bCs/>
                <w:i/>
                <w:iCs/>
                <w:lang w:val="pt-PT"/>
              </w:rPr>
              <w:t>a data de aplicação da obrigação de t</w:t>
            </w:r>
            <w:r w:rsidRPr="000B4453">
              <w:rPr>
                <w:b/>
                <w:i/>
                <w:lang w:val="pt-PT"/>
              </w:rPr>
              <w:t>er</w:t>
            </w:r>
            <w:r w:rsidRPr="000B4453">
              <w:rPr>
                <w:lang w:val="pt-PT"/>
              </w:rPr>
              <w:t xml:space="preserve"> uma percentagem mínima de </w:t>
            </w:r>
            <w:r w:rsidRPr="000B4453">
              <w:rPr>
                <w:b/>
                <w:i/>
                <w:lang w:val="pt-PT"/>
              </w:rPr>
              <w:t>material reciclado</w:t>
            </w:r>
            <w:r w:rsidRPr="000B4453">
              <w:rPr>
                <w:lang w:val="pt-PT"/>
              </w:rPr>
              <w:t>.</w:t>
            </w:r>
          </w:p>
        </w:tc>
      </w:tr>
    </w:tbl>
    <w:p w14:paraId="23BCDDA5" w14:textId="77777777" w:rsidR="00752BB9" w:rsidRPr="000B4453" w:rsidRDefault="00752BB9" w:rsidP="00752BB9"/>
    <w:p w14:paraId="1F8FC8C7" w14:textId="77777777" w:rsidR="00752BB9" w:rsidRPr="000B4453" w:rsidRDefault="00752BB9" w:rsidP="00752BB9">
      <w:pPr>
        <w:pStyle w:val="AMNumberTabs0"/>
        <w:keepNext/>
      </w:pPr>
      <w:r w:rsidRPr="000B4453">
        <w:t>Alteração</w:t>
      </w:r>
      <w:r w:rsidRPr="000B4453">
        <w:tab/>
      </w:r>
      <w:r w:rsidRPr="000B4453">
        <w:tab/>
        <w:t>156</w:t>
      </w:r>
    </w:p>
    <w:p w14:paraId="6A1638DB" w14:textId="77777777" w:rsidR="00752BB9" w:rsidRPr="000B4453" w:rsidRDefault="00752BB9" w:rsidP="00752BB9">
      <w:pPr>
        <w:pStyle w:val="NormalBold"/>
        <w:keepNext/>
      </w:pPr>
      <w:r w:rsidRPr="000B4453">
        <w:t>Proposta de regulamento</w:t>
      </w:r>
    </w:p>
    <w:p w14:paraId="71901D18" w14:textId="77777777" w:rsidR="00752BB9" w:rsidRPr="000B4453" w:rsidRDefault="00752BB9" w:rsidP="00752BB9">
      <w:pPr>
        <w:pStyle w:val="NormalBold"/>
      </w:pPr>
      <w:r w:rsidRPr="000B4453">
        <w:t>Artigo 6 – n.º 4 – parágrafo 3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9DB6689" w14:textId="77777777" w:rsidTr="006E4C53">
        <w:trPr>
          <w:jc w:val="center"/>
        </w:trPr>
        <w:tc>
          <w:tcPr>
            <w:tcW w:w="9752" w:type="dxa"/>
            <w:gridSpan w:val="2"/>
          </w:tcPr>
          <w:p w14:paraId="40B9255E" w14:textId="77777777" w:rsidR="00752BB9" w:rsidRPr="000B4453" w:rsidRDefault="00752BB9" w:rsidP="006E4C53">
            <w:pPr>
              <w:keepNext/>
            </w:pPr>
          </w:p>
        </w:tc>
      </w:tr>
      <w:tr w:rsidR="00752BB9" w:rsidRPr="000B4453" w14:paraId="7BD1F78B" w14:textId="77777777" w:rsidTr="006E4C53">
        <w:trPr>
          <w:jc w:val="center"/>
        </w:trPr>
        <w:tc>
          <w:tcPr>
            <w:tcW w:w="4876" w:type="dxa"/>
          </w:tcPr>
          <w:p w14:paraId="10F95204" w14:textId="77777777" w:rsidR="00752BB9" w:rsidRPr="000B4453" w:rsidRDefault="00752BB9" w:rsidP="006E4C53">
            <w:pPr>
              <w:pStyle w:val="ColumnHeading"/>
              <w:keepNext/>
            </w:pPr>
            <w:r w:rsidRPr="000B4453">
              <w:t>Texto da Comissão</w:t>
            </w:r>
          </w:p>
        </w:tc>
        <w:tc>
          <w:tcPr>
            <w:tcW w:w="4876" w:type="dxa"/>
          </w:tcPr>
          <w:p w14:paraId="47CC186D" w14:textId="77777777" w:rsidR="00752BB9" w:rsidRPr="000B4453" w:rsidRDefault="00752BB9" w:rsidP="006E4C53">
            <w:pPr>
              <w:pStyle w:val="ColumnHeading"/>
              <w:keepNext/>
            </w:pPr>
            <w:r w:rsidRPr="000B4453">
              <w:t>Alteração</w:t>
            </w:r>
          </w:p>
        </w:tc>
      </w:tr>
      <w:tr w:rsidR="00752BB9" w:rsidRPr="000B4453" w14:paraId="04807C42" w14:textId="77777777" w:rsidTr="006E4C53">
        <w:trPr>
          <w:jc w:val="center"/>
        </w:trPr>
        <w:tc>
          <w:tcPr>
            <w:tcW w:w="4876" w:type="dxa"/>
          </w:tcPr>
          <w:p w14:paraId="4112898E" w14:textId="77777777" w:rsidR="00752BB9" w:rsidRPr="000B4453" w:rsidRDefault="00752BB9" w:rsidP="006E4C53">
            <w:pPr>
              <w:pStyle w:val="Normal6"/>
              <w:rPr>
                <w:lang w:val="pt-PT"/>
              </w:rPr>
            </w:pPr>
            <w:r w:rsidRPr="000B4453">
              <w:rPr>
                <w:lang w:val="pt-PT"/>
              </w:rPr>
              <w:t xml:space="preserve">O teor percentual mínimo de materiais reciclados a que se refere o </w:t>
            </w:r>
            <w:r w:rsidRPr="000B4453">
              <w:rPr>
                <w:b/>
                <w:i/>
                <w:lang w:val="pt-PT"/>
              </w:rPr>
              <w:t>segundo</w:t>
            </w:r>
            <w:r w:rsidRPr="000B4453">
              <w:rPr>
                <w:lang w:val="pt-PT"/>
              </w:rPr>
              <w:t xml:space="preserve"> parágrafo baseia</w:t>
            </w:r>
            <w:r w:rsidRPr="000B4453">
              <w:rPr>
                <w:lang w:val="pt-PT"/>
              </w:rPr>
              <w:noBreakHyphen/>
              <w:t xml:space="preserve">se no estudo de viabilidade a </w:t>
            </w:r>
            <w:r w:rsidRPr="000B4453">
              <w:rPr>
                <w:b/>
                <w:i/>
                <w:lang w:val="pt-PT"/>
              </w:rPr>
              <w:t>que se refere o primeiro parágrafo</w:t>
            </w:r>
            <w:r w:rsidRPr="000B4453">
              <w:rPr>
                <w:lang w:val="pt-PT"/>
              </w:rPr>
              <w:t>, tendo em conta todos os seguintes elementos:</w:t>
            </w:r>
          </w:p>
        </w:tc>
        <w:tc>
          <w:tcPr>
            <w:tcW w:w="4876" w:type="dxa"/>
          </w:tcPr>
          <w:p w14:paraId="7F33E260" w14:textId="77777777" w:rsidR="00752BB9" w:rsidRPr="000B4453" w:rsidRDefault="00752BB9" w:rsidP="006E4C53">
            <w:pPr>
              <w:pStyle w:val="Normal6"/>
              <w:rPr>
                <w:szCs w:val="24"/>
                <w:lang w:val="pt-PT"/>
              </w:rPr>
            </w:pPr>
            <w:r w:rsidRPr="000B4453">
              <w:rPr>
                <w:lang w:val="pt-PT"/>
              </w:rPr>
              <w:t xml:space="preserve">O teor percentual mínimo de materiais reciclados a que se refere o </w:t>
            </w:r>
            <w:r w:rsidRPr="000B4453">
              <w:rPr>
                <w:b/>
                <w:i/>
                <w:lang w:val="pt-PT"/>
              </w:rPr>
              <w:t>primeiro</w:t>
            </w:r>
            <w:r w:rsidRPr="000B4453">
              <w:rPr>
                <w:lang w:val="pt-PT"/>
              </w:rPr>
              <w:t xml:space="preserve"> parágrafo baseia</w:t>
            </w:r>
            <w:r w:rsidRPr="000B4453">
              <w:rPr>
                <w:lang w:val="pt-PT"/>
              </w:rPr>
              <w:noBreakHyphen/>
              <w:t xml:space="preserve">se no estudo de viabilidade </w:t>
            </w:r>
            <w:r w:rsidRPr="000B4453">
              <w:rPr>
                <w:b/>
                <w:i/>
                <w:lang w:val="pt-PT"/>
              </w:rPr>
              <w:t xml:space="preserve">realizado pela Comissão. </w:t>
            </w:r>
            <w:r w:rsidRPr="000B4453">
              <w:rPr>
                <w:lang w:val="pt-PT"/>
              </w:rPr>
              <w:t xml:space="preserve">A </w:t>
            </w:r>
            <w:r w:rsidRPr="000B4453">
              <w:rPr>
                <w:b/>
                <w:i/>
                <w:lang w:val="pt-PT"/>
              </w:rPr>
              <w:t>Comissão concluirá o estudo até [OP: inserir a data correspondente ao último dia do mês seguinte a um período de 24 meses após a data de entrada em vigor do presente regulamento]</w:t>
            </w:r>
            <w:r w:rsidRPr="000B4453">
              <w:rPr>
                <w:lang w:val="pt-PT"/>
              </w:rPr>
              <w:t>, tendo em conta todos os seguintes elementos:</w:t>
            </w:r>
          </w:p>
        </w:tc>
      </w:tr>
    </w:tbl>
    <w:p w14:paraId="502B9B5C" w14:textId="77777777" w:rsidR="00752BB9" w:rsidRPr="000B4453" w:rsidRDefault="00752BB9" w:rsidP="00752BB9"/>
    <w:p w14:paraId="33F3F8C8" w14:textId="77777777" w:rsidR="00752BB9" w:rsidRPr="000B4453" w:rsidRDefault="00752BB9" w:rsidP="00752BB9">
      <w:pPr>
        <w:pStyle w:val="AMNumberTabs0"/>
        <w:keepNext/>
      </w:pPr>
      <w:r w:rsidRPr="000B4453">
        <w:t>Alteração</w:t>
      </w:r>
      <w:r w:rsidRPr="000B4453">
        <w:tab/>
      </w:r>
      <w:r w:rsidRPr="000B4453">
        <w:tab/>
        <w:t>157</w:t>
      </w:r>
    </w:p>
    <w:p w14:paraId="319BDAC3" w14:textId="77777777" w:rsidR="00752BB9" w:rsidRPr="000B4453" w:rsidRDefault="00752BB9" w:rsidP="00752BB9">
      <w:pPr>
        <w:pStyle w:val="NormalBold"/>
        <w:keepNext/>
      </w:pPr>
      <w:r w:rsidRPr="000B4453">
        <w:t>Proposta de regulamento</w:t>
      </w:r>
    </w:p>
    <w:p w14:paraId="432436F8" w14:textId="77777777" w:rsidR="00752BB9" w:rsidRPr="000B4453" w:rsidRDefault="00752BB9" w:rsidP="00752BB9">
      <w:pPr>
        <w:pStyle w:val="NormalBold"/>
      </w:pPr>
      <w:r w:rsidRPr="000B4453">
        <w:t>Artigo 6 – n.º 4 – parágrafo 3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37F3D80" w14:textId="77777777" w:rsidTr="006E4C53">
        <w:trPr>
          <w:jc w:val="center"/>
        </w:trPr>
        <w:tc>
          <w:tcPr>
            <w:tcW w:w="9752" w:type="dxa"/>
            <w:gridSpan w:val="2"/>
          </w:tcPr>
          <w:p w14:paraId="5F5D908C" w14:textId="77777777" w:rsidR="00752BB9" w:rsidRPr="000B4453" w:rsidRDefault="00752BB9" w:rsidP="006E4C53">
            <w:pPr>
              <w:keepNext/>
            </w:pPr>
          </w:p>
        </w:tc>
      </w:tr>
      <w:tr w:rsidR="00752BB9" w:rsidRPr="000B4453" w14:paraId="43897E36" w14:textId="77777777" w:rsidTr="006E4C53">
        <w:trPr>
          <w:jc w:val="center"/>
        </w:trPr>
        <w:tc>
          <w:tcPr>
            <w:tcW w:w="4876" w:type="dxa"/>
          </w:tcPr>
          <w:p w14:paraId="63672DE4" w14:textId="77777777" w:rsidR="00752BB9" w:rsidRPr="000B4453" w:rsidRDefault="00752BB9" w:rsidP="006E4C53">
            <w:pPr>
              <w:pStyle w:val="ColumnHeading"/>
              <w:keepNext/>
            </w:pPr>
            <w:r w:rsidRPr="000B4453">
              <w:t>Texto da Comissão</w:t>
            </w:r>
          </w:p>
        </w:tc>
        <w:tc>
          <w:tcPr>
            <w:tcW w:w="4876" w:type="dxa"/>
          </w:tcPr>
          <w:p w14:paraId="08586E3B" w14:textId="77777777" w:rsidR="00752BB9" w:rsidRPr="000B4453" w:rsidRDefault="00752BB9" w:rsidP="006E4C53">
            <w:pPr>
              <w:pStyle w:val="ColumnHeading"/>
              <w:keepNext/>
            </w:pPr>
            <w:r w:rsidRPr="000B4453">
              <w:t>Alteração</w:t>
            </w:r>
          </w:p>
        </w:tc>
      </w:tr>
      <w:tr w:rsidR="00752BB9" w:rsidRPr="000B4453" w14:paraId="49E280DA" w14:textId="77777777" w:rsidTr="006E4C53">
        <w:trPr>
          <w:jc w:val="center"/>
        </w:trPr>
        <w:tc>
          <w:tcPr>
            <w:tcW w:w="4876" w:type="dxa"/>
          </w:tcPr>
          <w:p w14:paraId="0CBBC0FA" w14:textId="77777777" w:rsidR="00752BB9" w:rsidRPr="000B4453" w:rsidRDefault="00752BB9" w:rsidP="006E4C53">
            <w:pPr>
              <w:pStyle w:val="Normal6"/>
              <w:rPr>
                <w:lang w:val="pt-PT"/>
              </w:rPr>
            </w:pPr>
            <w:r w:rsidRPr="000B4453">
              <w:rPr>
                <w:lang w:val="pt-PT"/>
              </w:rPr>
              <w:t>(a)</w:t>
            </w:r>
            <w:r w:rsidRPr="000B4453">
              <w:rPr>
                <w:lang w:val="pt-PT"/>
              </w:rPr>
              <w:tab/>
              <w:t>A disponibilidade atual e prevista dos materiais enumerados no segundo parágrafo reciclados a partir de resíduos pós</w:t>
            </w:r>
            <w:r w:rsidRPr="000B4453">
              <w:rPr>
                <w:lang w:val="pt-PT"/>
              </w:rPr>
              <w:noBreakHyphen/>
              <w:t>consumo;</w:t>
            </w:r>
          </w:p>
        </w:tc>
        <w:tc>
          <w:tcPr>
            <w:tcW w:w="4876" w:type="dxa"/>
          </w:tcPr>
          <w:p w14:paraId="19E6E4C1" w14:textId="77777777" w:rsidR="00752BB9" w:rsidRPr="000B4453" w:rsidRDefault="00752BB9" w:rsidP="006E4C53">
            <w:pPr>
              <w:pStyle w:val="Normal6"/>
              <w:rPr>
                <w:szCs w:val="24"/>
                <w:lang w:val="pt-PT"/>
              </w:rPr>
            </w:pPr>
            <w:r w:rsidRPr="000B4453">
              <w:rPr>
                <w:lang w:val="pt-PT"/>
              </w:rPr>
              <w:t>(a)</w:t>
            </w:r>
            <w:r w:rsidRPr="000B4453">
              <w:rPr>
                <w:lang w:val="pt-PT"/>
              </w:rPr>
              <w:tab/>
              <w:t xml:space="preserve">A disponibilidade atual e prevista dos materiais enumerados no segundo parágrafo reciclados a partir de resíduos </w:t>
            </w:r>
            <w:proofErr w:type="spellStart"/>
            <w:r w:rsidRPr="000B4453">
              <w:rPr>
                <w:b/>
                <w:i/>
                <w:lang w:val="pt-PT"/>
              </w:rPr>
              <w:t>pré</w:t>
            </w:r>
            <w:r w:rsidRPr="000B4453">
              <w:rPr>
                <w:b/>
                <w:i/>
                <w:lang w:val="pt-PT"/>
              </w:rPr>
              <w:noBreakHyphen/>
              <w:t>consumo</w:t>
            </w:r>
            <w:proofErr w:type="spellEnd"/>
            <w:r w:rsidRPr="000B4453">
              <w:rPr>
                <w:b/>
                <w:i/>
                <w:lang w:val="pt-PT"/>
              </w:rPr>
              <w:t xml:space="preserve"> e </w:t>
            </w:r>
            <w:r w:rsidRPr="000B4453">
              <w:rPr>
                <w:lang w:val="pt-PT"/>
              </w:rPr>
              <w:t>pós</w:t>
            </w:r>
            <w:r w:rsidRPr="000B4453">
              <w:rPr>
                <w:lang w:val="pt-PT"/>
              </w:rPr>
              <w:noBreakHyphen/>
              <w:t>consumo;</w:t>
            </w:r>
          </w:p>
        </w:tc>
      </w:tr>
    </w:tbl>
    <w:p w14:paraId="117602A4" w14:textId="77777777" w:rsidR="00752BB9" w:rsidRPr="000B4453" w:rsidRDefault="00752BB9" w:rsidP="00752BB9"/>
    <w:p w14:paraId="77500014" w14:textId="77777777" w:rsidR="00752BB9" w:rsidRPr="000B4453" w:rsidRDefault="00752BB9" w:rsidP="00752BB9">
      <w:pPr>
        <w:pStyle w:val="AMNumberTabs0"/>
        <w:keepNext/>
      </w:pPr>
      <w:r w:rsidRPr="000B4453">
        <w:t>Alteração</w:t>
      </w:r>
      <w:r w:rsidRPr="000B4453">
        <w:tab/>
      </w:r>
      <w:r w:rsidRPr="000B4453">
        <w:tab/>
        <w:t>158</w:t>
      </w:r>
    </w:p>
    <w:p w14:paraId="531FE970" w14:textId="77777777" w:rsidR="00752BB9" w:rsidRPr="000B4453" w:rsidRDefault="00752BB9" w:rsidP="00752BB9">
      <w:pPr>
        <w:pStyle w:val="NormalBold"/>
        <w:keepNext/>
      </w:pPr>
      <w:r w:rsidRPr="000B4453">
        <w:t>Proposta de regulamento</w:t>
      </w:r>
    </w:p>
    <w:p w14:paraId="0A4B565E" w14:textId="77777777" w:rsidR="00752BB9" w:rsidRPr="000B4453" w:rsidRDefault="00752BB9" w:rsidP="00752BB9">
      <w:pPr>
        <w:pStyle w:val="NormalBold"/>
      </w:pPr>
      <w:r w:rsidRPr="000B4453">
        <w:t>Artigo 6 – n.º 4 – parágrafo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9ED4739" w14:textId="77777777" w:rsidTr="006E4C53">
        <w:trPr>
          <w:jc w:val="center"/>
        </w:trPr>
        <w:tc>
          <w:tcPr>
            <w:tcW w:w="9752" w:type="dxa"/>
            <w:gridSpan w:val="2"/>
          </w:tcPr>
          <w:p w14:paraId="073CFE1D" w14:textId="77777777" w:rsidR="00752BB9" w:rsidRPr="000B4453" w:rsidRDefault="00752BB9" w:rsidP="006E4C53">
            <w:pPr>
              <w:keepNext/>
            </w:pPr>
          </w:p>
        </w:tc>
      </w:tr>
      <w:tr w:rsidR="00752BB9" w:rsidRPr="000B4453" w14:paraId="116E1077" w14:textId="77777777" w:rsidTr="006E4C53">
        <w:trPr>
          <w:jc w:val="center"/>
        </w:trPr>
        <w:tc>
          <w:tcPr>
            <w:tcW w:w="4876" w:type="dxa"/>
          </w:tcPr>
          <w:p w14:paraId="2ED22163" w14:textId="77777777" w:rsidR="00752BB9" w:rsidRPr="000B4453" w:rsidRDefault="00752BB9" w:rsidP="006E4C53">
            <w:pPr>
              <w:pStyle w:val="ColumnHeading"/>
              <w:keepNext/>
            </w:pPr>
            <w:r w:rsidRPr="000B4453">
              <w:t>Texto da Comissão</w:t>
            </w:r>
          </w:p>
        </w:tc>
        <w:tc>
          <w:tcPr>
            <w:tcW w:w="4876" w:type="dxa"/>
          </w:tcPr>
          <w:p w14:paraId="4E5797F9" w14:textId="77777777" w:rsidR="00752BB9" w:rsidRPr="000B4453" w:rsidRDefault="00752BB9" w:rsidP="006E4C53">
            <w:pPr>
              <w:pStyle w:val="ColumnHeading"/>
              <w:keepNext/>
            </w:pPr>
            <w:r w:rsidRPr="000B4453">
              <w:t>Alteração</w:t>
            </w:r>
          </w:p>
        </w:tc>
      </w:tr>
      <w:tr w:rsidR="00752BB9" w:rsidRPr="000B4453" w14:paraId="7A85644B" w14:textId="77777777" w:rsidTr="006E4C53">
        <w:trPr>
          <w:jc w:val="center"/>
        </w:trPr>
        <w:tc>
          <w:tcPr>
            <w:tcW w:w="4876" w:type="dxa"/>
          </w:tcPr>
          <w:p w14:paraId="467A5303" w14:textId="77777777" w:rsidR="00752BB9" w:rsidRPr="000B4453" w:rsidRDefault="00752BB9" w:rsidP="006E4C53">
            <w:pPr>
              <w:pStyle w:val="Normal6"/>
              <w:rPr>
                <w:lang w:val="pt-PT"/>
              </w:rPr>
            </w:pPr>
            <w:r w:rsidRPr="000B4453">
              <w:rPr>
                <w:lang w:val="pt-PT"/>
              </w:rPr>
              <w:t xml:space="preserve">A Comissão </w:t>
            </w:r>
            <w:r w:rsidRPr="000B4453">
              <w:rPr>
                <w:b/>
                <w:i/>
                <w:lang w:val="pt-PT"/>
              </w:rPr>
              <w:t>pode adotar</w:t>
            </w:r>
            <w:r w:rsidRPr="000B4453">
              <w:rPr>
                <w:lang w:val="pt-PT"/>
              </w:rPr>
              <w:t xml:space="preserve"> um ato de </w:t>
            </w:r>
            <w:r w:rsidRPr="000B4453">
              <w:rPr>
                <w:b/>
                <w:i/>
                <w:lang w:val="pt-PT"/>
              </w:rPr>
              <w:t>execução que estabeleça</w:t>
            </w:r>
            <w:r w:rsidRPr="000B4453">
              <w:rPr>
                <w:lang w:val="pt-PT"/>
              </w:rPr>
              <w:t xml:space="preserve"> a metodologia de cálculo e verificação da percentagem </w:t>
            </w:r>
            <w:r w:rsidRPr="000B4453">
              <w:rPr>
                <w:b/>
                <w:i/>
                <w:lang w:val="pt-PT"/>
              </w:rPr>
              <w:t>de</w:t>
            </w:r>
            <w:r w:rsidRPr="000B4453">
              <w:rPr>
                <w:lang w:val="pt-PT"/>
              </w:rPr>
              <w:t xml:space="preserve"> materiais reciclados a partir de resíduos pós</w:t>
            </w:r>
            <w:r w:rsidRPr="000B4453">
              <w:rPr>
                <w:lang w:val="pt-PT"/>
              </w:rPr>
              <w:noBreakHyphen/>
              <w:t>consumo dos modelos de veículos.</w:t>
            </w:r>
          </w:p>
        </w:tc>
        <w:tc>
          <w:tcPr>
            <w:tcW w:w="4876" w:type="dxa"/>
          </w:tcPr>
          <w:p w14:paraId="5DCF7341" w14:textId="77777777" w:rsidR="00752BB9" w:rsidRPr="000B4453" w:rsidRDefault="00752BB9" w:rsidP="006E4C53">
            <w:pPr>
              <w:pStyle w:val="Normal6"/>
              <w:rPr>
                <w:szCs w:val="24"/>
                <w:lang w:val="pt-PT"/>
              </w:rPr>
            </w:pPr>
            <w:r w:rsidRPr="000B4453">
              <w:rPr>
                <w:b/>
                <w:i/>
                <w:lang w:val="pt-PT"/>
              </w:rPr>
              <w:t xml:space="preserve">Até ... [OP: inserir </w:t>
            </w:r>
            <w:r w:rsidRPr="000B4453">
              <w:rPr>
                <w:b/>
                <w:bCs/>
                <w:i/>
                <w:iCs/>
                <w:lang w:val="pt-PT"/>
              </w:rPr>
              <w:t>a</w:t>
            </w:r>
            <w:r w:rsidRPr="000B4453">
              <w:rPr>
                <w:lang w:val="pt-PT"/>
              </w:rPr>
              <w:t xml:space="preserve"> </w:t>
            </w:r>
            <w:r w:rsidRPr="000B4453">
              <w:rPr>
                <w:b/>
                <w:i/>
                <w:lang w:val="pt-PT"/>
              </w:rPr>
              <w:t>data correspondente ao último dia do mês seguinte a</w:t>
            </w:r>
            <w:r w:rsidRPr="000B4453">
              <w:rPr>
                <w:lang w:val="pt-PT"/>
              </w:rPr>
              <w:t xml:space="preserve"> </w:t>
            </w:r>
            <w:r w:rsidRPr="000B4453">
              <w:rPr>
                <w:b/>
                <w:bCs/>
                <w:i/>
                <w:iCs/>
                <w:lang w:val="pt-PT"/>
              </w:rPr>
              <w:t>um período de</w:t>
            </w:r>
            <w:r w:rsidRPr="000B4453">
              <w:rPr>
                <w:lang w:val="pt-PT"/>
              </w:rPr>
              <w:t xml:space="preserve"> </w:t>
            </w:r>
            <w:r w:rsidRPr="000B4453">
              <w:rPr>
                <w:b/>
                <w:i/>
                <w:lang w:val="pt-PT"/>
              </w:rPr>
              <w:t xml:space="preserve">36 meses após a data de entrada em vigor do presente regulamento], </w:t>
            </w:r>
            <w:r w:rsidRPr="000B4453">
              <w:rPr>
                <w:lang w:val="pt-PT"/>
              </w:rPr>
              <w:t>a Comissão</w:t>
            </w:r>
            <w:r w:rsidRPr="000B4453">
              <w:rPr>
                <w:b/>
                <w:i/>
                <w:lang w:val="pt-PT"/>
              </w:rPr>
              <w:t xml:space="preserve"> adota </w:t>
            </w:r>
            <w:r w:rsidRPr="000B4453">
              <w:rPr>
                <w:lang w:val="pt-PT"/>
              </w:rPr>
              <w:t xml:space="preserve">um ato </w:t>
            </w:r>
            <w:r w:rsidRPr="000B4453">
              <w:rPr>
                <w:b/>
                <w:bCs/>
                <w:i/>
                <w:iCs/>
                <w:lang w:val="pt-PT"/>
              </w:rPr>
              <w:t>d</w:t>
            </w:r>
            <w:r w:rsidRPr="000B4453">
              <w:rPr>
                <w:b/>
                <w:i/>
                <w:lang w:val="pt-PT"/>
              </w:rPr>
              <w:t>elegado para estabelecer</w:t>
            </w:r>
            <w:r w:rsidRPr="000B4453">
              <w:rPr>
                <w:lang w:val="pt-PT"/>
              </w:rPr>
              <w:t xml:space="preserve"> a metodologia de cálculo e verificação da percentagem </w:t>
            </w:r>
            <w:r w:rsidRPr="000B4453">
              <w:rPr>
                <w:b/>
                <w:i/>
                <w:lang w:val="pt-PT"/>
              </w:rPr>
              <w:t>dos</w:t>
            </w:r>
            <w:r w:rsidRPr="000B4453">
              <w:rPr>
                <w:lang w:val="pt-PT"/>
              </w:rPr>
              <w:t xml:space="preserve"> materiais </w:t>
            </w:r>
            <w:r w:rsidRPr="000B4453">
              <w:rPr>
                <w:b/>
                <w:i/>
                <w:lang w:val="pt-PT"/>
              </w:rPr>
              <w:t xml:space="preserve">especificados no presente número </w:t>
            </w:r>
            <w:r w:rsidRPr="000B4453">
              <w:rPr>
                <w:lang w:val="pt-PT"/>
              </w:rPr>
              <w:t>reciclados a partir de resíduos</w:t>
            </w:r>
            <w:r w:rsidRPr="000B4453">
              <w:rPr>
                <w:b/>
                <w:i/>
                <w:lang w:val="pt-PT"/>
              </w:rPr>
              <w:t xml:space="preserve"> </w:t>
            </w:r>
            <w:proofErr w:type="spellStart"/>
            <w:r w:rsidRPr="000B4453">
              <w:rPr>
                <w:b/>
                <w:i/>
                <w:lang w:val="pt-PT"/>
              </w:rPr>
              <w:t>pré</w:t>
            </w:r>
            <w:r w:rsidRPr="000B4453">
              <w:rPr>
                <w:b/>
                <w:i/>
                <w:lang w:val="pt-PT"/>
              </w:rPr>
              <w:noBreakHyphen/>
              <w:t>consumo</w:t>
            </w:r>
            <w:proofErr w:type="spellEnd"/>
            <w:r w:rsidRPr="000B4453">
              <w:rPr>
                <w:b/>
                <w:i/>
                <w:lang w:val="pt-PT"/>
              </w:rPr>
              <w:t xml:space="preserve"> e</w:t>
            </w:r>
            <w:r w:rsidRPr="000B4453">
              <w:rPr>
                <w:lang w:val="pt-PT"/>
              </w:rPr>
              <w:t xml:space="preserve"> pós</w:t>
            </w:r>
            <w:r w:rsidRPr="000B4453">
              <w:rPr>
                <w:lang w:val="pt-PT"/>
              </w:rPr>
              <w:noBreakHyphen/>
              <w:t>consumo dos modelos de veículos.</w:t>
            </w:r>
          </w:p>
        </w:tc>
      </w:tr>
    </w:tbl>
    <w:p w14:paraId="6A658FB9" w14:textId="77777777" w:rsidR="00752BB9" w:rsidRPr="000B4453" w:rsidRDefault="00752BB9" w:rsidP="00752BB9"/>
    <w:p w14:paraId="55479D6C" w14:textId="77777777" w:rsidR="00752BB9" w:rsidRPr="000B4453" w:rsidRDefault="00752BB9" w:rsidP="00752BB9">
      <w:pPr>
        <w:pStyle w:val="AMNumberTabs0"/>
        <w:keepNext/>
      </w:pPr>
      <w:r w:rsidRPr="000B4453">
        <w:t>Alteração</w:t>
      </w:r>
      <w:r w:rsidRPr="000B4453">
        <w:tab/>
      </w:r>
      <w:r w:rsidRPr="000B4453">
        <w:tab/>
        <w:t>159</w:t>
      </w:r>
    </w:p>
    <w:p w14:paraId="376F23AF" w14:textId="77777777" w:rsidR="00752BB9" w:rsidRPr="000B4453" w:rsidRDefault="00752BB9" w:rsidP="00752BB9">
      <w:pPr>
        <w:pStyle w:val="NormalBold"/>
        <w:keepNext/>
      </w:pPr>
      <w:r w:rsidRPr="000B4453">
        <w:t>Proposta de regulamento</w:t>
      </w:r>
    </w:p>
    <w:p w14:paraId="3DB8B62F" w14:textId="77777777" w:rsidR="00752BB9" w:rsidRPr="000B4453" w:rsidRDefault="00752BB9" w:rsidP="00752BB9">
      <w:pPr>
        <w:pStyle w:val="NormalBold"/>
      </w:pPr>
      <w:r w:rsidRPr="000B4453">
        <w:t>Artigo 6 – n.º 4 – parágrafo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22E0DA0" w14:textId="77777777" w:rsidTr="006E4C53">
        <w:trPr>
          <w:jc w:val="center"/>
        </w:trPr>
        <w:tc>
          <w:tcPr>
            <w:tcW w:w="9752" w:type="dxa"/>
            <w:gridSpan w:val="2"/>
          </w:tcPr>
          <w:p w14:paraId="7231F918" w14:textId="77777777" w:rsidR="00752BB9" w:rsidRPr="000B4453" w:rsidRDefault="00752BB9" w:rsidP="006E4C53">
            <w:pPr>
              <w:keepNext/>
            </w:pPr>
          </w:p>
        </w:tc>
      </w:tr>
      <w:tr w:rsidR="00752BB9" w:rsidRPr="000B4453" w14:paraId="468D214B" w14:textId="77777777" w:rsidTr="006E4C53">
        <w:trPr>
          <w:jc w:val="center"/>
        </w:trPr>
        <w:tc>
          <w:tcPr>
            <w:tcW w:w="4876" w:type="dxa"/>
          </w:tcPr>
          <w:p w14:paraId="3BCD6900" w14:textId="77777777" w:rsidR="00752BB9" w:rsidRPr="000B4453" w:rsidRDefault="00752BB9" w:rsidP="006E4C53">
            <w:pPr>
              <w:pStyle w:val="ColumnHeading"/>
              <w:keepNext/>
            </w:pPr>
            <w:r w:rsidRPr="000B4453">
              <w:t>Texto da Comissão</w:t>
            </w:r>
          </w:p>
        </w:tc>
        <w:tc>
          <w:tcPr>
            <w:tcW w:w="4876" w:type="dxa"/>
          </w:tcPr>
          <w:p w14:paraId="5241EF7B" w14:textId="77777777" w:rsidR="00752BB9" w:rsidRPr="000B4453" w:rsidRDefault="00752BB9" w:rsidP="006E4C53">
            <w:pPr>
              <w:pStyle w:val="ColumnHeading"/>
              <w:keepNext/>
            </w:pPr>
            <w:r w:rsidRPr="000B4453">
              <w:t>Alteração</w:t>
            </w:r>
          </w:p>
        </w:tc>
      </w:tr>
      <w:tr w:rsidR="00752BB9" w:rsidRPr="000B4453" w14:paraId="69D594D4" w14:textId="77777777" w:rsidTr="006E4C53">
        <w:trPr>
          <w:jc w:val="center"/>
        </w:trPr>
        <w:tc>
          <w:tcPr>
            <w:tcW w:w="4876" w:type="dxa"/>
          </w:tcPr>
          <w:p w14:paraId="2F430B65" w14:textId="77777777" w:rsidR="00752BB9" w:rsidRPr="000B4453" w:rsidRDefault="00752BB9" w:rsidP="006E4C53">
            <w:pPr>
              <w:pStyle w:val="Normal6"/>
              <w:rPr>
                <w:lang w:val="pt-PT"/>
              </w:rPr>
            </w:pPr>
            <w:r w:rsidRPr="000B4453">
              <w:rPr>
                <w:lang w:val="pt-PT"/>
              </w:rPr>
              <w:t xml:space="preserve">O referido ato </w:t>
            </w:r>
            <w:r w:rsidRPr="000B4453">
              <w:rPr>
                <w:b/>
                <w:i/>
                <w:lang w:val="pt-PT"/>
              </w:rPr>
              <w:t>de execução</w:t>
            </w:r>
            <w:r w:rsidRPr="000B4453">
              <w:rPr>
                <w:lang w:val="pt-PT"/>
              </w:rPr>
              <w:t xml:space="preserve"> é adotado pelo procedimento de exame a que se refere o artigo </w:t>
            </w:r>
            <w:r w:rsidRPr="000B4453">
              <w:rPr>
                <w:b/>
                <w:i/>
                <w:lang w:val="pt-PT"/>
              </w:rPr>
              <w:t>51</w:t>
            </w:r>
            <w:r w:rsidRPr="000B4453">
              <w:rPr>
                <w:lang w:val="pt-PT"/>
              </w:rPr>
              <w:t>.º</w:t>
            </w:r>
            <w:r w:rsidRPr="000B4453">
              <w:rPr>
                <w:b/>
                <w:i/>
                <w:lang w:val="pt-PT"/>
              </w:rPr>
              <w:t>, n.º 2</w:t>
            </w:r>
            <w:r w:rsidRPr="000B4453">
              <w:rPr>
                <w:lang w:val="pt-PT"/>
              </w:rPr>
              <w:t>.</w:t>
            </w:r>
          </w:p>
        </w:tc>
        <w:tc>
          <w:tcPr>
            <w:tcW w:w="4876" w:type="dxa"/>
          </w:tcPr>
          <w:p w14:paraId="3A18F0AB" w14:textId="77777777" w:rsidR="00752BB9" w:rsidRPr="000B4453" w:rsidRDefault="00752BB9" w:rsidP="006E4C53">
            <w:pPr>
              <w:pStyle w:val="Normal6"/>
              <w:rPr>
                <w:szCs w:val="24"/>
                <w:lang w:val="pt-PT"/>
              </w:rPr>
            </w:pPr>
            <w:r w:rsidRPr="000B4453">
              <w:rPr>
                <w:lang w:val="pt-PT"/>
              </w:rPr>
              <w:t xml:space="preserve">O referido ato </w:t>
            </w:r>
            <w:r w:rsidRPr="000B4453">
              <w:rPr>
                <w:b/>
                <w:i/>
                <w:lang w:val="pt-PT"/>
              </w:rPr>
              <w:t>delegado</w:t>
            </w:r>
            <w:r w:rsidRPr="000B4453">
              <w:rPr>
                <w:lang w:val="pt-PT"/>
              </w:rPr>
              <w:t xml:space="preserve"> é adotado pelo procedimento de exame a que se refere o artigo </w:t>
            </w:r>
            <w:r w:rsidRPr="000B4453">
              <w:rPr>
                <w:b/>
                <w:i/>
                <w:lang w:val="pt-PT"/>
              </w:rPr>
              <w:t>50</w:t>
            </w:r>
            <w:r w:rsidRPr="000B4453">
              <w:rPr>
                <w:lang w:val="pt-PT"/>
              </w:rPr>
              <w:t>.º.</w:t>
            </w:r>
          </w:p>
        </w:tc>
      </w:tr>
    </w:tbl>
    <w:p w14:paraId="41BB7882" w14:textId="77777777" w:rsidR="00752BB9" w:rsidRPr="000B4453" w:rsidRDefault="00752BB9" w:rsidP="00752BB9"/>
    <w:p w14:paraId="500AF7DB" w14:textId="77777777" w:rsidR="00752BB9" w:rsidRPr="000B4453" w:rsidRDefault="00752BB9" w:rsidP="00752BB9">
      <w:pPr>
        <w:pStyle w:val="AMNumberTabs0"/>
        <w:keepNext/>
      </w:pPr>
      <w:r w:rsidRPr="000B4453">
        <w:t>Alteração</w:t>
      </w:r>
      <w:r w:rsidRPr="000B4453">
        <w:tab/>
      </w:r>
      <w:r w:rsidRPr="000B4453">
        <w:tab/>
        <w:t>160</w:t>
      </w:r>
    </w:p>
    <w:p w14:paraId="4FD36439" w14:textId="77777777" w:rsidR="00752BB9" w:rsidRPr="000B4453" w:rsidRDefault="00752BB9" w:rsidP="00752BB9">
      <w:pPr>
        <w:pStyle w:val="NormalBold"/>
        <w:keepNext/>
      </w:pPr>
      <w:r w:rsidRPr="000B4453">
        <w:t>Proposta de regulamento</w:t>
      </w:r>
    </w:p>
    <w:p w14:paraId="7BB8CC79" w14:textId="77777777" w:rsidR="00752BB9" w:rsidRPr="000B4453" w:rsidRDefault="00752BB9" w:rsidP="00752BB9">
      <w:pPr>
        <w:pStyle w:val="NormalBold"/>
      </w:pPr>
      <w:r w:rsidRPr="000B4453">
        <w:t>Artigo 7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BAD5B6" w14:textId="77777777" w:rsidTr="006E4C53">
        <w:trPr>
          <w:jc w:val="center"/>
        </w:trPr>
        <w:tc>
          <w:tcPr>
            <w:tcW w:w="9752" w:type="dxa"/>
            <w:gridSpan w:val="2"/>
          </w:tcPr>
          <w:p w14:paraId="7B894221" w14:textId="77777777" w:rsidR="00752BB9" w:rsidRPr="000B4453" w:rsidRDefault="00752BB9" w:rsidP="006E4C53">
            <w:pPr>
              <w:keepNext/>
            </w:pPr>
          </w:p>
        </w:tc>
      </w:tr>
      <w:tr w:rsidR="00752BB9" w:rsidRPr="000B4453" w14:paraId="32958D9E" w14:textId="77777777" w:rsidTr="006E4C53">
        <w:trPr>
          <w:jc w:val="center"/>
        </w:trPr>
        <w:tc>
          <w:tcPr>
            <w:tcW w:w="4876" w:type="dxa"/>
          </w:tcPr>
          <w:p w14:paraId="29A58C59" w14:textId="77777777" w:rsidR="00752BB9" w:rsidRPr="000B4453" w:rsidRDefault="00752BB9" w:rsidP="006E4C53">
            <w:pPr>
              <w:pStyle w:val="ColumnHeading"/>
              <w:keepNext/>
            </w:pPr>
            <w:r w:rsidRPr="000B4453">
              <w:t>Texto da Comissão</w:t>
            </w:r>
          </w:p>
        </w:tc>
        <w:tc>
          <w:tcPr>
            <w:tcW w:w="4876" w:type="dxa"/>
          </w:tcPr>
          <w:p w14:paraId="4F05F505" w14:textId="77777777" w:rsidR="00752BB9" w:rsidRPr="000B4453" w:rsidRDefault="00752BB9" w:rsidP="006E4C53">
            <w:pPr>
              <w:pStyle w:val="ColumnHeading"/>
              <w:keepNext/>
            </w:pPr>
            <w:r w:rsidRPr="000B4453">
              <w:t>Alteração</w:t>
            </w:r>
          </w:p>
        </w:tc>
      </w:tr>
      <w:tr w:rsidR="00752BB9" w:rsidRPr="000B4453" w14:paraId="4E85FD99" w14:textId="77777777" w:rsidTr="006E4C53">
        <w:trPr>
          <w:jc w:val="center"/>
        </w:trPr>
        <w:tc>
          <w:tcPr>
            <w:tcW w:w="4876" w:type="dxa"/>
          </w:tcPr>
          <w:p w14:paraId="2E66C735" w14:textId="77777777" w:rsidR="00752BB9" w:rsidRPr="000B4453" w:rsidRDefault="00752BB9" w:rsidP="006E4C53">
            <w:pPr>
              <w:pStyle w:val="Normal6"/>
              <w:rPr>
                <w:lang w:val="pt-PT"/>
              </w:rPr>
            </w:pPr>
            <w:r w:rsidRPr="000B4453">
              <w:rPr>
                <w:lang w:val="pt-PT"/>
              </w:rPr>
              <w:t>1.</w:t>
            </w:r>
            <w:r w:rsidRPr="000B4453">
              <w:rPr>
                <w:lang w:val="pt-PT"/>
              </w:rPr>
              <w:tab/>
              <w:t xml:space="preserve">Cada veículo de um modelo de veículo homologado a partir de [OP: inserir a data correspondente ao primeiro dia do mês seguinte a 72 meses após a data de entrada em vigor do presente regulamento] </w:t>
            </w:r>
            <w:r w:rsidRPr="000B4453">
              <w:rPr>
                <w:lang w:val="pt-PT"/>
              </w:rPr>
              <w:lastRenderedPageBreak/>
              <w:t xml:space="preserve">deve ser concebido de forma a </w:t>
            </w:r>
            <w:r w:rsidRPr="000B4453">
              <w:rPr>
                <w:b/>
                <w:i/>
                <w:lang w:val="pt-PT"/>
              </w:rPr>
              <w:t>não dificultar</w:t>
            </w:r>
            <w:r w:rsidRPr="000B4453">
              <w:rPr>
                <w:lang w:val="pt-PT"/>
              </w:rPr>
              <w:t xml:space="preserve"> a remoção, pelas instalações de tratamento autorizadas, das peças e componentes enumerados no anexo VII, parte C, do veículo em causa durante a fase de resíduo do veículo.</w:t>
            </w:r>
          </w:p>
        </w:tc>
        <w:tc>
          <w:tcPr>
            <w:tcW w:w="4876" w:type="dxa"/>
          </w:tcPr>
          <w:p w14:paraId="37F509CE" w14:textId="25845298" w:rsidR="00752BB9" w:rsidRPr="000B4453" w:rsidRDefault="00752BB9" w:rsidP="006E4C53">
            <w:pPr>
              <w:pStyle w:val="Normal6"/>
              <w:rPr>
                <w:szCs w:val="24"/>
                <w:lang w:val="pt-PT"/>
              </w:rPr>
            </w:pPr>
            <w:r w:rsidRPr="000B4453">
              <w:rPr>
                <w:lang w:val="pt-PT"/>
              </w:rPr>
              <w:lastRenderedPageBreak/>
              <w:t>1.</w:t>
            </w:r>
            <w:r w:rsidRPr="000B4453">
              <w:rPr>
                <w:lang w:val="pt-PT"/>
              </w:rPr>
              <w:tab/>
              <w:t xml:space="preserve">Cada veículo de um </w:t>
            </w:r>
            <w:r w:rsidRPr="000B4453">
              <w:rPr>
                <w:b/>
                <w:i/>
                <w:lang w:val="pt-PT"/>
              </w:rPr>
              <w:t xml:space="preserve">novo </w:t>
            </w:r>
            <w:r w:rsidRPr="000B4453">
              <w:rPr>
                <w:lang w:val="pt-PT"/>
              </w:rPr>
              <w:t xml:space="preserve">modelo de veículo homologado a partir de </w:t>
            </w:r>
            <w:r w:rsidR="00872C95">
              <w:rPr>
                <w:b/>
                <w:bCs/>
                <w:i/>
                <w:iCs/>
                <w:lang w:val="pt-PT"/>
              </w:rPr>
              <w:t xml:space="preserve">... </w:t>
            </w:r>
            <w:r w:rsidRPr="000B4453">
              <w:rPr>
                <w:lang w:val="pt-PT"/>
              </w:rPr>
              <w:t xml:space="preserve">[OP: inserir a data correspondente ao primeiro dia do mês seguinte a 72 meses após a data de entrada em vigor do presente </w:t>
            </w:r>
            <w:r w:rsidRPr="000B4453">
              <w:rPr>
                <w:lang w:val="pt-PT"/>
              </w:rPr>
              <w:lastRenderedPageBreak/>
              <w:t xml:space="preserve">regulamento] deve ser concebido de forma a </w:t>
            </w:r>
            <w:r w:rsidRPr="000B4453">
              <w:rPr>
                <w:b/>
                <w:i/>
                <w:lang w:val="pt-PT"/>
              </w:rPr>
              <w:t>facilitar</w:t>
            </w:r>
            <w:r w:rsidRPr="000B4453">
              <w:rPr>
                <w:lang w:val="pt-PT"/>
              </w:rPr>
              <w:t xml:space="preserve"> a remoção, pelas instalações de tratamento autorizadas, das peças e componentes enumerados no anexo VII, parte C, do veículo em causa durante a fase de resíduo do veículo</w:t>
            </w:r>
            <w:r w:rsidRPr="000B4453">
              <w:rPr>
                <w:b/>
                <w:i/>
                <w:lang w:val="pt-PT"/>
              </w:rPr>
              <w:t xml:space="preserve"> com vista à sua substituição, reutilização, reciclagem, </w:t>
            </w:r>
            <w:proofErr w:type="spellStart"/>
            <w:r w:rsidRPr="000B4453">
              <w:rPr>
                <w:b/>
                <w:i/>
                <w:lang w:val="pt-PT"/>
              </w:rPr>
              <w:t>refabrico</w:t>
            </w:r>
            <w:proofErr w:type="spellEnd"/>
            <w:r w:rsidRPr="000B4453">
              <w:rPr>
                <w:b/>
                <w:i/>
                <w:lang w:val="pt-PT"/>
              </w:rPr>
              <w:t xml:space="preserve"> ou recondicionamento, sempre que tecnicamente viável</w:t>
            </w:r>
            <w:r w:rsidRPr="000B4453">
              <w:rPr>
                <w:lang w:val="pt-PT"/>
              </w:rPr>
              <w:t>.</w:t>
            </w:r>
          </w:p>
        </w:tc>
      </w:tr>
    </w:tbl>
    <w:p w14:paraId="055EC7A7" w14:textId="77777777" w:rsidR="00752BB9" w:rsidRPr="000B4453" w:rsidRDefault="00752BB9" w:rsidP="00752BB9"/>
    <w:p w14:paraId="201E08D1" w14:textId="77777777" w:rsidR="00752BB9" w:rsidRPr="000B4453" w:rsidRDefault="00752BB9" w:rsidP="00752BB9">
      <w:pPr>
        <w:pStyle w:val="AMNumberTabs0"/>
        <w:keepNext/>
      </w:pPr>
      <w:r w:rsidRPr="000B4453">
        <w:t>Alteração</w:t>
      </w:r>
      <w:r w:rsidRPr="000B4453">
        <w:tab/>
      </w:r>
      <w:r w:rsidRPr="000B4453">
        <w:tab/>
        <w:t>161</w:t>
      </w:r>
    </w:p>
    <w:p w14:paraId="3B4507C7" w14:textId="77777777" w:rsidR="00752BB9" w:rsidRPr="000B4453" w:rsidRDefault="00752BB9" w:rsidP="00752BB9">
      <w:pPr>
        <w:pStyle w:val="NormalBold"/>
        <w:keepNext/>
      </w:pPr>
      <w:r w:rsidRPr="000B4453">
        <w:t>Proposta de regulamento</w:t>
      </w:r>
    </w:p>
    <w:p w14:paraId="62482C91" w14:textId="77777777" w:rsidR="00752BB9" w:rsidRPr="000B4453" w:rsidRDefault="00752BB9" w:rsidP="00752BB9">
      <w:pPr>
        <w:pStyle w:val="NormalBold"/>
      </w:pPr>
      <w:r w:rsidRPr="000B4453">
        <w:t>Artigo 7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0D19DFC" w14:textId="77777777" w:rsidTr="006E4C53">
        <w:trPr>
          <w:jc w:val="center"/>
        </w:trPr>
        <w:tc>
          <w:tcPr>
            <w:tcW w:w="9752" w:type="dxa"/>
            <w:gridSpan w:val="2"/>
          </w:tcPr>
          <w:p w14:paraId="05E29743" w14:textId="77777777" w:rsidR="00752BB9" w:rsidRPr="000B4453" w:rsidRDefault="00752BB9" w:rsidP="006E4C53">
            <w:pPr>
              <w:keepNext/>
            </w:pPr>
          </w:p>
        </w:tc>
      </w:tr>
      <w:tr w:rsidR="00752BB9" w:rsidRPr="000B4453" w14:paraId="1D7D1DAD" w14:textId="77777777" w:rsidTr="006E4C53">
        <w:trPr>
          <w:jc w:val="center"/>
        </w:trPr>
        <w:tc>
          <w:tcPr>
            <w:tcW w:w="4876" w:type="dxa"/>
          </w:tcPr>
          <w:p w14:paraId="64A6B2AC" w14:textId="77777777" w:rsidR="00752BB9" w:rsidRPr="000B4453" w:rsidRDefault="00752BB9" w:rsidP="006E4C53">
            <w:pPr>
              <w:pStyle w:val="ColumnHeading"/>
              <w:keepNext/>
            </w:pPr>
            <w:r w:rsidRPr="000B4453">
              <w:t>Texto da Comissão</w:t>
            </w:r>
          </w:p>
        </w:tc>
        <w:tc>
          <w:tcPr>
            <w:tcW w:w="4876" w:type="dxa"/>
          </w:tcPr>
          <w:p w14:paraId="6A21606D" w14:textId="77777777" w:rsidR="00752BB9" w:rsidRPr="000B4453" w:rsidRDefault="00752BB9" w:rsidP="006E4C53">
            <w:pPr>
              <w:pStyle w:val="ColumnHeading"/>
              <w:keepNext/>
            </w:pPr>
            <w:r w:rsidRPr="000B4453">
              <w:t>Alteração</w:t>
            </w:r>
          </w:p>
        </w:tc>
      </w:tr>
      <w:tr w:rsidR="00752BB9" w:rsidRPr="000B4453" w14:paraId="09A18F51" w14:textId="77777777" w:rsidTr="006E4C53">
        <w:trPr>
          <w:jc w:val="center"/>
        </w:trPr>
        <w:tc>
          <w:tcPr>
            <w:tcW w:w="4876" w:type="dxa"/>
          </w:tcPr>
          <w:p w14:paraId="63E834C9" w14:textId="77777777" w:rsidR="00752BB9" w:rsidRPr="000B4453" w:rsidRDefault="00752BB9" w:rsidP="006E4C53">
            <w:pPr>
              <w:pStyle w:val="Normal6"/>
              <w:rPr>
                <w:lang w:val="pt-PT"/>
              </w:rPr>
            </w:pPr>
            <w:r w:rsidRPr="000B4453">
              <w:rPr>
                <w:lang w:val="pt-PT"/>
              </w:rPr>
              <w:t>2.</w:t>
            </w:r>
            <w:r w:rsidRPr="000B4453">
              <w:rPr>
                <w:lang w:val="pt-PT"/>
              </w:rPr>
              <w:tab/>
              <w:t>Cada veículo de um modelo de veículo homologado a partir de [OP: inserir a data correspondente ao primeiro dia do mês seguinte a 72 meses após a data de entrada em vigor do presente regulamento], nos termos do Regulamento (UE) 2018/858, deve ser concebido, no que respeita aos elementos de ligação, fixação e vedação, de modo a possibilitar a remoção e substituição rápida e não destrutiva das baterias dos veículos elétricos e dos motores elétricos por instalações de tratamento autorizadas ou operadores de reparação e manutenção durante a fase de utilização e a fase de resíduo do veículo.</w:t>
            </w:r>
          </w:p>
        </w:tc>
        <w:tc>
          <w:tcPr>
            <w:tcW w:w="4876" w:type="dxa"/>
          </w:tcPr>
          <w:p w14:paraId="5E3DF309" w14:textId="22B19021" w:rsidR="00752BB9" w:rsidRPr="000B4453" w:rsidRDefault="00752BB9" w:rsidP="006E4C53">
            <w:pPr>
              <w:pStyle w:val="Normal6"/>
              <w:rPr>
                <w:szCs w:val="24"/>
                <w:lang w:val="pt-PT"/>
              </w:rPr>
            </w:pPr>
            <w:r w:rsidRPr="000B4453">
              <w:rPr>
                <w:lang w:val="pt-PT"/>
              </w:rPr>
              <w:t>2.</w:t>
            </w:r>
            <w:r w:rsidRPr="000B4453">
              <w:rPr>
                <w:lang w:val="pt-PT"/>
              </w:rPr>
              <w:tab/>
              <w:t xml:space="preserve">Cada veículo de um </w:t>
            </w:r>
            <w:r w:rsidRPr="000B4453">
              <w:rPr>
                <w:b/>
                <w:i/>
                <w:lang w:val="pt-PT"/>
              </w:rPr>
              <w:t xml:space="preserve">novo </w:t>
            </w:r>
            <w:r w:rsidRPr="000B4453">
              <w:rPr>
                <w:lang w:val="pt-PT"/>
              </w:rPr>
              <w:t xml:space="preserve">modelo de veículo homologado a partir de </w:t>
            </w:r>
            <w:r w:rsidR="00CC66C6">
              <w:rPr>
                <w:b/>
                <w:bCs/>
                <w:i/>
                <w:iCs/>
                <w:lang w:val="pt-PT"/>
              </w:rPr>
              <w:t xml:space="preserve">... </w:t>
            </w:r>
            <w:r w:rsidRPr="000B4453">
              <w:rPr>
                <w:lang w:val="pt-PT"/>
              </w:rPr>
              <w:t xml:space="preserve">[OP: inserir a data correspondente ao primeiro dia do mês seguinte a 72 meses após a data de entrada em vigor do presente regulamento], nos termos do Regulamento (UE) 2018/858, deve ser concebido, </w:t>
            </w:r>
            <w:r w:rsidRPr="000B4453">
              <w:rPr>
                <w:b/>
                <w:i/>
                <w:lang w:val="pt-PT"/>
              </w:rPr>
              <w:t xml:space="preserve">designadamente </w:t>
            </w:r>
            <w:r w:rsidRPr="000B4453">
              <w:rPr>
                <w:lang w:val="pt-PT"/>
              </w:rPr>
              <w:t>no que respeita aos elementos de ligação, fixação e vedação, de modo a possibilitar a remoção e substituição rápida e não destrutiva das baterias dos veículos elétricos</w:t>
            </w:r>
            <w:r w:rsidRPr="000B4453">
              <w:rPr>
                <w:b/>
                <w:i/>
                <w:lang w:val="pt-PT"/>
              </w:rPr>
              <w:t xml:space="preserve"> e respetivas baterias de pilhas</w:t>
            </w:r>
            <w:r w:rsidRPr="000B4453">
              <w:rPr>
                <w:lang w:val="pt-PT"/>
              </w:rPr>
              <w:t xml:space="preserve"> e dos motores elétricos por instalações de tratamento autorizadas ou operadores de reparação e manutenção durante a fase de utilização e a fase de resíduo do veículo.</w:t>
            </w:r>
          </w:p>
        </w:tc>
      </w:tr>
    </w:tbl>
    <w:p w14:paraId="1603D13F" w14:textId="77777777" w:rsidR="00752BB9" w:rsidRPr="000B4453" w:rsidRDefault="00752BB9" w:rsidP="00752BB9"/>
    <w:p w14:paraId="2B7F27EB" w14:textId="77777777" w:rsidR="00752BB9" w:rsidRPr="000B4453" w:rsidRDefault="00752BB9" w:rsidP="00752BB9">
      <w:pPr>
        <w:pStyle w:val="AMNumberTabs0"/>
        <w:keepNext/>
      </w:pPr>
      <w:r w:rsidRPr="000B4453">
        <w:t>Alteração</w:t>
      </w:r>
      <w:r w:rsidRPr="000B4453">
        <w:tab/>
      </w:r>
      <w:r w:rsidRPr="000B4453">
        <w:tab/>
        <w:t>162</w:t>
      </w:r>
    </w:p>
    <w:p w14:paraId="482B2788" w14:textId="77777777" w:rsidR="00752BB9" w:rsidRPr="000B4453" w:rsidRDefault="00752BB9" w:rsidP="00752BB9">
      <w:pPr>
        <w:pStyle w:val="NormalBold"/>
        <w:keepNext/>
      </w:pPr>
      <w:r w:rsidRPr="000B4453">
        <w:t>Proposta de regulamento</w:t>
      </w:r>
    </w:p>
    <w:p w14:paraId="3A9858FC" w14:textId="77777777" w:rsidR="00752BB9" w:rsidRPr="000B4453" w:rsidRDefault="00752BB9" w:rsidP="00752BB9">
      <w:pPr>
        <w:pStyle w:val="NormalBold"/>
      </w:pPr>
      <w:r w:rsidRPr="000B4453">
        <w:t>Artigo 7 – n.º 4</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04B20B2" w14:textId="77777777" w:rsidTr="006E4C53">
        <w:trPr>
          <w:jc w:val="center"/>
        </w:trPr>
        <w:tc>
          <w:tcPr>
            <w:tcW w:w="9752" w:type="dxa"/>
            <w:gridSpan w:val="2"/>
          </w:tcPr>
          <w:p w14:paraId="019A8774" w14:textId="77777777" w:rsidR="00752BB9" w:rsidRPr="000B4453" w:rsidRDefault="00752BB9" w:rsidP="006E4C53">
            <w:pPr>
              <w:keepNext/>
            </w:pPr>
          </w:p>
        </w:tc>
      </w:tr>
      <w:tr w:rsidR="00752BB9" w:rsidRPr="000B4453" w14:paraId="785FDB12" w14:textId="77777777" w:rsidTr="006E4C53">
        <w:trPr>
          <w:jc w:val="center"/>
        </w:trPr>
        <w:tc>
          <w:tcPr>
            <w:tcW w:w="4876" w:type="dxa"/>
          </w:tcPr>
          <w:p w14:paraId="7D31FEF0" w14:textId="77777777" w:rsidR="00752BB9" w:rsidRPr="000B4453" w:rsidRDefault="00752BB9" w:rsidP="006E4C53">
            <w:pPr>
              <w:pStyle w:val="ColumnHeading"/>
              <w:keepNext/>
            </w:pPr>
            <w:r w:rsidRPr="000B4453">
              <w:t>Texto da Comissão</w:t>
            </w:r>
          </w:p>
        </w:tc>
        <w:tc>
          <w:tcPr>
            <w:tcW w:w="4876" w:type="dxa"/>
          </w:tcPr>
          <w:p w14:paraId="020E4453" w14:textId="77777777" w:rsidR="00752BB9" w:rsidRPr="000B4453" w:rsidRDefault="00752BB9" w:rsidP="006E4C53">
            <w:pPr>
              <w:pStyle w:val="ColumnHeading"/>
              <w:keepNext/>
            </w:pPr>
            <w:r w:rsidRPr="000B4453">
              <w:t>Alteração</w:t>
            </w:r>
          </w:p>
        </w:tc>
      </w:tr>
      <w:tr w:rsidR="00752BB9" w:rsidRPr="000B4453" w14:paraId="7160FB3D" w14:textId="77777777" w:rsidTr="006E4C53">
        <w:trPr>
          <w:jc w:val="center"/>
        </w:trPr>
        <w:tc>
          <w:tcPr>
            <w:tcW w:w="4876" w:type="dxa"/>
          </w:tcPr>
          <w:p w14:paraId="10644737" w14:textId="77777777" w:rsidR="00752BB9" w:rsidRPr="000B4453" w:rsidRDefault="00752BB9" w:rsidP="006E4C53">
            <w:pPr>
              <w:pStyle w:val="Normal6"/>
              <w:rPr>
                <w:lang w:val="pt-PT"/>
              </w:rPr>
            </w:pPr>
          </w:p>
        </w:tc>
        <w:tc>
          <w:tcPr>
            <w:tcW w:w="4876" w:type="dxa"/>
          </w:tcPr>
          <w:p w14:paraId="720CD554" w14:textId="77777777" w:rsidR="00752BB9" w:rsidRPr="000B4453" w:rsidRDefault="00752BB9" w:rsidP="006E4C53">
            <w:pPr>
              <w:pStyle w:val="Normal6"/>
              <w:rPr>
                <w:szCs w:val="24"/>
                <w:lang w:val="pt-PT"/>
              </w:rPr>
            </w:pPr>
            <w:r w:rsidRPr="000B4453">
              <w:rPr>
                <w:b/>
                <w:i/>
                <w:lang w:val="pt-PT"/>
              </w:rPr>
              <w:t>4</w:t>
            </w:r>
            <w:r w:rsidRPr="000B4453">
              <w:rPr>
                <w:b/>
                <w:i/>
                <w:lang w:val="pt-PT"/>
              </w:rPr>
              <w:noBreakHyphen/>
              <w:t>A.</w:t>
            </w:r>
            <w:r w:rsidRPr="000B4453">
              <w:rPr>
                <w:b/>
                <w:i/>
                <w:lang w:val="pt-PT"/>
              </w:rPr>
              <w:tab/>
              <w:t>Os fabricantes não devem impedir a remoção e substituição das peças e componentes dos veículos através de atualizações de software. Demais, devem assegurar o acesso à documentação do software e às ferramentas de diagnóstico necessárias.</w:t>
            </w:r>
          </w:p>
        </w:tc>
      </w:tr>
    </w:tbl>
    <w:p w14:paraId="30933997" w14:textId="77777777" w:rsidR="00752BB9" w:rsidRPr="000B4453" w:rsidRDefault="00752BB9" w:rsidP="00752BB9"/>
    <w:p w14:paraId="1B151506" w14:textId="77777777" w:rsidR="00752BB9" w:rsidRPr="000B4453" w:rsidRDefault="00752BB9" w:rsidP="00752BB9">
      <w:pPr>
        <w:pStyle w:val="AMNumberTabs0"/>
        <w:keepNext/>
      </w:pPr>
      <w:r w:rsidRPr="000B4453">
        <w:t>Alteração</w:t>
      </w:r>
      <w:r w:rsidRPr="000B4453">
        <w:tab/>
      </w:r>
      <w:r w:rsidRPr="000B4453">
        <w:tab/>
        <w:t>163</w:t>
      </w:r>
    </w:p>
    <w:p w14:paraId="12D43F61" w14:textId="77777777" w:rsidR="00752BB9" w:rsidRPr="000B4453" w:rsidRDefault="00752BB9" w:rsidP="00752BB9">
      <w:pPr>
        <w:pStyle w:val="NormalBold"/>
        <w:keepNext/>
      </w:pPr>
      <w:r w:rsidRPr="000B4453">
        <w:t>Proposta de regulamento</w:t>
      </w:r>
    </w:p>
    <w:p w14:paraId="7390288E" w14:textId="77777777" w:rsidR="00752BB9" w:rsidRPr="000B4453" w:rsidRDefault="00752BB9" w:rsidP="00752BB9">
      <w:pPr>
        <w:pStyle w:val="NormalBold"/>
      </w:pPr>
      <w:r w:rsidRPr="000B4453">
        <w:t>Artigo 8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A655DA9" w14:textId="77777777" w:rsidTr="006E4C53">
        <w:trPr>
          <w:jc w:val="center"/>
        </w:trPr>
        <w:tc>
          <w:tcPr>
            <w:tcW w:w="9752" w:type="dxa"/>
            <w:gridSpan w:val="2"/>
          </w:tcPr>
          <w:p w14:paraId="7C70B1E3" w14:textId="77777777" w:rsidR="00752BB9" w:rsidRPr="000B4453" w:rsidRDefault="00752BB9" w:rsidP="006E4C53">
            <w:pPr>
              <w:keepNext/>
            </w:pPr>
          </w:p>
        </w:tc>
      </w:tr>
      <w:tr w:rsidR="00752BB9" w:rsidRPr="000B4453" w14:paraId="03DEF66D" w14:textId="77777777" w:rsidTr="006E4C53">
        <w:trPr>
          <w:jc w:val="center"/>
        </w:trPr>
        <w:tc>
          <w:tcPr>
            <w:tcW w:w="4876" w:type="dxa"/>
          </w:tcPr>
          <w:p w14:paraId="6DC6CA2C" w14:textId="77777777" w:rsidR="00752BB9" w:rsidRPr="000B4453" w:rsidRDefault="00752BB9" w:rsidP="006E4C53">
            <w:pPr>
              <w:pStyle w:val="ColumnHeading"/>
              <w:keepNext/>
            </w:pPr>
            <w:r w:rsidRPr="000B4453">
              <w:t>Texto da Comissão</w:t>
            </w:r>
          </w:p>
        </w:tc>
        <w:tc>
          <w:tcPr>
            <w:tcW w:w="4876" w:type="dxa"/>
          </w:tcPr>
          <w:p w14:paraId="7E46F982" w14:textId="77777777" w:rsidR="00752BB9" w:rsidRPr="000B4453" w:rsidRDefault="00752BB9" w:rsidP="006E4C53">
            <w:pPr>
              <w:pStyle w:val="ColumnHeading"/>
              <w:keepNext/>
            </w:pPr>
            <w:r w:rsidRPr="000B4453">
              <w:t>Alteração</w:t>
            </w:r>
          </w:p>
        </w:tc>
      </w:tr>
      <w:tr w:rsidR="00752BB9" w:rsidRPr="000B4453" w14:paraId="5E2757DC" w14:textId="77777777" w:rsidTr="006E4C53">
        <w:trPr>
          <w:jc w:val="center"/>
        </w:trPr>
        <w:tc>
          <w:tcPr>
            <w:tcW w:w="4876" w:type="dxa"/>
          </w:tcPr>
          <w:p w14:paraId="1BA0735D" w14:textId="77777777" w:rsidR="00752BB9" w:rsidRPr="000B4453" w:rsidRDefault="00752BB9" w:rsidP="006E4C53">
            <w:pPr>
              <w:pStyle w:val="Normal6"/>
              <w:rPr>
                <w:lang w:val="pt-PT"/>
              </w:rPr>
            </w:pPr>
            <w:r w:rsidRPr="000B4453">
              <w:rPr>
                <w:lang w:val="pt-PT"/>
              </w:rPr>
              <w:t>1.</w:t>
            </w:r>
            <w:r w:rsidRPr="000B4453">
              <w:rPr>
                <w:lang w:val="pt-PT"/>
              </w:rPr>
              <w:tab/>
              <w:t>Os fabricantes devem demonstrar que os veículos novos que fabricaram e que são colocados no mercado são homologados em conformidade com os requisitos do Regulamento (UE) 2018/858 e do presente regulamento.</w:t>
            </w:r>
          </w:p>
        </w:tc>
        <w:tc>
          <w:tcPr>
            <w:tcW w:w="4876" w:type="dxa"/>
          </w:tcPr>
          <w:p w14:paraId="7576805D" w14:textId="77777777" w:rsidR="00752BB9" w:rsidRPr="000B4453" w:rsidRDefault="00752BB9" w:rsidP="006E4C53">
            <w:pPr>
              <w:pStyle w:val="Normal6"/>
              <w:rPr>
                <w:szCs w:val="24"/>
                <w:lang w:val="pt-PT"/>
              </w:rPr>
            </w:pPr>
            <w:r w:rsidRPr="000B4453">
              <w:rPr>
                <w:lang w:val="pt-PT"/>
              </w:rPr>
              <w:t>1.</w:t>
            </w:r>
            <w:r w:rsidRPr="000B4453">
              <w:rPr>
                <w:lang w:val="pt-PT"/>
              </w:rPr>
              <w:tab/>
              <w:t xml:space="preserve">Os fabricantes devem demonstrar que os </w:t>
            </w:r>
            <w:r w:rsidRPr="000B4453">
              <w:rPr>
                <w:b/>
                <w:i/>
                <w:lang w:val="pt-PT"/>
              </w:rPr>
              <w:t xml:space="preserve">modelos de </w:t>
            </w:r>
            <w:r w:rsidRPr="000B4453">
              <w:rPr>
                <w:lang w:val="pt-PT"/>
              </w:rPr>
              <w:t>veículos novos que fabricaram e que são colocados no mercado são homologados em conformidade com os requisitos do Regulamento (UE) 2018/858</w:t>
            </w:r>
            <w:r w:rsidRPr="000B4453">
              <w:rPr>
                <w:b/>
                <w:i/>
                <w:lang w:val="pt-PT"/>
              </w:rPr>
              <w:t>, do Regulamento (UE) n.º 168/2013</w:t>
            </w:r>
            <w:r w:rsidRPr="000B4453">
              <w:rPr>
                <w:lang w:val="pt-PT"/>
              </w:rPr>
              <w:t xml:space="preserve"> e do presente regulamento.</w:t>
            </w:r>
          </w:p>
        </w:tc>
      </w:tr>
    </w:tbl>
    <w:p w14:paraId="2662784D" w14:textId="77777777" w:rsidR="00752BB9" w:rsidRPr="000B4453" w:rsidRDefault="00752BB9" w:rsidP="00752BB9"/>
    <w:p w14:paraId="2AADF299" w14:textId="77777777" w:rsidR="00752BB9" w:rsidRPr="000B4453" w:rsidRDefault="00752BB9" w:rsidP="00752BB9">
      <w:pPr>
        <w:pStyle w:val="AMNumberTabs0"/>
        <w:keepNext/>
      </w:pPr>
      <w:r w:rsidRPr="000B4453">
        <w:t>Alteração</w:t>
      </w:r>
      <w:r w:rsidRPr="000B4453">
        <w:tab/>
      </w:r>
      <w:r w:rsidRPr="000B4453">
        <w:tab/>
        <w:t>164</w:t>
      </w:r>
    </w:p>
    <w:p w14:paraId="6E409C24" w14:textId="77777777" w:rsidR="00752BB9" w:rsidRPr="000B4453" w:rsidRDefault="00752BB9" w:rsidP="00752BB9">
      <w:pPr>
        <w:pStyle w:val="NormalBold"/>
        <w:keepNext/>
      </w:pPr>
      <w:r w:rsidRPr="000B4453">
        <w:t>Proposta de regulamento</w:t>
      </w:r>
    </w:p>
    <w:p w14:paraId="3FB2F2A3" w14:textId="77777777" w:rsidR="00752BB9" w:rsidRPr="000B4453" w:rsidRDefault="00752BB9" w:rsidP="00752BB9">
      <w:pPr>
        <w:pStyle w:val="NormalBold"/>
      </w:pPr>
      <w:r w:rsidRPr="000B4453">
        <w:t>Artigo 8 – n.º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B6DD8DE" w14:textId="77777777" w:rsidTr="006E4C53">
        <w:trPr>
          <w:jc w:val="center"/>
        </w:trPr>
        <w:tc>
          <w:tcPr>
            <w:tcW w:w="9752" w:type="dxa"/>
            <w:gridSpan w:val="2"/>
          </w:tcPr>
          <w:p w14:paraId="4F131DDF" w14:textId="77777777" w:rsidR="00752BB9" w:rsidRPr="000B4453" w:rsidRDefault="00752BB9" w:rsidP="006E4C53">
            <w:pPr>
              <w:keepNext/>
            </w:pPr>
          </w:p>
        </w:tc>
      </w:tr>
      <w:tr w:rsidR="00752BB9" w:rsidRPr="000B4453" w14:paraId="3FA49EAA" w14:textId="77777777" w:rsidTr="006E4C53">
        <w:trPr>
          <w:jc w:val="center"/>
        </w:trPr>
        <w:tc>
          <w:tcPr>
            <w:tcW w:w="4876" w:type="dxa"/>
          </w:tcPr>
          <w:p w14:paraId="302582DC" w14:textId="77777777" w:rsidR="00752BB9" w:rsidRPr="000B4453" w:rsidRDefault="00752BB9" w:rsidP="006E4C53">
            <w:pPr>
              <w:pStyle w:val="ColumnHeading"/>
              <w:keepNext/>
            </w:pPr>
            <w:r w:rsidRPr="000B4453">
              <w:t>Texto da Comissão</w:t>
            </w:r>
          </w:p>
        </w:tc>
        <w:tc>
          <w:tcPr>
            <w:tcW w:w="4876" w:type="dxa"/>
          </w:tcPr>
          <w:p w14:paraId="2A19ECF8" w14:textId="77777777" w:rsidR="00752BB9" w:rsidRPr="000B4453" w:rsidRDefault="00752BB9" w:rsidP="006E4C53">
            <w:pPr>
              <w:pStyle w:val="ColumnHeading"/>
              <w:keepNext/>
            </w:pPr>
            <w:r w:rsidRPr="000B4453">
              <w:t>Alteração</w:t>
            </w:r>
          </w:p>
        </w:tc>
      </w:tr>
      <w:tr w:rsidR="00752BB9" w:rsidRPr="000B4453" w14:paraId="77F9993D" w14:textId="77777777" w:rsidTr="006E4C53">
        <w:trPr>
          <w:jc w:val="center"/>
        </w:trPr>
        <w:tc>
          <w:tcPr>
            <w:tcW w:w="4876" w:type="dxa"/>
          </w:tcPr>
          <w:p w14:paraId="2967BEEB" w14:textId="77777777" w:rsidR="00752BB9" w:rsidRPr="000B4453" w:rsidRDefault="00752BB9" w:rsidP="006E4C53">
            <w:pPr>
              <w:pStyle w:val="Normal6"/>
              <w:rPr>
                <w:lang w:val="pt-PT"/>
              </w:rPr>
            </w:pPr>
            <w:r w:rsidRPr="000B4453">
              <w:rPr>
                <w:lang w:val="pt-PT"/>
              </w:rPr>
              <w:t>2.</w:t>
            </w:r>
            <w:r w:rsidRPr="000B4453">
              <w:rPr>
                <w:lang w:val="pt-PT"/>
              </w:rPr>
              <w:tab/>
              <w:t xml:space="preserve">Para efeitos da homologação de veículos aos quais se aplicam os requisitos </w:t>
            </w:r>
            <w:r w:rsidRPr="000B4453">
              <w:rPr>
                <w:b/>
                <w:i/>
                <w:lang w:val="pt-PT"/>
              </w:rPr>
              <w:t>dos artigos</w:t>
            </w:r>
            <w:r w:rsidRPr="000B4453">
              <w:rPr>
                <w:lang w:val="pt-PT"/>
              </w:rPr>
              <w:t> 4.º, 5.º, 6.º ou 7.º, o fabricante deve apresentar a documentação que demonstra a conformidade com esses requisitos e:</w:t>
            </w:r>
          </w:p>
        </w:tc>
        <w:tc>
          <w:tcPr>
            <w:tcW w:w="4876" w:type="dxa"/>
          </w:tcPr>
          <w:p w14:paraId="0C140B13" w14:textId="77777777" w:rsidR="00752BB9" w:rsidRPr="000B4453" w:rsidRDefault="00752BB9" w:rsidP="006E4C53">
            <w:pPr>
              <w:pStyle w:val="Normal6"/>
              <w:rPr>
                <w:szCs w:val="24"/>
                <w:lang w:val="pt-PT"/>
              </w:rPr>
            </w:pPr>
            <w:r w:rsidRPr="000B4453">
              <w:rPr>
                <w:lang w:val="pt-PT"/>
              </w:rPr>
              <w:t>2.</w:t>
            </w:r>
            <w:r w:rsidRPr="000B4453">
              <w:rPr>
                <w:lang w:val="pt-PT"/>
              </w:rPr>
              <w:tab/>
              <w:t xml:space="preserve">Para efeitos da homologação de veículos aos quais se aplicam os requisitos </w:t>
            </w:r>
            <w:r w:rsidRPr="000B4453">
              <w:rPr>
                <w:b/>
                <w:i/>
                <w:lang w:val="pt-PT"/>
              </w:rPr>
              <w:t>do artigo</w:t>
            </w:r>
            <w:r w:rsidRPr="000B4453">
              <w:rPr>
                <w:lang w:val="pt-PT"/>
              </w:rPr>
              <w:t xml:space="preserve"> 4.º, </w:t>
            </w:r>
            <w:r w:rsidRPr="000B4453">
              <w:rPr>
                <w:b/>
                <w:i/>
                <w:lang w:val="pt-PT"/>
              </w:rPr>
              <w:t xml:space="preserve">do artigo </w:t>
            </w:r>
            <w:r w:rsidRPr="000B4453">
              <w:rPr>
                <w:lang w:val="pt-PT"/>
              </w:rPr>
              <w:t>5.º,</w:t>
            </w:r>
            <w:r w:rsidRPr="000B4453">
              <w:rPr>
                <w:b/>
                <w:i/>
                <w:lang w:val="pt-PT"/>
              </w:rPr>
              <w:t xml:space="preserve"> </w:t>
            </w:r>
            <w:proofErr w:type="spellStart"/>
            <w:r w:rsidRPr="000B4453">
              <w:rPr>
                <w:b/>
                <w:i/>
                <w:lang w:val="pt-PT"/>
              </w:rPr>
              <w:t>n.</w:t>
            </w:r>
            <w:r w:rsidRPr="000B4453">
              <w:rPr>
                <w:b/>
                <w:i/>
                <w:vertAlign w:val="superscript"/>
                <w:lang w:val="pt-PT"/>
              </w:rPr>
              <w:t>os</w:t>
            </w:r>
            <w:proofErr w:type="spellEnd"/>
            <w:r w:rsidRPr="000B4453">
              <w:rPr>
                <w:b/>
                <w:i/>
                <w:lang w:val="pt-PT"/>
              </w:rPr>
              <w:t xml:space="preserve"> 1 e 2, ou dos artigos</w:t>
            </w:r>
            <w:r w:rsidRPr="000B4453">
              <w:rPr>
                <w:lang w:val="pt-PT"/>
              </w:rPr>
              <w:t xml:space="preserve"> 6.º ou 7.º, o fabricante deve apresentar a documentação que demonstra a conformidade com esses requisitos e:</w:t>
            </w:r>
          </w:p>
        </w:tc>
      </w:tr>
    </w:tbl>
    <w:p w14:paraId="3D78A1FC" w14:textId="77777777" w:rsidR="00752BB9" w:rsidRPr="000B4453" w:rsidRDefault="00752BB9" w:rsidP="00752BB9"/>
    <w:p w14:paraId="57EB1EE1" w14:textId="77777777" w:rsidR="00752BB9" w:rsidRPr="000B4453" w:rsidRDefault="00752BB9" w:rsidP="00752BB9">
      <w:pPr>
        <w:pStyle w:val="AMNumberTabs0"/>
        <w:keepNext/>
      </w:pPr>
      <w:r w:rsidRPr="000B4453">
        <w:t>Alteração</w:t>
      </w:r>
      <w:r w:rsidRPr="000B4453">
        <w:tab/>
      </w:r>
      <w:r w:rsidRPr="000B4453">
        <w:tab/>
        <w:t>165</w:t>
      </w:r>
    </w:p>
    <w:p w14:paraId="720C91E0" w14:textId="77777777" w:rsidR="00752BB9" w:rsidRPr="000B4453" w:rsidRDefault="00752BB9" w:rsidP="00752BB9">
      <w:pPr>
        <w:pStyle w:val="NormalBold"/>
        <w:keepNext/>
      </w:pPr>
      <w:r w:rsidRPr="000B4453">
        <w:t>Proposta de regulamento</w:t>
      </w:r>
    </w:p>
    <w:p w14:paraId="67452D0B" w14:textId="77777777" w:rsidR="00752BB9" w:rsidRPr="000B4453" w:rsidRDefault="00752BB9" w:rsidP="00752BB9">
      <w:pPr>
        <w:pStyle w:val="NormalBold"/>
      </w:pPr>
      <w:r w:rsidRPr="000B4453">
        <w:t>Artigo 8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2780888" w14:textId="77777777" w:rsidTr="006E4C53">
        <w:trPr>
          <w:jc w:val="center"/>
        </w:trPr>
        <w:tc>
          <w:tcPr>
            <w:tcW w:w="9752" w:type="dxa"/>
            <w:gridSpan w:val="2"/>
          </w:tcPr>
          <w:p w14:paraId="63DDE3C6" w14:textId="77777777" w:rsidR="00752BB9" w:rsidRPr="000B4453" w:rsidRDefault="00752BB9" w:rsidP="006E4C53">
            <w:pPr>
              <w:keepNext/>
            </w:pPr>
          </w:p>
        </w:tc>
      </w:tr>
      <w:tr w:rsidR="00752BB9" w:rsidRPr="000B4453" w14:paraId="482B4348" w14:textId="77777777" w:rsidTr="006E4C53">
        <w:trPr>
          <w:jc w:val="center"/>
        </w:trPr>
        <w:tc>
          <w:tcPr>
            <w:tcW w:w="4876" w:type="dxa"/>
          </w:tcPr>
          <w:p w14:paraId="61EC2EEF" w14:textId="77777777" w:rsidR="00752BB9" w:rsidRPr="000B4453" w:rsidRDefault="00752BB9" w:rsidP="006E4C53">
            <w:pPr>
              <w:pStyle w:val="ColumnHeading"/>
              <w:keepNext/>
            </w:pPr>
            <w:r w:rsidRPr="000B4453">
              <w:t>Texto da Comissão</w:t>
            </w:r>
          </w:p>
        </w:tc>
        <w:tc>
          <w:tcPr>
            <w:tcW w:w="4876" w:type="dxa"/>
          </w:tcPr>
          <w:p w14:paraId="3CD16562" w14:textId="77777777" w:rsidR="00752BB9" w:rsidRPr="000B4453" w:rsidRDefault="00752BB9" w:rsidP="006E4C53">
            <w:pPr>
              <w:pStyle w:val="ColumnHeading"/>
              <w:keepNext/>
            </w:pPr>
            <w:r w:rsidRPr="000B4453">
              <w:t>Alteração</w:t>
            </w:r>
          </w:p>
        </w:tc>
      </w:tr>
      <w:tr w:rsidR="00752BB9" w:rsidRPr="000B4453" w14:paraId="00FD9FBD" w14:textId="77777777" w:rsidTr="006E4C53">
        <w:trPr>
          <w:jc w:val="center"/>
        </w:trPr>
        <w:tc>
          <w:tcPr>
            <w:tcW w:w="4876" w:type="dxa"/>
          </w:tcPr>
          <w:p w14:paraId="3EC10376" w14:textId="77777777" w:rsidR="00752BB9" w:rsidRPr="000B4453" w:rsidRDefault="00752BB9" w:rsidP="006E4C53">
            <w:pPr>
              <w:pStyle w:val="Normal6"/>
              <w:rPr>
                <w:lang w:val="pt-PT"/>
              </w:rPr>
            </w:pPr>
            <w:r w:rsidRPr="000B4453">
              <w:rPr>
                <w:lang w:val="pt-PT"/>
              </w:rPr>
              <w:t>(a)</w:t>
            </w:r>
            <w:r w:rsidRPr="000B4453">
              <w:rPr>
                <w:lang w:val="pt-PT"/>
              </w:rPr>
              <w:tab/>
              <w:t>Incluí</w:t>
            </w:r>
            <w:r w:rsidRPr="000B4453">
              <w:rPr>
                <w:lang w:val="pt-PT"/>
              </w:rPr>
              <w:noBreakHyphen/>
            </w:r>
            <w:proofErr w:type="gramStart"/>
            <w:r w:rsidRPr="000B4453">
              <w:rPr>
                <w:lang w:val="pt-PT"/>
              </w:rPr>
              <w:t>la</w:t>
            </w:r>
            <w:proofErr w:type="gramEnd"/>
            <w:r w:rsidRPr="000B4453">
              <w:rPr>
                <w:lang w:val="pt-PT"/>
              </w:rPr>
              <w:t xml:space="preserve"> no dossiê de fabrico a que se refere o artigo 24.º do Regulamento (UE) 2018/858; e</w:t>
            </w:r>
          </w:p>
        </w:tc>
        <w:tc>
          <w:tcPr>
            <w:tcW w:w="4876" w:type="dxa"/>
          </w:tcPr>
          <w:p w14:paraId="0DAEABB3" w14:textId="77777777" w:rsidR="00752BB9" w:rsidRPr="000B4453" w:rsidRDefault="00752BB9" w:rsidP="006E4C53">
            <w:pPr>
              <w:pStyle w:val="Normal6"/>
              <w:rPr>
                <w:szCs w:val="24"/>
                <w:lang w:val="pt-PT"/>
              </w:rPr>
            </w:pPr>
            <w:r w:rsidRPr="000B4453">
              <w:rPr>
                <w:lang w:val="pt-PT"/>
              </w:rPr>
              <w:t>(a)</w:t>
            </w:r>
            <w:r w:rsidRPr="000B4453">
              <w:rPr>
                <w:lang w:val="pt-PT"/>
              </w:rPr>
              <w:tab/>
              <w:t>Incluí</w:t>
            </w:r>
            <w:r w:rsidRPr="000B4453">
              <w:rPr>
                <w:lang w:val="pt-PT"/>
              </w:rPr>
              <w:noBreakHyphen/>
            </w:r>
            <w:proofErr w:type="gramStart"/>
            <w:r w:rsidRPr="000B4453">
              <w:rPr>
                <w:lang w:val="pt-PT"/>
              </w:rPr>
              <w:t>la</w:t>
            </w:r>
            <w:proofErr w:type="gramEnd"/>
            <w:r w:rsidRPr="000B4453">
              <w:rPr>
                <w:lang w:val="pt-PT"/>
              </w:rPr>
              <w:t xml:space="preserve"> no dossiê de fabrico a que se refere o artigo 24.º do Regulamento (UE) 2018/858</w:t>
            </w:r>
            <w:r w:rsidRPr="000B4453">
              <w:rPr>
                <w:b/>
                <w:i/>
                <w:lang w:val="pt-PT"/>
              </w:rPr>
              <w:t xml:space="preserve"> ou o artigo 27.º do Regulamento (UE) n.º 168/2013, conforme aplicável</w:t>
            </w:r>
            <w:r w:rsidRPr="000B4453">
              <w:rPr>
                <w:lang w:val="pt-PT"/>
              </w:rPr>
              <w:t>; e</w:t>
            </w:r>
          </w:p>
        </w:tc>
      </w:tr>
    </w:tbl>
    <w:p w14:paraId="1CE5C17F" w14:textId="77777777" w:rsidR="00752BB9" w:rsidRPr="000B4453" w:rsidRDefault="00752BB9" w:rsidP="00752BB9"/>
    <w:p w14:paraId="353CE294" w14:textId="77777777" w:rsidR="00752BB9" w:rsidRPr="000B4453" w:rsidRDefault="00752BB9" w:rsidP="00752BB9">
      <w:pPr>
        <w:pStyle w:val="AMNumberTabs0"/>
        <w:keepNext/>
      </w:pPr>
      <w:r w:rsidRPr="000B4453">
        <w:t>Alteração</w:t>
      </w:r>
      <w:r w:rsidRPr="000B4453">
        <w:tab/>
      </w:r>
      <w:r w:rsidRPr="000B4453">
        <w:tab/>
        <w:t>166</w:t>
      </w:r>
    </w:p>
    <w:p w14:paraId="7BCD2B01" w14:textId="77777777" w:rsidR="00752BB9" w:rsidRPr="000B4453" w:rsidRDefault="00752BB9" w:rsidP="00752BB9">
      <w:pPr>
        <w:pStyle w:val="NormalBold"/>
        <w:keepNext/>
      </w:pPr>
      <w:r w:rsidRPr="000B4453">
        <w:t>Proposta de regulamento</w:t>
      </w:r>
    </w:p>
    <w:p w14:paraId="08F7C8C1" w14:textId="77777777" w:rsidR="00752BB9" w:rsidRPr="000B4453" w:rsidRDefault="00752BB9" w:rsidP="00752BB9">
      <w:pPr>
        <w:pStyle w:val="NormalBold"/>
      </w:pPr>
      <w:r w:rsidRPr="000B4453">
        <w:t>Artigo 8 – n.º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81BBD02" w14:textId="77777777" w:rsidTr="006E4C53">
        <w:trPr>
          <w:jc w:val="center"/>
        </w:trPr>
        <w:tc>
          <w:tcPr>
            <w:tcW w:w="9752" w:type="dxa"/>
            <w:gridSpan w:val="2"/>
          </w:tcPr>
          <w:p w14:paraId="24DD47E4" w14:textId="77777777" w:rsidR="00752BB9" w:rsidRPr="000B4453" w:rsidRDefault="00752BB9" w:rsidP="006E4C53">
            <w:pPr>
              <w:keepNext/>
            </w:pPr>
          </w:p>
        </w:tc>
      </w:tr>
      <w:tr w:rsidR="00752BB9" w:rsidRPr="000B4453" w14:paraId="41ACDF74" w14:textId="77777777" w:rsidTr="006E4C53">
        <w:trPr>
          <w:jc w:val="center"/>
        </w:trPr>
        <w:tc>
          <w:tcPr>
            <w:tcW w:w="4876" w:type="dxa"/>
          </w:tcPr>
          <w:p w14:paraId="3B2EE4FF" w14:textId="77777777" w:rsidR="00752BB9" w:rsidRPr="000B4453" w:rsidRDefault="00752BB9" w:rsidP="006E4C53">
            <w:pPr>
              <w:pStyle w:val="ColumnHeading"/>
              <w:keepNext/>
            </w:pPr>
            <w:r w:rsidRPr="000B4453">
              <w:t>Texto da Comissão</w:t>
            </w:r>
          </w:p>
        </w:tc>
        <w:tc>
          <w:tcPr>
            <w:tcW w:w="4876" w:type="dxa"/>
          </w:tcPr>
          <w:p w14:paraId="1113DA5D" w14:textId="77777777" w:rsidR="00752BB9" w:rsidRPr="000B4453" w:rsidRDefault="00752BB9" w:rsidP="006E4C53">
            <w:pPr>
              <w:pStyle w:val="ColumnHeading"/>
              <w:keepNext/>
            </w:pPr>
            <w:r w:rsidRPr="000B4453">
              <w:t>Alteração</w:t>
            </w:r>
          </w:p>
        </w:tc>
      </w:tr>
      <w:tr w:rsidR="00752BB9" w:rsidRPr="000B4453" w14:paraId="4FED597C" w14:textId="77777777" w:rsidTr="006E4C53">
        <w:trPr>
          <w:jc w:val="center"/>
        </w:trPr>
        <w:tc>
          <w:tcPr>
            <w:tcW w:w="4876" w:type="dxa"/>
          </w:tcPr>
          <w:p w14:paraId="20052B6D" w14:textId="77777777" w:rsidR="00752BB9" w:rsidRPr="000B4453" w:rsidRDefault="00752BB9" w:rsidP="006E4C53">
            <w:pPr>
              <w:pStyle w:val="Normal6"/>
              <w:rPr>
                <w:lang w:val="pt-PT"/>
              </w:rPr>
            </w:pPr>
            <w:r w:rsidRPr="000B4453">
              <w:rPr>
                <w:lang w:val="pt-PT"/>
              </w:rPr>
              <w:t>(b)</w:t>
            </w:r>
            <w:r w:rsidRPr="000B4453">
              <w:rPr>
                <w:lang w:val="pt-PT"/>
              </w:rPr>
              <w:tab/>
              <w:t>Apresentá</w:t>
            </w:r>
            <w:r w:rsidRPr="000B4453">
              <w:rPr>
                <w:lang w:val="pt-PT"/>
              </w:rPr>
              <w:noBreakHyphen/>
              <w:t xml:space="preserve">la à entidade </w:t>
            </w:r>
            <w:proofErr w:type="spellStart"/>
            <w:r w:rsidRPr="000B4453">
              <w:rPr>
                <w:lang w:val="pt-PT"/>
              </w:rPr>
              <w:t>homologadora</w:t>
            </w:r>
            <w:proofErr w:type="spellEnd"/>
            <w:r w:rsidRPr="000B4453">
              <w:rPr>
                <w:lang w:val="pt-PT"/>
              </w:rPr>
              <w:t xml:space="preserve"> em conformidade com o artigo 23.º do Regulamento (UE) 2018/858.</w:t>
            </w:r>
          </w:p>
        </w:tc>
        <w:tc>
          <w:tcPr>
            <w:tcW w:w="4876" w:type="dxa"/>
          </w:tcPr>
          <w:p w14:paraId="015FB69D" w14:textId="77777777" w:rsidR="00752BB9" w:rsidRPr="000B4453" w:rsidRDefault="00752BB9" w:rsidP="006E4C53">
            <w:pPr>
              <w:pStyle w:val="Normal6"/>
              <w:rPr>
                <w:szCs w:val="24"/>
                <w:lang w:val="pt-PT"/>
              </w:rPr>
            </w:pPr>
            <w:r w:rsidRPr="000B4453">
              <w:rPr>
                <w:lang w:val="pt-PT"/>
              </w:rPr>
              <w:t>(b)</w:t>
            </w:r>
            <w:r w:rsidRPr="000B4453">
              <w:rPr>
                <w:lang w:val="pt-PT"/>
              </w:rPr>
              <w:tab/>
              <w:t>Apresentá</w:t>
            </w:r>
            <w:r w:rsidRPr="000B4453">
              <w:rPr>
                <w:lang w:val="pt-PT"/>
              </w:rPr>
              <w:noBreakHyphen/>
              <w:t xml:space="preserve">la à entidade </w:t>
            </w:r>
            <w:proofErr w:type="spellStart"/>
            <w:r w:rsidRPr="000B4453">
              <w:rPr>
                <w:lang w:val="pt-PT"/>
              </w:rPr>
              <w:t>homologadora</w:t>
            </w:r>
            <w:proofErr w:type="spellEnd"/>
            <w:r w:rsidRPr="000B4453">
              <w:rPr>
                <w:lang w:val="pt-PT"/>
              </w:rPr>
              <w:t xml:space="preserve"> em conformidade com o artigo 23.º do Regulamento (UE) 2018/858</w:t>
            </w:r>
            <w:r w:rsidRPr="000B4453">
              <w:rPr>
                <w:b/>
                <w:i/>
                <w:lang w:val="pt-PT"/>
              </w:rPr>
              <w:t xml:space="preserve"> ou com o artigo 26</w:t>
            </w:r>
            <w:r w:rsidRPr="000B4453">
              <w:rPr>
                <w:lang w:val="pt-PT"/>
              </w:rPr>
              <w:t>.</w:t>
            </w:r>
            <w:r w:rsidRPr="000B4453">
              <w:rPr>
                <w:b/>
                <w:i/>
                <w:lang w:val="pt-PT"/>
              </w:rPr>
              <w:t>º do Regulamento (UE) n.º 168/2013, conforme aplicável.</w:t>
            </w:r>
            <w:r w:rsidRPr="000B4453">
              <w:rPr>
                <w:lang w:val="pt-PT"/>
              </w:rPr>
              <w:t xml:space="preserve"> </w:t>
            </w:r>
          </w:p>
        </w:tc>
      </w:tr>
    </w:tbl>
    <w:p w14:paraId="5F8EC994" w14:textId="77777777" w:rsidR="00752BB9" w:rsidRPr="000B4453" w:rsidRDefault="00752BB9" w:rsidP="00752BB9"/>
    <w:p w14:paraId="03D82EC7" w14:textId="77777777" w:rsidR="00752BB9" w:rsidRPr="000B4453" w:rsidRDefault="00752BB9" w:rsidP="00752BB9">
      <w:pPr>
        <w:pStyle w:val="AMNumberTabs0"/>
        <w:keepNext/>
      </w:pPr>
      <w:r w:rsidRPr="000B4453">
        <w:t>Alteração</w:t>
      </w:r>
      <w:r w:rsidRPr="000B4453">
        <w:tab/>
      </w:r>
      <w:r w:rsidRPr="000B4453">
        <w:tab/>
        <w:t>167</w:t>
      </w:r>
    </w:p>
    <w:p w14:paraId="17872D03" w14:textId="77777777" w:rsidR="00752BB9" w:rsidRPr="000B4453" w:rsidRDefault="00752BB9" w:rsidP="00752BB9">
      <w:pPr>
        <w:pStyle w:val="NormalBold"/>
        <w:keepNext/>
      </w:pPr>
      <w:r w:rsidRPr="000B4453">
        <w:t>Proposta de regulamento</w:t>
      </w:r>
    </w:p>
    <w:p w14:paraId="37D67FB7" w14:textId="77777777" w:rsidR="00752BB9" w:rsidRPr="000B4453" w:rsidRDefault="00752BB9" w:rsidP="00752BB9">
      <w:pPr>
        <w:pStyle w:val="NormalBold"/>
      </w:pPr>
      <w:r w:rsidRPr="000B4453">
        <w:t>Artigo 8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8289680" w14:textId="77777777" w:rsidTr="006E4C53">
        <w:trPr>
          <w:jc w:val="center"/>
        </w:trPr>
        <w:tc>
          <w:tcPr>
            <w:tcW w:w="9752" w:type="dxa"/>
            <w:gridSpan w:val="2"/>
          </w:tcPr>
          <w:p w14:paraId="3AEE6F17" w14:textId="77777777" w:rsidR="00752BB9" w:rsidRPr="000B4453" w:rsidRDefault="00752BB9" w:rsidP="006E4C53">
            <w:pPr>
              <w:keepNext/>
            </w:pPr>
          </w:p>
        </w:tc>
      </w:tr>
      <w:tr w:rsidR="00752BB9" w:rsidRPr="000B4453" w14:paraId="2AF91022" w14:textId="77777777" w:rsidTr="006E4C53">
        <w:trPr>
          <w:jc w:val="center"/>
        </w:trPr>
        <w:tc>
          <w:tcPr>
            <w:tcW w:w="4876" w:type="dxa"/>
          </w:tcPr>
          <w:p w14:paraId="7822A1D6" w14:textId="77777777" w:rsidR="00752BB9" w:rsidRPr="000B4453" w:rsidRDefault="00752BB9" w:rsidP="006E4C53">
            <w:pPr>
              <w:pStyle w:val="ColumnHeading"/>
              <w:keepNext/>
            </w:pPr>
            <w:r w:rsidRPr="000B4453">
              <w:t>Texto da Comissão</w:t>
            </w:r>
          </w:p>
        </w:tc>
        <w:tc>
          <w:tcPr>
            <w:tcW w:w="4876" w:type="dxa"/>
          </w:tcPr>
          <w:p w14:paraId="63A779D0" w14:textId="77777777" w:rsidR="00752BB9" w:rsidRPr="000B4453" w:rsidRDefault="00752BB9" w:rsidP="006E4C53">
            <w:pPr>
              <w:pStyle w:val="ColumnHeading"/>
              <w:keepNext/>
            </w:pPr>
            <w:r w:rsidRPr="000B4453">
              <w:t>Alteração</w:t>
            </w:r>
          </w:p>
        </w:tc>
      </w:tr>
      <w:tr w:rsidR="00752BB9" w:rsidRPr="000B4453" w14:paraId="2402726B" w14:textId="77777777" w:rsidTr="006E4C53">
        <w:trPr>
          <w:jc w:val="center"/>
        </w:trPr>
        <w:tc>
          <w:tcPr>
            <w:tcW w:w="4876" w:type="dxa"/>
          </w:tcPr>
          <w:p w14:paraId="2FECAD96" w14:textId="77777777" w:rsidR="00752BB9" w:rsidRPr="000B4453" w:rsidRDefault="00752BB9" w:rsidP="006E4C53">
            <w:pPr>
              <w:pStyle w:val="Normal6"/>
              <w:rPr>
                <w:lang w:val="pt-PT"/>
              </w:rPr>
            </w:pPr>
            <w:r w:rsidRPr="000B4453">
              <w:rPr>
                <w:b/>
                <w:i/>
                <w:lang w:val="pt-PT"/>
              </w:rPr>
              <w:t>3.</w:t>
            </w:r>
            <w:r w:rsidRPr="000B4453">
              <w:rPr>
                <w:b/>
                <w:i/>
                <w:lang w:val="pt-PT"/>
              </w:rPr>
              <w:tab/>
              <w:t xml:space="preserve">Para efeitos da homologação de veículos a que se aplica o requisito do artigo 9.º, o fabricante deve apresentar a estratégia de circularidade à entidade </w:t>
            </w:r>
            <w:proofErr w:type="spellStart"/>
            <w:r w:rsidRPr="000B4453">
              <w:rPr>
                <w:b/>
                <w:i/>
                <w:lang w:val="pt-PT"/>
              </w:rPr>
              <w:t>homologadora</w:t>
            </w:r>
            <w:proofErr w:type="spellEnd"/>
            <w:r w:rsidRPr="000B4453">
              <w:rPr>
                <w:b/>
                <w:i/>
                <w:lang w:val="pt-PT"/>
              </w:rPr>
              <w:t xml:space="preserve"> juntamente com o pedido de homologação a que se refere o artigo 23.º do Regulamento (UE) 2018/858.</w:t>
            </w:r>
          </w:p>
        </w:tc>
        <w:tc>
          <w:tcPr>
            <w:tcW w:w="4876" w:type="dxa"/>
          </w:tcPr>
          <w:p w14:paraId="25CC270A" w14:textId="77777777" w:rsidR="00752BB9" w:rsidRPr="000B4453" w:rsidRDefault="00752BB9" w:rsidP="006E4C53">
            <w:pPr>
              <w:pStyle w:val="Normal6"/>
              <w:rPr>
                <w:szCs w:val="24"/>
                <w:lang w:val="pt-PT"/>
              </w:rPr>
            </w:pPr>
            <w:r w:rsidRPr="000B4453">
              <w:rPr>
                <w:b/>
                <w:i/>
                <w:lang w:val="pt-PT"/>
              </w:rPr>
              <w:t>Suprimido</w:t>
            </w:r>
          </w:p>
        </w:tc>
      </w:tr>
    </w:tbl>
    <w:p w14:paraId="0CEC26CD" w14:textId="77777777" w:rsidR="00752BB9" w:rsidRPr="000B4453" w:rsidRDefault="00752BB9" w:rsidP="00752BB9"/>
    <w:p w14:paraId="5A99353A" w14:textId="77777777" w:rsidR="00752BB9" w:rsidRPr="000B4453" w:rsidRDefault="00752BB9" w:rsidP="00752BB9">
      <w:pPr>
        <w:pStyle w:val="AMNumberTabs0"/>
        <w:keepNext/>
      </w:pPr>
      <w:r w:rsidRPr="000B4453">
        <w:t>Alteração</w:t>
      </w:r>
      <w:r w:rsidRPr="000B4453">
        <w:tab/>
      </w:r>
      <w:r w:rsidRPr="000B4453">
        <w:tab/>
        <w:t>168</w:t>
      </w:r>
    </w:p>
    <w:p w14:paraId="429BD919" w14:textId="77777777" w:rsidR="00752BB9" w:rsidRPr="000B4453" w:rsidRDefault="00752BB9" w:rsidP="00752BB9">
      <w:pPr>
        <w:pStyle w:val="NormalBold"/>
        <w:keepNext/>
      </w:pPr>
      <w:r w:rsidRPr="000B4453">
        <w:t>Proposta de regulamento</w:t>
      </w:r>
    </w:p>
    <w:p w14:paraId="6FE4648D" w14:textId="77777777" w:rsidR="00752BB9" w:rsidRPr="000B4453" w:rsidRDefault="00752BB9" w:rsidP="00752BB9">
      <w:pPr>
        <w:pStyle w:val="NormalBold"/>
      </w:pPr>
      <w:r w:rsidRPr="000B4453">
        <w:t>Artigo 8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C0862EA" w14:textId="77777777" w:rsidTr="006E4C53">
        <w:trPr>
          <w:jc w:val="center"/>
        </w:trPr>
        <w:tc>
          <w:tcPr>
            <w:tcW w:w="9752" w:type="dxa"/>
            <w:gridSpan w:val="2"/>
          </w:tcPr>
          <w:p w14:paraId="27F27893" w14:textId="77777777" w:rsidR="00752BB9" w:rsidRPr="000B4453" w:rsidRDefault="00752BB9" w:rsidP="006E4C53">
            <w:pPr>
              <w:keepNext/>
            </w:pPr>
          </w:p>
        </w:tc>
      </w:tr>
      <w:tr w:rsidR="00752BB9" w:rsidRPr="000B4453" w14:paraId="0054AD64" w14:textId="77777777" w:rsidTr="006E4C53">
        <w:trPr>
          <w:jc w:val="center"/>
        </w:trPr>
        <w:tc>
          <w:tcPr>
            <w:tcW w:w="4876" w:type="dxa"/>
          </w:tcPr>
          <w:p w14:paraId="08C777BD" w14:textId="77777777" w:rsidR="00752BB9" w:rsidRPr="000B4453" w:rsidRDefault="00752BB9" w:rsidP="006E4C53">
            <w:pPr>
              <w:pStyle w:val="ColumnHeading"/>
              <w:keepNext/>
            </w:pPr>
            <w:r w:rsidRPr="000B4453">
              <w:t>Texto da Comissão</w:t>
            </w:r>
          </w:p>
        </w:tc>
        <w:tc>
          <w:tcPr>
            <w:tcW w:w="4876" w:type="dxa"/>
          </w:tcPr>
          <w:p w14:paraId="67494122" w14:textId="77777777" w:rsidR="00752BB9" w:rsidRPr="000B4453" w:rsidRDefault="00752BB9" w:rsidP="006E4C53">
            <w:pPr>
              <w:pStyle w:val="ColumnHeading"/>
              <w:keepNext/>
            </w:pPr>
            <w:r w:rsidRPr="000B4453">
              <w:t>Alteração</w:t>
            </w:r>
          </w:p>
        </w:tc>
      </w:tr>
      <w:tr w:rsidR="00752BB9" w:rsidRPr="000B4453" w14:paraId="6A379FA8" w14:textId="77777777" w:rsidTr="006E4C53">
        <w:trPr>
          <w:jc w:val="center"/>
        </w:trPr>
        <w:tc>
          <w:tcPr>
            <w:tcW w:w="4876" w:type="dxa"/>
          </w:tcPr>
          <w:p w14:paraId="4B8C885B" w14:textId="77777777" w:rsidR="00752BB9" w:rsidRPr="000B4453" w:rsidRDefault="00752BB9" w:rsidP="006E4C53">
            <w:pPr>
              <w:pStyle w:val="Normal6"/>
              <w:rPr>
                <w:lang w:val="pt-PT"/>
              </w:rPr>
            </w:pPr>
            <w:r w:rsidRPr="000B4453">
              <w:rPr>
                <w:lang w:val="pt-PT"/>
              </w:rPr>
              <w:t>4.</w:t>
            </w:r>
            <w:r w:rsidRPr="000B4453">
              <w:rPr>
                <w:lang w:val="pt-PT"/>
              </w:rPr>
              <w:tab/>
              <w:t>Para efeitos da homologação de veículos aos quais se aplicam os requisitos estabelecidos no artigo 10.º, o fabricante deve elaborar as informações a que se refere o artigo 10.º, n.º 1, e apresentá</w:t>
            </w:r>
            <w:r w:rsidRPr="000B4453">
              <w:rPr>
                <w:lang w:val="pt-PT"/>
              </w:rPr>
              <w:noBreakHyphen/>
              <w:t xml:space="preserve">las, em conformidade com o artigo 24.º, n.º 1, alínea a), do Regulamento (UE) 2018/858, à entidade </w:t>
            </w:r>
            <w:proofErr w:type="spellStart"/>
            <w:r w:rsidRPr="000B4453">
              <w:rPr>
                <w:lang w:val="pt-PT"/>
              </w:rPr>
              <w:t>homologadora</w:t>
            </w:r>
            <w:proofErr w:type="spellEnd"/>
            <w:r w:rsidRPr="000B4453">
              <w:rPr>
                <w:lang w:val="pt-PT"/>
              </w:rPr>
              <w:t xml:space="preserve"> juntamente com o pedido de homologação a que se refere o artigo 23.º do mesmo regulamento.</w:t>
            </w:r>
          </w:p>
        </w:tc>
        <w:tc>
          <w:tcPr>
            <w:tcW w:w="4876" w:type="dxa"/>
          </w:tcPr>
          <w:p w14:paraId="6957D948" w14:textId="2BFCAE53" w:rsidR="00752BB9" w:rsidRPr="000B4453" w:rsidRDefault="00752BB9" w:rsidP="006E4C53">
            <w:pPr>
              <w:pStyle w:val="Normal6"/>
              <w:rPr>
                <w:szCs w:val="24"/>
                <w:lang w:val="pt-PT"/>
              </w:rPr>
            </w:pPr>
            <w:r w:rsidRPr="000B4453">
              <w:rPr>
                <w:lang w:val="pt-PT"/>
              </w:rPr>
              <w:t>4.</w:t>
            </w:r>
            <w:r w:rsidRPr="000B4453">
              <w:rPr>
                <w:lang w:val="pt-PT"/>
              </w:rPr>
              <w:tab/>
              <w:t>Para efeitos da homologação de veículos aos quais se aplicam os requisitos estabelecidos no artigo 10.º, o fabricante deve elaborar as informações a que se refere o artigo 10.º, n.º 1, e apresentá</w:t>
            </w:r>
            <w:r w:rsidRPr="000B4453">
              <w:rPr>
                <w:lang w:val="pt-PT"/>
              </w:rPr>
              <w:noBreakHyphen/>
              <w:t xml:space="preserve">las, em conformidade com o artigo 24.º, n.º 1, alínea a), do Regulamento (UE) 2018/858, à entidade </w:t>
            </w:r>
            <w:proofErr w:type="spellStart"/>
            <w:r w:rsidRPr="000B4453">
              <w:rPr>
                <w:lang w:val="pt-PT"/>
              </w:rPr>
              <w:t>homologadora</w:t>
            </w:r>
            <w:proofErr w:type="spellEnd"/>
            <w:r w:rsidRPr="000B4453">
              <w:rPr>
                <w:lang w:val="pt-PT"/>
              </w:rPr>
              <w:t xml:space="preserve"> juntamente com o pedido de homologação a que se refere o artigo 23.º do mesmo regulamento</w:t>
            </w:r>
            <w:r w:rsidRPr="000B4453">
              <w:rPr>
                <w:b/>
                <w:i/>
                <w:lang w:val="pt-PT"/>
              </w:rPr>
              <w:t xml:space="preserve"> ou, em conformidade com o artigo 27.º, n.º 1, do Regulamento (UE) n.º 168/2013, à entidade </w:t>
            </w:r>
            <w:proofErr w:type="spellStart"/>
            <w:r w:rsidRPr="000B4453">
              <w:rPr>
                <w:b/>
                <w:i/>
                <w:lang w:val="pt-PT"/>
              </w:rPr>
              <w:t>homologadora</w:t>
            </w:r>
            <w:proofErr w:type="spellEnd"/>
            <w:r w:rsidRPr="000B4453">
              <w:rPr>
                <w:b/>
                <w:i/>
                <w:lang w:val="pt-PT"/>
              </w:rPr>
              <w:t xml:space="preserve"> juntamente com o pedido de homologação a que se refere o artigo 26.º do </w:t>
            </w:r>
            <w:r w:rsidR="00BC3DD4" w:rsidRPr="000B4453">
              <w:rPr>
                <w:b/>
                <w:i/>
                <w:lang w:val="pt-PT"/>
              </w:rPr>
              <w:t>Regulamento (UE) n.º 168/2013</w:t>
            </w:r>
            <w:r w:rsidRPr="000B4453">
              <w:rPr>
                <w:lang w:val="pt-PT"/>
              </w:rPr>
              <w:t>.</w:t>
            </w:r>
          </w:p>
        </w:tc>
      </w:tr>
    </w:tbl>
    <w:p w14:paraId="72F4DD93" w14:textId="77777777" w:rsidR="00752BB9" w:rsidRPr="000B4453" w:rsidRDefault="00752BB9" w:rsidP="00752BB9"/>
    <w:p w14:paraId="36E53FAC" w14:textId="77777777" w:rsidR="00752BB9" w:rsidRPr="000B4453" w:rsidRDefault="00752BB9" w:rsidP="00752BB9">
      <w:pPr>
        <w:pStyle w:val="AMNumberTabs0"/>
        <w:keepNext/>
      </w:pPr>
      <w:r w:rsidRPr="000B4453">
        <w:lastRenderedPageBreak/>
        <w:t>Alteração</w:t>
      </w:r>
      <w:r w:rsidRPr="000B4453">
        <w:tab/>
      </w:r>
      <w:r w:rsidRPr="000B4453">
        <w:tab/>
        <w:t>169</w:t>
      </w:r>
    </w:p>
    <w:p w14:paraId="13C87949" w14:textId="77777777" w:rsidR="00752BB9" w:rsidRPr="000B4453" w:rsidRDefault="00752BB9" w:rsidP="00752BB9">
      <w:pPr>
        <w:pStyle w:val="NormalBold"/>
        <w:keepNext/>
      </w:pPr>
      <w:r w:rsidRPr="000B4453">
        <w:t>Proposta de regulamento</w:t>
      </w:r>
    </w:p>
    <w:p w14:paraId="0CE1AA28" w14:textId="77777777" w:rsidR="00752BB9" w:rsidRPr="000B4453" w:rsidRDefault="00752BB9" w:rsidP="00752BB9">
      <w:pPr>
        <w:pStyle w:val="NormalBold"/>
      </w:pPr>
      <w:r w:rsidRPr="000B4453">
        <w:t>Artigo 8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727A90D" w14:textId="77777777" w:rsidTr="006E4C53">
        <w:trPr>
          <w:jc w:val="center"/>
        </w:trPr>
        <w:tc>
          <w:tcPr>
            <w:tcW w:w="9752" w:type="dxa"/>
            <w:gridSpan w:val="2"/>
          </w:tcPr>
          <w:p w14:paraId="484982B1" w14:textId="77777777" w:rsidR="00752BB9" w:rsidRPr="000B4453" w:rsidRDefault="00752BB9" w:rsidP="006E4C53">
            <w:pPr>
              <w:keepNext/>
            </w:pPr>
          </w:p>
        </w:tc>
      </w:tr>
      <w:tr w:rsidR="00752BB9" w:rsidRPr="000B4453" w14:paraId="765DB6A7" w14:textId="77777777" w:rsidTr="006E4C53">
        <w:trPr>
          <w:jc w:val="center"/>
        </w:trPr>
        <w:tc>
          <w:tcPr>
            <w:tcW w:w="4876" w:type="dxa"/>
          </w:tcPr>
          <w:p w14:paraId="578D2F03" w14:textId="77777777" w:rsidR="00752BB9" w:rsidRPr="000B4453" w:rsidRDefault="00752BB9" w:rsidP="006E4C53">
            <w:pPr>
              <w:pStyle w:val="ColumnHeading"/>
              <w:keepNext/>
            </w:pPr>
            <w:r w:rsidRPr="000B4453">
              <w:t>Texto da Comissão</w:t>
            </w:r>
          </w:p>
        </w:tc>
        <w:tc>
          <w:tcPr>
            <w:tcW w:w="4876" w:type="dxa"/>
          </w:tcPr>
          <w:p w14:paraId="5E517761" w14:textId="77777777" w:rsidR="00752BB9" w:rsidRPr="000B4453" w:rsidRDefault="00752BB9" w:rsidP="006E4C53">
            <w:pPr>
              <w:pStyle w:val="ColumnHeading"/>
              <w:keepNext/>
            </w:pPr>
            <w:r w:rsidRPr="000B4453">
              <w:t>Alteração</w:t>
            </w:r>
          </w:p>
        </w:tc>
      </w:tr>
      <w:tr w:rsidR="00752BB9" w:rsidRPr="000B4453" w14:paraId="3DC9743D" w14:textId="77777777" w:rsidTr="006E4C53">
        <w:trPr>
          <w:jc w:val="center"/>
        </w:trPr>
        <w:tc>
          <w:tcPr>
            <w:tcW w:w="4876" w:type="dxa"/>
          </w:tcPr>
          <w:p w14:paraId="04350C86" w14:textId="77777777" w:rsidR="00752BB9" w:rsidRPr="000B4453" w:rsidRDefault="00752BB9" w:rsidP="006E4C53">
            <w:pPr>
              <w:pStyle w:val="Normal6"/>
              <w:rPr>
                <w:lang w:val="pt-PT"/>
              </w:rPr>
            </w:pPr>
            <w:r w:rsidRPr="000B4453">
              <w:rPr>
                <w:lang w:val="pt-PT"/>
              </w:rPr>
              <w:t>5.</w:t>
            </w:r>
            <w:r w:rsidRPr="000B4453">
              <w:rPr>
                <w:lang w:val="pt-PT"/>
              </w:rPr>
              <w:tab/>
              <w:t xml:space="preserve">Para efeitos da homologação de veículos aos quais se aplicam os requisitos estabelecidos no artigo 11.º, o fabricante deve apresentar a declaração que confirma o cumprimento do requisito estabelecido no artigo 11.º, n.º 1, em conformidade com o artigo 24.º, n.º 1, alínea a), do Regulamento (UE) 2018/858, à entidade </w:t>
            </w:r>
            <w:proofErr w:type="spellStart"/>
            <w:r w:rsidRPr="000B4453">
              <w:rPr>
                <w:lang w:val="pt-PT"/>
              </w:rPr>
              <w:t>homologadora</w:t>
            </w:r>
            <w:proofErr w:type="spellEnd"/>
            <w:r w:rsidRPr="000B4453">
              <w:rPr>
                <w:lang w:val="pt-PT"/>
              </w:rPr>
              <w:t xml:space="preserve"> juntamente com o pedido de homologação a que se refere o artigo 23.º do mesmo regulamento.</w:t>
            </w:r>
          </w:p>
        </w:tc>
        <w:tc>
          <w:tcPr>
            <w:tcW w:w="4876" w:type="dxa"/>
          </w:tcPr>
          <w:p w14:paraId="022E1ADE" w14:textId="77777777" w:rsidR="00752BB9" w:rsidRPr="000B4453" w:rsidRDefault="00752BB9" w:rsidP="006E4C53">
            <w:pPr>
              <w:pStyle w:val="Normal6"/>
              <w:rPr>
                <w:szCs w:val="24"/>
                <w:lang w:val="pt-PT"/>
              </w:rPr>
            </w:pPr>
            <w:r w:rsidRPr="000B4453">
              <w:rPr>
                <w:lang w:val="pt-PT"/>
              </w:rPr>
              <w:t>5.</w:t>
            </w:r>
            <w:r w:rsidRPr="000B4453">
              <w:rPr>
                <w:lang w:val="pt-PT"/>
              </w:rPr>
              <w:tab/>
              <w:t xml:space="preserve">Para efeitos da homologação de veículos aos quais se aplicam os requisitos estabelecidos no artigo 11.º, o fabricante deve apresentar a declaração que confirma o cumprimento do requisito estabelecido no artigo 11.º, n.º 1, em conformidade com o artigo 24.º, n.º 1, alínea a), do Regulamento (UE) 2018/858, à entidade </w:t>
            </w:r>
            <w:proofErr w:type="spellStart"/>
            <w:r w:rsidRPr="000B4453">
              <w:rPr>
                <w:lang w:val="pt-PT"/>
              </w:rPr>
              <w:t>homologadora</w:t>
            </w:r>
            <w:proofErr w:type="spellEnd"/>
            <w:r w:rsidRPr="000B4453">
              <w:rPr>
                <w:lang w:val="pt-PT"/>
              </w:rPr>
              <w:t xml:space="preserve"> juntamente com o pedido de homologação a que se refere o artigo 23.º do mesmo regulamento</w:t>
            </w:r>
            <w:r w:rsidRPr="000B4453">
              <w:rPr>
                <w:b/>
                <w:i/>
                <w:lang w:val="pt-PT"/>
              </w:rPr>
              <w:t xml:space="preserve"> ou, em conformidade com o artigo 27.º, n.º 1, do Regulamento (UE) n.º 168/2013, à entidade </w:t>
            </w:r>
            <w:proofErr w:type="spellStart"/>
            <w:r w:rsidRPr="000B4453">
              <w:rPr>
                <w:b/>
                <w:i/>
                <w:lang w:val="pt-PT"/>
              </w:rPr>
              <w:t>homologadora</w:t>
            </w:r>
            <w:proofErr w:type="spellEnd"/>
            <w:r w:rsidRPr="000B4453">
              <w:rPr>
                <w:b/>
                <w:i/>
                <w:lang w:val="pt-PT"/>
              </w:rPr>
              <w:t xml:space="preserve"> juntamente com o pedido de homologação a que se refere o artigo 26.º do mesmo regulamento</w:t>
            </w:r>
            <w:r w:rsidRPr="000B4453">
              <w:rPr>
                <w:lang w:val="pt-PT"/>
              </w:rPr>
              <w:t>.</w:t>
            </w:r>
          </w:p>
        </w:tc>
      </w:tr>
    </w:tbl>
    <w:p w14:paraId="747D2DD6" w14:textId="77777777" w:rsidR="00752BB9" w:rsidRPr="000B4453" w:rsidRDefault="00752BB9" w:rsidP="00752BB9"/>
    <w:p w14:paraId="01546E3F" w14:textId="77777777" w:rsidR="00752BB9" w:rsidRPr="000B4453" w:rsidRDefault="00752BB9" w:rsidP="00752BB9">
      <w:pPr>
        <w:pStyle w:val="AMNumberTabs0"/>
        <w:keepNext/>
      </w:pPr>
      <w:r w:rsidRPr="000B4453">
        <w:t>Alteração</w:t>
      </w:r>
      <w:r w:rsidRPr="000B4453">
        <w:tab/>
      </w:r>
      <w:r w:rsidRPr="000B4453">
        <w:tab/>
        <w:t>170</w:t>
      </w:r>
    </w:p>
    <w:p w14:paraId="1F1611F9" w14:textId="77777777" w:rsidR="00752BB9" w:rsidRPr="000B4453" w:rsidRDefault="00752BB9" w:rsidP="00752BB9">
      <w:pPr>
        <w:pStyle w:val="NormalBold"/>
        <w:keepNext/>
      </w:pPr>
      <w:r w:rsidRPr="000B4453">
        <w:t>Proposta de regulamento</w:t>
      </w:r>
    </w:p>
    <w:p w14:paraId="2CBC41F2" w14:textId="77777777" w:rsidR="00752BB9" w:rsidRPr="000B4453" w:rsidRDefault="00752BB9" w:rsidP="00752BB9">
      <w:pPr>
        <w:pStyle w:val="NormalBold"/>
      </w:pPr>
      <w:r w:rsidRPr="000B4453">
        <w:t>Artigo 9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D318CDB" w14:textId="77777777" w:rsidTr="006E4C53">
        <w:trPr>
          <w:jc w:val="center"/>
        </w:trPr>
        <w:tc>
          <w:tcPr>
            <w:tcW w:w="9752" w:type="dxa"/>
            <w:gridSpan w:val="2"/>
          </w:tcPr>
          <w:p w14:paraId="4D3AA0A4" w14:textId="77777777" w:rsidR="00752BB9" w:rsidRPr="000B4453" w:rsidRDefault="00752BB9" w:rsidP="006E4C53">
            <w:pPr>
              <w:keepNext/>
            </w:pPr>
          </w:p>
        </w:tc>
      </w:tr>
      <w:tr w:rsidR="00752BB9" w:rsidRPr="000B4453" w14:paraId="61F20839" w14:textId="77777777" w:rsidTr="006E4C53">
        <w:trPr>
          <w:jc w:val="center"/>
        </w:trPr>
        <w:tc>
          <w:tcPr>
            <w:tcW w:w="4876" w:type="dxa"/>
          </w:tcPr>
          <w:p w14:paraId="50F5847A" w14:textId="77777777" w:rsidR="00752BB9" w:rsidRPr="000B4453" w:rsidRDefault="00752BB9" w:rsidP="006E4C53">
            <w:pPr>
              <w:pStyle w:val="ColumnHeading"/>
              <w:keepNext/>
            </w:pPr>
            <w:r w:rsidRPr="000B4453">
              <w:t>Texto da Comissão</w:t>
            </w:r>
          </w:p>
        </w:tc>
        <w:tc>
          <w:tcPr>
            <w:tcW w:w="4876" w:type="dxa"/>
          </w:tcPr>
          <w:p w14:paraId="75E80AC4" w14:textId="77777777" w:rsidR="00752BB9" w:rsidRPr="000B4453" w:rsidRDefault="00752BB9" w:rsidP="006E4C53">
            <w:pPr>
              <w:pStyle w:val="ColumnHeading"/>
              <w:keepNext/>
            </w:pPr>
            <w:r w:rsidRPr="000B4453">
              <w:t>Alteração</w:t>
            </w:r>
          </w:p>
        </w:tc>
      </w:tr>
      <w:tr w:rsidR="00752BB9" w:rsidRPr="000B4453" w14:paraId="6265D8DD" w14:textId="77777777" w:rsidTr="006E4C53">
        <w:trPr>
          <w:jc w:val="center"/>
        </w:trPr>
        <w:tc>
          <w:tcPr>
            <w:tcW w:w="4876" w:type="dxa"/>
          </w:tcPr>
          <w:p w14:paraId="1D3258D6" w14:textId="77777777" w:rsidR="00752BB9" w:rsidRPr="000B4453" w:rsidRDefault="00752BB9" w:rsidP="006E4C53">
            <w:pPr>
              <w:pStyle w:val="Normal6"/>
              <w:rPr>
                <w:lang w:val="pt-PT"/>
              </w:rPr>
            </w:pPr>
            <w:r w:rsidRPr="000B4453">
              <w:rPr>
                <w:lang w:val="pt-PT"/>
              </w:rPr>
              <w:t>1.</w:t>
            </w:r>
            <w:r w:rsidRPr="000B4453">
              <w:rPr>
                <w:lang w:val="pt-PT"/>
              </w:rPr>
              <w:tab/>
            </w:r>
            <w:r w:rsidRPr="000B4453">
              <w:rPr>
                <w:b/>
                <w:i/>
                <w:lang w:val="pt-PT"/>
              </w:rPr>
              <w:t>Para cada modelo de veículo homologado nos termos do Regulamento (UE) 2018/858</w:t>
            </w:r>
            <w:r w:rsidRPr="000B4453">
              <w:rPr>
                <w:lang w:val="pt-PT"/>
              </w:rPr>
              <w:t xml:space="preserve"> a partir de [OP: inserir a data correspondente ao primeiro dia do mês seguinte a um período de 36</w:t>
            </w:r>
            <w:r w:rsidRPr="000B4453">
              <w:rPr>
                <w:b/>
                <w:i/>
                <w:lang w:val="pt-PT"/>
              </w:rPr>
              <w:t> </w:t>
            </w:r>
            <w:r w:rsidRPr="000B4453">
              <w:rPr>
                <w:lang w:val="pt-PT"/>
              </w:rPr>
              <w:t xml:space="preserve">meses após a data de entrada em vigor do presente regulamento], </w:t>
            </w:r>
            <w:r w:rsidRPr="000B4453">
              <w:rPr>
                <w:b/>
                <w:i/>
                <w:lang w:val="pt-PT"/>
              </w:rPr>
              <w:t xml:space="preserve">o fabricante deve </w:t>
            </w:r>
            <w:r w:rsidRPr="000B4453">
              <w:rPr>
                <w:lang w:val="pt-PT"/>
              </w:rPr>
              <w:t>elaborar uma estratégia de circularidade.</w:t>
            </w:r>
          </w:p>
        </w:tc>
        <w:tc>
          <w:tcPr>
            <w:tcW w:w="4876" w:type="dxa"/>
          </w:tcPr>
          <w:p w14:paraId="2F86D353" w14:textId="41C8BAB1" w:rsidR="00752BB9" w:rsidRPr="000B4453" w:rsidRDefault="00752BB9" w:rsidP="006E4C53">
            <w:pPr>
              <w:pStyle w:val="Normal6"/>
              <w:rPr>
                <w:szCs w:val="24"/>
                <w:lang w:val="pt-PT"/>
              </w:rPr>
            </w:pPr>
            <w:r w:rsidRPr="000B4453">
              <w:rPr>
                <w:lang w:val="pt-PT"/>
              </w:rPr>
              <w:t>1.</w:t>
            </w:r>
            <w:r w:rsidRPr="000B4453">
              <w:rPr>
                <w:lang w:val="pt-PT"/>
              </w:rPr>
              <w:tab/>
              <w:t xml:space="preserve">A partir de </w:t>
            </w:r>
            <w:r w:rsidR="00872C95">
              <w:rPr>
                <w:b/>
                <w:bCs/>
                <w:i/>
                <w:iCs/>
                <w:lang w:val="pt-PT"/>
              </w:rPr>
              <w:t xml:space="preserve">... </w:t>
            </w:r>
            <w:r w:rsidRPr="000B4453">
              <w:rPr>
                <w:lang w:val="pt-PT"/>
              </w:rPr>
              <w:t>[OP: inserir a data correspondente ao primeiro dia do mês seguinte a um período de 36</w:t>
            </w:r>
            <w:r w:rsidRPr="000B4453">
              <w:rPr>
                <w:b/>
                <w:i/>
                <w:lang w:val="pt-PT"/>
              </w:rPr>
              <w:t xml:space="preserve"> </w:t>
            </w:r>
            <w:r w:rsidRPr="000B4453">
              <w:rPr>
                <w:lang w:val="pt-PT"/>
              </w:rPr>
              <w:t>meses após a data de entrada em vigor do presente regulamento],</w:t>
            </w:r>
            <w:r w:rsidRPr="000B4453">
              <w:rPr>
                <w:b/>
                <w:bCs/>
                <w:i/>
                <w:iCs/>
                <w:lang w:val="pt-PT"/>
              </w:rPr>
              <w:t xml:space="preserve"> os fabricantes de veículos devem preparar uma estratégia de circularidade</w:t>
            </w:r>
            <w:r w:rsidRPr="000B4453">
              <w:rPr>
                <w:b/>
                <w:i/>
                <w:lang w:val="pt-PT"/>
              </w:rPr>
              <w:t xml:space="preserve"> ao nível do fabricante e apresentar uma cópia à Comissão</w:t>
            </w:r>
            <w:r w:rsidRPr="000B4453">
              <w:rPr>
                <w:lang w:val="pt-PT"/>
              </w:rPr>
              <w:t>.</w:t>
            </w:r>
          </w:p>
        </w:tc>
      </w:tr>
      <w:tr w:rsidR="00752BB9" w:rsidRPr="000B4453" w14:paraId="49CE7F58" w14:textId="77777777" w:rsidTr="006E4C53">
        <w:trPr>
          <w:jc w:val="center"/>
        </w:trPr>
        <w:tc>
          <w:tcPr>
            <w:tcW w:w="4876" w:type="dxa"/>
          </w:tcPr>
          <w:p w14:paraId="783D7B96" w14:textId="77777777" w:rsidR="00752BB9" w:rsidRPr="000B4453" w:rsidRDefault="00752BB9" w:rsidP="006E4C53">
            <w:pPr>
              <w:pStyle w:val="Normal6"/>
              <w:rPr>
                <w:lang w:val="pt-PT"/>
              </w:rPr>
            </w:pPr>
          </w:p>
        </w:tc>
        <w:tc>
          <w:tcPr>
            <w:tcW w:w="4876" w:type="dxa"/>
          </w:tcPr>
          <w:p w14:paraId="69BB1982" w14:textId="77777777" w:rsidR="00752BB9" w:rsidRPr="000B4453" w:rsidRDefault="00752BB9" w:rsidP="006E4C53">
            <w:pPr>
              <w:pStyle w:val="Normal6"/>
              <w:rPr>
                <w:szCs w:val="24"/>
                <w:lang w:val="pt-PT"/>
              </w:rPr>
            </w:pPr>
            <w:r w:rsidRPr="000B4453">
              <w:rPr>
                <w:b/>
                <w:i/>
                <w:lang w:val="pt-PT"/>
              </w:rPr>
              <w:t xml:space="preserve">Não obstante o disposto no n.º 1, os fabricantes podem também </w:t>
            </w:r>
            <w:r w:rsidRPr="000B4453">
              <w:rPr>
                <w:lang w:val="pt-PT"/>
              </w:rPr>
              <w:t xml:space="preserve">elaborar uma estratégia de circularidade </w:t>
            </w:r>
            <w:r w:rsidRPr="000B4453">
              <w:rPr>
                <w:b/>
                <w:i/>
                <w:lang w:val="pt-PT"/>
              </w:rPr>
              <w:t>ao nível da categoria de veículos.</w:t>
            </w:r>
          </w:p>
        </w:tc>
      </w:tr>
    </w:tbl>
    <w:p w14:paraId="11F83B1F" w14:textId="77777777" w:rsidR="00752BB9" w:rsidRPr="000B4453" w:rsidRDefault="00752BB9" w:rsidP="00752BB9"/>
    <w:p w14:paraId="7B00DA2B" w14:textId="77777777" w:rsidR="00752BB9" w:rsidRPr="000B4453" w:rsidRDefault="00752BB9" w:rsidP="00752BB9">
      <w:pPr>
        <w:pStyle w:val="AMNumberTabs0"/>
        <w:keepNext/>
      </w:pPr>
      <w:r w:rsidRPr="000B4453">
        <w:t>Alteração</w:t>
      </w:r>
      <w:r w:rsidRPr="000B4453">
        <w:tab/>
      </w:r>
      <w:r w:rsidRPr="000B4453">
        <w:tab/>
        <w:t>171</w:t>
      </w:r>
    </w:p>
    <w:p w14:paraId="6ABE8F84" w14:textId="77777777" w:rsidR="00752BB9" w:rsidRPr="000B4453" w:rsidRDefault="00752BB9" w:rsidP="00752BB9">
      <w:pPr>
        <w:pStyle w:val="NormalBold"/>
        <w:keepNext/>
      </w:pPr>
      <w:r w:rsidRPr="000B4453">
        <w:t>Proposta de regulamento</w:t>
      </w:r>
    </w:p>
    <w:p w14:paraId="2B94AA60" w14:textId="77777777" w:rsidR="00752BB9" w:rsidRPr="000B4453" w:rsidRDefault="00752BB9" w:rsidP="00752BB9">
      <w:pPr>
        <w:pStyle w:val="NormalBold"/>
      </w:pPr>
      <w:r w:rsidRPr="000B4453">
        <w:t>Artigo 9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9035FC5" w14:textId="77777777" w:rsidTr="006E4C53">
        <w:trPr>
          <w:jc w:val="center"/>
        </w:trPr>
        <w:tc>
          <w:tcPr>
            <w:tcW w:w="9752" w:type="dxa"/>
            <w:gridSpan w:val="2"/>
          </w:tcPr>
          <w:p w14:paraId="0158DC2D" w14:textId="77777777" w:rsidR="00752BB9" w:rsidRPr="000B4453" w:rsidRDefault="00752BB9" w:rsidP="006E4C53">
            <w:pPr>
              <w:keepNext/>
            </w:pPr>
          </w:p>
        </w:tc>
      </w:tr>
      <w:tr w:rsidR="00752BB9" w:rsidRPr="000B4453" w14:paraId="74EBDA34" w14:textId="77777777" w:rsidTr="006E4C53">
        <w:trPr>
          <w:jc w:val="center"/>
        </w:trPr>
        <w:tc>
          <w:tcPr>
            <w:tcW w:w="4876" w:type="dxa"/>
          </w:tcPr>
          <w:p w14:paraId="217DF5F7" w14:textId="77777777" w:rsidR="00752BB9" w:rsidRPr="000B4453" w:rsidRDefault="00752BB9" w:rsidP="006E4C53">
            <w:pPr>
              <w:pStyle w:val="ColumnHeading"/>
              <w:keepNext/>
            </w:pPr>
            <w:r w:rsidRPr="000B4453">
              <w:t>Texto da Comissão</w:t>
            </w:r>
          </w:p>
        </w:tc>
        <w:tc>
          <w:tcPr>
            <w:tcW w:w="4876" w:type="dxa"/>
          </w:tcPr>
          <w:p w14:paraId="7851CB29" w14:textId="77777777" w:rsidR="00752BB9" w:rsidRPr="000B4453" w:rsidRDefault="00752BB9" w:rsidP="006E4C53">
            <w:pPr>
              <w:pStyle w:val="ColumnHeading"/>
              <w:keepNext/>
            </w:pPr>
            <w:r w:rsidRPr="000B4453">
              <w:t>Alteração</w:t>
            </w:r>
          </w:p>
        </w:tc>
      </w:tr>
      <w:tr w:rsidR="00752BB9" w:rsidRPr="000B4453" w14:paraId="50872715" w14:textId="77777777" w:rsidTr="006E4C53">
        <w:trPr>
          <w:jc w:val="center"/>
        </w:trPr>
        <w:tc>
          <w:tcPr>
            <w:tcW w:w="4876" w:type="dxa"/>
          </w:tcPr>
          <w:p w14:paraId="171EF5E7" w14:textId="77777777" w:rsidR="00752BB9" w:rsidRPr="000B4453" w:rsidRDefault="00752BB9" w:rsidP="006E4C53">
            <w:pPr>
              <w:pStyle w:val="Normal6"/>
              <w:rPr>
                <w:lang w:val="pt-PT"/>
              </w:rPr>
            </w:pPr>
            <w:r w:rsidRPr="000B4453">
              <w:rPr>
                <w:lang w:val="pt-PT"/>
              </w:rPr>
              <w:t>2.</w:t>
            </w:r>
            <w:r w:rsidRPr="000B4453">
              <w:rPr>
                <w:lang w:val="pt-PT"/>
              </w:rPr>
              <w:tab/>
              <w:t>A estratégia de circularidade deve descrever as medidas que os fabricantes adotarão para dar seguimento às suas obrigações, a fim de assegurar o cumprimento dos requisitos de circularidade previstos no capítulo II</w:t>
            </w:r>
            <w:r w:rsidRPr="000B4453">
              <w:rPr>
                <w:b/>
                <w:i/>
                <w:lang w:val="pt-PT"/>
              </w:rPr>
              <w:t>, que são verificados nos procedimentos de homologação</w:t>
            </w:r>
            <w:r w:rsidRPr="000B4453">
              <w:rPr>
                <w:b/>
                <w:bCs/>
                <w:i/>
                <w:iCs/>
                <w:lang w:val="pt-PT"/>
              </w:rPr>
              <w:t xml:space="preserve"> e aplicáveis ao</w:t>
            </w:r>
            <w:r w:rsidRPr="000B4453">
              <w:rPr>
                <w:lang w:val="pt-PT"/>
              </w:rPr>
              <w:t xml:space="preserve"> </w:t>
            </w:r>
            <w:r w:rsidRPr="000B4453">
              <w:rPr>
                <w:b/>
                <w:i/>
                <w:lang w:val="pt-PT"/>
              </w:rPr>
              <w:t>modelo de veículo em causa</w:t>
            </w:r>
            <w:r w:rsidRPr="000B4453">
              <w:rPr>
                <w:lang w:val="pt-PT"/>
              </w:rPr>
              <w:t>.</w:t>
            </w:r>
          </w:p>
        </w:tc>
        <w:tc>
          <w:tcPr>
            <w:tcW w:w="4876" w:type="dxa"/>
          </w:tcPr>
          <w:p w14:paraId="19CC5FE2" w14:textId="77777777" w:rsidR="00752BB9" w:rsidRPr="000B4453" w:rsidRDefault="00752BB9" w:rsidP="006E4C53">
            <w:pPr>
              <w:pStyle w:val="Normal6"/>
              <w:rPr>
                <w:szCs w:val="24"/>
                <w:lang w:val="pt-PT"/>
              </w:rPr>
            </w:pPr>
            <w:r w:rsidRPr="000B4453">
              <w:rPr>
                <w:lang w:val="pt-PT"/>
              </w:rPr>
              <w:t>2.</w:t>
            </w:r>
            <w:r w:rsidRPr="000B4453">
              <w:rPr>
                <w:lang w:val="pt-PT"/>
              </w:rPr>
              <w:tab/>
              <w:t>A estratégia de circularidade deve descrever as medidas que os fabricantes adotarão para dar seguimento às suas obrigações, a fim de assegurar o cumprimento dos requisitos de circularidade previstos no capítulo II</w:t>
            </w:r>
            <w:r w:rsidRPr="000B4453">
              <w:rPr>
                <w:b/>
                <w:i/>
                <w:lang w:val="pt-PT"/>
              </w:rPr>
              <w:t>. A estratégia de circularidade dev</w:t>
            </w:r>
            <w:r w:rsidRPr="000B4453">
              <w:rPr>
                <w:b/>
                <w:bCs/>
                <w:i/>
                <w:iCs/>
                <w:lang w:val="pt-PT"/>
              </w:rPr>
              <w:t>e ter em conta as capacidades e as informações efetivamente ao dispor dos fornecedores, mo</w:t>
            </w:r>
            <w:r w:rsidRPr="000B4453">
              <w:rPr>
                <w:b/>
                <w:i/>
                <w:lang w:val="pt-PT"/>
              </w:rPr>
              <w:t>rmente das PME</w:t>
            </w:r>
            <w:r w:rsidRPr="000B4453">
              <w:rPr>
                <w:lang w:val="pt-PT"/>
              </w:rPr>
              <w:t>.</w:t>
            </w:r>
          </w:p>
        </w:tc>
      </w:tr>
    </w:tbl>
    <w:p w14:paraId="6BF3437E" w14:textId="77777777" w:rsidR="00752BB9" w:rsidRPr="000B4453" w:rsidRDefault="00752BB9" w:rsidP="00752BB9"/>
    <w:p w14:paraId="6E712411" w14:textId="77777777" w:rsidR="00752BB9" w:rsidRPr="000B4453" w:rsidRDefault="00752BB9" w:rsidP="00752BB9">
      <w:pPr>
        <w:pStyle w:val="AMNumberTabs0"/>
        <w:keepNext/>
      </w:pPr>
      <w:r w:rsidRPr="000B4453">
        <w:t>Alteração</w:t>
      </w:r>
      <w:r w:rsidRPr="000B4453">
        <w:tab/>
      </w:r>
      <w:r w:rsidRPr="000B4453">
        <w:tab/>
        <w:t>172</w:t>
      </w:r>
    </w:p>
    <w:p w14:paraId="0581A494" w14:textId="77777777" w:rsidR="00752BB9" w:rsidRPr="000B4453" w:rsidRDefault="00752BB9" w:rsidP="00752BB9">
      <w:pPr>
        <w:pStyle w:val="NormalBold"/>
        <w:keepNext/>
      </w:pPr>
      <w:r w:rsidRPr="000B4453">
        <w:t>Proposta de regulamento</w:t>
      </w:r>
    </w:p>
    <w:p w14:paraId="599373BE" w14:textId="77777777" w:rsidR="00752BB9" w:rsidRPr="000B4453" w:rsidRDefault="00752BB9" w:rsidP="00752BB9">
      <w:pPr>
        <w:pStyle w:val="NormalBold"/>
      </w:pPr>
      <w:r w:rsidRPr="000B4453">
        <w:t>Artigo 9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9EC1ABE" w14:textId="77777777" w:rsidTr="006E4C53">
        <w:trPr>
          <w:jc w:val="center"/>
        </w:trPr>
        <w:tc>
          <w:tcPr>
            <w:tcW w:w="9752" w:type="dxa"/>
            <w:gridSpan w:val="2"/>
          </w:tcPr>
          <w:p w14:paraId="08CC1FC9" w14:textId="77777777" w:rsidR="00752BB9" w:rsidRPr="000B4453" w:rsidRDefault="00752BB9" w:rsidP="006E4C53">
            <w:pPr>
              <w:keepNext/>
            </w:pPr>
          </w:p>
        </w:tc>
      </w:tr>
      <w:tr w:rsidR="00752BB9" w:rsidRPr="000B4453" w14:paraId="5B1FCD46" w14:textId="77777777" w:rsidTr="006E4C53">
        <w:trPr>
          <w:jc w:val="center"/>
        </w:trPr>
        <w:tc>
          <w:tcPr>
            <w:tcW w:w="4876" w:type="dxa"/>
          </w:tcPr>
          <w:p w14:paraId="11CAB1C2" w14:textId="77777777" w:rsidR="00752BB9" w:rsidRPr="000B4453" w:rsidRDefault="00752BB9" w:rsidP="006E4C53">
            <w:pPr>
              <w:pStyle w:val="ColumnHeading"/>
              <w:keepNext/>
            </w:pPr>
            <w:r w:rsidRPr="000B4453">
              <w:t>Texto da Comissão</w:t>
            </w:r>
          </w:p>
        </w:tc>
        <w:tc>
          <w:tcPr>
            <w:tcW w:w="4876" w:type="dxa"/>
          </w:tcPr>
          <w:p w14:paraId="281224F0" w14:textId="77777777" w:rsidR="00752BB9" w:rsidRPr="000B4453" w:rsidRDefault="00752BB9" w:rsidP="006E4C53">
            <w:pPr>
              <w:pStyle w:val="ColumnHeading"/>
              <w:keepNext/>
            </w:pPr>
            <w:r w:rsidRPr="000B4453">
              <w:t>Alteração</w:t>
            </w:r>
          </w:p>
        </w:tc>
      </w:tr>
      <w:tr w:rsidR="00752BB9" w:rsidRPr="000B4453" w14:paraId="0BFFDC77" w14:textId="77777777" w:rsidTr="006E4C53">
        <w:trPr>
          <w:jc w:val="center"/>
        </w:trPr>
        <w:tc>
          <w:tcPr>
            <w:tcW w:w="4876" w:type="dxa"/>
          </w:tcPr>
          <w:p w14:paraId="6E12D835" w14:textId="77777777" w:rsidR="00752BB9" w:rsidRPr="000B4453" w:rsidRDefault="00752BB9" w:rsidP="006E4C53">
            <w:pPr>
              <w:pStyle w:val="Normal6"/>
              <w:rPr>
                <w:lang w:val="pt-PT"/>
              </w:rPr>
            </w:pPr>
            <w:r w:rsidRPr="000B4453">
              <w:rPr>
                <w:b/>
                <w:i/>
                <w:lang w:val="pt-PT"/>
              </w:rPr>
              <w:t>4.</w:t>
            </w:r>
            <w:r w:rsidRPr="000B4453">
              <w:rPr>
                <w:b/>
                <w:i/>
                <w:lang w:val="pt-PT"/>
              </w:rPr>
              <w:tab/>
              <w:t>O fabricante deve apresentar uma cópia da estratégia de circularidade à Comissão no prazo de 30 dias a contar da concessão da homologação ao modelo de veículo em causa.</w:t>
            </w:r>
          </w:p>
        </w:tc>
        <w:tc>
          <w:tcPr>
            <w:tcW w:w="4876" w:type="dxa"/>
          </w:tcPr>
          <w:p w14:paraId="63FD6B07" w14:textId="77777777" w:rsidR="00752BB9" w:rsidRPr="000B4453" w:rsidRDefault="00752BB9" w:rsidP="006E4C53">
            <w:pPr>
              <w:pStyle w:val="Normal6"/>
              <w:rPr>
                <w:szCs w:val="24"/>
                <w:lang w:val="pt-PT"/>
              </w:rPr>
            </w:pPr>
            <w:r w:rsidRPr="000B4453">
              <w:rPr>
                <w:b/>
                <w:i/>
                <w:lang w:val="pt-PT"/>
              </w:rPr>
              <w:t>Suprimido</w:t>
            </w:r>
          </w:p>
        </w:tc>
      </w:tr>
    </w:tbl>
    <w:p w14:paraId="71B96A70" w14:textId="77777777" w:rsidR="00752BB9" w:rsidRPr="000B4453" w:rsidRDefault="00752BB9" w:rsidP="00752BB9"/>
    <w:p w14:paraId="71354724" w14:textId="77777777" w:rsidR="00752BB9" w:rsidRPr="000B4453" w:rsidRDefault="00752BB9" w:rsidP="00752BB9">
      <w:pPr>
        <w:pStyle w:val="AMNumberTabs0"/>
        <w:keepNext/>
      </w:pPr>
      <w:r w:rsidRPr="000B4453">
        <w:t>Alteração</w:t>
      </w:r>
      <w:r w:rsidRPr="000B4453">
        <w:tab/>
      </w:r>
      <w:r w:rsidRPr="000B4453">
        <w:tab/>
        <w:t>173</w:t>
      </w:r>
    </w:p>
    <w:p w14:paraId="23F7250B" w14:textId="77777777" w:rsidR="00752BB9" w:rsidRPr="000B4453" w:rsidRDefault="00752BB9" w:rsidP="00752BB9">
      <w:pPr>
        <w:pStyle w:val="NormalBold"/>
        <w:keepNext/>
      </w:pPr>
      <w:r w:rsidRPr="000B4453">
        <w:t>Proposta de regulamento</w:t>
      </w:r>
    </w:p>
    <w:p w14:paraId="5B54DF4D" w14:textId="77777777" w:rsidR="00752BB9" w:rsidRPr="000B4453" w:rsidRDefault="00752BB9" w:rsidP="00752BB9">
      <w:pPr>
        <w:pStyle w:val="NormalBold"/>
      </w:pPr>
      <w:r w:rsidRPr="000B4453">
        <w:t>Artigo 9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2A0D87B" w14:textId="77777777" w:rsidTr="006E4C53">
        <w:trPr>
          <w:jc w:val="center"/>
        </w:trPr>
        <w:tc>
          <w:tcPr>
            <w:tcW w:w="9752" w:type="dxa"/>
            <w:gridSpan w:val="2"/>
          </w:tcPr>
          <w:p w14:paraId="620771AD" w14:textId="77777777" w:rsidR="00752BB9" w:rsidRPr="000B4453" w:rsidRDefault="00752BB9" w:rsidP="006E4C53">
            <w:pPr>
              <w:keepNext/>
            </w:pPr>
          </w:p>
        </w:tc>
      </w:tr>
      <w:tr w:rsidR="00752BB9" w:rsidRPr="000B4453" w14:paraId="25D6EB17" w14:textId="77777777" w:rsidTr="006E4C53">
        <w:trPr>
          <w:jc w:val="center"/>
        </w:trPr>
        <w:tc>
          <w:tcPr>
            <w:tcW w:w="4876" w:type="dxa"/>
          </w:tcPr>
          <w:p w14:paraId="7F9DD054" w14:textId="77777777" w:rsidR="00752BB9" w:rsidRPr="000B4453" w:rsidRDefault="00752BB9" w:rsidP="006E4C53">
            <w:pPr>
              <w:pStyle w:val="ColumnHeading"/>
              <w:keepNext/>
            </w:pPr>
            <w:r w:rsidRPr="000B4453">
              <w:t>Texto da Comissão</w:t>
            </w:r>
          </w:p>
        </w:tc>
        <w:tc>
          <w:tcPr>
            <w:tcW w:w="4876" w:type="dxa"/>
          </w:tcPr>
          <w:p w14:paraId="644E2B10" w14:textId="77777777" w:rsidR="00752BB9" w:rsidRPr="000B4453" w:rsidRDefault="00752BB9" w:rsidP="006E4C53">
            <w:pPr>
              <w:pStyle w:val="ColumnHeading"/>
              <w:keepNext/>
            </w:pPr>
            <w:r w:rsidRPr="000B4453">
              <w:t>Alteração</w:t>
            </w:r>
          </w:p>
        </w:tc>
      </w:tr>
      <w:tr w:rsidR="00752BB9" w:rsidRPr="000B4453" w14:paraId="6C730E85" w14:textId="77777777" w:rsidTr="006E4C53">
        <w:trPr>
          <w:jc w:val="center"/>
        </w:trPr>
        <w:tc>
          <w:tcPr>
            <w:tcW w:w="4876" w:type="dxa"/>
          </w:tcPr>
          <w:p w14:paraId="4105A8DF" w14:textId="77777777" w:rsidR="00752BB9" w:rsidRPr="000B4453" w:rsidRDefault="00752BB9" w:rsidP="006E4C53">
            <w:pPr>
              <w:pStyle w:val="Normal6"/>
              <w:rPr>
                <w:lang w:val="pt-PT"/>
              </w:rPr>
            </w:pPr>
            <w:r w:rsidRPr="000B4453">
              <w:rPr>
                <w:lang w:val="pt-PT"/>
              </w:rPr>
              <w:t>5.</w:t>
            </w:r>
            <w:r w:rsidRPr="000B4453">
              <w:rPr>
                <w:lang w:val="pt-PT"/>
              </w:rPr>
              <w:tab/>
              <w:t>O fabricante deve acompanhar e dar seguimento às medidas previstas na estratégia de circularidade e atualizá</w:t>
            </w:r>
            <w:r w:rsidRPr="000B4453">
              <w:rPr>
                <w:lang w:val="pt-PT"/>
              </w:rPr>
              <w:noBreakHyphen/>
              <w:t xml:space="preserve">la de cinco em cinco anos, em conformidade com o anexo IV, parte B. </w:t>
            </w:r>
            <w:r w:rsidRPr="000B4453">
              <w:rPr>
                <w:b/>
                <w:i/>
                <w:lang w:val="pt-PT"/>
              </w:rPr>
              <w:t xml:space="preserve">A estratégia de circularidade atualizada deve ser apresentada à entidade </w:t>
            </w:r>
            <w:proofErr w:type="spellStart"/>
            <w:r w:rsidRPr="000B4453">
              <w:rPr>
                <w:b/>
                <w:i/>
                <w:lang w:val="pt-PT"/>
              </w:rPr>
              <w:t>homologadora</w:t>
            </w:r>
            <w:proofErr w:type="spellEnd"/>
            <w:r w:rsidRPr="000B4453">
              <w:rPr>
                <w:b/>
                <w:i/>
                <w:lang w:val="pt-PT"/>
              </w:rPr>
              <w:t xml:space="preserve"> que homologou o modelo de veículo e à Comissão.</w:t>
            </w:r>
          </w:p>
        </w:tc>
        <w:tc>
          <w:tcPr>
            <w:tcW w:w="4876" w:type="dxa"/>
          </w:tcPr>
          <w:p w14:paraId="112C52D9" w14:textId="77777777" w:rsidR="00752BB9" w:rsidRPr="000B4453" w:rsidRDefault="00752BB9" w:rsidP="006E4C53">
            <w:pPr>
              <w:pStyle w:val="Normal6"/>
              <w:rPr>
                <w:szCs w:val="24"/>
                <w:lang w:val="pt-PT"/>
              </w:rPr>
            </w:pPr>
            <w:r w:rsidRPr="000B4453">
              <w:rPr>
                <w:lang w:val="pt-PT"/>
              </w:rPr>
              <w:t>5.</w:t>
            </w:r>
            <w:r w:rsidRPr="000B4453">
              <w:rPr>
                <w:lang w:val="pt-PT"/>
              </w:rPr>
              <w:tab/>
              <w:t>O fabricante deve acompanhar e dar seguimento às medidas previstas na estratégia de circularidade e atualizá</w:t>
            </w:r>
            <w:r w:rsidRPr="000B4453">
              <w:rPr>
                <w:lang w:val="pt-PT"/>
              </w:rPr>
              <w:noBreakHyphen/>
              <w:t>la</w:t>
            </w:r>
            <w:r w:rsidRPr="000B4453">
              <w:rPr>
                <w:b/>
                <w:i/>
                <w:lang w:val="pt-PT"/>
              </w:rPr>
              <w:t>, indicando as principais alterações introduzidas na estratégia de circularidade,</w:t>
            </w:r>
            <w:r w:rsidRPr="000B4453">
              <w:rPr>
                <w:lang w:val="pt-PT"/>
              </w:rPr>
              <w:t xml:space="preserve"> de cinco em cinco anos, em conformidade com o anexo IV, parte B.</w:t>
            </w:r>
          </w:p>
        </w:tc>
      </w:tr>
    </w:tbl>
    <w:p w14:paraId="1500ED4B" w14:textId="77777777" w:rsidR="00752BB9" w:rsidRPr="000B4453" w:rsidRDefault="00752BB9" w:rsidP="00752BB9"/>
    <w:p w14:paraId="5F9C1C27" w14:textId="77777777" w:rsidR="00752BB9" w:rsidRPr="000B4453" w:rsidRDefault="00752BB9" w:rsidP="00752BB9">
      <w:pPr>
        <w:pStyle w:val="AMNumberTabs0"/>
        <w:keepNext/>
      </w:pPr>
      <w:r w:rsidRPr="000B4453">
        <w:t>Alteração</w:t>
      </w:r>
      <w:r w:rsidRPr="000B4453">
        <w:tab/>
      </w:r>
      <w:r w:rsidRPr="000B4453">
        <w:tab/>
        <w:t>174</w:t>
      </w:r>
    </w:p>
    <w:p w14:paraId="02F0F012" w14:textId="77777777" w:rsidR="00752BB9" w:rsidRPr="000B4453" w:rsidRDefault="00752BB9" w:rsidP="00752BB9">
      <w:pPr>
        <w:pStyle w:val="NormalBold"/>
        <w:keepNext/>
      </w:pPr>
      <w:r w:rsidRPr="000B4453">
        <w:t>Proposta de regulamento</w:t>
      </w:r>
    </w:p>
    <w:p w14:paraId="7036853A" w14:textId="77777777" w:rsidR="00752BB9" w:rsidRPr="000B4453" w:rsidRDefault="00752BB9" w:rsidP="00752BB9">
      <w:pPr>
        <w:pStyle w:val="NormalBold"/>
      </w:pPr>
      <w:r w:rsidRPr="000B4453">
        <w:t>Artigo 9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0D0B996" w14:textId="77777777" w:rsidTr="006E4C53">
        <w:trPr>
          <w:jc w:val="center"/>
        </w:trPr>
        <w:tc>
          <w:tcPr>
            <w:tcW w:w="9752" w:type="dxa"/>
            <w:gridSpan w:val="2"/>
          </w:tcPr>
          <w:p w14:paraId="76A20618" w14:textId="77777777" w:rsidR="00752BB9" w:rsidRPr="000B4453" w:rsidRDefault="00752BB9" w:rsidP="006E4C53">
            <w:pPr>
              <w:keepNext/>
            </w:pPr>
          </w:p>
        </w:tc>
      </w:tr>
      <w:tr w:rsidR="00752BB9" w:rsidRPr="000B4453" w14:paraId="5D642402" w14:textId="77777777" w:rsidTr="006E4C53">
        <w:trPr>
          <w:jc w:val="center"/>
        </w:trPr>
        <w:tc>
          <w:tcPr>
            <w:tcW w:w="4876" w:type="dxa"/>
          </w:tcPr>
          <w:p w14:paraId="226C7481" w14:textId="77777777" w:rsidR="00752BB9" w:rsidRPr="000B4453" w:rsidRDefault="00752BB9" w:rsidP="006E4C53">
            <w:pPr>
              <w:pStyle w:val="ColumnHeading"/>
              <w:keepNext/>
            </w:pPr>
            <w:r w:rsidRPr="000B4453">
              <w:t>Texto da Comissão</w:t>
            </w:r>
          </w:p>
        </w:tc>
        <w:tc>
          <w:tcPr>
            <w:tcW w:w="4876" w:type="dxa"/>
          </w:tcPr>
          <w:p w14:paraId="35BE3781" w14:textId="77777777" w:rsidR="00752BB9" w:rsidRPr="000B4453" w:rsidRDefault="00752BB9" w:rsidP="006E4C53">
            <w:pPr>
              <w:pStyle w:val="ColumnHeading"/>
              <w:keepNext/>
            </w:pPr>
            <w:r w:rsidRPr="000B4453">
              <w:t>Alteração</w:t>
            </w:r>
          </w:p>
        </w:tc>
      </w:tr>
      <w:tr w:rsidR="00752BB9" w:rsidRPr="000B4453" w14:paraId="3E6ADCB5" w14:textId="77777777" w:rsidTr="006E4C53">
        <w:trPr>
          <w:jc w:val="center"/>
        </w:trPr>
        <w:tc>
          <w:tcPr>
            <w:tcW w:w="4876" w:type="dxa"/>
          </w:tcPr>
          <w:p w14:paraId="65C639E4" w14:textId="77777777" w:rsidR="00752BB9" w:rsidRPr="000B4453" w:rsidRDefault="00752BB9" w:rsidP="006E4C53">
            <w:pPr>
              <w:pStyle w:val="Normal6"/>
              <w:rPr>
                <w:lang w:val="pt-PT"/>
              </w:rPr>
            </w:pPr>
            <w:r w:rsidRPr="000B4453">
              <w:rPr>
                <w:b/>
                <w:i/>
                <w:lang w:val="pt-PT"/>
              </w:rPr>
              <w:t>7.</w:t>
            </w:r>
            <w:r w:rsidRPr="000B4453">
              <w:rPr>
                <w:b/>
                <w:i/>
                <w:lang w:val="pt-PT"/>
              </w:rPr>
              <w:tab/>
              <w:t>A Comissão fica habilitada a adotar atos delegados nos termos do artigo 50.º, a fim de alterar o anexo IV, parte B, mediante a adaptação dos requisitos relativos ao conteúdo da estratégia de circularidade e das respetivas atualizações aos progressos técnicos e científicos no fabrico de veículos e na gestão de veículos em fim de vida, à evolução do mercado automóvel e às alterações da regulamentação.</w:t>
            </w:r>
          </w:p>
        </w:tc>
        <w:tc>
          <w:tcPr>
            <w:tcW w:w="4876" w:type="dxa"/>
          </w:tcPr>
          <w:p w14:paraId="00A7BF84" w14:textId="77777777" w:rsidR="00752BB9" w:rsidRPr="000B4453" w:rsidRDefault="00752BB9" w:rsidP="006E4C53">
            <w:pPr>
              <w:pStyle w:val="Normal6"/>
              <w:rPr>
                <w:szCs w:val="24"/>
                <w:lang w:val="pt-PT"/>
              </w:rPr>
            </w:pPr>
            <w:r w:rsidRPr="000B4453">
              <w:rPr>
                <w:b/>
                <w:i/>
                <w:lang w:val="pt-PT"/>
              </w:rPr>
              <w:t>Suprimido</w:t>
            </w:r>
          </w:p>
        </w:tc>
      </w:tr>
    </w:tbl>
    <w:p w14:paraId="24A1D69C" w14:textId="77777777" w:rsidR="00752BB9" w:rsidRPr="000B4453" w:rsidRDefault="00752BB9" w:rsidP="00752BB9"/>
    <w:p w14:paraId="6FB2EF38" w14:textId="77777777" w:rsidR="00752BB9" w:rsidRPr="000B4453" w:rsidRDefault="00752BB9" w:rsidP="00752BB9">
      <w:pPr>
        <w:pStyle w:val="AMNumberTabs0"/>
        <w:keepNext/>
      </w:pPr>
      <w:r w:rsidRPr="000B4453">
        <w:t>Alteração</w:t>
      </w:r>
      <w:r w:rsidRPr="000B4453">
        <w:tab/>
      </w:r>
      <w:r w:rsidRPr="000B4453">
        <w:tab/>
        <w:t>175</w:t>
      </w:r>
    </w:p>
    <w:p w14:paraId="3E901B4C" w14:textId="77777777" w:rsidR="00752BB9" w:rsidRPr="000B4453" w:rsidRDefault="00752BB9" w:rsidP="00752BB9">
      <w:pPr>
        <w:pStyle w:val="NormalBold"/>
        <w:keepNext/>
      </w:pPr>
      <w:r w:rsidRPr="000B4453">
        <w:t>Proposta de regulamento</w:t>
      </w:r>
    </w:p>
    <w:p w14:paraId="39741870" w14:textId="77777777" w:rsidR="00752BB9" w:rsidRPr="000B4453" w:rsidRDefault="00752BB9" w:rsidP="00752BB9">
      <w:pPr>
        <w:pStyle w:val="NormalBold"/>
      </w:pPr>
      <w:r w:rsidRPr="000B4453">
        <w:t>Artigo 9 – n.º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2BB9" w:rsidRPr="000B4453" w14:paraId="13F268AD" w14:textId="77777777" w:rsidTr="006E4C53">
        <w:trPr>
          <w:jc w:val="center"/>
        </w:trPr>
        <w:tc>
          <w:tcPr>
            <w:tcW w:w="9752" w:type="dxa"/>
            <w:gridSpan w:val="2"/>
          </w:tcPr>
          <w:p w14:paraId="35DA54C2" w14:textId="77777777" w:rsidR="00752BB9" w:rsidRPr="000B4453" w:rsidRDefault="00752BB9" w:rsidP="006E4C53">
            <w:pPr>
              <w:keepNext/>
            </w:pPr>
          </w:p>
        </w:tc>
      </w:tr>
      <w:tr w:rsidR="00752BB9" w:rsidRPr="000B4453" w14:paraId="3003C080" w14:textId="77777777" w:rsidTr="006E4C53">
        <w:trPr>
          <w:jc w:val="center"/>
        </w:trPr>
        <w:tc>
          <w:tcPr>
            <w:tcW w:w="4876" w:type="dxa"/>
            <w:hideMark/>
          </w:tcPr>
          <w:p w14:paraId="55A6724A" w14:textId="77777777" w:rsidR="00752BB9" w:rsidRPr="000B4453" w:rsidRDefault="00752BB9" w:rsidP="006E4C53">
            <w:pPr>
              <w:pStyle w:val="ColumnHeading"/>
              <w:keepNext/>
            </w:pPr>
            <w:r w:rsidRPr="000B4453">
              <w:t>Texto da Comissão</w:t>
            </w:r>
          </w:p>
        </w:tc>
        <w:tc>
          <w:tcPr>
            <w:tcW w:w="4876" w:type="dxa"/>
            <w:hideMark/>
          </w:tcPr>
          <w:p w14:paraId="6D7B589F" w14:textId="77777777" w:rsidR="00752BB9" w:rsidRPr="000B4453" w:rsidRDefault="00752BB9" w:rsidP="006E4C53">
            <w:pPr>
              <w:pStyle w:val="ColumnHeading"/>
              <w:keepNext/>
            </w:pPr>
            <w:r w:rsidRPr="000B4453">
              <w:t>Alteração</w:t>
            </w:r>
          </w:p>
        </w:tc>
      </w:tr>
      <w:tr w:rsidR="00752BB9" w:rsidRPr="000B4453" w14:paraId="521F142F" w14:textId="77777777" w:rsidTr="006E4C53">
        <w:trPr>
          <w:jc w:val="center"/>
        </w:trPr>
        <w:tc>
          <w:tcPr>
            <w:tcW w:w="4876" w:type="dxa"/>
            <w:hideMark/>
          </w:tcPr>
          <w:p w14:paraId="1AFCC857" w14:textId="77777777" w:rsidR="00752BB9" w:rsidRPr="000B4453" w:rsidRDefault="00752BB9" w:rsidP="006E4C53">
            <w:pPr>
              <w:pStyle w:val="Normal6"/>
              <w:rPr>
                <w:lang w:val="pt-PT"/>
              </w:rPr>
            </w:pPr>
            <w:r w:rsidRPr="000B4453">
              <w:rPr>
                <w:lang w:val="pt-PT"/>
              </w:rPr>
              <w:t>8.</w:t>
            </w:r>
            <w:r w:rsidRPr="000B4453">
              <w:rPr>
                <w:lang w:val="pt-PT"/>
              </w:rPr>
              <w:tab/>
              <w:t xml:space="preserve">Até [OP: inserir a data correspondente ao último dia do mês seguinte a um período de 83 meses após a data de entrada em vigor do presente regulamento] e, subsequentemente, de </w:t>
            </w:r>
            <w:r w:rsidRPr="000B4453">
              <w:rPr>
                <w:b/>
                <w:i/>
                <w:lang w:val="pt-PT"/>
              </w:rPr>
              <w:t>seis</w:t>
            </w:r>
            <w:r w:rsidRPr="000B4453">
              <w:rPr>
                <w:lang w:val="pt-PT"/>
              </w:rPr>
              <w:t xml:space="preserve"> em </w:t>
            </w:r>
            <w:r w:rsidRPr="000B4453">
              <w:rPr>
                <w:b/>
                <w:i/>
                <w:lang w:val="pt-PT"/>
              </w:rPr>
              <w:t>seis</w:t>
            </w:r>
            <w:r w:rsidRPr="000B4453">
              <w:rPr>
                <w:lang w:val="pt-PT"/>
              </w:rPr>
              <w:t xml:space="preserve"> anos, a Comissão elabora e publica um relatório sobre a circularidade do setor automóvel. O relatório baseia</w:t>
            </w:r>
            <w:r w:rsidRPr="000B4453">
              <w:rPr>
                <w:lang w:val="pt-PT"/>
              </w:rPr>
              <w:noBreakHyphen/>
              <w:t>se, em especial, nas estratégias de circularidade e nas atualizações destas.</w:t>
            </w:r>
          </w:p>
        </w:tc>
        <w:tc>
          <w:tcPr>
            <w:tcW w:w="4876" w:type="dxa"/>
            <w:hideMark/>
          </w:tcPr>
          <w:p w14:paraId="6E9E8346" w14:textId="7567E9B6" w:rsidR="00752BB9" w:rsidRPr="000B4453" w:rsidRDefault="00752BB9" w:rsidP="006E4C53">
            <w:pPr>
              <w:pStyle w:val="Normal6"/>
              <w:rPr>
                <w:szCs w:val="24"/>
                <w:lang w:val="pt-PT"/>
              </w:rPr>
            </w:pPr>
            <w:r w:rsidRPr="000B4453">
              <w:rPr>
                <w:lang w:val="pt-PT"/>
              </w:rPr>
              <w:t>8.</w:t>
            </w:r>
            <w:r w:rsidRPr="000B4453">
              <w:rPr>
                <w:lang w:val="pt-PT"/>
              </w:rPr>
              <w:tab/>
              <w:t xml:space="preserve">Até </w:t>
            </w:r>
            <w:r w:rsidR="00872C95">
              <w:rPr>
                <w:b/>
                <w:bCs/>
                <w:i/>
                <w:iCs/>
                <w:lang w:val="pt-PT"/>
              </w:rPr>
              <w:t xml:space="preserve">... </w:t>
            </w:r>
            <w:r w:rsidRPr="000B4453">
              <w:rPr>
                <w:lang w:val="pt-PT"/>
              </w:rPr>
              <w:t xml:space="preserve">[OP: inserir a data correspondente ao último dia do mês seguinte a um período de 83 meses após a data de entrada em vigor do presente regulamento] e, subsequentemente, de </w:t>
            </w:r>
            <w:r w:rsidRPr="000B4453">
              <w:rPr>
                <w:b/>
                <w:i/>
                <w:lang w:val="pt-PT"/>
              </w:rPr>
              <w:t>cinco</w:t>
            </w:r>
            <w:r w:rsidRPr="000B4453">
              <w:rPr>
                <w:lang w:val="pt-PT"/>
              </w:rPr>
              <w:t xml:space="preserve"> em </w:t>
            </w:r>
            <w:r w:rsidRPr="000B4453">
              <w:rPr>
                <w:b/>
                <w:i/>
                <w:lang w:val="pt-PT"/>
              </w:rPr>
              <w:t>cinco</w:t>
            </w:r>
            <w:r w:rsidRPr="000B4453">
              <w:rPr>
                <w:lang w:val="pt-PT"/>
              </w:rPr>
              <w:t xml:space="preserve"> anos, a Comissão elabora e publica um relatório sobre a circularidade do setor automóvel. O relatório baseia</w:t>
            </w:r>
            <w:r w:rsidRPr="000B4453">
              <w:rPr>
                <w:lang w:val="pt-PT"/>
              </w:rPr>
              <w:noBreakHyphen/>
              <w:t>se, em especial, nas estratégias de circularidade e nas atualizações destas.</w:t>
            </w:r>
          </w:p>
        </w:tc>
      </w:tr>
    </w:tbl>
    <w:p w14:paraId="0D561D61" w14:textId="77777777" w:rsidR="00752BB9" w:rsidRPr="000B4453" w:rsidRDefault="00752BB9" w:rsidP="00752BB9"/>
    <w:p w14:paraId="3BB1BE99" w14:textId="77777777" w:rsidR="00752BB9" w:rsidRPr="000B4453" w:rsidRDefault="00752BB9" w:rsidP="00752BB9">
      <w:pPr>
        <w:pStyle w:val="AMNumberTabs0"/>
        <w:keepNext/>
      </w:pPr>
      <w:r w:rsidRPr="000B4453">
        <w:t>Alteração</w:t>
      </w:r>
      <w:r w:rsidRPr="000B4453">
        <w:tab/>
      </w:r>
      <w:r w:rsidRPr="000B4453">
        <w:tab/>
        <w:t>176</w:t>
      </w:r>
    </w:p>
    <w:p w14:paraId="2CE9BB71" w14:textId="77777777" w:rsidR="00752BB9" w:rsidRPr="000B4453" w:rsidRDefault="00752BB9" w:rsidP="00752BB9">
      <w:pPr>
        <w:pStyle w:val="NormalBold"/>
        <w:keepNext/>
      </w:pPr>
      <w:r w:rsidRPr="000B4453">
        <w:t>Proposta de regulamento</w:t>
      </w:r>
    </w:p>
    <w:p w14:paraId="1DC898F2" w14:textId="77777777" w:rsidR="00752BB9" w:rsidRPr="000B4453" w:rsidRDefault="00752BB9" w:rsidP="00752BB9">
      <w:pPr>
        <w:pStyle w:val="NormalBold"/>
      </w:pPr>
      <w:r w:rsidRPr="000B4453">
        <w:t>Artigo 10 – n.º 1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7B36E0C" w14:textId="77777777" w:rsidTr="006E4C53">
        <w:trPr>
          <w:jc w:val="center"/>
        </w:trPr>
        <w:tc>
          <w:tcPr>
            <w:tcW w:w="9752" w:type="dxa"/>
            <w:gridSpan w:val="2"/>
          </w:tcPr>
          <w:p w14:paraId="33A04CEA" w14:textId="77777777" w:rsidR="00752BB9" w:rsidRPr="000B4453" w:rsidRDefault="00752BB9" w:rsidP="006E4C53">
            <w:pPr>
              <w:keepNext/>
            </w:pPr>
          </w:p>
        </w:tc>
      </w:tr>
      <w:tr w:rsidR="00752BB9" w:rsidRPr="000B4453" w14:paraId="6B37B2B8" w14:textId="77777777" w:rsidTr="006E4C53">
        <w:trPr>
          <w:jc w:val="center"/>
        </w:trPr>
        <w:tc>
          <w:tcPr>
            <w:tcW w:w="4876" w:type="dxa"/>
          </w:tcPr>
          <w:p w14:paraId="29918F50" w14:textId="77777777" w:rsidR="00752BB9" w:rsidRPr="000B4453" w:rsidRDefault="00752BB9" w:rsidP="006E4C53">
            <w:pPr>
              <w:pStyle w:val="ColumnHeading"/>
              <w:keepNext/>
            </w:pPr>
            <w:r w:rsidRPr="000B4453">
              <w:t>Texto da Comissão</w:t>
            </w:r>
          </w:p>
        </w:tc>
        <w:tc>
          <w:tcPr>
            <w:tcW w:w="4876" w:type="dxa"/>
          </w:tcPr>
          <w:p w14:paraId="5033B871" w14:textId="77777777" w:rsidR="00752BB9" w:rsidRPr="000B4453" w:rsidRDefault="00752BB9" w:rsidP="006E4C53">
            <w:pPr>
              <w:pStyle w:val="ColumnHeading"/>
              <w:keepNext/>
            </w:pPr>
            <w:r w:rsidRPr="000B4453">
              <w:t>Alteração</w:t>
            </w:r>
          </w:p>
        </w:tc>
      </w:tr>
      <w:tr w:rsidR="00752BB9" w:rsidRPr="000B4453" w14:paraId="40D41050" w14:textId="77777777" w:rsidTr="006E4C53">
        <w:trPr>
          <w:jc w:val="center"/>
        </w:trPr>
        <w:tc>
          <w:tcPr>
            <w:tcW w:w="4876" w:type="dxa"/>
          </w:tcPr>
          <w:p w14:paraId="52D03DB8" w14:textId="77777777" w:rsidR="00752BB9" w:rsidRPr="000B4453" w:rsidRDefault="00752BB9" w:rsidP="006E4C53">
            <w:pPr>
              <w:pStyle w:val="Normal6"/>
              <w:rPr>
                <w:lang w:val="pt-PT"/>
              </w:rPr>
            </w:pPr>
            <w:r w:rsidRPr="000B4453">
              <w:rPr>
                <w:lang w:val="pt-PT"/>
              </w:rPr>
              <w:t xml:space="preserve">Os fabricantes devem declarar, para cada modelo de veículo homologado a partir de [OP: inserir a data correspondente ao primeiro dia do mês seguinte a um período de </w:t>
            </w:r>
            <w:r w:rsidRPr="000B4453">
              <w:rPr>
                <w:b/>
                <w:i/>
                <w:lang w:val="pt-PT"/>
              </w:rPr>
              <w:t>36</w:t>
            </w:r>
            <w:r w:rsidRPr="000B4453">
              <w:rPr>
                <w:lang w:val="pt-PT"/>
              </w:rPr>
              <w:t xml:space="preserve"> meses após a </w:t>
            </w:r>
            <w:r w:rsidRPr="000B4453">
              <w:rPr>
                <w:b/>
                <w:i/>
                <w:lang w:val="pt-PT"/>
              </w:rPr>
              <w:t>data de entrada em vigor</w:t>
            </w:r>
            <w:r w:rsidRPr="000B4453">
              <w:rPr>
                <w:lang w:val="pt-PT"/>
              </w:rPr>
              <w:t xml:space="preserve"> </w:t>
            </w:r>
            <w:r w:rsidRPr="000B4453">
              <w:rPr>
                <w:b/>
                <w:bCs/>
                <w:i/>
                <w:iCs/>
                <w:lang w:val="pt-PT"/>
              </w:rPr>
              <w:t>do</w:t>
            </w:r>
            <w:r w:rsidRPr="000B4453">
              <w:rPr>
                <w:lang w:val="pt-PT"/>
              </w:rPr>
              <w:t xml:space="preserve"> presente </w:t>
            </w:r>
            <w:r w:rsidRPr="000B4453">
              <w:rPr>
                <w:b/>
                <w:i/>
                <w:lang w:val="pt-PT"/>
              </w:rPr>
              <w:t>regulamento],</w:t>
            </w:r>
            <w:r w:rsidRPr="000B4453">
              <w:rPr>
                <w:lang w:val="pt-PT"/>
              </w:rPr>
              <w:t xml:space="preserve"> nos termos do Regulamento (UE) 2018/858, o respetivo teor percentual de material reciclado de:</w:t>
            </w:r>
          </w:p>
        </w:tc>
        <w:tc>
          <w:tcPr>
            <w:tcW w:w="4876" w:type="dxa"/>
          </w:tcPr>
          <w:p w14:paraId="19DCA5DF" w14:textId="77777777" w:rsidR="00752BB9" w:rsidRPr="000B4453" w:rsidRDefault="00752BB9" w:rsidP="006E4C53">
            <w:pPr>
              <w:pStyle w:val="Normal6"/>
              <w:rPr>
                <w:szCs w:val="24"/>
                <w:lang w:val="pt-PT"/>
              </w:rPr>
            </w:pPr>
            <w:r w:rsidRPr="000B4453">
              <w:rPr>
                <w:lang w:val="pt-PT"/>
              </w:rPr>
              <w:t xml:space="preserve">Os fabricantes devem declarar, para cada </w:t>
            </w:r>
            <w:r w:rsidRPr="000B4453">
              <w:rPr>
                <w:b/>
                <w:i/>
                <w:lang w:val="pt-PT"/>
              </w:rPr>
              <w:t xml:space="preserve">novo </w:t>
            </w:r>
            <w:r w:rsidRPr="000B4453">
              <w:rPr>
                <w:lang w:val="pt-PT"/>
              </w:rPr>
              <w:t>modelo de veículo homologado a partir de</w:t>
            </w:r>
            <w:r w:rsidRPr="000B4453">
              <w:rPr>
                <w:b/>
                <w:i/>
                <w:lang w:val="pt-PT"/>
              </w:rPr>
              <w:t xml:space="preserve"> ...</w:t>
            </w:r>
            <w:r w:rsidRPr="000B4453">
              <w:rPr>
                <w:lang w:val="pt-PT"/>
              </w:rPr>
              <w:t xml:space="preserve"> [OP: inserir a data correspondente ao primeiro dia do mês seguinte a um período de </w:t>
            </w:r>
            <w:r w:rsidRPr="000B4453">
              <w:rPr>
                <w:b/>
                <w:i/>
                <w:lang w:val="pt-PT"/>
              </w:rPr>
              <w:t>12</w:t>
            </w:r>
            <w:r w:rsidRPr="000B4453">
              <w:rPr>
                <w:lang w:val="pt-PT"/>
              </w:rPr>
              <w:t xml:space="preserve"> meses após a </w:t>
            </w:r>
            <w:r w:rsidRPr="000B4453">
              <w:rPr>
                <w:b/>
                <w:i/>
                <w:lang w:val="pt-PT"/>
              </w:rPr>
              <w:t>adoção dos atos delegados que estabelecem as metodologias para o cálculo e a verificação</w:t>
            </w:r>
            <w:r w:rsidRPr="000B4453">
              <w:rPr>
                <w:lang w:val="pt-PT"/>
              </w:rPr>
              <w:t xml:space="preserve"> </w:t>
            </w:r>
            <w:r w:rsidRPr="000B4453">
              <w:rPr>
                <w:b/>
                <w:bCs/>
                <w:i/>
                <w:iCs/>
                <w:lang w:val="pt-PT"/>
              </w:rPr>
              <w:t>do</w:t>
            </w:r>
            <w:r w:rsidRPr="000B4453">
              <w:rPr>
                <w:lang w:val="pt-PT"/>
              </w:rPr>
              <w:t xml:space="preserve"> </w:t>
            </w:r>
            <w:r w:rsidRPr="000B4453">
              <w:rPr>
                <w:b/>
                <w:i/>
                <w:lang w:val="pt-PT"/>
              </w:rPr>
              <w:t xml:space="preserve">teor de material reciclado </w:t>
            </w:r>
            <w:r w:rsidRPr="000B4453">
              <w:rPr>
                <w:lang w:val="pt-PT"/>
              </w:rPr>
              <w:t xml:space="preserve">presente </w:t>
            </w:r>
            <w:r w:rsidRPr="000B4453">
              <w:rPr>
                <w:b/>
                <w:i/>
                <w:lang w:val="pt-PT"/>
              </w:rPr>
              <w:t>em veículos de acordo com o artigo 6.º]</w:t>
            </w:r>
            <w:r w:rsidRPr="000B4453">
              <w:rPr>
                <w:lang w:val="pt-PT"/>
              </w:rPr>
              <w:t xml:space="preserve"> nos termos do </w:t>
            </w:r>
            <w:r w:rsidRPr="000B4453">
              <w:rPr>
                <w:lang w:val="pt-PT"/>
              </w:rPr>
              <w:lastRenderedPageBreak/>
              <w:t xml:space="preserve">Regulamento (UE) 2018/858, o respetivo teor percentual de material reciclado de: </w:t>
            </w:r>
          </w:p>
        </w:tc>
      </w:tr>
    </w:tbl>
    <w:p w14:paraId="22829EA9" w14:textId="77777777" w:rsidR="00752BB9" w:rsidRPr="000B4453" w:rsidRDefault="00752BB9" w:rsidP="00752BB9"/>
    <w:p w14:paraId="080D8BD2" w14:textId="77777777" w:rsidR="00752BB9" w:rsidRPr="000B4453" w:rsidRDefault="00752BB9" w:rsidP="00752BB9">
      <w:pPr>
        <w:pStyle w:val="AMNumberTabs0"/>
        <w:keepNext/>
      </w:pPr>
      <w:r w:rsidRPr="000B4453">
        <w:t>Alteração</w:t>
      </w:r>
      <w:r w:rsidRPr="000B4453">
        <w:tab/>
      </w:r>
      <w:r w:rsidRPr="000B4453">
        <w:tab/>
        <w:t>177</w:t>
      </w:r>
    </w:p>
    <w:p w14:paraId="0AB9A347" w14:textId="77777777" w:rsidR="00752BB9" w:rsidRPr="000B4453" w:rsidRDefault="00752BB9" w:rsidP="00752BB9">
      <w:pPr>
        <w:pStyle w:val="NormalBold"/>
        <w:keepNext/>
      </w:pPr>
      <w:r w:rsidRPr="000B4453">
        <w:t>Proposta de regulamento</w:t>
      </w:r>
    </w:p>
    <w:p w14:paraId="0EB97FD0" w14:textId="77777777" w:rsidR="00752BB9" w:rsidRPr="000B4453" w:rsidRDefault="00752BB9" w:rsidP="00752BB9">
      <w:pPr>
        <w:pStyle w:val="NormalBold"/>
      </w:pPr>
      <w:r w:rsidRPr="000B4453">
        <w:t>Artigo 10 – n.º 1 – parágrafo 1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EF35D27" w14:textId="77777777" w:rsidTr="006E4C53">
        <w:trPr>
          <w:jc w:val="center"/>
        </w:trPr>
        <w:tc>
          <w:tcPr>
            <w:tcW w:w="9752" w:type="dxa"/>
            <w:gridSpan w:val="2"/>
          </w:tcPr>
          <w:p w14:paraId="7D68F7B2" w14:textId="77777777" w:rsidR="00752BB9" w:rsidRPr="000B4453" w:rsidRDefault="00752BB9" w:rsidP="006E4C53">
            <w:pPr>
              <w:keepNext/>
            </w:pPr>
          </w:p>
        </w:tc>
      </w:tr>
      <w:tr w:rsidR="00752BB9" w:rsidRPr="000B4453" w14:paraId="666CE5F0" w14:textId="77777777" w:rsidTr="006E4C53">
        <w:trPr>
          <w:jc w:val="center"/>
        </w:trPr>
        <w:tc>
          <w:tcPr>
            <w:tcW w:w="4876" w:type="dxa"/>
          </w:tcPr>
          <w:p w14:paraId="194973D1" w14:textId="77777777" w:rsidR="00752BB9" w:rsidRPr="000B4453" w:rsidRDefault="00752BB9" w:rsidP="006E4C53">
            <w:pPr>
              <w:pStyle w:val="ColumnHeading"/>
              <w:keepNext/>
            </w:pPr>
            <w:r w:rsidRPr="000B4453">
              <w:t>Texto da Comissão</w:t>
            </w:r>
          </w:p>
        </w:tc>
        <w:tc>
          <w:tcPr>
            <w:tcW w:w="4876" w:type="dxa"/>
          </w:tcPr>
          <w:p w14:paraId="31ECD9D1" w14:textId="77777777" w:rsidR="00752BB9" w:rsidRPr="000B4453" w:rsidRDefault="00752BB9" w:rsidP="006E4C53">
            <w:pPr>
              <w:pStyle w:val="ColumnHeading"/>
              <w:keepNext/>
            </w:pPr>
            <w:r w:rsidRPr="000B4453">
              <w:t>Alteração</w:t>
            </w:r>
          </w:p>
        </w:tc>
      </w:tr>
      <w:tr w:rsidR="00752BB9" w:rsidRPr="000B4453" w14:paraId="33BB36EA" w14:textId="77777777" w:rsidTr="006E4C53">
        <w:trPr>
          <w:jc w:val="center"/>
        </w:trPr>
        <w:tc>
          <w:tcPr>
            <w:tcW w:w="4876" w:type="dxa"/>
          </w:tcPr>
          <w:p w14:paraId="7ABE1F2C" w14:textId="77777777" w:rsidR="00752BB9" w:rsidRPr="000B4453" w:rsidRDefault="00752BB9" w:rsidP="006E4C53">
            <w:pPr>
              <w:pStyle w:val="Normal6"/>
              <w:rPr>
                <w:lang w:val="pt-PT"/>
              </w:rPr>
            </w:pPr>
            <w:r w:rsidRPr="000B4453">
              <w:rPr>
                <w:lang w:val="pt-PT"/>
              </w:rPr>
              <w:t>(d)</w:t>
            </w:r>
            <w:r w:rsidRPr="000B4453">
              <w:rPr>
                <w:lang w:val="pt-PT"/>
              </w:rPr>
              <w:tab/>
              <w:t>Aço</w:t>
            </w:r>
            <w:r w:rsidRPr="000B4453">
              <w:rPr>
                <w:b/>
                <w:i/>
                <w:lang w:val="pt-PT"/>
              </w:rPr>
              <w:t>.</w:t>
            </w:r>
          </w:p>
        </w:tc>
        <w:tc>
          <w:tcPr>
            <w:tcW w:w="4876" w:type="dxa"/>
          </w:tcPr>
          <w:p w14:paraId="6ABEC5E8" w14:textId="77777777" w:rsidR="00752BB9" w:rsidRPr="000B4453" w:rsidRDefault="00752BB9" w:rsidP="006E4C53">
            <w:pPr>
              <w:pStyle w:val="Normal6"/>
              <w:rPr>
                <w:szCs w:val="24"/>
                <w:lang w:val="pt-PT"/>
              </w:rPr>
            </w:pPr>
            <w:r w:rsidRPr="000B4453">
              <w:rPr>
                <w:lang w:val="pt-PT"/>
              </w:rPr>
              <w:t>(d)</w:t>
            </w:r>
            <w:r w:rsidRPr="000B4453">
              <w:rPr>
                <w:lang w:val="pt-PT"/>
              </w:rPr>
              <w:tab/>
              <w:t>Aço</w:t>
            </w:r>
            <w:r w:rsidRPr="000B4453">
              <w:rPr>
                <w:b/>
                <w:i/>
                <w:lang w:val="pt-PT"/>
              </w:rPr>
              <w:t xml:space="preserve"> e ligas de aço;</w:t>
            </w:r>
          </w:p>
        </w:tc>
      </w:tr>
    </w:tbl>
    <w:p w14:paraId="30367C7C" w14:textId="77777777" w:rsidR="00752BB9" w:rsidRPr="000B4453" w:rsidRDefault="00752BB9" w:rsidP="00752BB9"/>
    <w:p w14:paraId="355273D8" w14:textId="77777777" w:rsidR="00752BB9" w:rsidRPr="000B4453" w:rsidRDefault="00752BB9" w:rsidP="00752BB9">
      <w:pPr>
        <w:pStyle w:val="AMNumberTabs0"/>
        <w:keepNext/>
      </w:pPr>
      <w:r w:rsidRPr="000B4453">
        <w:t>Alteração</w:t>
      </w:r>
      <w:r w:rsidRPr="000B4453">
        <w:tab/>
      </w:r>
      <w:r w:rsidRPr="000B4453">
        <w:tab/>
        <w:t>178</w:t>
      </w:r>
    </w:p>
    <w:p w14:paraId="3732F44B" w14:textId="77777777" w:rsidR="00752BB9" w:rsidRPr="000B4453" w:rsidRDefault="00752BB9" w:rsidP="00752BB9">
      <w:pPr>
        <w:pStyle w:val="NormalBold"/>
        <w:keepNext/>
      </w:pPr>
      <w:r w:rsidRPr="000B4453">
        <w:t>Proposta de regulamento</w:t>
      </w:r>
    </w:p>
    <w:p w14:paraId="38D2BE62" w14:textId="77777777" w:rsidR="00752BB9" w:rsidRPr="000B4453" w:rsidRDefault="00752BB9" w:rsidP="00752BB9">
      <w:pPr>
        <w:pStyle w:val="NormalBold"/>
      </w:pPr>
      <w:r w:rsidRPr="000B4453">
        <w:t xml:space="preserve">Artigo 10 – n.º 1 – parágrafo 1 – alínea </w:t>
      </w:r>
      <w:proofErr w:type="spellStart"/>
      <w:r w:rsidRPr="000B4453">
        <w:t>d</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EECE255" w14:textId="77777777" w:rsidTr="006E4C53">
        <w:trPr>
          <w:jc w:val="center"/>
        </w:trPr>
        <w:tc>
          <w:tcPr>
            <w:tcW w:w="9752" w:type="dxa"/>
            <w:gridSpan w:val="2"/>
          </w:tcPr>
          <w:p w14:paraId="07DE86FA" w14:textId="77777777" w:rsidR="00752BB9" w:rsidRPr="000B4453" w:rsidRDefault="00752BB9" w:rsidP="006E4C53">
            <w:pPr>
              <w:keepNext/>
            </w:pPr>
          </w:p>
        </w:tc>
      </w:tr>
      <w:tr w:rsidR="00752BB9" w:rsidRPr="000B4453" w14:paraId="6A5ED041" w14:textId="77777777" w:rsidTr="006E4C53">
        <w:trPr>
          <w:jc w:val="center"/>
        </w:trPr>
        <w:tc>
          <w:tcPr>
            <w:tcW w:w="4876" w:type="dxa"/>
          </w:tcPr>
          <w:p w14:paraId="60B3DBF3" w14:textId="77777777" w:rsidR="00752BB9" w:rsidRPr="000B4453" w:rsidRDefault="00752BB9" w:rsidP="006E4C53">
            <w:pPr>
              <w:pStyle w:val="ColumnHeading"/>
              <w:keepNext/>
            </w:pPr>
            <w:r w:rsidRPr="000B4453">
              <w:t>Texto da Comissão</w:t>
            </w:r>
          </w:p>
        </w:tc>
        <w:tc>
          <w:tcPr>
            <w:tcW w:w="4876" w:type="dxa"/>
          </w:tcPr>
          <w:p w14:paraId="6F09E9E4" w14:textId="77777777" w:rsidR="00752BB9" w:rsidRPr="000B4453" w:rsidRDefault="00752BB9" w:rsidP="006E4C53">
            <w:pPr>
              <w:pStyle w:val="ColumnHeading"/>
              <w:keepNext/>
            </w:pPr>
            <w:r w:rsidRPr="000B4453">
              <w:t>Alteração</w:t>
            </w:r>
          </w:p>
        </w:tc>
      </w:tr>
      <w:tr w:rsidR="00752BB9" w:rsidRPr="000B4453" w14:paraId="39975026" w14:textId="77777777" w:rsidTr="006E4C53">
        <w:trPr>
          <w:jc w:val="center"/>
        </w:trPr>
        <w:tc>
          <w:tcPr>
            <w:tcW w:w="4876" w:type="dxa"/>
          </w:tcPr>
          <w:p w14:paraId="52683457" w14:textId="77777777" w:rsidR="00752BB9" w:rsidRPr="000B4453" w:rsidRDefault="00752BB9" w:rsidP="006E4C53">
            <w:pPr>
              <w:pStyle w:val="Normal6"/>
              <w:rPr>
                <w:lang w:val="pt-PT"/>
              </w:rPr>
            </w:pPr>
          </w:p>
        </w:tc>
        <w:tc>
          <w:tcPr>
            <w:tcW w:w="4876" w:type="dxa"/>
          </w:tcPr>
          <w:p w14:paraId="02ACC893"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d</w:t>
            </w:r>
            <w:r w:rsidRPr="000B4453">
              <w:rPr>
                <w:b/>
                <w:i/>
                <w:lang w:val="pt-PT"/>
              </w:rPr>
              <w:noBreakHyphen/>
              <w:t>A</w:t>
            </w:r>
            <w:proofErr w:type="spellEnd"/>
            <w:r w:rsidRPr="000B4453">
              <w:rPr>
                <w:b/>
                <w:i/>
                <w:lang w:val="pt-PT"/>
              </w:rPr>
              <w:t>)</w:t>
            </w:r>
            <w:r w:rsidRPr="000B4453">
              <w:rPr>
                <w:b/>
                <w:i/>
                <w:lang w:val="pt-PT"/>
              </w:rPr>
              <w:tab/>
              <w:t>Plásticos.</w:t>
            </w:r>
          </w:p>
        </w:tc>
      </w:tr>
    </w:tbl>
    <w:p w14:paraId="7CEA83BE" w14:textId="77777777" w:rsidR="00752BB9" w:rsidRPr="000B4453" w:rsidRDefault="00752BB9" w:rsidP="00752BB9"/>
    <w:p w14:paraId="4BCCFADF" w14:textId="77777777" w:rsidR="00752BB9" w:rsidRPr="000B4453" w:rsidRDefault="00752BB9" w:rsidP="00752BB9">
      <w:pPr>
        <w:pStyle w:val="AMNumberTabs0"/>
        <w:keepNext/>
      </w:pPr>
      <w:r w:rsidRPr="000B4453">
        <w:t>Alteração</w:t>
      </w:r>
      <w:r w:rsidRPr="000B4453">
        <w:tab/>
      </w:r>
      <w:r w:rsidRPr="000B4453">
        <w:tab/>
        <w:t>179</w:t>
      </w:r>
    </w:p>
    <w:p w14:paraId="11C117C1" w14:textId="77777777" w:rsidR="00752BB9" w:rsidRPr="000B4453" w:rsidRDefault="00752BB9" w:rsidP="00752BB9">
      <w:pPr>
        <w:pStyle w:val="NormalBold"/>
        <w:keepNext/>
      </w:pPr>
      <w:r w:rsidRPr="000B4453">
        <w:t>Proposta de regulamento</w:t>
      </w:r>
    </w:p>
    <w:p w14:paraId="37B8F951" w14:textId="77777777" w:rsidR="00752BB9" w:rsidRPr="000B4453" w:rsidRDefault="00752BB9" w:rsidP="00752BB9">
      <w:pPr>
        <w:pStyle w:val="NormalBold"/>
      </w:pPr>
      <w:r w:rsidRPr="000B4453">
        <w:t>Artigo 10 – n.º 1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E0EC04B" w14:textId="77777777" w:rsidTr="006E4C53">
        <w:trPr>
          <w:jc w:val="center"/>
        </w:trPr>
        <w:tc>
          <w:tcPr>
            <w:tcW w:w="9752" w:type="dxa"/>
            <w:gridSpan w:val="2"/>
          </w:tcPr>
          <w:p w14:paraId="4E4166BA" w14:textId="77777777" w:rsidR="00752BB9" w:rsidRPr="000B4453" w:rsidRDefault="00752BB9" w:rsidP="006E4C53">
            <w:pPr>
              <w:keepNext/>
            </w:pPr>
          </w:p>
        </w:tc>
      </w:tr>
      <w:tr w:rsidR="00752BB9" w:rsidRPr="000B4453" w14:paraId="267A6564" w14:textId="77777777" w:rsidTr="006E4C53">
        <w:trPr>
          <w:jc w:val="center"/>
        </w:trPr>
        <w:tc>
          <w:tcPr>
            <w:tcW w:w="4876" w:type="dxa"/>
          </w:tcPr>
          <w:p w14:paraId="56F3C51A" w14:textId="77777777" w:rsidR="00752BB9" w:rsidRPr="000B4453" w:rsidRDefault="00752BB9" w:rsidP="006E4C53">
            <w:pPr>
              <w:pStyle w:val="ColumnHeading"/>
              <w:keepNext/>
            </w:pPr>
            <w:r w:rsidRPr="000B4453">
              <w:t>Texto da Comissão</w:t>
            </w:r>
          </w:p>
        </w:tc>
        <w:tc>
          <w:tcPr>
            <w:tcW w:w="4876" w:type="dxa"/>
          </w:tcPr>
          <w:p w14:paraId="60DD57B3" w14:textId="77777777" w:rsidR="00752BB9" w:rsidRPr="000B4453" w:rsidRDefault="00752BB9" w:rsidP="006E4C53">
            <w:pPr>
              <w:pStyle w:val="ColumnHeading"/>
              <w:keepNext/>
            </w:pPr>
            <w:r w:rsidRPr="000B4453">
              <w:t>Alteração</w:t>
            </w:r>
          </w:p>
        </w:tc>
      </w:tr>
      <w:tr w:rsidR="00752BB9" w:rsidRPr="000B4453" w14:paraId="562382D3" w14:textId="77777777" w:rsidTr="006E4C53">
        <w:trPr>
          <w:jc w:val="center"/>
        </w:trPr>
        <w:tc>
          <w:tcPr>
            <w:tcW w:w="4876" w:type="dxa"/>
          </w:tcPr>
          <w:p w14:paraId="40906E5E" w14:textId="77777777" w:rsidR="00752BB9" w:rsidRPr="000B4453" w:rsidRDefault="00752BB9" w:rsidP="006E4C53">
            <w:pPr>
              <w:pStyle w:val="Normal6"/>
              <w:rPr>
                <w:lang w:val="pt-PT"/>
              </w:rPr>
            </w:pPr>
            <w:r w:rsidRPr="000B4453">
              <w:rPr>
                <w:lang w:val="pt-PT"/>
              </w:rPr>
              <w:t xml:space="preserve">A declaração diz respeito ao teor reciclado destes materiais presente no modelo de veículo e deve indicar, por percentagem de material, se o material é reciclado a partir de resíduos </w:t>
            </w:r>
            <w:proofErr w:type="spellStart"/>
            <w:r w:rsidRPr="000B4453">
              <w:rPr>
                <w:lang w:val="pt-PT"/>
              </w:rPr>
              <w:t>pré</w:t>
            </w:r>
            <w:r w:rsidRPr="000B4453">
              <w:rPr>
                <w:lang w:val="pt-PT"/>
              </w:rPr>
              <w:noBreakHyphen/>
              <w:t>consumo</w:t>
            </w:r>
            <w:proofErr w:type="spellEnd"/>
            <w:r w:rsidRPr="000B4453">
              <w:rPr>
                <w:lang w:val="pt-PT"/>
              </w:rPr>
              <w:t xml:space="preserve"> ou de resíduos pós</w:t>
            </w:r>
            <w:r w:rsidRPr="000B4453">
              <w:rPr>
                <w:lang w:val="pt-PT"/>
              </w:rPr>
              <w:noBreakHyphen/>
              <w:t>consumo.</w:t>
            </w:r>
          </w:p>
        </w:tc>
        <w:tc>
          <w:tcPr>
            <w:tcW w:w="4876" w:type="dxa"/>
          </w:tcPr>
          <w:p w14:paraId="7FE6D919" w14:textId="77777777" w:rsidR="00752BB9" w:rsidRPr="000B4453" w:rsidRDefault="00752BB9" w:rsidP="006E4C53">
            <w:pPr>
              <w:pStyle w:val="Normal6"/>
              <w:rPr>
                <w:szCs w:val="24"/>
                <w:lang w:val="pt-PT"/>
              </w:rPr>
            </w:pPr>
            <w:r w:rsidRPr="000B4453">
              <w:rPr>
                <w:lang w:val="pt-PT"/>
              </w:rPr>
              <w:t xml:space="preserve">A declaração diz respeito ao teor reciclado destes materiais presente no modelo de veículo e deve indicar, por percentagem de material, </w:t>
            </w:r>
            <w:r w:rsidRPr="000B4453">
              <w:rPr>
                <w:b/>
                <w:i/>
                <w:lang w:val="pt-PT"/>
              </w:rPr>
              <w:t xml:space="preserve">e para componentes de plástico com peso superior a 100 g, </w:t>
            </w:r>
            <w:r w:rsidRPr="000B4453">
              <w:rPr>
                <w:lang w:val="pt-PT"/>
              </w:rPr>
              <w:t xml:space="preserve">se o material é reciclado a partir de resíduos </w:t>
            </w:r>
            <w:proofErr w:type="spellStart"/>
            <w:r w:rsidRPr="000B4453">
              <w:rPr>
                <w:lang w:val="pt-PT"/>
              </w:rPr>
              <w:t>pré</w:t>
            </w:r>
            <w:r w:rsidRPr="000B4453">
              <w:rPr>
                <w:lang w:val="pt-PT"/>
              </w:rPr>
              <w:noBreakHyphen/>
              <w:t>consumo</w:t>
            </w:r>
            <w:proofErr w:type="spellEnd"/>
            <w:r w:rsidRPr="000B4453">
              <w:rPr>
                <w:lang w:val="pt-PT"/>
              </w:rPr>
              <w:t xml:space="preserve"> ou de resíduos pós</w:t>
            </w:r>
            <w:r w:rsidRPr="000B4453">
              <w:rPr>
                <w:lang w:val="pt-PT"/>
              </w:rPr>
              <w:noBreakHyphen/>
              <w:t>consumo.</w:t>
            </w:r>
          </w:p>
        </w:tc>
      </w:tr>
    </w:tbl>
    <w:p w14:paraId="2B5EC47A" w14:textId="77777777" w:rsidR="00752BB9" w:rsidRPr="000B4453" w:rsidRDefault="00752BB9" w:rsidP="00752BB9"/>
    <w:p w14:paraId="6DA43E68" w14:textId="77777777" w:rsidR="00752BB9" w:rsidRPr="000B4453" w:rsidRDefault="00752BB9" w:rsidP="00752BB9">
      <w:pPr>
        <w:pStyle w:val="AMNumberTabs0"/>
        <w:keepNext/>
      </w:pPr>
      <w:r w:rsidRPr="000B4453">
        <w:t>Alteração</w:t>
      </w:r>
      <w:r w:rsidRPr="000B4453">
        <w:tab/>
      </w:r>
      <w:r w:rsidRPr="000B4453">
        <w:tab/>
        <w:t>180</w:t>
      </w:r>
    </w:p>
    <w:p w14:paraId="50FAFD90" w14:textId="77777777" w:rsidR="00752BB9" w:rsidRPr="000B4453" w:rsidRDefault="00752BB9" w:rsidP="00752BB9">
      <w:pPr>
        <w:pStyle w:val="NormalBold"/>
        <w:keepNext/>
      </w:pPr>
      <w:r w:rsidRPr="000B4453">
        <w:t>Proposta de regulamento</w:t>
      </w:r>
    </w:p>
    <w:p w14:paraId="47DE58CD" w14:textId="77777777" w:rsidR="00752BB9" w:rsidRPr="000B4453" w:rsidRDefault="00752BB9" w:rsidP="00752BB9">
      <w:pPr>
        <w:pStyle w:val="NormalBold"/>
      </w:pPr>
      <w:r w:rsidRPr="000B4453">
        <w:t>Artigo 10 – n.º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2BB9" w:rsidRPr="000B4453" w14:paraId="2CE4DF17" w14:textId="77777777" w:rsidTr="006E4C53">
        <w:trPr>
          <w:jc w:val="center"/>
        </w:trPr>
        <w:tc>
          <w:tcPr>
            <w:tcW w:w="9752" w:type="dxa"/>
            <w:gridSpan w:val="2"/>
          </w:tcPr>
          <w:p w14:paraId="380181FF" w14:textId="77777777" w:rsidR="00752BB9" w:rsidRPr="000B4453" w:rsidRDefault="00752BB9" w:rsidP="006E4C53">
            <w:pPr>
              <w:keepNext/>
            </w:pPr>
          </w:p>
        </w:tc>
      </w:tr>
      <w:tr w:rsidR="00752BB9" w:rsidRPr="000B4453" w14:paraId="0A7F080E" w14:textId="77777777" w:rsidTr="006E4C53">
        <w:trPr>
          <w:jc w:val="center"/>
        </w:trPr>
        <w:tc>
          <w:tcPr>
            <w:tcW w:w="4876" w:type="dxa"/>
            <w:hideMark/>
          </w:tcPr>
          <w:p w14:paraId="634F4BD2" w14:textId="77777777" w:rsidR="00752BB9" w:rsidRPr="000B4453" w:rsidRDefault="00752BB9" w:rsidP="006E4C53">
            <w:pPr>
              <w:pStyle w:val="ColumnHeading"/>
              <w:keepNext/>
            </w:pPr>
            <w:r w:rsidRPr="000B4453">
              <w:t>Texto da Comissão</w:t>
            </w:r>
          </w:p>
        </w:tc>
        <w:tc>
          <w:tcPr>
            <w:tcW w:w="4876" w:type="dxa"/>
            <w:hideMark/>
          </w:tcPr>
          <w:p w14:paraId="741CA8A7" w14:textId="77777777" w:rsidR="00752BB9" w:rsidRPr="000B4453" w:rsidRDefault="00752BB9" w:rsidP="006E4C53">
            <w:pPr>
              <w:pStyle w:val="ColumnHeading"/>
              <w:keepNext/>
            </w:pPr>
            <w:r w:rsidRPr="000B4453">
              <w:t>Alteração</w:t>
            </w:r>
          </w:p>
        </w:tc>
      </w:tr>
      <w:tr w:rsidR="00752BB9" w:rsidRPr="000B4453" w14:paraId="57F33B81" w14:textId="77777777" w:rsidTr="006E4C53">
        <w:trPr>
          <w:jc w:val="center"/>
        </w:trPr>
        <w:tc>
          <w:tcPr>
            <w:tcW w:w="4876" w:type="dxa"/>
            <w:hideMark/>
          </w:tcPr>
          <w:p w14:paraId="4664BE74" w14:textId="77777777" w:rsidR="00752BB9" w:rsidRPr="000B4453" w:rsidRDefault="00752BB9" w:rsidP="006E4C53">
            <w:pPr>
              <w:pStyle w:val="Normal6"/>
              <w:rPr>
                <w:lang w:val="pt-PT"/>
              </w:rPr>
            </w:pPr>
            <w:r w:rsidRPr="000B4453">
              <w:rPr>
                <w:lang w:val="pt-PT"/>
              </w:rPr>
              <w:t>3.</w:t>
            </w:r>
            <w:r w:rsidRPr="000B4453">
              <w:rPr>
                <w:lang w:val="pt-PT"/>
              </w:rPr>
              <w:tab/>
              <w:t>Em derrogação do n.º 1, o requisito de declarar o teor percentual de um determinado material reciclado não é aplicável se tiver sido estabelecida uma meta para esse material nos termos do artigo 6.º, n.</w:t>
            </w:r>
            <w:r w:rsidRPr="000B4453">
              <w:rPr>
                <w:b/>
                <w:i/>
                <w:lang w:val="pt-PT"/>
              </w:rPr>
              <w:t>º</w:t>
            </w:r>
            <w:r w:rsidRPr="000B4453">
              <w:rPr>
                <w:lang w:val="pt-PT"/>
              </w:rPr>
              <w:t xml:space="preserve"> 3 ou </w:t>
            </w:r>
            <w:r w:rsidRPr="000B4453">
              <w:rPr>
                <w:b/>
                <w:i/>
                <w:lang w:val="pt-PT"/>
              </w:rPr>
              <w:t>n.º </w:t>
            </w:r>
            <w:r w:rsidRPr="000B4453">
              <w:rPr>
                <w:lang w:val="pt-PT"/>
              </w:rPr>
              <w:t>4.</w:t>
            </w:r>
          </w:p>
        </w:tc>
        <w:tc>
          <w:tcPr>
            <w:tcW w:w="4876" w:type="dxa"/>
            <w:hideMark/>
          </w:tcPr>
          <w:p w14:paraId="21EB38EA" w14:textId="77777777" w:rsidR="00752BB9" w:rsidRPr="000B4453" w:rsidRDefault="00752BB9" w:rsidP="006E4C53">
            <w:pPr>
              <w:pStyle w:val="Normal6"/>
              <w:rPr>
                <w:szCs w:val="24"/>
                <w:lang w:val="pt-PT"/>
              </w:rPr>
            </w:pPr>
            <w:r w:rsidRPr="000B4453">
              <w:rPr>
                <w:lang w:val="pt-PT"/>
              </w:rPr>
              <w:t>3.</w:t>
            </w:r>
            <w:r w:rsidRPr="000B4453">
              <w:rPr>
                <w:lang w:val="pt-PT"/>
              </w:rPr>
              <w:tab/>
              <w:t xml:space="preserve">Em derrogação do n.º 1, o requisito de declarar o teor percentual de um determinado material reciclado não é aplicável se tiver sido estabelecida uma meta para esse material nos termos do artigo 6.º, </w:t>
            </w:r>
            <w:proofErr w:type="spellStart"/>
            <w:r w:rsidRPr="000B4453">
              <w:rPr>
                <w:lang w:val="pt-PT"/>
              </w:rPr>
              <w:t>n.</w:t>
            </w:r>
            <w:r w:rsidRPr="000B4453">
              <w:rPr>
                <w:b/>
                <w:i/>
                <w:vertAlign w:val="superscript"/>
                <w:lang w:val="pt-PT"/>
              </w:rPr>
              <w:t>os</w:t>
            </w:r>
            <w:proofErr w:type="spellEnd"/>
            <w:r w:rsidRPr="000B4453">
              <w:rPr>
                <w:lang w:val="pt-PT"/>
              </w:rPr>
              <w:t> </w:t>
            </w:r>
            <w:r w:rsidRPr="000B4453">
              <w:rPr>
                <w:b/>
                <w:i/>
                <w:lang w:val="pt-PT"/>
              </w:rPr>
              <w:t xml:space="preserve">1, </w:t>
            </w:r>
            <w:r w:rsidRPr="000B4453">
              <w:rPr>
                <w:lang w:val="pt-PT"/>
              </w:rPr>
              <w:t>3 ou 4.</w:t>
            </w:r>
          </w:p>
        </w:tc>
      </w:tr>
    </w:tbl>
    <w:p w14:paraId="293E9D2E" w14:textId="77777777" w:rsidR="00752BB9" w:rsidRPr="000B4453" w:rsidRDefault="00752BB9" w:rsidP="00752BB9"/>
    <w:p w14:paraId="6220B4F7" w14:textId="77777777" w:rsidR="00752BB9" w:rsidRPr="000B4453" w:rsidRDefault="00752BB9" w:rsidP="00752BB9">
      <w:pPr>
        <w:pStyle w:val="AMNumberTabs0"/>
        <w:keepNext/>
      </w:pPr>
      <w:r w:rsidRPr="000B4453">
        <w:t>Alteração</w:t>
      </w:r>
      <w:r w:rsidRPr="000B4453">
        <w:tab/>
      </w:r>
      <w:r w:rsidRPr="000B4453">
        <w:tab/>
        <w:t>181</w:t>
      </w:r>
    </w:p>
    <w:p w14:paraId="1BCB5DF8" w14:textId="77777777" w:rsidR="00752BB9" w:rsidRPr="000B4453" w:rsidRDefault="00752BB9" w:rsidP="00752BB9">
      <w:pPr>
        <w:pStyle w:val="NormalBold"/>
        <w:keepNext/>
      </w:pPr>
      <w:r w:rsidRPr="000B4453">
        <w:t>Proposta de regulamento</w:t>
      </w:r>
    </w:p>
    <w:p w14:paraId="63E0BEB2" w14:textId="77777777" w:rsidR="00752BB9" w:rsidRPr="000B4453" w:rsidRDefault="00752BB9" w:rsidP="00752BB9">
      <w:pPr>
        <w:pStyle w:val="NormalBold"/>
      </w:pPr>
      <w:r w:rsidRPr="000B4453">
        <w:t>Artigo 11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B0504C" w14:textId="77777777" w:rsidTr="006E4C53">
        <w:trPr>
          <w:jc w:val="center"/>
        </w:trPr>
        <w:tc>
          <w:tcPr>
            <w:tcW w:w="9752" w:type="dxa"/>
            <w:gridSpan w:val="2"/>
          </w:tcPr>
          <w:p w14:paraId="40009711" w14:textId="77777777" w:rsidR="00752BB9" w:rsidRPr="000B4453" w:rsidRDefault="00752BB9" w:rsidP="006E4C53">
            <w:pPr>
              <w:keepNext/>
            </w:pPr>
          </w:p>
        </w:tc>
      </w:tr>
      <w:tr w:rsidR="00752BB9" w:rsidRPr="000B4453" w14:paraId="288B49C9" w14:textId="77777777" w:rsidTr="006E4C53">
        <w:trPr>
          <w:jc w:val="center"/>
        </w:trPr>
        <w:tc>
          <w:tcPr>
            <w:tcW w:w="4876" w:type="dxa"/>
          </w:tcPr>
          <w:p w14:paraId="14056DBF" w14:textId="77777777" w:rsidR="00752BB9" w:rsidRPr="000B4453" w:rsidRDefault="00752BB9" w:rsidP="006E4C53">
            <w:pPr>
              <w:pStyle w:val="ColumnHeading"/>
              <w:keepNext/>
            </w:pPr>
            <w:r w:rsidRPr="000B4453">
              <w:t>Texto da Comissão</w:t>
            </w:r>
          </w:p>
        </w:tc>
        <w:tc>
          <w:tcPr>
            <w:tcW w:w="4876" w:type="dxa"/>
          </w:tcPr>
          <w:p w14:paraId="2F4FEEDC" w14:textId="77777777" w:rsidR="00752BB9" w:rsidRPr="000B4453" w:rsidRDefault="00752BB9" w:rsidP="006E4C53">
            <w:pPr>
              <w:pStyle w:val="ColumnHeading"/>
              <w:keepNext/>
            </w:pPr>
            <w:r w:rsidRPr="000B4453">
              <w:t>Alteração</w:t>
            </w:r>
          </w:p>
        </w:tc>
      </w:tr>
      <w:tr w:rsidR="00752BB9" w:rsidRPr="000B4453" w14:paraId="13BB6FE4" w14:textId="77777777" w:rsidTr="006E4C53">
        <w:trPr>
          <w:jc w:val="center"/>
        </w:trPr>
        <w:tc>
          <w:tcPr>
            <w:tcW w:w="4876" w:type="dxa"/>
          </w:tcPr>
          <w:p w14:paraId="029A7206" w14:textId="77777777" w:rsidR="00752BB9" w:rsidRPr="000B4453" w:rsidRDefault="00752BB9" w:rsidP="006E4C53">
            <w:pPr>
              <w:pStyle w:val="Normal6"/>
              <w:rPr>
                <w:lang w:val="pt-PT"/>
              </w:rPr>
            </w:pPr>
            <w:r w:rsidRPr="000B4453">
              <w:rPr>
                <w:lang w:val="pt-PT"/>
              </w:rPr>
              <w:t>1.</w:t>
            </w:r>
            <w:r w:rsidRPr="000B4453">
              <w:rPr>
                <w:lang w:val="pt-PT"/>
              </w:rPr>
              <w:tab/>
              <w:t>A partir de [OP: inserir a data correspondente ao primeiro dia do mês seguinte a um período de 36 meses após a data de entrada em vigor do presente regulamento], os fabricantes devem garantir aos operadores de gestão de resíduos</w:t>
            </w:r>
            <w:r w:rsidRPr="000B4453">
              <w:rPr>
                <w:b/>
                <w:i/>
                <w:lang w:val="pt-PT"/>
              </w:rPr>
              <w:t xml:space="preserve"> e</w:t>
            </w:r>
            <w:r w:rsidRPr="000B4453">
              <w:rPr>
                <w:lang w:val="pt-PT"/>
              </w:rPr>
              <w:t xml:space="preserve"> aos operadores de reparação e manutenção acesso ilimitado, normalizado e não discriminatório às informações enumeradas no anexo V que permitam o acesso aos seguintes elementos, bem como a remoção e a substituição seguras dos mesmos:</w:t>
            </w:r>
          </w:p>
        </w:tc>
        <w:tc>
          <w:tcPr>
            <w:tcW w:w="4876" w:type="dxa"/>
          </w:tcPr>
          <w:p w14:paraId="7A150706" w14:textId="7BEDBBFB" w:rsidR="00752BB9" w:rsidRPr="000B4453" w:rsidRDefault="00752BB9" w:rsidP="006E4C53">
            <w:pPr>
              <w:pStyle w:val="Normal6"/>
              <w:rPr>
                <w:szCs w:val="24"/>
                <w:lang w:val="pt-PT"/>
              </w:rPr>
            </w:pPr>
            <w:r w:rsidRPr="000B4453">
              <w:rPr>
                <w:lang w:val="pt-PT"/>
              </w:rPr>
              <w:t>1.</w:t>
            </w:r>
            <w:r w:rsidRPr="000B4453">
              <w:rPr>
                <w:lang w:val="pt-PT"/>
              </w:rPr>
              <w:tab/>
              <w:t xml:space="preserve">A partir de </w:t>
            </w:r>
            <w:r w:rsidR="00872C95">
              <w:rPr>
                <w:b/>
                <w:bCs/>
                <w:i/>
                <w:iCs/>
                <w:lang w:val="pt-PT"/>
              </w:rPr>
              <w:t xml:space="preserve">... </w:t>
            </w:r>
            <w:r w:rsidRPr="000B4453">
              <w:rPr>
                <w:lang w:val="pt-PT"/>
              </w:rPr>
              <w:t>[OP: inserir a data correspondente ao primeiro dia do mês seguinte a um período de 36 meses após a data de entrada em vigor do presente regulamento], os fabricantes devem</w:t>
            </w:r>
            <w:r w:rsidRPr="000B4453">
              <w:rPr>
                <w:b/>
                <w:i/>
                <w:lang w:val="pt-PT"/>
              </w:rPr>
              <w:t>, no caso dos novos modelos de veículos que tenham sido homologados,</w:t>
            </w:r>
            <w:r w:rsidRPr="000B4453">
              <w:rPr>
                <w:lang w:val="pt-PT"/>
              </w:rPr>
              <w:t xml:space="preserve"> garantir aos operadores de gestão de resíduos</w:t>
            </w:r>
            <w:r w:rsidRPr="000B4453">
              <w:rPr>
                <w:b/>
                <w:i/>
                <w:lang w:val="pt-PT"/>
              </w:rPr>
              <w:t>,</w:t>
            </w:r>
            <w:r w:rsidRPr="000B4453">
              <w:rPr>
                <w:lang w:val="pt-PT"/>
              </w:rPr>
              <w:t xml:space="preserve"> aos operadores de reparação e manutenção </w:t>
            </w:r>
            <w:r w:rsidRPr="000B4453">
              <w:rPr>
                <w:b/>
                <w:i/>
                <w:lang w:val="pt-PT"/>
              </w:rPr>
              <w:t xml:space="preserve">e aos serviços de emergência </w:t>
            </w:r>
            <w:r w:rsidRPr="000B4453">
              <w:rPr>
                <w:lang w:val="pt-PT"/>
              </w:rPr>
              <w:t>acesso ilimitado, normalizado e não discriminatório</w:t>
            </w:r>
            <w:r w:rsidRPr="000B4453">
              <w:rPr>
                <w:b/>
                <w:i/>
                <w:lang w:val="pt-PT"/>
              </w:rPr>
              <w:t xml:space="preserve"> — designadamente através das ferramentas existentes utilizadas pela indústria automóvel —</w:t>
            </w:r>
            <w:r w:rsidRPr="000B4453">
              <w:rPr>
                <w:lang w:val="pt-PT"/>
              </w:rPr>
              <w:t xml:space="preserve"> às informações enumeradas no anexo V que permitam o acesso aos seguintes elementos, bem como a remoção e a substituição seguras dos mesmos:</w:t>
            </w:r>
          </w:p>
        </w:tc>
      </w:tr>
    </w:tbl>
    <w:p w14:paraId="18C027DE" w14:textId="77777777" w:rsidR="00752BB9" w:rsidRPr="000B4453" w:rsidRDefault="00752BB9" w:rsidP="00752BB9"/>
    <w:p w14:paraId="1EC61F4E" w14:textId="77777777" w:rsidR="00752BB9" w:rsidRPr="000B4453" w:rsidRDefault="00752BB9" w:rsidP="00752BB9">
      <w:pPr>
        <w:pStyle w:val="AMNumberTabs0"/>
        <w:keepNext/>
      </w:pPr>
      <w:r w:rsidRPr="000B4453">
        <w:t>Alteração</w:t>
      </w:r>
      <w:r w:rsidRPr="000B4453">
        <w:tab/>
      </w:r>
      <w:r w:rsidRPr="000B4453">
        <w:tab/>
        <w:t>182</w:t>
      </w:r>
    </w:p>
    <w:p w14:paraId="31ABBAE5" w14:textId="77777777" w:rsidR="00752BB9" w:rsidRPr="000B4453" w:rsidRDefault="00752BB9" w:rsidP="00752BB9">
      <w:pPr>
        <w:pStyle w:val="NormalBold"/>
        <w:keepNext/>
      </w:pPr>
      <w:r w:rsidRPr="000B4453">
        <w:t>Proposta de regulamento</w:t>
      </w:r>
    </w:p>
    <w:p w14:paraId="242DA894" w14:textId="77777777" w:rsidR="00752BB9" w:rsidRPr="000B4453" w:rsidRDefault="00752BB9" w:rsidP="00752BB9">
      <w:pPr>
        <w:pStyle w:val="NormalBold"/>
      </w:pPr>
      <w:r w:rsidRPr="000B4453">
        <w:t>Artigo 11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A2DF402" w14:textId="77777777" w:rsidTr="006E4C53">
        <w:trPr>
          <w:jc w:val="center"/>
        </w:trPr>
        <w:tc>
          <w:tcPr>
            <w:tcW w:w="9752" w:type="dxa"/>
            <w:gridSpan w:val="2"/>
          </w:tcPr>
          <w:p w14:paraId="06A8F0E3" w14:textId="77777777" w:rsidR="00752BB9" w:rsidRPr="000B4453" w:rsidRDefault="00752BB9" w:rsidP="006E4C53">
            <w:pPr>
              <w:keepNext/>
            </w:pPr>
          </w:p>
        </w:tc>
      </w:tr>
      <w:tr w:rsidR="00752BB9" w:rsidRPr="000B4453" w14:paraId="40E87C1A" w14:textId="77777777" w:rsidTr="006E4C53">
        <w:trPr>
          <w:jc w:val="center"/>
        </w:trPr>
        <w:tc>
          <w:tcPr>
            <w:tcW w:w="4876" w:type="dxa"/>
          </w:tcPr>
          <w:p w14:paraId="6FF6A566" w14:textId="77777777" w:rsidR="00752BB9" w:rsidRPr="000B4453" w:rsidRDefault="00752BB9" w:rsidP="006E4C53">
            <w:pPr>
              <w:pStyle w:val="ColumnHeading"/>
              <w:keepNext/>
            </w:pPr>
            <w:r w:rsidRPr="000B4453">
              <w:t>Texto da Comissão</w:t>
            </w:r>
          </w:p>
        </w:tc>
        <w:tc>
          <w:tcPr>
            <w:tcW w:w="4876" w:type="dxa"/>
          </w:tcPr>
          <w:p w14:paraId="64342E7E" w14:textId="77777777" w:rsidR="00752BB9" w:rsidRPr="000B4453" w:rsidRDefault="00752BB9" w:rsidP="006E4C53">
            <w:pPr>
              <w:pStyle w:val="ColumnHeading"/>
              <w:keepNext/>
            </w:pPr>
            <w:r w:rsidRPr="000B4453">
              <w:t>Alteração</w:t>
            </w:r>
          </w:p>
        </w:tc>
      </w:tr>
      <w:tr w:rsidR="00752BB9" w:rsidRPr="000B4453" w14:paraId="019CF80F" w14:textId="77777777" w:rsidTr="006E4C53">
        <w:trPr>
          <w:jc w:val="center"/>
        </w:trPr>
        <w:tc>
          <w:tcPr>
            <w:tcW w:w="4876" w:type="dxa"/>
          </w:tcPr>
          <w:p w14:paraId="31EDD39A" w14:textId="77777777" w:rsidR="00752BB9" w:rsidRPr="000B4453" w:rsidRDefault="00752BB9" w:rsidP="006E4C53">
            <w:pPr>
              <w:pStyle w:val="Normal6"/>
              <w:rPr>
                <w:lang w:val="pt-PT"/>
              </w:rPr>
            </w:pPr>
            <w:r w:rsidRPr="000B4453">
              <w:rPr>
                <w:lang w:val="pt-PT"/>
              </w:rPr>
              <w:t>(a)</w:t>
            </w:r>
            <w:r w:rsidRPr="000B4453">
              <w:rPr>
                <w:lang w:val="pt-PT"/>
              </w:rPr>
              <w:tab/>
              <w:t>Baterias de veículos elétricos incorporadas no veículo;</w:t>
            </w:r>
          </w:p>
        </w:tc>
        <w:tc>
          <w:tcPr>
            <w:tcW w:w="4876" w:type="dxa"/>
          </w:tcPr>
          <w:p w14:paraId="0BDB92D7" w14:textId="77777777" w:rsidR="00752BB9" w:rsidRPr="000B4453" w:rsidRDefault="00752BB9" w:rsidP="006E4C53">
            <w:pPr>
              <w:pStyle w:val="Normal6"/>
              <w:rPr>
                <w:szCs w:val="24"/>
                <w:lang w:val="pt-PT"/>
              </w:rPr>
            </w:pPr>
            <w:r w:rsidRPr="000B4453">
              <w:rPr>
                <w:lang w:val="pt-PT"/>
              </w:rPr>
              <w:t>(a)</w:t>
            </w:r>
            <w:r w:rsidRPr="000B4453">
              <w:rPr>
                <w:lang w:val="pt-PT"/>
              </w:rPr>
              <w:tab/>
              <w:t>Baterias de veículos elétricos incorporadas no veículo</w:t>
            </w:r>
            <w:r w:rsidRPr="000B4453">
              <w:rPr>
                <w:b/>
                <w:i/>
                <w:lang w:val="pt-PT"/>
              </w:rPr>
              <w:t xml:space="preserve"> e as respetivas baterias de pilhas</w:t>
            </w:r>
            <w:r w:rsidRPr="000B4453">
              <w:rPr>
                <w:lang w:val="pt-PT"/>
              </w:rPr>
              <w:t>;</w:t>
            </w:r>
          </w:p>
        </w:tc>
      </w:tr>
    </w:tbl>
    <w:p w14:paraId="7DE50288" w14:textId="77777777" w:rsidR="00752BB9" w:rsidRPr="000B4453" w:rsidRDefault="00752BB9" w:rsidP="00752BB9"/>
    <w:p w14:paraId="559F0641" w14:textId="77777777" w:rsidR="00752BB9" w:rsidRPr="000B4453" w:rsidRDefault="00752BB9" w:rsidP="00752BB9">
      <w:pPr>
        <w:pStyle w:val="AMNumberTabs0"/>
        <w:keepNext/>
      </w:pPr>
      <w:r w:rsidRPr="000B4453">
        <w:t>Alteração</w:t>
      </w:r>
      <w:r w:rsidRPr="000B4453">
        <w:tab/>
      </w:r>
      <w:r w:rsidRPr="000B4453">
        <w:tab/>
        <w:t>183</w:t>
      </w:r>
    </w:p>
    <w:p w14:paraId="50BFD1BD" w14:textId="77777777" w:rsidR="00752BB9" w:rsidRPr="000B4453" w:rsidRDefault="00752BB9" w:rsidP="00752BB9">
      <w:pPr>
        <w:pStyle w:val="NormalBold"/>
        <w:keepNext/>
      </w:pPr>
      <w:r w:rsidRPr="000B4453">
        <w:t>Proposta de regulamento</w:t>
      </w:r>
    </w:p>
    <w:p w14:paraId="69DE2F9A" w14:textId="77777777" w:rsidR="00752BB9" w:rsidRPr="000B4453" w:rsidRDefault="00752BB9" w:rsidP="00752BB9">
      <w:pPr>
        <w:pStyle w:val="NormalBold"/>
      </w:pPr>
      <w:r w:rsidRPr="000B4453">
        <w:t>Artigo 11 – n.º 1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7AE1820" w14:textId="77777777" w:rsidTr="006E4C53">
        <w:trPr>
          <w:jc w:val="center"/>
        </w:trPr>
        <w:tc>
          <w:tcPr>
            <w:tcW w:w="9752" w:type="dxa"/>
            <w:gridSpan w:val="2"/>
          </w:tcPr>
          <w:p w14:paraId="0BD50F06" w14:textId="77777777" w:rsidR="00752BB9" w:rsidRPr="000B4453" w:rsidRDefault="00752BB9" w:rsidP="006E4C53">
            <w:pPr>
              <w:keepNext/>
            </w:pPr>
          </w:p>
        </w:tc>
      </w:tr>
      <w:tr w:rsidR="00752BB9" w:rsidRPr="000B4453" w14:paraId="3D8AA9E8" w14:textId="77777777" w:rsidTr="006E4C53">
        <w:trPr>
          <w:jc w:val="center"/>
        </w:trPr>
        <w:tc>
          <w:tcPr>
            <w:tcW w:w="4876" w:type="dxa"/>
          </w:tcPr>
          <w:p w14:paraId="3CE026EB" w14:textId="77777777" w:rsidR="00752BB9" w:rsidRPr="000B4453" w:rsidRDefault="00752BB9" w:rsidP="006E4C53">
            <w:pPr>
              <w:pStyle w:val="ColumnHeading"/>
              <w:keepNext/>
            </w:pPr>
            <w:r w:rsidRPr="000B4453">
              <w:t>Texto da Comissão</w:t>
            </w:r>
          </w:p>
        </w:tc>
        <w:tc>
          <w:tcPr>
            <w:tcW w:w="4876" w:type="dxa"/>
          </w:tcPr>
          <w:p w14:paraId="7E41CE0C" w14:textId="77777777" w:rsidR="00752BB9" w:rsidRPr="000B4453" w:rsidRDefault="00752BB9" w:rsidP="006E4C53">
            <w:pPr>
              <w:pStyle w:val="ColumnHeading"/>
              <w:keepNext/>
            </w:pPr>
            <w:r w:rsidRPr="000B4453">
              <w:t>Alteração</w:t>
            </w:r>
          </w:p>
        </w:tc>
      </w:tr>
      <w:tr w:rsidR="00752BB9" w:rsidRPr="000B4453" w14:paraId="4710062D" w14:textId="77777777" w:rsidTr="006E4C53">
        <w:trPr>
          <w:jc w:val="center"/>
        </w:trPr>
        <w:tc>
          <w:tcPr>
            <w:tcW w:w="4876" w:type="dxa"/>
          </w:tcPr>
          <w:p w14:paraId="0BA4F364" w14:textId="77777777" w:rsidR="00752BB9" w:rsidRPr="000B4453" w:rsidRDefault="00752BB9" w:rsidP="006E4C53">
            <w:pPr>
              <w:pStyle w:val="Normal6"/>
              <w:rPr>
                <w:lang w:val="pt-PT"/>
              </w:rPr>
            </w:pPr>
            <w:r w:rsidRPr="000B4453">
              <w:rPr>
                <w:lang w:val="pt-PT"/>
              </w:rPr>
              <w:t>(e)</w:t>
            </w:r>
            <w:r w:rsidRPr="000B4453">
              <w:rPr>
                <w:lang w:val="pt-PT"/>
              </w:rPr>
              <w:tab/>
              <w:t>Peças e componentes que contenham as matérias</w:t>
            </w:r>
            <w:r w:rsidRPr="000B4453">
              <w:rPr>
                <w:lang w:val="pt-PT"/>
              </w:rPr>
              <w:noBreakHyphen/>
              <w:t>primas críticas referidas no artigo </w:t>
            </w:r>
            <w:r w:rsidRPr="000B4453">
              <w:rPr>
                <w:b/>
                <w:i/>
                <w:lang w:val="pt-PT"/>
              </w:rPr>
              <w:t>27</w:t>
            </w:r>
            <w:r w:rsidRPr="000B4453">
              <w:rPr>
                <w:lang w:val="pt-PT"/>
              </w:rPr>
              <w:t xml:space="preserve">.º, n.º 1, alínea b), do Regulamento (UE) </w:t>
            </w:r>
            <w:r w:rsidRPr="000B4453">
              <w:rPr>
                <w:b/>
                <w:i/>
                <w:lang w:val="pt-PT"/>
              </w:rPr>
              <w:t>[Regulamento MPC]</w:t>
            </w:r>
            <w:r w:rsidRPr="000B4453">
              <w:rPr>
                <w:lang w:val="pt-PT"/>
              </w:rPr>
              <w:t xml:space="preserve"> no momento da homologação do veículo;</w:t>
            </w:r>
          </w:p>
        </w:tc>
        <w:tc>
          <w:tcPr>
            <w:tcW w:w="4876" w:type="dxa"/>
          </w:tcPr>
          <w:p w14:paraId="5219E917" w14:textId="77777777" w:rsidR="00752BB9" w:rsidRPr="000B4453" w:rsidRDefault="00752BB9" w:rsidP="006E4C53">
            <w:pPr>
              <w:pStyle w:val="Normal6"/>
              <w:rPr>
                <w:szCs w:val="24"/>
                <w:lang w:val="pt-PT"/>
              </w:rPr>
            </w:pPr>
            <w:r w:rsidRPr="000B4453">
              <w:rPr>
                <w:lang w:val="pt-PT"/>
              </w:rPr>
              <w:t>(e)</w:t>
            </w:r>
            <w:r w:rsidRPr="000B4453">
              <w:rPr>
                <w:lang w:val="pt-PT"/>
              </w:rPr>
              <w:tab/>
              <w:t>Peças e componentes que contenham as matérias</w:t>
            </w:r>
            <w:r w:rsidRPr="000B4453">
              <w:rPr>
                <w:lang w:val="pt-PT"/>
              </w:rPr>
              <w:noBreakHyphen/>
              <w:t>primas críticas referidas no artigo </w:t>
            </w:r>
            <w:r w:rsidRPr="000B4453">
              <w:rPr>
                <w:b/>
                <w:i/>
                <w:lang w:val="pt-PT"/>
              </w:rPr>
              <w:t>28</w:t>
            </w:r>
            <w:r w:rsidRPr="000B4453">
              <w:rPr>
                <w:lang w:val="pt-PT"/>
              </w:rPr>
              <w:t xml:space="preserve">.º, n.º 1, alínea b), do Regulamento (UE) </w:t>
            </w:r>
            <w:r w:rsidRPr="000B4453">
              <w:rPr>
                <w:b/>
                <w:i/>
                <w:lang w:val="pt-PT"/>
              </w:rPr>
              <w:t>2024/1252</w:t>
            </w:r>
            <w:r w:rsidRPr="000B4453">
              <w:rPr>
                <w:lang w:val="pt-PT"/>
              </w:rPr>
              <w:t xml:space="preserve"> no momento da homologação do veículo;</w:t>
            </w:r>
          </w:p>
        </w:tc>
      </w:tr>
    </w:tbl>
    <w:p w14:paraId="4CC9B8A0" w14:textId="77777777" w:rsidR="00752BB9" w:rsidRPr="000B4453" w:rsidRDefault="00752BB9" w:rsidP="00752BB9"/>
    <w:p w14:paraId="71BCA884" w14:textId="77777777" w:rsidR="00752BB9" w:rsidRPr="000B4453" w:rsidRDefault="00752BB9" w:rsidP="00752BB9">
      <w:pPr>
        <w:pStyle w:val="AMNumberTabs0"/>
        <w:keepNext/>
      </w:pPr>
      <w:r w:rsidRPr="000B4453">
        <w:t>Alteração</w:t>
      </w:r>
      <w:r w:rsidRPr="000B4453">
        <w:tab/>
      </w:r>
      <w:r w:rsidRPr="000B4453">
        <w:tab/>
        <w:t>184</w:t>
      </w:r>
    </w:p>
    <w:p w14:paraId="6D99BA59" w14:textId="77777777" w:rsidR="00752BB9" w:rsidRPr="000B4453" w:rsidRDefault="00752BB9" w:rsidP="00752BB9">
      <w:pPr>
        <w:pStyle w:val="NormalBold"/>
        <w:keepNext/>
      </w:pPr>
      <w:r w:rsidRPr="000B4453">
        <w:t>Proposta de regulamento</w:t>
      </w:r>
    </w:p>
    <w:p w14:paraId="3D8EE5D6" w14:textId="77777777" w:rsidR="00752BB9" w:rsidRPr="000B4453" w:rsidRDefault="00752BB9" w:rsidP="00752BB9">
      <w:pPr>
        <w:pStyle w:val="NormalBold"/>
      </w:pPr>
      <w:r w:rsidRPr="000B4453">
        <w:t>Artigo 11 – n.º 1</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609413F" w14:textId="77777777" w:rsidTr="006E4C53">
        <w:trPr>
          <w:jc w:val="center"/>
        </w:trPr>
        <w:tc>
          <w:tcPr>
            <w:tcW w:w="9752" w:type="dxa"/>
            <w:gridSpan w:val="2"/>
          </w:tcPr>
          <w:p w14:paraId="2E14262C" w14:textId="77777777" w:rsidR="00752BB9" w:rsidRPr="000B4453" w:rsidRDefault="00752BB9" w:rsidP="006E4C53">
            <w:pPr>
              <w:keepNext/>
            </w:pPr>
          </w:p>
        </w:tc>
      </w:tr>
      <w:tr w:rsidR="00752BB9" w:rsidRPr="000B4453" w14:paraId="7BCB4692" w14:textId="77777777" w:rsidTr="006E4C53">
        <w:trPr>
          <w:jc w:val="center"/>
        </w:trPr>
        <w:tc>
          <w:tcPr>
            <w:tcW w:w="4876" w:type="dxa"/>
          </w:tcPr>
          <w:p w14:paraId="3C18F0DE" w14:textId="77777777" w:rsidR="00752BB9" w:rsidRPr="000B4453" w:rsidRDefault="00752BB9" w:rsidP="006E4C53">
            <w:pPr>
              <w:pStyle w:val="ColumnHeading"/>
              <w:keepNext/>
            </w:pPr>
            <w:r w:rsidRPr="000B4453">
              <w:t>Texto da Comissão</w:t>
            </w:r>
          </w:p>
        </w:tc>
        <w:tc>
          <w:tcPr>
            <w:tcW w:w="4876" w:type="dxa"/>
          </w:tcPr>
          <w:p w14:paraId="23DD4C77" w14:textId="77777777" w:rsidR="00752BB9" w:rsidRPr="000B4453" w:rsidRDefault="00752BB9" w:rsidP="006E4C53">
            <w:pPr>
              <w:pStyle w:val="ColumnHeading"/>
              <w:keepNext/>
            </w:pPr>
            <w:r w:rsidRPr="000B4453">
              <w:t>Alteração</w:t>
            </w:r>
          </w:p>
        </w:tc>
      </w:tr>
      <w:tr w:rsidR="00752BB9" w:rsidRPr="000B4453" w14:paraId="05C4B688" w14:textId="77777777" w:rsidTr="006E4C53">
        <w:trPr>
          <w:jc w:val="center"/>
        </w:trPr>
        <w:tc>
          <w:tcPr>
            <w:tcW w:w="4876" w:type="dxa"/>
          </w:tcPr>
          <w:p w14:paraId="405F4AF9" w14:textId="77777777" w:rsidR="00752BB9" w:rsidRPr="000B4453" w:rsidRDefault="00752BB9" w:rsidP="006E4C53">
            <w:pPr>
              <w:pStyle w:val="Normal6"/>
              <w:rPr>
                <w:lang w:val="pt-PT"/>
              </w:rPr>
            </w:pPr>
          </w:p>
        </w:tc>
        <w:tc>
          <w:tcPr>
            <w:tcW w:w="4876" w:type="dxa"/>
          </w:tcPr>
          <w:p w14:paraId="22CBF6B8" w14:textId="77777777" w:rsidR="00752BB9" w:rsidRPr="000B4453" w:rsidRDefault="00752BB9" w:rsidP="006E4C53">
            <w:pPr>
              <w:pStyle w:val="Normal6"/>
              <w:rPr>
                <w:szCs w:val="24"/>
                <w:lang w:val="pt-PT"/>
              </w:rPr>
            </w:pPr>
            <w:r w:rsidRPr="000B4453">
              <w:rPr>
                <w:b/>
                <w:i/>
                <w:lang w:val="pt-PT"/>
              </w:rPr>
              <w:t>1</w:t>
            </w:r>
            <w:r w:rsidRPr="000B4453">
              <w:rPr>
                <w:b/>
                <w:i/>
                <w:lang w:val="pt-PT"/>
              </w:rPr>
              <w:noBreakHyphen/>
              <w:t>A.</w:t>
            </w:r>
            <w:r w:rsidRPr="000B4453">
              <w:rPr>
                <w:b/>
                <w:i/>
                <w:lang w:val="pt-PT"/>
              </w:rPr>
              <w:tab/>
              <w:t>Os fabricantes devem fornecer informações de orientação sobre salvamento e resposta a emergências.</w:t>
            </w:r>
          </w:p>
        </w:tc>
      </w:tr>
    </w:tbl>
    <w:p w14:paraId="669B3008" w14:textId="77777777" w:rsidR="00752BB9" w:rsidRPr="000B4453" w:rsidRDefault="00752BB9" w:rsidP="00752BB9"/>
    <w:p w14:paraId="6A8E9EAF" w14:textId="77777777" w:rsidR="00752BB9" w:rsidRPr="000B4453" w:rsidRDefault="00752BB9" w:rsidP="00752BB9">
      <w:pPr>
        <w:pStyle w:val="AMNumberTabs0"/>
        <w:keepNext/>
      </w:pPr>
      <w:r w:rsidRPr="000B4453">
        <w:t>Alteração</w:t>
      </w:r>
      <w:r w:rsidRPr="000B4453">
        <w:tab/>
      </w:r>
      <w:r w:rsidRPr="000B4453">
        <w:tab/>
        <w:t>185</w:t>
      </w:r>
    </w:p>
    <w:p w14:paraId="7C6AA278" w14:textId="77777777" w:rsidR="00752BB9" w:rsidRPr="000B4453" w:rsidRDefault="00752BB9" w:rsidP="00752BB9">
      <w:pPr>
        <w:pStyle w:val="NormalBold"/>
        <w:keepNext/>
      </w:pPr>
      <w:r w:rsidRPr="000B4453">
        <w:t>Proposta de regulamento</w:t>
      </w:r>
    </w:p>
    <w:p w14:paraId="21E7E250" w14:textId="77777777" w:rsidR="00752BB9" w:rsidRPr="000B4453" w:rsidRDefault="00752BB9" w:rsidP="00752BB9">
      <w:pPr>
        <w:pStyle w:val="NormalBold"/>
      </w:pPr>
      <w:r w:rsidRPr="000B4453">
        <w:t>Artigo 11 – n.º 2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CDBD988" w14:textId="77777777" w:rsidTr="006E4C53">
        <w:trPr>
          <w:jc w:val="center"/>
        </w:trPr>
        <w:tc>
          <w:tcPr>
            <w:tcW w:w="9752" w:type="dxa"/>
            <w:gridSpan w:val="2"/>
          </w:tcPr>
          <w:p w14:paraId="57E1CF55" w14:textId="77777777" w:rsidR="00752BB9" w:rsidRPr="000B4453" w:rsidRDefault="00752BB9" w:rsidP="006E4C53">
            <w:pPr>
              <w:keepNext/>
            </w:pPr>
          </w:p>
        </w:tc>
      </w:tr>
      <w:tr w:rsidR="00752BB9" w:rsidRPr="000B4453" w14:paraId="669E06FA" w14:textId="77777777" w:rsidTr="006E4C53">
        <w:trPr>
          <w:jc w:val="center"/>
        </w:trPr>
        <w:tc>
          <w:tcPr>
            <w:tcW w:w="4876" w:type="dxa"/>
          </w:tcPr>
          <w:p w14:paraId="6934EE3A" w14:textId="77777777" w:rsidR="00752BB9" w:rsidRPr="000B4453" w:rsidRDefault="00752BB9" w:rsidP="006E4C53">
            <w:pPr>
              <w:pStyle w:val="ColumnHeading"/>
              <w:keepNext/>
            </w:pPr>
            <w:r w:rsidRPr="000B4453">
              <w:t>Texto da Comissão</w:t>
            </w:r>
          </w:p>
        </w:tc>
        <w:tc>
          <w:tcPr>
            <w:tcW w:w="4876" w:type="dxa"/>
          </w:tcPr>
          <w:p w14:paraId="2EA40D46" w14:textId="77777777" w:rsidR="00752BB9" w:rsidRPr="000B4453" w:rsidRDefault="00752BB9" w:rsidP="006E4C53">
            <w:pPr>
              <w:pStyle w:val="ColumnHeading"/>
              <w:keepNext/>
            </w:pPr>
            <w:r w:rsidRPr="000B4453">
              <w:t>Alteração</w:t>
            </w:r>
          </w:p>
        </w:tc>
      </w:tr>
      <w:tr w:rsidR="00752BB9" w:rsidRPr="000B4453" w14:paraId="5FE19BCE" w14:textId="77777777" w:rsidTr="006E4C53">
        <w:trPr>
          <w:jc w:val="center"/>
        </w:trPr>
        <w:tc>
          <w:tcPr>
            <w:tcW w:w="4876" w:type="dxa"/>
          </w:tcPr>
          <w:p w14:paraId="577E88C6" w14:textId="77777777" w:rsidR="00752BB9" w:rsidRPr="000B4453" w:rsidRDefault="00752BB9" w:rsidP="006E4C53">
            <w:pPr>
              <w:pStyle w:val="Normal6"/>
              <w:rPr>
                <w:lang w:val="pt-PT"/>
              </w:rPr>
            </w:pPr>
            <w:r w:rsidRPr="000B4453">
              <w:rPr>
                <w:lang w:val="pt-PT"/>
              </w:rPr>
              <w:t>Os fabricantes devem assegurar a cooperação com os operadores de tratamento e os operadores de reparação e manutenção autorizados, criando as plataformas de comunicação necessárias para prestar e manter atualizadas as informações a que se refere o n.º 1 e as informações especificadas no anexo V.</w:t>
            </w:r>
          </w:p>
        </w:tc>
        <w:tc>
          <w:tcPr>
            <w:tcW w:w="4876" w:type="dxa"/>
          </w:tcPr>
          <w:p w14:paraId="2C51F99C" w14:textId="77777777" w:rsidR="00752BB9" w:rsidRPr="000B4453" w:rsidRDefault="00752BB9" w:rsidP="006E4C53">
            <w:pPr>
              <w:pStyle w:val="Normal6"/>
              <w:rPr>
                <w:szCs w:val="24"/>
                <w:lang w:val="pt-PT"/>
              </w:rPr>
            </w:pPr>
            <w:r w:rsidRPr="000B4453">
              <w:rPr>
                <w:lang w:val="pt-PT"/>
              </w:rPr>
              <w:t>Os fabricantes devem assegurar a cooperação com os operadores de tratamento</w:t>
            </w:r>
            <w:r w:rsidRPr="000B4453">
              <w:rPr>
                <w:b/>
                <w:i/>
                <w:lang w:val="pt-PT"/>
              </w:rPr>
              <w:t>, os operadores de reconversão</w:t>
            </w:r>
            <w:r w:rsidRPr="000B4453">
              <w:rPr>
                <w:lang w:val="pt-PT"/>
              </w:rPr>
              <w:t xml:space="preserve"> e os operadores de reparação e manutenção autorizados, criando as plataformas de comunicação necessárias para prestar e manter atualizadas as informações a que se refere o n.º 1 e as informações especificadas no anexo V.</w:t>
            </w:r>
          </w:p>
        </w:tc>
      </w:tr>
    </w:tbl>
    <w:p w14:paraId="6D230846" w14:textId="77777777" w:rsidR="00752BB9" w:rsidRPr="000B4453" w:rsidRDefault="00752BB9" w:rsidP="00752BB9"/>
    <w:p w14:paraId="7401487B" w14:textId="77777777" w:rsidR="00752BB9" w:rsidRPr="000B4453" w:rsidRDefault="00752BB9" w:rsidP="00752BB9">
      <w:pPr>
        <w:pStyle w:val="AMNumberTabs0"/>
        <w:keepNext/>
      </w:pPr>
      <w:r w:rsidRPr="000B4453">
        <w:t>Alteração</w:t>
      </w:r>
      <w:r w:rsidRPr="000B4453">
        <w:tab/>
      </w:r>
      <w:r w:rsidRPr="000B4453">
        <w:tab/>
        <w:t>186</w:t>
      </w:r>
    </w:p>
    <w:p w14:paraId="70469BFA" w14:textId="77777777" w:rsidR="00752BB9" w:rsidRPr="000B4453" w:rsidRDefault="00752BB9" w:rsidP="00752BB9">
      <w:pPr>
        <w:pStyle w:val="NormalBold"/>
        <w:keepNext/>
      </w:pPr>
      <w:r w:rsidRPr="000B4453">
        <w:t>Proposta de regulamento</w:t>
      </w:r>
    </w:p>
    <w:p w14:paraId="5FDACB6A" w14:textId="77777777" w:rsidR="00752BB9" w:rsidRPr="000B4453" w:rsidRDefault="00752BB9" w:rsidP="00752BB9">
      <w:pPr>
        <w:pStyle w:val="NormalBold"/>
      </w:pPr>
      <w:r w:rsidRPr="000B4453">
        <w:t>Artigo 11 – n.º 2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D171D94" w14:textId="77777777" w:rsidTr="006E4C53">
        <w:trPr>
          <w:jc w:val="center"/>
        </w:trPr>
        <w:tc>
          <w:tcPr>
            <w:tcW w:w="9752" w:type="dxa"/>
            <w:gridSpan w:val="2"/>
          </w:tcPr>
          <w:p w14:paraId="67BA9C9D" w14:textId="77777777" w:rsidR="00752BB9" w:rsidRPr="000B4453" w:rsidRDefault="00752BB9" w:rsidP="006E4C53">
            <w:pPr>
              <w:keepNext/>
            </w:pPr>
          </w:p>
        </w:tc>
      </w:tr>
      <w:tr w:rsidR="00752BB9" w:rsidRPr="000B4453" w14:paraId="45CC3923" w14:textId="77777777" w:rsidTr="006E4C53">
        <w:trPr>
          <w:jc w:val="center"/>
        </w:trPr>
        <w:tc>
          <w:tcPr>
            <w:tcW w:w="4876" w:type="dxa"/>
          </w:tcPr>
          <w:p w14:paraId="7AD6C234" w14:textId="77777777" w:rsidR="00752BB9" w:rsidRPr="000B4453" w:rsidRDefault="00752BB9" w:rsidP="006E4C53">
            <w:pPr>
              <w:pStyle w:val="ColumnHeading"/>
              <w:keepNext/>
            </w:pPr>
            <w:r w:rsidRPr="000B4453">
              <w:t>Texto da Comissão</w:t>
            </w:r>
          </w:p>
        </w:tc>
        <w:tc>
          <w:tcPr>
            <w:tcW w:w="4876" w:type="dxa"/>
          </w:tcPr>
          <w:p w14:paraId="1BE54672" w14:textId="77777777" w:rsidR="00752BB9" w:rsidRPr="000B4453" w:rsidRDefault="00752BB9" w:rsidP="006E4C53">
            <w:pPr>
              <w:pStyle w:val="ColumnHeading"/>
              <w:keepNext/>
            </w:pPr>
            <w:r w:rsidRPr="000B4453">
              <w:t>Alteração</w:t>
            </w:r>
          </w:p>
        </w:tc>
      </w:tr>
      <w:tr w:rsidR="00752BB9" w:rsidRPr="000B4453" w14:paraId="0EE9D424" w14:textId="77777777" w:rsidTr="006E4C53">
        <w:trPr>
          <w:jc w:val="center"/>
        </w:trPr>
        <w:tc>
          <w:tcPr>
            <w:tcW w:w="4876" w:type="dxa"/>
          </w:tcPr>
          <w:p w14:paraId="46B8D69F" w14:textId="77777777" w:rsidR="00752BB9" w:rsidRPr="000B4453" w:rsidRDefault="00752BB9" w:rsidP="006E4C53">
            <w:pPr>
              <w:pStyle w:val="Normal6"/>
              <w:rPr>
                <w:lang w:val="pt-PT"/>
              </w:rPr>
            </w:pPr>
            <w:r w:rsidRPr="000B4453">
              <w:rPr>
                <w:lang w:val="pt-PT"/>
              </w:rPr>
              <w:t xml:space="preserve">Os fabricantes devem prestar as informações a que se refere o primeiro parágrafo a título gratuito. Os fabricantes podem cobrar taxas aos operadores de gestão de resíduos e aos operadores de reparação e manutenção </w:t>
            </w:r>
            <w:r w:rsidRPr="000B4453">
              <w:rPr>
                <w:b/>
                <w:i/>
                <w:lang w:val="pt-PT"/>
              </w:rPr>
              <w:t>no montante</w:t>
            </w:r>
            <w:r w:rsidRPr="000B4453">
              <w:rPr>
                <w:lang w:val="pt-PT"/>
              </w:rPr>
              <w:t xml:space="preserve"> necessário para cobrir os custos administrativos </w:t>
            </w:r>
            <w:r w:rsidRPr="000B4453">
              <w:rPr>
                <w:b/>
                <w:i/>
                <w:lang w:val="pt-PT"/>
              </w:rPr>
              <w:t>da disponibilização das</w:t>
            </w:r>
            <w:r w:rsidRPr="000B4453">
              <w:rPr>
                <w:lang w:val="pt-PT"/>
              </w:rPr>
              <w:t xml:space="preserve"> informações necessárias através de plataformas de comunicação.</w:t>
            </w:r>
          </w:p>
        </w:tc>
        <w:tc>
          <w:tcPr>
            <w:tcW w:w="4876" w:type="dxa"/>
          </w:tcPr>
          <w:p w14:paraId="3C0E629C" w14:textId="77777777" w:rsidR="00752BB9" w:rsidRPr="000B4453" w:rsidRDefault="00752BB9" w:rsidP="006E4C53">
            <w:pPr>
              <w:pStyle w:val="Normal6"/>
              <w:rPr>
                <w:szCs w:val="24"/>
                <w:lang w:val="pt-PT"/>
              </w:rPr>
            </w:pPr>
            <w:r w:rsidRPr="000B4453">
              <w:rPr>
                <w:lang w:val="pt-PT"/>
              </w:rPr>
              <w:t xml:space="preserve">Os fabricantes devem prestar as informações a que se refere o primeiro parágrafo a título gratuito. Os fabricantes podem cobrar taxas </w:t>
            </w:r>
            <w:r w:rsidRPr="000B4453">
              <w:rPr>
                <w:b/>
                <w:i/>
                <w:lang w:val="pt-PT"/>
              </w:rPr>
              <w:t xml:space="preserve">razoáveis e proporcionadas </w:t>
            </w:r>
            <w:r w:rsidRPr="000B4453">
              <w:rPr>
                <w:lang w:val="pt-PT"/>
              </w:rPr>
              <w:t xml:space="preserve">aos operadores de gestão de resíduos e aos operadores de reparação e manutenção </w:t>
            </w:r>
            <w:r w:rsidRPr="000B4453">
              <w:rPr>
                <w:b/>
                <w:i/>
                <w:lang w:val="pt-PT"/>
              </w:rPr>
              <w:t>na medida do</w:t>
            </w:r>
            <w:r w:rsidRPr="000B4453">
              <w:rPr>
                <w:lang w:val="pt-PT"/>
              </w:rPr>
              <w:t xml:space="preserve"> necessário para cobrir os custos administrativos </w:t>
            </w:r>
            <w:r w:rsidRPr="000B4453">
              <w:rPr>
                <w:b/>
                <w:i/>
                <w:lang w:val="pt-PT"/>
              </w:rPr>
              <w:t>reais incorridos para disponibilizar as</w:t>
            </w:r>
            <w:r w:rsidRPr="000B4453">
              <w:rPr>
                <w:lang w:val="pt-PT"/>
              </w:rPr>
              <w:t xml:space="preserve"> informações necessárias através de plataformas de comunicação.</w:t>
            </w:r>
          </w:p>
        </w:tc>
      </w:tr>
    </w:tbl>
    <w:p w14:paraId="3B7C17E9" w14:textId="77777777" w:rsidR="00752BB9" w:rsidRPr="000B4453" w:rsidRDefault="00752BB9" w:rsidP="00752BB9"/>
    <w:p w14:paraId="22AE0D47" w14:textId="77777777" w:rsidR="00752BB9" w:rsidRPr="000B4453" w:rsidRDefault="00752BB9" w:rsidP="00752BB9">
      <w:pPr>
        <w:pStyle w:val="AMNumberTabs0"/>
        <w:keepNext/>
      </w:pPr>
      <w:r w:rsidRPr="000B4453">
        <w:lastRenderedPageBreak/>
        <w:t>Alteração</w:t>
      </w:r>
      <w:r w:rsidRPr="000B4453">
        <w:tab/>
      </w:r>
      <w:r w:rsidRPr="000B4453">
        <w:tab/>
        <w:t>187</w:t>
      </w:r>
    </w:p>
    <w:p w14:paraId="0A402926" w14:textId="77777777" w:rsidR="00752BB9" w:rsidRPr="000B4453" w:rsidRDefault="00752BB9" w:rsidP="00752BB9">
      <w:pPr>
        <w:pStyle w:val="NormalBold"/>
        <w:keepNext/>
      </w:pPr>
      <w:r w:rsidRPr="000B4453">
        <w:t>Proposta de regulamento</w:t>
      </w:r>
    </w:p>
    <w:p w14:paraId="5A774DCD" w14:textId="77777777" w:rsidR="00752BB9" w:rsidRPr="000B4453" w:rsidRDefault="00752BB9" w:rsidP="00752BB9">
      <w:pPr>
        <w:pStyle w:val="NormalBold"/>
      </w:pPr>
      <w:r w:rsidRPr="000B4453">
        <w:t>Artigo 11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1FA7845" w14:textId="77777777" w:rsidTr="006E4C53">
        <w:trPr>
          <w:jc w:val="center"/>
        </w:trPr>
        <w:tc>
          <w:tcPr>
            <w:tcW w:w="9752" w:type="dxa"/>
            <w:gridSpan w:val="2"/>
          </w:tcPr>
          <w:p w14:paraId="2DF097C0" w14:textId="77777777" w:rsidR="00752BB9" w:rsidRPr="000B4453" w:rsidRDefault="00752BB9" w:rsidP="006E4C53">
            <w:pPr>
              <w:keepNext/>
            </w:pPr>
          </w:p>
        </w:tc>
      </w:tr>
      <w:tr w:rsidR="00752BB9" w:rsidRPr="000B4453" w14:paraId="480EF943" w14:textId="77777777" w:rsidTr="006E4C53">
        <w:trPr>
          <w:jc w:val="center"/>
        </w:trPr>
        <w:tc>
          <w:tcPr>
            <w:tcW w:w="4876" w:type="dxa"/>
          </w:tcPr>
          <w:p w14:paraId="00E4A88A" w14:textId="77777777" w:rsidR="00752BB9" w:rsidRPr="000B4453" w:rsidRDefault="00752BB9" w:rsidP="006E4C53">
            <w:pPr>
              <w:pStyle w:val="ColumnHeading"/>
              <w:keepNext/>
            </w:pPr>
            <w:r w:rsidRPr="000B4453">
              <w:t>Texto da Comissão</w:t>
            </w:r>
          </w:p>
        </w:tc>
        <w:tc>
          <w:tcPr>
            <w:tcW w:w="4876" w:type="dxa"/>
          </w:tcPr>
          <w:p w14:paraId="5F2275D3" w14:textId="77777777" w:rsidR="00752BB9" w:rsidRPr="000B4453" w:rsidRDefault="00752BB9" w:rsidP="006E4C53">
            <w:pPr>
              <w:pStyle w:val="ColumnHeading"/>
              <w:keepNext/>
            </w:pPr>
            <w:r w:rsidRPr="000B4453">
              <w:t>Alteração</w:t>
            </w:r>
          </w:p>
        </w:tc>
      </w:tr>
      <w:tr w:rsidR="00752BB9" w:rsidRPr="000B4453" w14:paraId="0D605852" w14:textId="77777777" w:rsidTr="006E4C53">
        <w:trPr>
          <w:jc w:val="center"/>
        </w:trPr>
        <w:tc>
          <w:tcPr>
            <w:tcW w:w="4876" w:type="dxa"/>
          </w:tcPr>
          <w:p w14:paraId="017D4F5E" w14:textId="77777777" w:rsidR="00752BB9" w:rsidRPr="000B4453" w:rsidRDefault="00752BB9" w:rsidP="006E4C53">
            <w:pPr>
              <w:pStyle w:val="Normal6"/>
              <w:rPr>
                <w:lang w:val="pt-PT"/>
              </w:rPr>
            </w:pPr>
            <w:r w:rsidRPr="000B4453">
              <w:rPr>
                <w:b/>
                <w:i/>
                <w:lang w:val="pt-PT"/>
              </w:rPr>
              <w:t>3.</w:t>
            </w:r>
            <w:r w:rsidRPr="000B4453">
              <w:rPr>
                <w:b/>
                <w:i/>
                <w:lang w:val="pt-PT"/>
              </w:rPr>
              <w:tab/>
              <w:t>A Comissão fica habilitada a adotar atos delegados em conformidade com o artigo 50.º, a fim de alterar o anexo VI mediante a revisão da lista de peças, componentes e materiais dos veículos e do âmbito das informações a prestar pelos fabricantes.</w:t>
            </w:r>
          </w:p>
        </w:tc>
        <w:tc>
          <w:tcPr>
            <w:tcW w:w="4876" w:type="dxa"/>
          </w:tcPr>
          <w:p w14:paraId="3F5A7C53" w14:textId="77777777" w:rsidR="00752BB9" w:rsidRPr="000B4453" w:rsidRDefault="00752BB9" w:rsidP="006E4C53">
            <w:pPr>
              <w:pStyle w:val="Normal6"/>
              <w:rPr>
                <w:szCs w:val="24"/>
                <w:lang w:val="pt-PT"/>
              </w:rPr>
            </w:pPr>
            <w:r w:rsidRPr="000B4453">
              <w:rPr>
                <w:b/>
                <w:i/>
                <w:lang w:val="pt-PT"/>
              </w:rPr>
              <w:t>Suprimido</w:t>
            </w:r>
          </w:p>
        </w:tc>
      </w:tr>
    </w:tbl>
    <w:p w14:paraId="4428EA66" w14:textId="77777777" w:rsidR="00752BB9" w:rsidRPr="000B4453" w:rsidRDefault="00752BB9" w:rsidP="00752BB9"/>
    <w:p w14:paraId="70B53620" w14:textId="77777777" w:rsidR="00752BB9" w:rsidRPr="000B4453" w:rsidRDefault="00752BB9" w:rsidP="00752BB9">
      <w:pPr>
        <w:pStyle w:val="AMNumberTabs0"/>
        <w:keepNext/>
      </w:pPr>
      <w:r w:rsidRPr="000B4453">
        <w:t>Alteração</w:t>
      </w:r>
      <w:r w:rsidRPr="000B4453">
        <w:tab/>
      </w:r>
      <w:r w:rsidRPr="000B4453">
        <w:tab/>
        <w:t>188</w:t>
      </w:r>
    </w:p>
    <w:p w14:paraId="72EA591E" w14:textId="77777777" w:rsidR="00752BB9" w:rsidRPr="000B4453" w:rsidRDefault="00752BB9" w:rsidP="00752BB9">
      <w:pPr>
        <w:pStyle w:val="NormalBold"/>
        <w:keepNext/>
      </w:pPr>
      <w:r w:rsidRPr="000B4453">
        <w:t>Proposta de regulamento</w:t>
      </w:r>
    </w:p>
    <w:p w14:paraId="2369B887" w14:textId="77777777" w:rsidR="00752BB9" w:rsidRPr="000B4453" w:rsidRDefault="00752BB9" w:rsidP="00752BB9">
      <w:pPr>
        <w:pStyle w:val="NormalBold"/>
      </w:pPr>
      <w:r w:rsidRPr="000B4453">
        <w:t>Artigo 12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1B3EF66" w14:textId="77777777" w:rsidTr="006E4C53">
        <w:trPr>
          <w:jc w:val="center"/>
        </w:trPr>
        <w:tc>
          <w:tcPr>
            <w:tcW w:w="9752" w:type="dxa"/>
            <w:gridSpan w:val="2"/>
          </w:tcPr>
          <w:p w14:paraId="29D8EAC9" w14:textId="77777777" w:rsidR="00752BB9" w:rsidRPr="000B4453" w:rsidRDefault="00752BB9" w:rsidP="006E4C53">
            <w:pPr>
              <w:keepNext/>
            </w:pPr>
          </w:p>
        </w:tc>
      </w:tr>
      <w:tr w:rsidR="00752BB9" w:rsidRPr="000B4453" w14:paraId="156529F4" w14:textId="77777777" w:rsidTr="006E4C53">
        <w:trPr>
          <w:jc w:val="center"/>
        </w:trPr>
        <w:tc>
          <w:tcPr>
            <w:tcW w:w="4876" w:type="dxa"/>
          </w:tcPr>
          <w:p w14:paraId="6EF3CF61" w14:textId="77777777" w:rsidR="00752BB9" w:rsidRPr="000B4453" w:rsidRDefault="00752BB9" w:rsidP="006E4C53">
            <w:pPr>
              <w:pStyle w:val="ColumnHeading"/>
              <w:keepNext/>
            </w:pPr>
            <w:r w:rsidRPr="000B4453">
              <w:t>Texto da Comissão</w:t>
            </w:r>
          </w:p>
        </w:tc>
        <w:tc>
          <w:tcPr>
            <w:tcW w:w="4876" w:type="dxa"/>
          </w:tcPr>
          <w:p w14:paraId="1A67A657" w14:textId="77777777" w:rsidR="00752BB9" w:rsidRPr="000B4453" w:rsidRDefault="00752BB9" w:rsidP="006E4C53">
            <w:pPr>
              <w:pStyle w:val="ColumnHeading"/>
              <w:keepNext/>
            </w:pPr>
            <w:r w:rsidRPr="000B4453">
              <w:t>Alteração</w:t>
            </w:r>
          </w:p>
        </w:tc>
      </w:tr>
      <w:tr w:rsidR="00752BB9" w:rsidRPr="000B4453" w14:paraId="1EEEEE8D" w14:textId="77777777" w:rsidTr="006E4C53">
        <w:trPr>
          <w:jc w:val="center"/>
        </w:trPr>
        <w:tc>
          <w:tcPr>
            <w:tcW w:w="4876" w:type="dxa"/>
          </w:tcPr>
          <w:p w14:paraId="65074104" w14:textId="77777777" w:rsidR="00752BB9" w:rsidRPr="000B4453" w:rsidRDefault="00752BB9" w:rsidP="006E4C53">
            <w:pPr>
              <w:pStyle w:val="Normal6"/>
              <w:rPr>
                <w:lang w:val="pt-PT"/>
              </w:rPr>
            </w:pPr>
            <w:r w:rsidRPr="000B4453">
              <w:rPr>
                <w:lang w:val="pt-PT"/>
              </w:rPr>
              <w:t>2.</w:t>
            </w:r>
            <w:r w:rsidRPr="000B4453">
              <w:rPr>
                <w:lang w:val="pt-PT"/>
              </w:rPr>
              <w:tab/>
              <w:t xml:space="preserve">Os fabricantes devem assegurar que </w:t>
            </w:r>
            <w:r w:rsidRPr="000B4453">
              <w:rPr>
                <w:b/>
                <w:i/>
                <w:lang w:val="pt-PT"/>
              </w:rPr>
              <w:t>os motores elétricos</w:t>
            </w:r>
            <w:r w:rsidRPr="000B4453">
              <w:rPr>
                <w:lang w:val="pt-PT"/>
              </w:rPr>
              <w:t xml:space="preserve"> que contenham ímanes permanentes ostentem um rótulo visível, claramente legível e indelével que indique as informações </w:t>
            </w:r>
            <w:r w:rsidRPr="000B4453">
              <w:rPr>
                <w:b/>
                <w:i/>
                <w:lang w:val="pt-PT"/>
              </w:rPr>
              <w:t>enumeradas</w:t>
            </w:r>
            <w:r w:rsidRPr="000B4453">
              <w:rPr>
                <w:lang w:val="pt-PT"/>
              </w:rPr>
              <w:t xml:space="preserve"> </w:t>
            </w:r>
            <w:r w:rsidRPr="000B4453">
              <w:rPr>
                <w:b/>
                <w:bCs/>
                <w:i/>
                <w:iCs/>
                <w:lang w:val="pt-PT"/>
              </w:rPr>
              <w:t>no</w:t>
            </w:r>
            <w:r w:rsidRPr="000B4453">
              <w:rPr>
                <w:lang w:val="pt-PT"/>
              </w:rPr>
              <w:t xml:space="preserve"> </w:t>
            </w:r>
            <w:r w:rsidRPr="000B4453">
              <w:rPr>
                <w:b/>
                <w:i/>
                <w:lang w:val="pt-PT"/>
              </w:rPr>
              <w:t>anexo VI, ponto 4</w:t>
            </w:r>
            <w:r w:rsidRPr="000B4453">
              <w:rPr>
                <w:lang w:val="pt-PT"/>
              </w:rPr>
              <w:t>.</w:t>
            </w:r>
          </w:p>
        </w:tc>
        <w:tc>
          <w:tcPr>
            <w:tcW w:w="4876" w:type="dxa"/>
          </w:tcPr>
          <w:p w14:paraId="62562C50" w14:textId="77777777" w:rsidR="00752BB9" w:rsidRPr="000B4453" w:rsidRDefault="00752BB9" w:rsidP="006E4C53">
            <w:pPr>
              <w:pStyle w:val="Normal6"/>
              <w:rPr>
                <w:szCs w:val="24"/>
                <w:lang w:val="pt-PT"/>
              </w:rPr>
            </w:pPr>
            <w:r w:rsidRPr="000B4453">
              <w:rPr>
                <w:lang w:val="pt-PT"/>
              </w:rPr>
              <w:t>2.</w:t>
            </w:r>
            <w:r w:rsidRPr="000B4453">
              <w:rPr>
                <w:lang w:val="pt-PT"/>
              </w:rPr>
              <w:tab/>
            </w:r>
            <w:r w:rsidRPr="000B4453">
              <w:rPr>
                <w:b/>
                <w:i/>
                <w:lang w:val="pt-PT"/>
              </w:rPr>
              <w:t>A partir de ... [OP: inserir a data correspondente ao primeiro dia do mês seguinte a um período de 36 meses após a data de entrada em vigor do presente regulamento],</w:t>
            </w:r>
            <w:r w:rsidRPr="000B4453">
              <w:rPr>
                <w:lang w:val="pt-PT"/>
              </w:rPr>
              <w:t xml:space="preserve"> os fabricantes devem assegurar que </w:t>
            </w:r>
            <w:r w:rsidRPr="000B4453">
              <w:rPr>
                <w:b/>
                <w:i/>
                <w:lang w:val="pt-PT"/>
              </w:rPr>
              <w:t>as peças e componentes dos veículos</w:t>
            </w:r>
            <w:r w:rsidRPr="000B4453">
              <w:rPr>
                <w:lang w:val="pt-PT"/>
              </w:rPr>
              <w:t xml:space="preserve"> que contenham ímanes permanentes ostentem um rótulo visível, claramente legível e indelével que indique as informações </w:t>
            </w:r>
            <w:r w:rsidRPr="000B4453">
              <w:rPr>
                <w:b/>
                <w:i/>
                <w:lang w:val="pt-PT"/>
              </w:rPr>
              <w:t>previstas</w:t>
            </w:r>
            <w:r w:rsidRPr="000B4453">
              <w:rPr>
                <w:lang w:val="pt-PT"/>
              </w:rPr>
              <w:t xml:space="preserve"> </w:t>
            </w:r>
            <w:r w:rsidRPr="000B4453">
              <w:rPr>
                <w:b/>
                <w:bCs/>
                <w:i/>
                <w:iCs/>
                <w:lang w:val="pt-PT"/>
              </w:rPr>
              <w:t>no</w:t>
            </w:r>
            <w:r w:rsidRPr="000B4453">
              <w:rPr>
                <w:lang w:val="pt-PT"/>
              </w:rPr>
              <w:t xml:space="preserve"> </w:t>
            </w:r>
            <w:r w:rsidRPr="000B4453">
              <w:rPr>
                <w:b/>
                <w:i/>
                <w:lang w:val="pt-PT"/>
              </w:rPr>
              <w:t>artigo 28.º do Regulamento (UE) 2024/1252</w:t>
            </w:r>
            <w:r w:rsidRPr="000B4453">
              <w:rPr>
                <w:lang w:val="pt-PT"/>
              </w:rPr>
              <w:t>.</w:t>
            </w:r>
          </w:p>
        </w:tc>
      </w:tr>
    </w:tbl>
    <w:p w14:paraId="4F4269DE" w14:textId="77777777" w:rsidR="00752BB9" w:rsidRPr="000B4453" w:rsidRDefault="00752BB9" w:rsidP="00752BB9"/>
    <w:p w14:paraId="41E450E6" w14:textId="77777777" w:rsidR="00752BB9" w:rsidRPr="000B4453" w:rsidRDefault="00752BB9" w:rsidP="00752BB9">
      <w:pPr>
        <w:pStyle w:val="AMNumberTabs0"/>
        <w:keepNext/>
      </w:pPr>
      <w:r w:rsidRPr="000B4453">
        <w:t>Alteração</w:t>
      </w:r>
      <w:r w:rsidRPr="000B4453">
        <w:tab/>
      </w:r>
      <w:r w:rsidRPr="000B4453">
        <w:tab/>
        <w:t>189</w:t>
      </w:r>
    </w:p>
    <w:p w14:paraId="6F006CEE" w14:textId="77777777" w:rsidR="00752BB9" w:rsidRPr="000B4453" w:rsidRDefault="00752BB9" w:rsidP="00752BB9">
      <w:pPr>
        <w:pStyle w:val="NormalBold"/>
        <w:keepNext/>
      </w:pPr>
      <w:r w:rsidRPr="000B4453">
        <w:t>Proposta de regulamento</w:t>
      </w:r>
    </w:p>
    <w:p w14:paraId="7E5FDD72" w14:textId="77777777" w:rsidR="00752BB9" w:rsidRPr="000B4453" w:rsidRDefault="00752BB9" w:rsidP="00752BB9">
      <w:pPr>
        <w:pStyle w:val="NormalBold"/>
      </w:pPr>
      <w:r w:rsidRPr="000B4453">
        <w:t>Artigo 13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B6D49E0" w14:textId="77777777" w:rsidTr="006E4C53">
        <w:trPr>
          <w:jc w:val="center"/>
        </w:trPr>
        <w:tc>
          <w:tcPr>
            <w:tcW w:w="9752" w:type="dxa"/>
            <w:gridSpan w:val="2"/>
          </w:tcPr>
          <w:p w14:paraId="3EBF4956" w14:textId="77777777" w:rsidR="00752BB9" w:rsidRPr="000B4453" w:rsidRDefault="00752BB9" w:rsidP="006E4C53">
            <w:pPr>
              <w:keepNext/>
            </w:pPr>
          </w:p>
        </w:tc>
      </w:tr>
      <w:tr w:rsidR="00752BB9" w:rsidRPr="000B4453" w14:paraId="753F8318" w14:textId="77777777" w:rsidTr="006E4C53">
        <w:trPr>
          <w:jc w:val="center"/>
        </w:trPr>
        <w:tc>
          <w:tcPr>
            <w:tcW w:w="4876" w:type="dxa"/>
          </w:tcPr>
          <w:p w14:paraId="3AB7E3DA" w14:textId="77777777" w:rsidR="00752BB9" w:rsidRPr="000B4453" w:rsidRDefault="00752BB9" w:rsidP="006E4C53">
            <w:pPr>
              <w:pStyle w:val="ColumnHeading"/>
              <w:keepNext/>
            </w:pPr>
            <w:r w:rsidRPr="000B4453">
              <w:t>Texto da Comissão</w:t>
            </w:r>
          </w:p>
        </w:tc>
        <w:tc>
          <w:tcPr>
            <w:tcW w:w="4876" w:type="dxa"/>
          </w:tcPr>
          <w:p w14:paraId="3BACF4FE" w14:textId="77777777" w:rsidR="00752BB9" w:rsidRPr="000B4453" w:rsidRDefault="00752BB9" w:rsidP="006E4C53">
            <w:pPr>
              <w:pStyle w:val="ColumnHeading"/>
              <w:keepNext/>
            </w:pPr>
            <w:r w:rsidRPr="000B4453">
              <w:t>Alteração</w:t>
            </w:r>
          </w:p>
        </w:tc>
      </w:tr>
      <w:tr w:rsidR="00752BB9" w:rsidRPr="000B4453" w14:paraId="60897C3B" w14:textId="77777777" w:rsidTr="006E4C53">
        <w:trPr>
          <w:jc w:val="center"/>
        </w:trPr>
        <w:tc>
          <w:tcPr>
            <w:tcW w:w="4876" w:type="dxa"/>
          </w:tcPr>
          <w:p w14:paraId="20953338" w14:textId="77777777" w:rsidR="00752BB9" w:rsidRPr="000B4453" w:rsidRDefault="00752BB9" w:rsidP="00872C95">
            <w:pPr>
              <w:pStyle w:val="Normal6"/>
              <w:jc w:val="center"/>
              <w:rPr>
                <w:lang w:val="pt-PT"/>
              </w:rPr>
            </w:pPr>
            <w:r w:rsidRPr="000B4453">
              <w:rPr>
                <w:lang w:val="pt-PT"/>
              </w:rPr>
              <w:t>Passaporte de circularidade do veículo</w:t>
            </w:r>
          </w:p>
        </w:tc>
        <w:tc>
          <w:tcPr>
            <w:tcW w:w="4876" w:type="dxa"/>
          </w:tcPr>
          <w:p w14:paraId="16DABCCB" w14:textId="77777777" w:rsidR="00752BB9" w:rsidRPr="000B4453" w:rsidRDefault="00752BB9" w:rsidP="00872C95">
            <w:pPr>
              <w:pStyle w:val="Normal6"/>
              <w:jc w:val="center"/>
              <w:rPr>
                <w:szCs w:val="24"/>
                <w:lang w:val="pt-PT"/>
              </w:rPr>
            </w:pPr>
            <w:r w:rsidRPr="000B4453">
              <w:rPr>
                <w:lang w:val="pt-PT"/>
              </w:rPr>
              <w:t xml:space="preserve">Passaporte </w:t>
            </w:r>
            <w:r w:rsidRPr="000B4453">
              <w:rPr>
                <w:b/>
                <w:i/>
                <w:lang w:val="pt-PT"/>
              </w:rPr>
              <w:t xml:space="preserve">digital </w:t>
            </w:r>
            <w:r w:rsidRPr="000B4453">
              <w:rPr>
                <w:lang w:val="pt-PT"/>
              </w:rPr>
              <w:t>de circularidade do veículo</w:t>
            </w:r>
          </w:p>
        </w:tc>
      </w:tr>
    </w:tbl>
    <w:p w14:paraId="156FBE06" w14:textId="77777777" w:rsidR="00752BB9" w:rsidRPr="000B4453" w:rsidRDefault="00752BB9" w:rsidP="00752BB9"/>
    <w:p w14:paraId="7AD9B6CE" w14:textId="77777777" w:rsidR="00752BB9" w:rsidRPr="000B4453" w:rsidRDefault="00752BB9" w:rsidP="00752BB9">
      <w:pPr>
        <w:pStyle w:val="AMNumberTabs0"/>
        <w:keepNext/>
      </w:pPr>
      <w:r w:rsidRPr="000B4453">
        <w:t>Alteração</w:t>
      </w:r>
      <w:r w:rsidRPr="000B4453">
        <w:tab/>
      </w:r>
      <w:r w:rsidRPr="000B4453">
        <w:tab/>
        <w:t>190</w:t>
      </w:r>
    </w:p>
    <w:p w14:paraId="0D46F9BF" w14:textId="77777777" w:rsidR="00752BB9" w:rsidRPr="000B4453" w:rsidRDefault="00752BB9" w:rsidP="00752BB9">
      <w:pPr>
        <w:pStyle w:val="NormalBold"/>
        <w:keepNext/>
      </w:pPr>
      <w:r w:rsidRPr="000B4453">
        <w:t>Proposta de regulamento</w:t>
      </w:r>
    </w:p>
    <w:p w14:paraId="76E7C011" w14:textId="77777777" w:rsidR="00752BB9" w:rsidRPr="000B4453" w:rsidRDefault="00752BB9" w:rsidP="00752BB9">
      <w:pPr>
        <w:pStyle w:val="NormalBold"/>
      </w:pPr>
      <w:r w:rsidRPr="000B4453">
        <w:t>Artigo 13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2A69DE9" w14:textId="77777777" w:rsidTr="006E4C53">
        <w:trPr>
          <w:jc w:val="center"/>
        </w:trPr>
        <w:tc>
          <w:tcPr>
            <w:tcW w:w="9752" w:type="dxa"/>
            <w:gridSpan w:val="2"/>
          </w:tcPr>
          <w:p w14:paraId="33C04868" w14:textId="77777777" w:rsidR="00752BB9" w:rsidRPr="000B4453" w:rsidRDefault="00752BB9" w:rsidP="006E4C53">
            <w:pPr>
              <w:keepNext/>
            </w:pPr>
          </w:p>
        </w:tc>
      </w:tr>
      <w:tr w:rsidR="00752BB9" w:rsidRPr="000B4453" w14:paraId="3AFF7A8E" w14:textId="77777777" w:rsidTr="006E4C53">
        <w:trPr>
          <w:jc w:val="center"/>
        </w:trPr>
        <w:tc>
          <w:tcPr>
            <w:tcW w:w="4876" w:type="dxa"/>
          </w:tcPr>
          <w:p w14:paraId="7D04F591" w14:textId="77777777" w:rsidR="00752BB9" w:rsidRPr="000B4453" w:rsidRDefault="00752BB9" w:rsidP="006E4C53">
            <w:pPr>
              <w:pStyle w:val="ColumnHeading"/>
              <w:keepNext/>
            </w:pPr>
            <w:r w:rsidRPr="000B4453">
              <w:t>Texto da Comissão</w:t>
            </w:r>
          </w:p>
        </w:tc>
        <w:tc>
          <w:tcPr>
            <w:tcW w:w="4876" w:type="dxa"/>
          </w:tcPr>
          <w:p w14:paraId="424DBAAE" w14:textId="77777777" w:rsidR="00752BB9" w:rsidRPr="000B4453" w:rsidRDefault="00752BB9" w:rsidP="006E4C53">
            <w:pPr>
              <w:pStyle w:val="ColumnHeading"/>
              <w:keepNext/>
            </w:pPr>
            <w:r w:rsidRPr="000B4453">
              <w:t>Alteração</w:t>
            </w:r>
          </w:p>
        </w:tc>
      </w:tr>
      <w:tr w:rsidR="00752BB9" w:rsidRPr="000B4453" w14:paraId="264112C4" w14:textId="77777777" w:rsidTr="006E4C53">
        <w:trPr>
          <w:jc w:val="center"/>
        </w:trPr>
        <w:tc>
          <w:tcPr>
            <w:tcW w:w="4876" w:type="dxa"/>
          </w:tcPr>
          <w:p w14:paraId="760D6F27" w14:textId="77777777" w:rsidR="00752BB9" w:rsidRPr="000B4453" w:rsidRDefault="00752BB9" w:rsidP="006E4C53">
            <w:pPr>
              <w:pStyle w:val="Normal6"/>
              <w:rPr>
                <w:lang w:val="pt-PT"/>
              </w:rPr>
            </w:pPr>
            <w:r w:rsidRPr="000B4453">
              <w:rPr>
                <w:lang w:val="pt-PT"/>
              </w:rPr>
              <w:t>1.</w:t>
            </w:r>
            <w:r w:rsidRPr="000B4453">
              <w:rPr>
                <w:lang w:val="pt-PT"/>
              </w:rPr>
              <w:tab/>
              <w:t xml:space="preserve">A partir de [OP: inserir a data correspondente ao primeiro dia do mês seguinte a um período de </w:t>
            </w:r>
            <w:r w:rsidRPr="000B4453">
              <w:rPr>
                <w:b/>
                <w:i/>
                <w:lang w:val="pt-PT"/>
              </w:rPr>
              <w:t>84</w:t>
            </w:r>
            <w:r w:rsidRPr="000B4453">
              <w:rPr>
                <w:lang w:val="pt-PT"/>
              </w:rPr>
              <w:t> meses após a entrada em vigor do regulamento], cada veículo colocado no mercado deve dispor de um passaporte de circularidade do veículo que deve estar harmonizado com outros passaportes ambientais relacionados com os veículos, estabelecidos ao abrigo do direito da União e, sempre que possível, integrado nos mesmos.</w:t>
            </w:r>
          </w:p>
        </w:tc>
        <w:tc>
          <w:tcPr>
            <w:tcW w:w="4876" w:type="dxa"/>
          </w:tcPr>
          <w:p w14:paraId="7C6E15A3" w14:textId="18556F39" w:rsidR="00752BB9" w:rsidRPr="000B4453" w:rsidRDefault="00752BB9" w:rsidP="006E4C53">
            <w:pPr>
              <w:pStyle w:val="Normal6"/>
              <w:rPr>
                <w:szCs w:val="24"/>
                <w:lang w:val="pt-PT"/>
              </w:rPr>
            </w:pPr>
            <w:r w:rsidRPr="000B4453">
              <w:rPr>
                <w:lang w:val="pt-PT"/>
              </w:rPr>
              <w:t>1.</w:t>
            </w:r>
            <w:r w:rsidRPr="000B4453">
              <w:rPr>
                <w:lang w:val="pt-PT"/>
              </w:rPr>
              <w:tab/>
              <w:t xml:space="preserve">A partir de </w:t>
            </w:r>
            <w:r w:rsidR="00872C95">
              <w:rPr>
                <w:b/>
                <w:bCs/>
                <w:i/>
                <w:iCs/>
                <w:lang w:val="pt-PT"/>
              </w:rPr>
              <w:t xml:space="preserve">... </w:t>
            </w:r>
            <w:r w:rsidRPr="000B4453">
              <w:rPr>
                <w:lang w:val="pt-PT"/>
              </w:rPr>
              <w:t xml:space="preserve">[OP: inserir a data correspondente ao primeiro dia do mês seguinte a um período de </w:t>
            </w:r>
            <w:r w:rsidRPr="000B4453">
              <w:rPr>
                <w:b/>
                <w:i/>
                <w:lang w:val="pt-PT"/>
              </w:rPr>
              <w:t>72</w:t>
            </w:r>
            <w:r w:rsidRPr="000B4453">
              <w:rPr>
                <w:lang w:val="pt-PT"/>
              </w:rPr>
              <w:t xml:space="preserve"> meses após a entrada em vigor do regulamento], cada veículo colocado no mercado deve dispor de um passaporte </w:t>
            </w:r>
            <w:r w:rsidRPr="000B4453">
              <w:rPr>
                <w:b/>
                <w:i/>
                <w:lang w:val="pt-PT"/>
              </w:rPr>
              <w:t xml:space="preserve">digital </w:t>
            </w:r>
            <w:r w:rsidRPr="000B4453">
              <w:rPr>
                <w:lang w:val="pt-PT"/>
              </w:rPr>
              <w:t xml:space="preserve">de circularidade do veículo que deve estar harmonizado </w:t>
            </w:r>
            <w:r w:rsidRPr="000B4453">
              <w:rPr>
                <w:b/>
                <w:i/>
                <w:lang w:val="pt-PT"/>
              </w:rPr>
              <w:t xml:space="preserve">e ser interoperável </w:t>
            </w:r>
            <w:r w:rsidRPr="000B4453">
              <w:rPr>
                <w:lang w:val="pt-PT"/>
              </w:rPr>
              <w:t>com outros passaportes ambientais relacionados com os veículos, estabelecidos ao abrigo do direito da União</w:t>
            </w:r>
            <w:r w:rsidRPr="000B4453">
              <w:rPr>
                <w:b/>
                <w:i/>
                <w:lang w:val="pt-PT"/>
              </w:rPr>
              <w:t>,</w:t>
            </w:r>
            <w:r w:rsidRPr="000B4453">
              <w:rPr>
                <w:lang w:val="pt-PT"/>
              </w:rPr>
              <w:t xml:space="preserve"> e, sempre que possível, </w:t>
            </w:r>
            <w:r w:rsidRPr="000B4453">
              <w:rPr>
                <w:b/>
                <w:i/>
                <w:lang w:val="pt-PT"/>
              </w:rPr>
              <w:t xml:space="preserve">estar </w:t>
            </w:r>
            <w:r w:rsidRPr="000B4453">
              <w:rPr>
                <w:lang w:val="pt-PT"/>
              </w:rPr>
              <w:t xml:space="preserve">integrado nos mesmos. </w:t>
            </w:r>
          </w:p>
        </w:tc>
      </w:tr>
    </w:tbl>
    <w:p w14:paraId="2979A91E" w14:textId="77777777" w:rsidR="00752BB9" w:rsidRPr="000B4453" w:rsidRDefault="00752BB9" w:rsidP="00752BB9"/>
    <w:p w14:paraId="3B59BB6A" w14:textId="77777777" w:rsidR="00752BB9" w:rsidRPr="000B4453" w:rsidRDefault="00752BB9" w:rsidP="00752BB9">
      <w:pPr>
        <w:pStyle w:val="AMNumberTabs0"/>
        <w:keepNext/>
      </w:pPr>
      <w:r w:rsidRPr="000B4453">
        <w:t>Alteração</w:t>
      </w:r>
      <w:r w:rsidRPr="000B4453">
        <w:tab/>
      </w:r>
      <w:r w:rsidRPr="000B4453">
        <w:tab/>
        <w:t>191</w:t>
      </w:r>
    </w:p>
    <w:p w14:paraId="7C77B156" w14:textId="77777777" w:rsidR="00752BB9" w:rsidRPr="000B4453" w:rsidRDefault="00752BB9" w:rsidP="00752BB9">
      <w:pPr>
        <w:pStyle w:val="NormalBold"/>
        <w:keepNext/>
      </w:pPr>
      <w:r w:rsidRPr="000B4453">
        <w:t>Proposta de regulamento</w:t>
      </w:r>
    </w:p>
    <w:p w14:paraId="16DB3CA9" w14:textId="77777777" w:rsidR="00752BB9" w:rsidRPr="000B4453" w:rsidRDefault="00752BB9" w:rsidP="00752BB9">
      <w:pPr>
        <w:pStyle w:val="NormalBold"/>
      </w:pPr>
      <w:r w:rsidRPr="000B4453">
        <w:t>Artigo 13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09AEC4D" w14:textId="77777777" w:rsidTr="006E4C53">
        <w:trPr>
          <w:jc w:val="center"/>
        </w:trPr>
        <w:tc>
          <w:tcPr>
            <w:tcW w:w="9752" w:type="dxa"/>
            <w:gridSpan w:val="2"/>
          </w:tcPr>
          <w:p w14:paraId="73B2E227" w14:textId="77777777" w:rsidR="00752BB9" w:rsidRPr="000B4453" w:rsidRDefault="00752BB9" w:rsidP="006E4C53">
            <w:pPr>
              <w:keepNext/>
            </w:pPr>
          </w:p>
        </w:tc>
      </w:tr>
      <w:tr w:rsidR="00752BB9" w:rsidRPr="000B4453" w14:paraId="6042A2D0" w14:textId="77777777" w:rsidTr="006E4C53">
        <w:trPr>
          <w:jc w:val="center"/>
        </w:trPr>
        <w:tc>
          <w:tcPr>
            <w:tcW w:w="4876" w:type="dxa"/>
          </w:tcPr>
          <w:p w14:paraId="426822CF" w14:textId="77777777" w:rsidR="00752BB9" w:rsidRPr="000B4453" w:rsidRDefault="00752BB9" w:rsidP="006E4C53">
            <w:pPr>
              <w:pStyle w:val="ColumnHeading"/>
              <w:keepNext/>
            </w:pPr>
            <w:r w:rsidRPr="000B4453">
              <w:t>Texto da Comissão</w:t>
            </w:r>
          </w:p>
        </w:tc>
        <w:tc>
          <w:tcPr>
            <w:tcW w:w="4876" w:type="dxa"/>
          </w:tcPr>
          <w:p w14:paraId="300C3B10" w14:textId="77777777" w:rsidR="00752BB9" w:rsidRPr="000B4453" w:rsidRDefault="00752BB9" w:rsidP="006E4C53">
            <w:pPr>
              <w:pStyle w:val="ColumnHeading"/>
              <w:keepNext/>
            </w:pPr>
            <w:r w:rsidRPr="000B4453">
              <w:t>Alteração</w:t>
            </w:r>
          </w:p>
        </w:tc>
      </w:tr>
      <w:tr w:rsidR="00752BB9" w:rsidRPr="000B4453" w14:paraId="0E789CE7" w14:textId="77777777" w:rsidTr="006E4C53">
        <w:trPr>
          <w:jc w:val="center"/>
        </w:trPr>
        <w:tc>
          <w:tcPr>
            <w:tcW w:w="4876" w:type="dxa"/>
          </w:tcPr>
          <w:p w14:paraId="776CE2C5" w14:textId="77777777" w:rsidR="00752BB9" w:rsidRPr="000B4453" w:rsidRDefault="00752BB9" w:rsidP="006E4C53">
            <w:pPr>
              <w:pStyle w:val="Normal6"/>
              <w:rPr>
                <w:lang w:val="pt-PT"/>
              </w:rPr>
            </w:pPr>
            <w:r w:rsidRPr="000B4453">
              <w:rPr>
                <w:lang w:val="pt-PT"/>
              </w:rPr>
              <w:t>2.</w:t>
            </w:r>
            <w:r w:rsidRPr="000B4453">
              <w:rPr>
                <w:lang w:val="pt-PT"/>
              </w:rPr>
              <w:tab/>
              <w:t>O passaporte de circularidade do veículo contém as informações a que se refere o artigo 11.º do presente regulamento em formato digital e é acessível a título gratuito.</w:t>
            </w:r>
          </w:p>
        </w:tc>
        <w:tc>
          <w:tcPr>
            <w:tcW w:w="4876" w:type="dxa"/>
          </w:tcPr>
          <w:p w14:paraId="27449E46" w14:textId="77777777" w:rsidR="00752BB9" w:rsidRPr="000B4453" w:rsidRDefault="00752BB9" w:rsidP="006E4C53">
            <w:pPr>
              <w:pStyle w:val="Normal6"/>
              <w:rPr>
                <w:szCs w:val="24"/>
                <w:lang w:val="pt-PT"/>
              </w:rPr>
            </w:pPr>
            <w:r w:rsidRPr="000B4453">
              <w:rPr>
                <w:lang w:val="pt-PT"/>
              </w:rPr>
              <w:t>2.</w:t>
            </w:r>
            <w:r w:rsidRPr="000B4453">
              <w:rPr>
                <w:lang w:val="pt-PT"/>
              </w:rPr>
              <w:tab/>
              <w:t>O passaporte de circularidade do veículo contém as informações a que se refere o artigo </w:t>
            </w:r>
            <w:r w:rsidRPr="000B4453">
              <w:rPr>
                <w:b/>
                <w:i/>
                <w:lang w:val="pt-PT"/>
              </w:rPr>
              <w:t xml:space="preserve">5.º, </w:t>
            </w:r>
            <w:proofErr w:type="spellStart"/>
            <w:r w:rsidRPr="000B4453">
              <w:rPr>
                <w:b/>
                <w:i/>
                <w:lang w:val="pt-PT"/>
              </w:rPr>
              <w:t>n.</w:t>
            </w:r>
            <w:r w:rsidRPr="000B4453">
              <w:rPr>
                <w:b/>
                <w:i/>
                <w:vertAlign w:val="superscript"/>
                <w:lang w:val="pt-PT"/>
              </w:rPr>
              <w:t>os</w:t>
            </w:r>
            <w:proofErr w:type="spellEnd"/>
            <w:r w:rsidRPr="000B4453">
              <w:rPr>
                <w:b/>
                <w:i/>
                <w:lang w:val="pt-PT"/>
              </w:rPr>
              <w:t xml:space="preserve"> 2 e 3, e os artigos 10.º e </w:t>
            </w:r>
            <w:r w:rsidRPr="000B4453">
              <w:rPr>
                <w:lang w:val="pt-PT"/>
              </w:rPr>
              <w:t>11.º do presente regulamento em formato digital e é acessível a título gratuito.</w:t>
            </w:r>
          </w:p>
        </w:tc>
      </w:tr>
    </w:tbl>
    <w:p w14:paraId="4428099B" w14:textId="77777777" w:rsidR="00752BB9" w:rsidRPr="000B4453" w:rsidRDefault="00752BB9" w:rsidP="00752BB9"/>
    <w:p w14:paraId="4F056848" w14:textId="77777777" w:rsidR="00752BB9" w:rsidRPr="000B4453" w:rsidRDefault="00752BB9" w:rsidP="00752BB9">
      <w:pPr>
        <w:pStyle w:val="AMNumberTabs0"/>
        <w:keepNext/>
      </w:pPr>
      <w:r w:rsidRPr="000B4453">
        <w:t>Alteração</w:t>
      </w:r>
      <w:r w:rsidRPr="000B4453">
        <w:tab/>
      </w:r>
      <w:r w:rsidRPr="000B4453">
        <w:tab/>
        <w:t>192</w:t>
      </w:r>
    </w:p>
    <w:p w14:paraId="1D7E7E5B" w14:textId="77777777" w:rsidR="00752BB9" w:rsidRPr="000B4453" w:rsidRDefault="00752BB9" w:rsidP="00752BB9">
      <w:pPr>
        <w:pStyle w:val="NormalBold"/>
        <w:keepNext/>
      </w:pPr>
      <w:r w:rsidRPr="000B4453">
        <w:t>Proposta de regulamento</w:t>
      </w:r>
    </w:p>
    <w:p w14:paraId="18C227A0" w14:textId="77777777" w:rsidR="00752BB9" w:rsidRPr="000B4453" w:rsidRDefault="00752BB9" w:rsidP="00752BB9">
      <w:pPr>
        <w:pStyle w:val="NormalBold"/>
      </w:pPr>
      <w:r w:rsidRPr="000B4453">
        <w:t>Artigo 13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D3A5142" w14:textId="77777777" w:rsidTr="006E4C53">
        <w:trPr>
          <w:jc w:val="center"/>
        </w:trPr>
        <w:tc>
          <w:tcPr>
            <w:tcW w:w="9752" w:type="dxa"/>
            <w:gridSpan w:val="2"/>
          </w:tcPr>
          <w:p w14:paraId="6B76F24C" w14:textId="77777777" w:rsidR="00752BB9" w:rsidRPr="000B4453" w:rsidRDefault="00752BB9" w:rsidP="006E4C53">
            <w:pPr>
              <w:keepNext/>
            </w:pPr>
          </w:p>
        </w:tc>
      </w:tr>
      <w:tr w:rsidR="00752BB9" w:rsidRPr="000B4453" w14:paraId="4D8813E1" w14:textId="77777777" w:rsidTr="006E4C53">
        <w:trPr>
          <w:jc w:val="center"/>
        </w:trPr>
        <w:tc>
          <w:tcPr>
            <w:tcW w:w="4876" w:type="dxa"/>
          </w:tcPr>
          <w:p w14:paraId="514C305C" w14:textId="77777777" w:rsidR="00752BB9" w:rsidRPr="000B4453" w:rsidRDefault="00752BB9" w:rsidP="006E4C53">
            <w:pPr>
              <w:pStyle w:val="ColumnHeading"/>
              <w:keepNext/>
            </w:pPr>
            <w:r w:rsidRPr="000B4453">
              <w:t>Texto da Comissão</w:t>
            </w:r>
          </w:p>
        </w:tc>
        <w:tc>
          <w:tcPr>
            <w:tcW w:w="4876" w:type="dxa"/>
          </w:tcPr>
          <w:p w14:paraId="72E81C06" w14:textId="77777777" w:rsidR="00752BB9" w:rsidRPr="000B4453" w:rsidRDefault="00752BB9" w:rsidP="006E4C53">
            <w:pPr>
              <w:pStyle w:val="ColumnHeading"/>
              <w:keepNext/>
            </w:pPr>
            <w:r w:rsidRPr="000B4453">
              <w:t>Alteração</w:t>
            </w:r>
          </w:p>
        </w:tc>
      </w:tr>
      <w:tr w:rsidR="00752BB9" w:rsidRPr="000B4453" w14:paraId="1734D59D" w14:textId="77777777" w:rsidTr="006E4C53">
        <w:trPr>
          <w:jc w:val="center"/>
        </w:trPr>
        <w:tc>
          <w:tcPr>
            <w:tcW w:w="4876" w:type="dxa"/>
          </w:tcPr>
          <w:p w14:paraId="786F88C2" w14:textId="77777777" w:rsidR="00752BB9" w:rsidRPr="000B4453" w:rsidRDefault="00752BB9" w:rsidP="006E4C53">
            <w:pPr>
              <w:pStyle w:val="Normal6"/>
              <w:rPr>
                <w:lang w:val="pt-PT"/>
              </w:rPr>
            </w:pPr>
            <w:r w:rsidRPr="000B4453">
              <w:rPr>
                <w:lang w:val="pt-PT"/>
              </w:rPr>
              <w:t>3.</w:t>
            </w:r>
            <w:r w:rsidRPr="000B4453">
              <w:rPr>
                <w:lang w:val="pt-PT"/>
              </w:rPr>
              <w:tab/>
              <w:t>O fabricante</w:t>
            </w:r>
            <w:r w:rsidRPr="000B4453">
              <w:rPr>
                <w:b/>
                <w:i/>
                <w:lang w:val="pt-PT"/>
              </w:rPr>
              <w:t xml:space="preserve"> que coloca</w:t>
            </w:r>
            <w:r w:rsidRPr="000B4453">
              <w:rPr>
                <w:lang w:val="pt-PT"/>
              </w:rPr>
              <w:t xml:space="preserve"> o veículo no mercado deve assegurar que as informações constantes do passaporte de circularidade do veículo são exatas e completas e estão atualizadas.</w:t>
            </w:r>
          </w:p>
        </w:tc>
        <w:tc>
          <w:tcPr>
            <w:tcW w:w="4876" w:type="dxa"/>
          </w:tcPr>
          <w:p w14:paraId="69DE7B80" w14:textId="77777777" w:rsidR="00752BB9" w:rsidRPr="000B4453" w:rsidRDefault="00752BB9" w:rsidP="006E4C53">
            <w:pPr>
              <w:pStyle w:val="Normal6"/>
              <w:rPr>
                <w:szCs w:val="24"/>
                <w:lang w:val="pt-PT"/>
              </w:rPr>
            </w:pPr>
            <w:r w:rsidRPr="000B4453">
              <w:rPr>
                <w:lang w:val="pt-PT"/>
              </w:rPr>
              <w:t>3.</w:t>
            </w:r>
            <w:r w:rsidRPr="000B4453">
              <w:rPr>
                <w:lang w:val="pt-PT"/>
              </w:rPr>
              <w:tab/>
              <w:t>O fabricante</w:t>
            </w:r>
            <w:r w:rsidRPr="000B4453">
              <w:rPr>
                <w:b/>
                <w:i/>
                <w:lang w:val="pt-PT"/>
              </w:rPr>
              <w:t>, ao colocar</w:t>
            </w:r>
            <w:r w:rsidRPr="000B4453">
              <w:rPr>
                <w:lang w:val="pt-PT"/>
              </w:rPr>
              <w:t xml:space="preserve"> o veículo no mercado</w:t>
            </w:r>
            <w:r w:rsidRPr="000B4453">
              <w:rPr>
                <w:b/>
                <w:i/>
                <w:lang w:val="pt-PT"/>
              </w:rPr>
              <w:t>,</w:t>
            </w:r>
            <w:r w:rsidRPr="000B4453">
              <w:rPr>
                <w:lang w:val="pt-PT"/>
              </w:rPr>
              <w:t xml:space="preserve"> deve assegurar que as informações constantes do passaporte de circularidade do veículo são exatas e completas e estão atualizadas.</w:t>
            </w:r>
          </w:p>
        </w:tc>
      </w:tr>
    </w:tbl>
    <w:p w14:paraId="60F3A207" w14:textId="77777777" w:rsidR="00752BB9" w:rsidRPr="000B4453" w:rsidRDefault="00752BB9" w:rsidP="00752BB9"/>
    <w:p w14:paraId="7D9BD702" w14:textId="77777777" w:rsidR="00752BB9" w:rsidRPr="000B4453" w:rsidRDefault="00752BB9" w:rsidP="00752BB9">
      <w:pPr>
        <w:pStyle w:val="AMNumberTabs0"/>
        <w:keepNext/>
      </w:pPr>
      <w:r w:rsidRPr="000B4453">
        <w:t>Alteração</w:t>
      </w:r>
      <w:r w:rsidRPr="000B4453">
        <w:tab/>
      </w:r>
      <w:r w:rsidRPr="000B4453">
        <w:tab/>
        <w:t>193</w:t>
      </w:r>
    </w:p>
    <w:p w14:paraId="5E945A37" w14:textId="77777777" w:rsidR="00752BB9" w:rsidRPr="000B4453" w:rsidRDefault="00752BB9" w:rsidP="00752BB9">
      <w:pPr>
        <w:pStyle w:val="NormalBold"/>
        <w:keepNext/>
      </w:pPr>
      <w:r w:rsidRPr="000B4453">
        <w:t>Proposta de regulamento</w:t>
      </w:r>
    </w:p>
    <w:p w14:paraId="7C55DECC" w14:textId="77777777" w:rsidR="00752BB9" w:rsidRPr="000B4453" w:rsidRDefault="00752BB9" w:rsidP="00752BB9">
      <w:pPr>
        <w:pStyle w:val="NormalBold"/>
      </w:pPr>
      <w:r w:rsidRPr="000B4453">
        <w:t>Artigo 13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5E1DE4C" w14:textId="77777777" w:rsidTr="006E4C53">
        <w:trPr>
          <w:jc w:val="center"/>
        </w:trPr>
        <w:tc>
          <w:tcPr>
            <w:tcW w:w="9752" w:type="dxa"/>
            <w:gridSpan w:val="2"/>
          </w:tcPr>
          <w:p w14:paraId="05512AC1" w14:textId="77777777" w:rsidR="00752BB9" w:rsidRPr="000B4453" w:rsidRDefault="00752BB9" w:rsidP="006E4C53">
            <w:pPr>
              <w:keepNext/>
            </w:pPr>
          </w:p>
        </w:tc>
      </w:tr>
      <w:tr w:rsidR="00752BB9" w:rsidRPr="000B4453" w14:paraId="2E2BD2A1" w14:textId="77777777" w:rsidTr="006E4C53">
        <w:trPr>
          <w:jc w:val="center"/>
        </w:trPr>
        <w:tc>
          <w:tcPr>
            <w:tcW w:w="4876" w:type="dxa"/>
          </w:tcPr>
          <w:p w14:paraId="1519B538" w14:textId="77777777" w:rsidR="00752BB9" w:rsidRPr="000B4453" w:rsidRDefault="00752BB9" w:rsidP="006E4C53">
            <w:pPr>
              <w:pStyle w:val="ColumnHeading"/>
              <w:keepNext/>
            </w:pPr>
            <w:r w:rsidRPr="000B4453">
              <w:t>Texto da Comissão</w:t>
            </w:r>
          </w:p>
        </w:tc>
        <w:tc>
          <w:tcPr>
            <w:tcW w:w="4876" w:type="dxa"/>
          </w:tcPr>
          <w:p w14:paraId="1649F43F" w14:textId="77777777" w:rsidR="00752BB9" w:rsidRPr="000B4453" w:rsidRDefault="00752BB9" w:rsidP="006E4C53">
            <w:pPr>
              <w:pStyle w:val="ColumnHeading"/>
              <w:keepNext/>
            </w:pPr>
            <w:r w:rsidRPr="000B4453">
              <w:t>Alteração</w:t>
            </w:r>
          </w:p>
        </w:tc>
      </w:tr>
      <w:tr w:rsidR="00752BB9" w:rsidRPr="000B4453" w14:paraId="360EB932" w14:textId="77777777" w:rsidTr="006E4C53">
        <w:trPr>
          <w:jc w:val="center"/>
        </w:trPr>
        <w:tc>
          <w:tcPr>
            <w:tcW w:w="4876" w:type="dxa"/>
          </w:tcPr>
          <w:p w14:paraId="623C37BD" w14:textId="77777777" w:rsidR="00752BB9" w:rsidRPr="000B4453" w:rsidRDefault="00752BB9" w:rsidP="006E4C53">
            <w:pPr>
              <w:pStyle w:val="Normal6"/>
              <w:rPr>
                <w:lang w:val="pt-PT"/>
              </w:rPr>
            </w:pPr>
            <w:r w:rsidRPr="000B4453">
              <w:rPr>
                <w:lang w:val="pt-PT"/>
              </w:rPr>
              <w:t>5.</w:t>
            </w:r>
            <w:r w:rsidRPr="000B4453">
              <w:rPr>
                <w:lang w:val="pt-PT"/>
              </w:rPr>
              <w:tab/>
              <w:t>O passaporte de circularidade do veículo relativo a um veículo que se tenha tornado um veículo em fim de vida deixa de existir no mínimo seis meses após a emissão do certificado de destruição desse veículo em fim de vida.</w:t>
            </w:r>
          </w:p>
        </w:tc>
        <w:tc>
          <w:tcPr>
            <w:tcW w:w="4876" w:type="dxa"/>
          </w:tcPr>
          <w:p w14:paraId="3B3331EA" w14:textId="77777777" w:rsidR="00752BB9" w:rsidRPr="000B4453" w:rsidRDefault="00752BB9" w:rsidP="006E4C53">
            <w:pPr>
              <w:pStyle w:val="Normal6"/>
              <w:rPr>
                <w:szCs w:val="24"/>
                <w:lang w:val="pt-PT"/>
              </w:rPr>
            </w:pPr>
            <w:r w:rsidRPr="000B4453">
              <w:rPr>
                <w:lang w:val="pt-PT"/>
              </w:rPr>
              <w:t>5.</w:t>
            </w:r>
            <w:r w:rsidRPr="000B4453">
              <w:rPr>
                <w:lang w:val="pt-PT"/>
              </w:rPr>
              <w:tab/>
              <w:t xml:space="preserve">O passaporte de circularidade do veículo relativo a um veículo que se tenha tornado um veículo em fim de vida deixa de existir no mínimo seis meses após a emissão do certificado de </w:t>
            </w:r>
            <w:r w:rsidRPr="000B4453">
              <w:rPr>
                <w:b/>
                <w:i/>
                <w:lang w:val="pt-PT"/>
              </w:rPr>
              <w:t xml:space="preserve">exportação ou </w:t>
            </w:r>
            <w:r w:rsidRPr="000B4453">
              <w:rPr>
                <w:lang w:val="pt-PT"/>
              </w:rPr>
              <w:t>destruição desse veículo em fim de vida.</w:t>
            </w:r>
          </w:p>
        </w:tc>
      </w:tr>
    </w:tbl>
    <w:p w14:paraId="6DE38F2C" w14:textId="77777777" w:rsidR="00752BB9" w:rsidRPr="000B4453" w:rsidRDefault="00752BB9" w:rsidP="00752BB9"/>
    <w:p w14:paraId="4DF88D49" w14:textId="77777777" w:rsidR="00752BB9" w:rsidRPr="000B4453" w:rsidRDefault="00752BB9" w:rsidP="00752BB9">
      <w:pPr>
        <w:pStyle w:val="AMNumberTabs0"/>
        <w:keepNext/>
      </w:pPr>
      <w:r w:rsidRPr="000B4453">
        <w:t>Alteração</w:t>
      </w:r>
      <w:r w:rsidRPr="000B4453">
        <w:tab/>
      </w:r>
      <w:r w:rsidRPr="000B4453">
        <w:tab/>
        <w:t>194</w:t>
      </w:r>
    </w:p>
    <w:p w14:paraId="5350FE90" w14:textId="77777777" w:rsidR="00752BB9" w:rsidRPr="000B4453" w:rsidRDefault="00752BB9" w:rsidP="00752BB9">
      <w:pPr>
        <w:pStyle w:val="NormalBold"/>
        <w:keepNext/>
      </w:pPr>
      <w:r w:rsidRPr="000B4453">
        <w:t>Proposta de regulamento</w:t>
      </w:r>
    </w:p>
    <w:p w14:paraId="6542BA5E" w14:textId="77777777" w:rsidR="00752BB9" w:rsidRPr="000B4453" w:rsidRDefault="00752BB9" w:rsidP="00752BB9">
      <w:pPr>
        <w:pStyle w:val="NormalBold"/>
      </w:pPr>
      <w:r w:rsidRPr="000B4453">
        <w:t>Artigo 13 – n.º 6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3221F6D" w14:textId="77777777" w:rsidTr="006E4C53">
        <w:trPr>
          <w:jc w:val="center"/>
        </w:trPr>
        <w:tc>
          <w:tcPr>
            <w:tcW w:w="9752" w:type="dxa"/>
            <w:gridSpan w:val="2"/>
          </w:tcPr>
          <w:p w14:paraId="4BF4A31B" w14:textId="77777777" w:rsidR="00752BB9" w:rsidRPr="000B4453" w:rsidRDefault="00752BB9" w:rsidP="006E4C53">
            <w:pPr>
              <w:keepNext/>
            </w:pPr>
          </w:p>
        </w:tc>
      </w:tr>
      <w:tr w:rsidR="00752BB9" w:rsidRPr="000B4453" w14:paraId="6B132958" w14:textId="77777777" w:rsidTr="006E4C53">
        <w:trPr>
          <w:jc w:val="center"/>
        </w:trPr>
        <w:tc>
          <w:tcPr>
            <w:tcW w:w="4876" w:type="dxa"/>
          </w:tcPr>
          <w:p w14:paraId="4F1C3931" w14:textId="77777777" w:rsidR="00752BB9" w:rsidRPr="000B4453" w:rsidRDefault="00752BB9" w:rsidP="006E4C53">
            <w:pPr>
              <w:pStyle w:val="ColumnHeading"/>
              <w:keepNext/>
            </w:pPr>
            <w:r w:rsidRPr="000B4453">
              <w:t>Texto da Comissão</w:t>
            </w:r>
          </w:p>
        </w:tc>
        <w:tc>
          <w:tcPr>
            <w:tcW w:w="4876" w:type="dxa"/>
          </w:tcPr>
          <w:p w14:paraId="08CAE72C" w14:textId="77777777" w:rsidR="00752BB9" w:rsidRPr="000B4453" w:rsidRDefault="00752BB9" w:rsidP="006E4C53">
            <w:pPr>
              <w:pStyle w:val="ColumnHeading"/>
              <w:keepNext/>
            </w:pPr>
            <w:r w:rsidRPr="000B4453">
              <w:t>Alteração</w:t>
            </w:r>
          </w:p>
        </w:tc>
      </w:tr>
      <w:tr w:rsidR="00752BB9" w:rsidRPr="000B4453" w14:paraId="1A33884B" w14:textId="77777777" w:rsidTr="006E4C53">
        <w:trPr>
          <w:jc w:val="center"/>
        </w:trPr>
        <w:tc>
          <w:tcPr>
            <w:tcW w:w="4876" w:type="dxa"/>
          </w:tcPr>
          <w:p w14:paraId="5926152B" w14:textId="77777777" w:rsidR="00752BB9" w:rsidRPr="000B4453" w:rsidRDefault="00752BB9" w:rsidP="006E4C53">
            <w:pPr>
              <w:pStyle w:val="Normal6"/>
              <w:rPr>
                <w:lang w:val="pt-PT"/>
              </w:rPr>
            </w:pPr>
            <w:r w:rsidRPr="000B4453">
              <w:rPr>
                <w:lang w:val="pt-PT"/>
              </w:rPr>
              <w:t>A Comissão adota atos de execução que estabeleçam regras relativas ao seguinte:</w:t>
            </w:r>
          </w:p>
        </w:tc>
        <w:tc>
          <w:tcPr>
            <w:tcW w:w="4876" w:type="dxa"/>
          </w:tcPr>
          <w:p w14:paraId="25070ABC" w14:textId="77777777" w:rsidR="00752BB9" w:rsidRPr="000B4453" w:rsidRDefault="00752BB9" w:rsidP="006E4C53">
            <w:pPr>
              <w:pStyle w:val="Normal6"/>
              <w:rPr>
                <w:szCs w:val="24"/>
                <w:lang w:val="pt-PT"/>
              </w:rPr>
            </w:pPr>
            <w:r w:rsidRPr="000B4453">
              <w:rPr>
                <w:b/>
                <w:i/>
                <w:lang w:val="pt-PT"/>
              </w:rPr>
              <w:t xml:space="preserve">Até ... [OP: inserir a data correspondente ao primeiro dia do mês seguinte a um período de 60 meses após a data de entrada em vigor do presente regulamento, o mais tardar], </w:t>
            </w:r>
            <w:r w:rsidRPr="000B4453">
              <w:rPr>
                <w:lang w:val="pt-PT"/>
              </w:rPr>
              <w:t xml:space="preserve">a Comissão adota atos de execução que estabeleçam regras relativas ao seguinte: </w:t>
            </w:r>
          </w:p>
        </w:tc>
      </w:tr>
    </w:tbl>
    <w:p w14:paraId="46006F5A" w14:textId="77777777" w:rsidR="00752BB9" w:rsidRPr="000B4453" w:rsidRDefault="00752BB9" w:rsidP="00752BB9"/>
    <w:p w14:paraId="19BC9BD3" w14:textId="77777777" w:rsidR="00752BB9" w:rsidRPr="000B4453" w:rsidRDefault="00752BB9" w:rsidP="00752BB9">
      <w:pPr>
        <w:pStyle w:val="AMNumberTabs0"/>
        <w:keepNext/>
      </w:pPr>
      <w:r w:rsidRPr="000B4453">
        <w:t>Alteração</w:t>
      </w:r>
      <w:r w:rsidRPr="000B4453">
        <w:tab/>
      </w:r>
      <w:r w:rsidRPr="000B4453">
        <w:tab/>
        <w:t>195</w:t>
      </w:r>
    </w:p>
    <w:p w14:paraId="73B2B61B" w14:textId="77777777" w:rsidR="00752BB9" w:rsidRPr="000B4453" w:rsidRDefault="00752BB9" w:rsidP="00752BB9">
      <w:pPr>
        <w:pStyle w:val="NormalBold"/>
        <w:keepNext/>
      </w:pPr>
      <w:r w:rsidRPr="000B4453">
        <w:t>Proposta de regulamento</w:t>
      </w:r>
    </w:p>
    <w:p w14:paraId="2A011C73" w14:textId="77777777" w:rsidR="00752BB9" w:rsidRPr="000B4453" w:rsidRDefault="00752BB9" w:rsidP="00752BB9">
      <w:pPr>
        <w:pStyle w:val="NormalBold"/>
      </w:pPr>
      <w:r w:rsidRPr="000B4453">
        <w:t>Artigo 13 – n.º 6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C3CA1C3" w14:textId="77777777" w:rsidTr="006E4C53">
        <w:trPr>
          <w:jc w:val="center"/>
        </w:trPr>
        <w:tc>
          <w:tcPr>
            <w:tcW w:w="9752" w:type="dxa"/>
            <w:gridSpan w:val="2"/>
          </w:tcPr>
          <w:p w14:paraId="07AD3E53" w14:textId="77777777" w:rsidR="00752BB9" w:rsidRPr="000B4453" w:rsidRDefault="00752BB9" w:rsidP="006E4C53">
            <w:pPr>
              <w:keepNext/>
            </w:pPr>
          </w:p>
        </w:tc>
      </w:tr>
      <w:tr w:rsidR="00752BB9" w:rsidRPr="000B4453" w14:paraId="49486E74" w14:textId="77777777" w:rsidTr="006E4C53">
        <w:trPr>
          <w:jc w:val="center"/>
        </w:trPr>
        <w:tc>
          <w:tcPr>
            <w:tcW w:w="4876" w:type="dxa"/>
          </w:tcPr>
          <w:p w14:paraId="5D1684BD" w14:textId="77777777" w:rsidR="00752BB9" w:rsidRPr="000B4453" w:rsidRDefault="00752BB9" w:rsidP="006E4C53">
            <w:pPr>
              <w:pStyle w:val="ColumnHeading"/>
              <w:keepNext/>
            </w:pPr>
            <w:r w:rsidRPr="000B4453">
              <w:t>Texto da Comissão</w:t>
            </w:r>
          </w:p>
        </w:tc>
        <w:tc>
          <w:tcPr>
            <w:tcW w:w="4876" w:type="dxa"/>
          </w:tcPr>
          <w:p w14:paraId="43EF2AC4" w14:textId="77777777" w:rsidR="00752BB9" w:rsidRPr="000B4453" w:rsidRDefault="00752BB9" w:rsidP="006E4C53">
            <w:pPr>
              <w:pStyle w:val="ColumnHeading"/>
              <w:keepNext/>
            </w:pPr>
            <w:r w:rsidRPr="000B4453">
              <w:t>Alteração</w:t>
            </w:r>
          </w:p>
        </w:tc>
      </w:tr>
      <w:tr w:rsidR="00752BB9" w:rsidRPr="000B4453" w14:paraId="28B498D4" w14:textId="77777777" w:rsidTr="006E4C53">
        <w:trPr>
          <w:jc w:val="center"/>
        </w:trPr>
        <w:tc>
          <w:tcPr>
            <w:tcW w:w="4876" w:type="dxa"/>
          </w:tcPr>
          <w:p w14:paraId="7AC23C64" w14:textId="77777777" w:rsidR="00752BB9" w:rsidRPr="000B4453" w:rsidRDefault="00752BB9" w:rsidP="006E4C53">
            <w:pPr>
              <w:pStyle w:val="Normal6"/>
              <w:rPr>
                <w:lang w:val="pt-PT"/>
              </w:rPr>
            </w:pPr>
            <w:r w:rsidRPr="000B4453">
              <w:rPr>
                <w:lang w:val="pt-PT"/>
              </w:rPr>
              <w:t>(a)</w:t>
            </w:r>
            <w:r w:rsidRPr="000B4453">
              <w:rPr>
                <w:lang w:val="pt-PT"/>
              </w:rPr>
              <w:tab/>
              <w:t xml:space="preserve">A forma e </w:t>
            </w:r>
            <w:r w:rsidRPr="000B4453">
              <w:rPr>
                <w:b/>
                <w:i/>
                <w:lang w:val="pt-PT"/>
              </w:rPr>
              <w:t>a especificação técnica</w:t>
            </w:r>
            <w:r w:rsidRPr="000B4453">
              <w:rPr>
                <w:lang w:val="pt-PT"/>
              </w:rPr>
              <w:t xml:space="preserve"> da solução a utilizar para aceder ao passaporte de circularidade do veículo;</w:t>
            </w:r>
          </w:p>
        </w:tc>
        <w:tc>
          <w:tcPr>
            <w:tcW w:w="4876" w:type="dxa"/>
          </w:tcPr>
          <w:p w14:paraId="0893C9E2" w14:textId="77777777" w:rsidR="00752BB9" w:rsidRPr="000B4453" w:rsidRDefault="00752BB9" w:rsidP="006E4C53">
            <w:pPr>
              <w:pStyle w:val="Normal6"/>
              <w:rPr>
                <w:szCs w:val="24"/>
                <w:lang w:val="pt-PT"/>
              </w:rPr>
            </w:pPr>
            <w:r w:rsidRPr="000B4453">
              <w:rPr>
                <w:lang w:val="pt-PT"/>
              </w:rPr>
              <w:t>(a)</w:t>
            </w:r>
            <w:r w:rsidRPr="000B4453">
              <w:rPr>
                <w:lang w:val="pt-PT"/>
              </w:rPr>
              <w:tab/>
              <w:t xml:space="preserve">A forma e </w:t>
            </w:r>
            <w:r w:rsidRPr="000B4453">
              <w:rPr>
                <w:b/>
                <w:i/>
                <w:lang w:val="pt-PT"/>
              </w:rPr>
              <w:t>os requisitos básicos</w:t>
            </w:r>
            <w:r w:rsidRPr="000B4453">
              <w:rPr>
                <w:lang w:val="pt-PT"/>
              </w:rPr>
              <w:t xml:space="preserve"> da solução</w:t>
            </w:r>
            <w:r w:rsidRPr="000B4453">
              <w:rPr>
                <w:b/>
                <w:i/>
                <w:lang w:val="pt-PT"/>
              </w:rPr>
              <w:t xml:space="preserve"> técnica</w:t>
            </w:r>
            <w:r w:rsidRPr="000B4453">
              <w:rPr>
                <w:lang w:val="pt-PT"/>
              </w:rPr>
              <w:t xml:space="preserve"> a utilizar para aceder ao passaporte de circularidade do veículo</w:t>
            </w:r>
            <w:r w:rsidRPr="000B4453">
              <w:rPr>
                <w:b/>
                <w:i/>
                <w:lang w:val="pt-PT"/>
              </w:rPr>
              <w:t xml:space="preserve"> de uma forma que não inviabilize nenhuma solução tecnológica</w:t>
            </w:r>
            <w:r w:rsidRPr="000B4453">
              <w:rPr>
                <w:lang w:val="pt-PT"/>
              </w:rPr>
              <w:t>;</w:t>
            </w:r>
          </w:p>
        </w:tc>
      </w:tr>
    </w:tbl>
    <w:p w14:paraId="3357B98F" w14:textId="77777777" w:rsidR="00752BB9" w:rsidRPr="000B4453" w:rsidRDefault="00752BB9" w:rsidP="00752BB9"/>
    <w:p w14:paraId="477673CC" w14:textId="77777777" w:rsidR="00752BB9" w:rsidRPr="000B4453" w:rsidRDefault="00752BB9" w:rsidP="00752BB9">
      <w:pPr>
        <w:pStyle w:val="AMNumberTabs0"/>
        <w:keepNext/>
      </w:pPr>
      <w:r w:rsidRPr="000B4453">
        <w:t>Alteração</w:t>
      </w:r>
      <w:r w:rsidRPr="000B4453">
        <w:tab/>
      </w:r>
      <w:r w:rsidRPr="000B4453">
        <w:tab/>
        <w:t>196</w:t>
      </w:r>
    </w:p>
    <w:p w14:paraId="26453293" w14:textId="77777777" w:rsidR="00752BB9" w:rsidRPr="000B4453" w:rsidRDefault="00752BB9" w:rsidP="00752BB9">
      <w:pPr>
        <w:pStyle w:val="NormalBold"/>
        <w:keepNext/>
      </w:pPr>
      <w:r w:rsidRPr="000B4453">
        <w:t>Proposta de regulamento</w:t>
      </w:r>
    </w:p>
    <w:p w14:paraId="47B20698" w14:textId="77777777" w:rsidR="00752BB9" w:rsidRPr="000B4453" w:rsidRDefault="00752BB9" w:rsidP="00752BB9">
      <w:pPr>
        <w:pStyle w:val="NormalBold"/>
      </w:pPr>
      <w:r w:rsidRPr="000B4453">
        <w:t>Artigo 13 – n.º 6 – parágrafo 1 – alínea b) – subalínea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7208154" w14:textId="77777777" w:rsidTr="006E4C53">
        <w:trPr>
          <w:jc w:val="center"/>
        </w:trPr>
        <w:tc>
          <w:tcPr>
            <w:tcW w:w="9752" w:type="dxa"/>
            <w:gridSpan w:val="2"/>
          </w:tcPr>
          <w:p w14:paraId="13B3E337" w14:textId="77777777" w:rsidR="00752BB9" w:rsidRPr="000B4453" w:rsidRDefault="00752BB9" w:rsidP="006E4C53">
            <w:pPr>
              <w:keepNext/>
            </w:pPr>
          </w:p>
        </w:tc>
      </w:tr>
      <w:tr w:rsidR="00752BB9" w:rsidRPr="000B4453" w14:paraId="56D770F2" w14:textId="77777777" w:rsidTr="006E4C53">
        <w:trPr>
          <w:jc w:val="center"/>
        </w:trPr>
        <w:tc>
          <w:tcPr>
            <w:tcW w:w="4876" w:type="dxa"/>
          </w:tcPr>
          <w:p w14:paraId="350E773E" w14:textId="77777777" w:rsidR="00752BB9" w:rsidRPr="000B4453" w:rsidRDefault="00752BB9" w:rsidP="006E4C53">
            <w:pPr>
              <w:pStyle w:val="ColumnHeading"/>
              <w:keepNext/>
            </w:pPr>
            <w:r w:rsidRPr="000B4453">
              <w:t>Texto da Comissão</w:t>
            </w:r>
          </w:p>
        </w:tc>
        <w:tc>
          <w:tcPr>
            <w:tcW w:w="4876" w:type="dxa"/>
          </w:tcPr>
          <w:p w14:paraId="07014597" w14:textId="77777777" w:rsidR="00752BB9" w:rsidRPr="000B4453" w:rsidRDefault="00752BB9" w:rsidP="006E4C53">
            <w:pPr>
              <w:pStyle w:val="ColumnHeading"/>
              <w:keepNext/>
            </w:pPr>
            <w:r w:rsidRPr="000B4453">
              <w:t>Alteração</w:t>
            </w:r>
          </w:p>
        </w:tc>
      </w:tr>
      <w:tr w:rsidR="00752BB9" w:rsidRPr="000B4453" w14:paraId="4FD02DB0" w14:textId="77777777" w:rsidTr="006E4C53">
        <w:trPr>
          <w:jc w:val="center"/>
        </w:trPr>
        <w:tc>
          <w:tcPr>
            <w:tcW w:w="4876" w:type="dxa"/>
          </w:tcPr>
          <w:p w14:paraId="2214CB82" w14:textId="77777777" w:rsidR="00752BB9" w:rsidRPr="000B4453" w:rsidRDefault="00752BB9" w:rsidP="006E4C53">
            <w:pPr>
              <w:pStyle w:val="Normal6"/>
              <w:rPr>
                <w:lang w:val="pt-PT"/>
              </w:rPr>
            </w:pPr>
            <w:r w:rsidRPr="000B4453">
              <w:rPr>
                <w:lang w:val="pt-PT"/>
              </w:rPr>
              <w:t>i)</w:t>
            </w:r>
            <w:r w:rsidRPr="000B4453">
              <w:rPr>
                <w:lang w:val="pt-PT"/>
              </w:rPr>
              <w:tab/>
              <w:t>A interoperabilidade do passaporte de circularidade do veículo com outros passaportes exigidos pela legislação da União;</w:t>
            </w:r>
          </w:p>
        </w:tc>
        <w:tc>
          <w:tcPr>
            <w:tcW w:w="4876" w:type="dxa"/>
          </w:tcPr>
          <w:p w14:paraId="12CFFAAB" w14:textId="77777777" w:rsidR="00752BB9" w:rsidRPr="000B4453" w:rsidRDefault="00752BB9" w:rsidP="006E4C53">
            <w:pPr>
              <w:pStyle w:val="Normal6"/>
              <w:rPr>
                <w:szCs w:val="24"/>
                <w:lang w:val="pt-PT"/>
              </w:rPr>
            </w:pPr>
            <w:r w:rsidRPr="000B4453">
              <w:rPr>
                <w:lang w:val="pt-PT"/>
              </w:rPr>
              <w:t>i)</w:t>
            </w:r>
            <w:r w:rsidRPr="000B4453">
              <w:rPr>
                <w:lang w:val="pt-PT"/>
              </w:rPr>
              <w:tab/>
              <w:t xml:space="preserve">A interoperabilidade </w:t>
            </w:r>
            <w:r w:rsidRPr="000B4453">
              <w:rPr>
                <w:b/>
                <w:i/>
                <w:lang w:val="pt-PT"/>
              </w:rPr>
              <w:t xml:space="preserve">e a harmonização </w:t>
            </w:r>
            <w:r w:rsidRPr="000B4453">
              <w:rPr>
                <w:lang w:val="pt-PT"/>
              </w:rPr>
              <w:t xml:space="preserve">do passaporte de circularidade do veículo com outros passaportes exigidos pela legislação da </w:t>
            </w:r>
            <w:r w:rsidRPr="000B4453">
              <w:rPr>
                <w:lang w:val="pt-PT"/>
              </w:rPr>
              <w:lastRenderedPageBreak/>
              <w:t>União;</w:t>
            </w:r>
          </w:p>
        </w:tc>
      </w:tr>
    </w:tbl>
    <w:p w14:paraId="0075A24A" w14:textId="77777777" w:rsidR="00752BB9" w:rsidRPr="000B4453" w:rsidRDefault="00752BB9" w:rsidP="00752BB9"/>
    <w:p w14:paraId="3BDFB332" w14:textId="77777777" w:rsidR="00752BB9" w:rsidRPr="000B4453" w:rsidRDefault="00752BB9" w:rsidP="00752BB9">
      <w:pPr>
        <w:pStyle w:val="AMNumberTabs0"/>
        <w:keepNext/>
      </w:pPr>
      <w:r w:rsidRPr="000B4453">
        <w:t>Alteração</w:t>
      </w:r>
      <w:r w:rsidRPr="000B4453">
        <w:tab/>
      </w:r>
      <w:r w:rsidRPr="000B4453">
        <w:tab/>
        <w:t>197</w:t>
      </w:r>
    </w:p>
    <w:p w14:paraId="0FEA557E" w14:textId="77777777" w:rsidR="00752BB9" w:rsidRPr="000B4453" w:rsidRDefault="00752BB9" w:rsidP="00752BB9">
      <w:pPr>
        <w:pStyle w:val="NormalBold"/>
        <w:keepNext/>
      </w:pPr>
      <w:r w:rsidRPr="000B4453">
        <w:t>Proposta de regulamento</w:t>
      </w:r>
    </w:p>
    <w:p w14:paraId="2BDE76ED" w14:textId="77777777" w:rsidR="00752BB9" w:rsidRPr="000B4453" w:rsidRDefault="00752BB9" w:rsidP="00752BB9">
      <w:pPr>
        <w:pStyle w:val="NormalBold"/>
      </w:pPr>
      <w:r w:rsidRPr="000B4453">
        <w:t xml:space="preserve">Artigo 13 – n.º 6 – parágrafo 1 – alínea </w:t>
      </w:r>
      <w:proofErr w:type="spellStart"/>
      <w:r w:rsidRPr="000B4453">
        <w:t>c</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F065E23" w14:textId="77777777" w:rsidTr="006E4C53">
        <w:trPr>
          <w:jc w:val="center"/>
        </w:trPr>
        <w:tc>
          <w:tcPr>
            <w:tcW w:w="9752" w:type="dxa"/>
            <w:gridSpan w:val="2"/>
          </w:tcPr>
          <w:p w14:paraId="108525C3" w14:textId="77777777" w:rsidR="00752BB9" w:rsidRPr="000B4453" w:rsidRDefault="00752BB9" w:rsidP="006E4C53">
            <w:pPr>
              <w:keepNext/>
            </w:pPr>
          </w:p>
        </w:tc>
      </w:tr>
      <w:tr w:rsidR="00752BB9" w:rsidRPr="000B4453" w14:paraId="043EC86B" w14:textId="77777777" w:rsidTr="006E4C53">
        <w:trPr>
          <w:jc w:val="center"/>
        </w:trPr>
        <w:tc>
          <w:tcPr>
            <w:tcW w:w="4876" w:type="dxa"/>
          </w:tcPr>
          <w:p w14:paraId="12565CAE" w14:textId="77777777" w:rsidR="00752BB9" w:rsidRPr="000B4453" w:rsidRDefault="00752BB9" w:rsidP="006E4C53">
            <w:pPr>
              <w:pStyle w:val="ColumnHeading"/>
              <w:keepNext/>
            </w:pPr>
            <w:r w:rsidRPr="000B4453">
              <w:t>Texto da Comissão</w:t>
            </w:r>
          </w:p>
        </w:tc>
        <w:tc>
          <w:tcPr>
            <w:tcW w:w="4876" w:type="dxa"/>
          </w:tcPr>
          <w:p w14:paraId="162E2B46" w14:textId="77777777" w:rsidR="00752BB9" w:rsidRPr="000B4453" w:rsidRDefault="00752BB9" w:rsidP="006E4C53">
            <w:pPr>
              <w:pStyle w:val="ColumnHeading"/>
              <w:keepNext/>
            </w:pPr>
            <w:r w:rsidRPr="000B4453">
              <w:t>Alteração</w:t>
            </w:r>
          </w:p>
        </w:tc>
      </w:tr>
      <w:tr w:rsidR="00752BB9" w:rsidRPr="000B4453" w14:paraId="703D36ED" w14:textId="77777777" w:rsidTr="006E4C53">
        <w:trPr>
          <w:jc w:val="center"/>
        </w:trPr>
        <w:tc>
          <w:tcPr>
            <w:tcW w:w="4876" w:type="dxa"/>
          </w:tcPr>
          <w:p w14:paraId="779B55E2" w14:textId="77777777" w:rsidR="00752BB9" w:rsidRPr="000B4453" w:rsidRDefault="00752BB9" w:rsidP="006E4C53">
            <w:pPr>
              <w:pStyle w:val="Normal6"/>
              <w:rPr>
                <w:lang w:val="pt-PT"/>
              </w:rPr>
            </w:pPr>
          </w:p>
        </w:tc>
        <w:tc>
          <w:tcPr>
            <w:tcW w:w="4876" w:type="dxa"/>
          </w:tcPr>
          <w:p w14:paraId="1D3AB4F7"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c</w:t>
            </w:r>
            <w:r w:rsidRPr="000B4453">
              <w:rPr>
                <w:b/>
                <w:i/>
                <w:lang w:val="pt-PT"/>
              </w:rPr>
              <w:noBreakHyphen/>
              <w:t>A</w:t>
            </w:r>
            <w:proofErr w:type="spellEnd"/>
            <w:r w:rsidRPr="000B4453">
              <w:rPr>
                <w:b/>
                <w:i/>
                <w:lang w:val="pt-PT"/>
              </w:rPr>
              <w:t>)</w:t>
            </w:r>
            <w:r w:rsidRPr="000B4453">
              <w:rPr>
                <w:b/>
                <w:i/>
                <w:lang w:val="pt-PT"/>
              </w:rPr>
              <w:tab/>
              <w:t>As condições de acesso ao passaporte de circularidade do veículo, designadamente o direito de acesso e as normas pertinentes para a proteção de dados e a proteção dos direitos de propriedade intelectual;</w:t>
            </w:r>
          </w:p>
        </w:tc>
      </w:tr>
    </w:tbl>
    <w:p w14:paraId="77712212" w14:textId="77777777" w:rsidR="00752BB9" w:rsidRPr="000B4453" w:rsidRDefault="00752BB9" w:rsidP="00752BB9"/>
    <w:p w14:paraId="4A351608" w14:textId="77777777" w:rsidR="00752BB9" w:rsidRPr="000B4453" w:rsidRDefault="00752BB9" w:rsidP="00752BB9">
      <w:pPr>
        <w:pStyle w:val="AMNumberTabs0"/>
        <w:keepNext/>
      </w:pPr>
      <w:r w:rsidRPr="000B4453">
        <w:t>Alteração</w:t>
      </w:r>
      <w:r w:rsidRPr="000B4453">
        <w:tab/>
      </w:r>
      <w:r w:rsidRPr="000B4453">
        <w:tab/>
        <w:t>198</w:t>
      </w:r>
    </w:p>
    <w:p w14:paraId="719B16BB" w14:textId="77777777" w:rsidR="00752BB9" w:rsidRPr="000B4453" w:rsidRDefault="00752BB9" w:rsidP="00752BB9">
      <w:pPr>
        <w:pStyle w:val="NormalBold"/>
        <w:keepNext/>
      </w:pPr>
      <w:r w:rsidRPr="000B4453">
        <w:t>Proposta de regulamento</w:t>
      </w:r>
    </w:p>
    <w:p w14:paraId="65C3FE5D" w14:textId="77777777" w:rsidR="00752BB9" w:rsidRPr="000B4453" w:rsidRDefault="00752BB9" w:rsidP="00752BB9">
      <w:pPr>
        <w:pStyle w:val="NormalBold"/>
      </w:pPr>
      <w:r w:rsidRPr="000B4453">
        <w:t>Artigo 15 – n.º 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DBE8985" w14:textId="77777777" w:rsidTr="006E4C53">
        <w:trPr>
          <w:jc w:val="center"/>
        </w:trPr>
        <w:tc>
          <w:tcPr>
            <w:tcW w:w="9752" w:type="dxa"/>
            <w:gridSpan w:val="2"/>
          </w:tcPr>
          <w:p w14:paraId="2B022E7F" w14:textId="77777777" w:rsidR="00752BB9" w:rsidRPr="000B4453" w:rsidRDefault="00752BB9" w:rsidP="006E4C53">
            <w:pPr>
              <w:keepNext/>
            </w:pPr>
          </w:p>
        </w:tc>
      </w:tr>
      <w:tr w:rsidR="00752BB9" w:rsidRPr="000B4453" w14:paraId="00270C5A" w14:textId="77777777" w:rsidTr="006E4C53">
        <w:trPr>
          <w:jc w:val="center"/>
        </w:trPr>
        <w:tc>
          <w:tcPr>
            <w:tcW w:w="4876" w:type="dxa"/>
          </w:tcPr>
          <w:p w14:paraId="61AE5C73" w14:textId="77777777" w:rsidR="00752BB9" w:rsidRPr="000B4453" w:rsidRDefault="00752BB9" w:rsidP="006E4C53">
            <w:pPr>
              <w:pStyle w:val="ColumnHeading"/>
              <w:keepNext/>
            </w:pPr>
            <w:r w:rsidRPr="000B4453">
              <w:t>Texto da Comissão</w:t>
            </w:r>
          </w:p>
        </w:tc>
        <w:tc>
          <w:tcPr>
            <w:tcW w:w="4876" w:type="dxa"/>
          </w:tcPr>
          <w:p w14:paraId="791D9D43" w14:textId="77777777" w:rsidR="00752BB9" w:rsidRPr="000B4453" w:rsidRDefault="00752BB9" w:rsidP="006E4C53">
            <w:pPr>
              <w:pStyle w:val="ColumnHeading"/>
              <w:keepNext/>
            </w:pPr>
            <w:r w:rsidRPr="000B4453">
              <w:t>Alteração</w:t>
            </w:r>
          </w:p>
        </w:tc>
      </w:tr>
      <w:tr w:rsidR="00752BB9" w:rsidRPr="000B4453" w14:paraId="2F6E9A21" w14:textId="77777777" w:rsidTr="006E4C53">
        <w:trPr>
          <w:jc w:val="center"/>
        </w:trPr>
        <w:tc>
          <w:tcPr>
            <w:tcW w:w="4876" w:type="dxa"/>
          </w:tcPr>
          <w:p w14:paraId="751199A8" w14:textId="77777777" w:rsidR="00752BB9" w:rsidRPr="000B4453" w:rsidRDefault="00752BB9" w:rsidP="006E4C53">
            <w:pPr>
              <w:pStyle w:val="Normal6"/>
              <w:rPr>
                <w:lang w:val="pt-PT"/>
              </w:rPr>
            </w:pPr>
          </w:p>
        </w:tc>
        <w:tc>
          <w:tcPr>
            <w:tcW w:w="4876" w:type="dxa"/>
          </w:tcPr>
          <w:p w14:paraId="3F40AE61"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A.</w:t>
            </w:r>
            <w:r w:rsidRPr="000B4453">
              <w:rPr>
                <w:b/>
                <w:i/>
                <w:lang w:val="pt-PT"/>
              </w:rPr>
              <w:tab/>
              <w:t>Os Estados</w:t>
            </w:r>
            <w:r w:rsidRPr="000B4453">
              <w:rPr>
                <w:b/>
                <w:i/>
                <w:lang w:val="pt-PT"/>
              </w:rPr>
              <w:noBreakHyphen/>
              <w:t xml:space="preserve">Membros podem adotar medidas para exigir que os produtores ou, quando nomeadas em conformidade com o artigo 18.º, as organizações competentes em matéria de responsabilidade do produtor celebrem contratos com instalações de tratamento autorizadas com vista ao cumprimento das suas obrigações decorrentes da responsabilidade do produtor. </w:t>
            </w:r>
          </w:p>
        </w:tc>
      </w:tr>
    </w:tbl>
    <w:p w14:paraId="411BA421" w14:textId="77777777" w:rsidR="00752BB9" w:rsidRPr="000B4453" w:rsidRDefault="00752BB9" w:rsidP="00752BB9"/>
    <w:p w14:paraId="5C744C0B" w14:textId="77777777" w:rsidR="00752BB9" w:rsidRPr="000B4453" w:rsidRDefault="00752BB9" w:rsidP="00752BB9">
      <w:pPr>
        <w:pStyle w:val="AMNumberTabs0"/>
        <w:keepNext/>
      </w:pPr>
      <w:r w:rsidRPr="000B4453">
        <w:t>Alteração</w:t>
      </w:r>
      <w:r w:rsidRPr="000B4453">
        <w:tab/>
      </w:r>
      <w:r w:rsidRPr="000B4453">
        <w:tab/>
        <w:t>199</w:t>
      </w:r>
    </w:p>
    <w:p w14:paraId="74963BD4" w14:textId="77777777" w:rsidR="00752BB9" w:rsidRPr="000B4453" w:rsidRDefault="00752BB9" w:rsidP="00752BB9">
      <w:pPr>
        <w:pStyle w:val="NormalBold"/>
        <w:keepNext/>
      </w:pPr>
      <w:r w:rsidRPr="000B4453">
        <w:t>Proposta de regulamento</w:t>
      </w:r>
    </w:p>
    <w:p w14:paraId="42821B31" w14:textId="77777777" w:rsidR="00752BB9" w:rsidRPr="000B4453" w:rsidRDefault="00752BB9" w:rsidP="00752BB9">
      <w:pPr>
        <w:pStyle w:val="NormalBold"/>
      </w:pPr>
      <w:r w:rsidRPr="000B4453">
        <w:t>Artigo 15 – n.º 4</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C899D3B" w14:textId="77777777" w:rsidTr="006E4C53">
        <w:trPr>
          <w:jc w:val="center"/>
        </w:trPr>
        <w:tc>
          <w:tcPr>
            <w:tcW w:w="9752" w:type="dxa"/>
            <w:gridSpan w:val="2"/>
          </w:tcPr>
          <w:p w14:paraId="145A054A" w14:textId="77777777" w:rsidR="00752BB9" w:rsidRPr="000B4453" w:rsidRDefault="00752BB9" w:rsidP="006E4C53">
            <w:pPr>
              <w:keepNext/>
            </w:pPr>
          </w:p>
        </w:tc>
      </w:tr>
      <w:tr w:rsidR="00752BB9" w:rsidRPr="000B4453" w14:paraId="5584F977" w14:textId="77777777" w:rsidTr="006E4C53">
        <w:trPr>
          <w:jc w:val="center"/>
        </w:trPr>
        <w:tc>
          <w:tcPr>
            <w:tcW w:w="4876" w:type="dxa"/>
          </w:tcPr>
          <w:p w14:paraId="2661C6DD" w14:textId="77777777" w:rsidR="00752BB9" w:rsidRPr="000B4453" w:rsidRDefault="00752BB9" w:rsidP="006E4C53">
            <w:pPr>
              <w:pStyle w:val="ColumnHeading"/>
              <w:keepNext/>
            </w:pPr>
            <w:r w:rsidRPr="000B4453">
              <w:t>Texto da Comissão</w:t>
            </w:r>
          </w:p>
        </w:tc>
        <w:tc>
          <w:tcPr>
            <w:tcW w:w="4876" w:type="dxa"/>
          </w:tcPr>
          <w:p w14:paraId="1016CB61" w14:textId="77777777" w:rsidR="00752BB9" w:rsidRPr="000B4453" w:rsidRDefault="00752BB9" w:rsidP="006E4C53">
            <w:pPr>
              <w:pStyle w:val="ColumnHeading"/>
              <w:keepNext/>
            </w:pPr>
            <w:r w:rsidRPr="000B4453">
              <w:t>Alteração</w:t>
            </w:r>
          </w:p>
        </w:tc>
      </w:tr>
      <w:tr w:rsidR="00752BB9" w:rsidRPr="000B4453" w14:paraId="0F50B818" w14:textId="77777777" w:rsidTr="006E4C53">
        <w:trPr>
          <w:jc w:val="center"/>
        </w:trPr>
        <w:tc>
          <w:tcPr>
            <w:tcW w:w="4876" w:type="dxa"/>
          </w:tcPr>
          <w:p w14:paraId="69633108" w14:textId="77777777" w:rsidR="00752BB9" w:rsidRPr="000B4453" w:rsidRDefault="00752BB9" w:rsidP="006E4C53">
            <w:pPr>
              <w:pStyle w:val="Normal6"/>
              <w:rPr>
                <w:lang w:val="pt-PT"/>
              </w:rPr>
            </w:pPr>
          </w:p>
        </w:tc>
        <w:tc>
          <w:tcPr>
            <w:tcW w:w="4876" w:type="dxa"/>
          </w:tcPr>
          <w:p w14:paraId="1D5CE1D7" w14:textId="77777777" w:rsidR="00752BB9" w:rsidRPr="000B4453" w:rsidRDefault="00752BB9" w:rsidP="006E4C53">
            <w:pPr>
              <w:pStyle w:val="Normal6"/>
              <w:rPr>
                <w:szCs w:val="24"/>
                <w:lang w:val="pt-PT"/>
              </w:rPr>
            </w:pPr>
            <w:r w:rsidRPr="000B4453">
              <w:rPr>
                <w:b/>
                <w:i/>
                <w:lang w:val="pt-PT"/>
              </w:rPr>
              <w:t>4</w:t>
            </w:r>
            <w:r w:rsidRPr="000B4453">
              <w:rPr>
                <w:b/>
                <w:i/>
                <w:lang w:val="pt-PT"/>
              </w:rPr>
              <w:noBreakHyphen/>
              <w:t>A.</w:t>
            </w:r>
            <w:r w:rsidRPr="000B4453">
              <w:rPr>
                <w:b/>
                <w:i/>
                <w:lang w:val="pt-PT"/>
              </w:rPr>
              <w:tab/>
              <w:t>Até ... [OP: inserir a data correspondente ao último dia do mês seguinte a um período de 24 meses após a data de entrada em vigor do presente regulamento], a Comissão adota um ato de execução para estabelecer requisitos circunstanciados aplicáveis aos contratos a que se refere o n.º 3</w:t>
            </w:r>
            <w:r w:rsidRPr="000B4453">
              <w:rPr>
                <w:b/>
                <w:i/>
                <w:lang w:val="pt-PT"/>
              </w:rPr>
              <w:noBreakHyphen/>
              <w:t xml:space="preserve">A, com vista a garantir termos e condições justos, </w:t>
            </w:r>
            <w:r w:rsidRPr="000B4453">
              <w:rPr>
                <w:b/>
                <w:i/>
                <w:lang w:val="pt-PT"/>
              </w:rPr>
              <w:lastRenderedPageBreak/>
              <w:t xml:space="preserve">transparentes e não discriminatórios. O referido ato de execução é adotado pelo procedimento de exame a que se refere o artigo 51.º, n.º 2. </w:t>
            </w:r>
          </w:p>
        </w:tc>
      </w:tr>
    </w:tbl>
    <w:p w14:paraId="26B33308" w14:textId="77777777" w:rsidR="00752BB9" w:rsidRPr="000B4453" w:rsidRDefault="00752BB9" w:rsidP="00752BB9"/>
    <w:p w14:paraId="43B98A3B" w14:textId="77777777" w:rsidR="00752BB9" w:rsidRPr="000B4453" w:rsidRDefault="00752BB9" w:rsidP="00752BB9">
      <w:pPr>
        <w:pStyle w:val="AMNumberTabs0"/>
        <w:keepNext/>
      </w:pPr>
      <w:r w:rsidRPr="000B4453">
        <w:t>Alteração</w:t>
      </w:r>
      <w:r w:rsidRPr="000B4453">
        <w:tab/>
      </w:r>
      <w:r w:rsidRPr="000B4453">
        <w:tab/>
        <w:t>200</w:t>
      </w:r>
    </w:p>
    <w:p w14:paraId="3FF8C87C" w14:textId="77777777" w:rsidR="00752BB9" w:rsidRPr="000B4453" w:rsidRDefault="00752BB9" w:rsidP="00752BB9">
      <w:pPr>
        <w:pStyle w:val="NormalBold"/>
        <w:keepNext/>
      </w:pPr>
      <w:r w:rsidRPr="000B4453">
        <w:t>Proposta de regulamento</w:t>
      </w:r>
    </w:p>
    <w:p w14:paraId="463008B9" w14:textId="77777777" w:rsidR="00752BB9" w:rsidRPr="000B4453" w:rsidRDefault="00752BB9" w:rsidP="00752BB9">
      <w:pPr>
        <w:pStyle w:val="NormalBold"/>
      </w:pPr>
      <w:r w:rsidRPr="000B4453">
        <w:t>Artigo 16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ADCEEC6" w14:textId="77777777" w:rsidTr="006E4C53">
        <w:trPr>
          <w:jc w:val="center"/>
        </w:trPr>
        <w:tc>
          <w:tcPr>
            <w:tcW w:w="9752" w:type="dxa"/>
            <w:gridSpan w:val="2"/>
          </w:tcPr>
          <w:p w14:paraId="3BCB8C94" w14:textId="77777777" w:rsidR="00752BB9" w:rsidRPr="000B4453" w:rsidRDefault="00752BB9" w:rsidP="006E4C53">
            <w:pPr>
              <w:keepNext/>
            </w:pPr>
          </w:p>
        </w:tc>
      </w:tr>
      <w:tr w:rsidR="00752BB9" w:rsidRPr="000B4453" w14:paraId="667A73D6" w14:textId="77777777" w:rsidTr="006E4C53">
        <w:trPr>
          <w:jc w:val="center"/>
        </w:trPr>
        <w:tc>
          <w:tcPr>
            <w:tcW w:w="4876" w:type="dxa"/>
          </w:tcPr>
          <w:p w14:paraId="58C0CFB6" w14:textId="77777777" w:rsidR="00752BB9" w:rsidRPr="000B4453" w:rsidRDefault="00752BB9" w:rsidP="006E4C53">
            <w:pPr>
              <w:pStyle w:val="ColumnHeading"/>
              <w:keepNext/>
            </w:pPr>
            <w:r w:rsidRPr="000B4453">
              <w:t>Texto da Comissão</w:t>
            </w:r>
          </w:p>
        </w:tc>
        <w:tc>
          <w:tcPr>
            <w:tcW w:w="4876" w:type="dxa"/>
          </w:tcPr>
          <w:p w14:paraId="77ED5247" w14:textId="77777777" w:rsidR="00752BB9" w:rsidRPr="000B4453" w:rsidRDefault="00752BB9" w:rsidP="006E4C53">
            <w:pPr>
              <w:pStyle w:val="ColumnHeading"/>
              <w:keepNext/>
            </w:pPr>
            <w:r w:rsidRPr="000B4453">
              <w:t>Alteração</w:t>
            </w:r>
          </w:p>
        </w:tc>
      </w:tr>
      <w:tr w:rsidR="00752BB9" w:rsidRPr="000B4453" w14:paraId="0934734B" w14:textId="77777777" w:rsidTr="006E4C53">
        <w:trPr>
          <w:jc w:val="center"/>
        </w:trPr>
        <w:tc>
          <w:tcPr>
            <w:tcW w:w="4876" w:type="dxa"/>
          </w:tcPr>
          <w:p w14:paraId="02BAD74D" w14:textId="77777777" w:rsidR="00752BB9" w:rsidRPr="000B4453" w:rsidRDefault="00752BB9" w:rsidP="006E4C53">
            <w:pPr>
              <w:pStyle w:val="Normal6"/>
              <w:rPr>
                <w:lang w:val="pt-PT"/>
              </w:rPr>
            </w:pPr>
            <w:r w:rsidRPr="000B4453">
              <w:rPr>
                <w:lang w:val="pt-PT"/>
              </w:rPr>
              <w:t>A partir de [OP: inserir a data correspondente ao primeiro dia do mês seguinte a um período de 36 meses após a data de entrada em vigor do presente regulamento], recai nos produtores a responsabilidade alargada do produtor em relação aos veículos que disponibilizam no mercado pela primeira vez no território de um Estado</w:t>
            </w:r>
            <w:r w:rsidRPr="000B4453">
              <w:rPr>
                <w:lang w:val="pt-PT"/>
              </w:rPr>
              <w:noBreakHyphen/>
              <w:t xml:space="preserve">Membro. O regime estabelecido pelos produtores para exercer essa responsabilidade deve </w:t>
            </w:r>
            <w:r w:rsidRPr="000B4453">
              <w:rPr>
                <w:b/>
                <w:i/>
                <w:lang w:val="pt-PT"/>
              </w:rPr>
              <w:t>ser coerente com os</w:t>
            </w:r>
            <w:r w:rsidRPr="000B4453">
              <w:rPr>
                <w:lang w:val="pt-PT"/>
              </w:rPr>
              <w:t xml:space="preserve"> artigos 8.º e 8.º</w:t>
            </w:r>
            <w:r w:rsidRPr="000B4453">
              <w:rPr>
                <w:lang w:val="pt-PT"/>
              </w:rPr>
              <w:noBreakHyphen/>
              <w:t xml:space="preserve">A da Diretiva 2008/98/CE e </w:t>
            </w:r>
            <w:r w:rsidRPr="000B4453">
              <w:rPr>
                <w:b/>
                <w:i/>
                <w:lang w:val="pt-PT"/>
              </w:rPr>
              <w:t xml:space="preserve">cumprir </w:t>
            </w:r>
            <w:r w:rsidRPr="000B4453">
              <w:rPr>
                <w:lang w:val="pt-PT"/>
              </w:rPr>
              <w:t>os requisitos do presente capítulo.</w:t>
            </w:r>
          </w:p>
        </w:tc>
        <w:tc>
          <w:tcPr>
            <w:tcW w:w="4876" w:type="dxa"/>
          </w:tcPr>
          <w:p w14:paraId="54E2506E" w14:textId="19380BD6" w:rsidR="00752BB9" w:rsidRPr="000B4453" w:rsidRDefault="00752BB9" w:rsidP="006E4C53">
            <w:pPr>
              <w:pStyle w:val="Normal6"/>
              <w:rPr>
                <w:szCs w:val="24"/>
                <w:lang w:val="pt-PT"/>
              </w:rPr>
            </w:pPr>
            <w:r w:rsidRPr="000B4453">
              <w:rPr>
                <w:lang w:val="pt-PT"/>
              </w:rPr>
              <w:t xml:space="preserve">A partir de </w:t>
            </w:r>
            <w:r w:rsidR="00872C95" w:rsidRPr="00872C95">
              <w:rPr>
                <w:b/>
                <w:bCs/>
                <w:i/>
                <w:iCs/>
                <w:lang w:val="pt-PT"/>
              </w:rPr>
              <w:t xml:space="preserve">... </w:t>
            </w:r>
            <w:r w:rsidRPr="000B4453">
              <w:rPr>
                <w:lang w:val="pt-PT"/>
              </w:rPr>
              <w:t>[OP: inserir a data correspondente ao primeiro dia do mês seguinte a um período de 36 meses após a data de entrada em vigor do presente regulamento], recai nos produtores a responsabilidade alargada do produtor em relação aos veículos que disponibilizam no mercado pela primeira vez no território de um Estado</w:t>
            </w:r>
            <w:r w:rsidRPr="000B4453">
              <w:rPr>
                <w:lang w:val="pt-PT"/>
              </w:rPr>
              <w:noBreakHyphen/>
              <w:t xml:space="preserve">Membro. O regime estabelecido pelos produtores para exercer essa responsabilidade deve </w:t>
            </w:r>
            <w:r w:rsidRPr="000B4453">
              <w:rPr>
                <w:b/>
                <w:i/>
                <w:lang w:val="pt-PT"/>
              </w:rPr>
              <w:t>cumprir o disposto nos</w:t>
            </w:r>
            <w:r w:rsidRPr="000B4453">
              <w:rPr>
                <w:lang w:val="pt-PT"/>
              </w:rPr>
              <w:t xml:space="preserve"> artigos 8.º e 8.º</w:t>
            </w:r>
            <w:r w:rsidRPr="000B4453">
              <w:rPr>
                <w:lang w:val="pt-PT"/>
              </w:rPr>
              <w:noBreakHyphen/>
              <w:t xml:space="preserve">A da Diretiva 2008/98/CE e os requisitos do presente capítulo. </w:t>
            </w:r>
          </w:p>
        </w:tc>
      </w:tr>
    </w:tbl>
    <w:p w14:paraId="3C37BADF" w14:textId="77777777" w:rsidR="00752BB9" w:rsidRPr="000B4453" w:rsidRDefault="00752BB9" w:rsidP="00752BB9"/>
    <w:p w14:paraId="4108C073" w14:textId="77777777" w:rsidR="00752BB9" w:rsidRPr="000B4453" w:rsidRDefault="00752BB9" w:rsidP="00752BB9">
      <w:pPr>
        <w:pStyle w:val="AMNumberTabs0"/>
        <w:keepNext/>
      </w:pPr>
      <w:r w:rsidRPr="000B4453">
        <w:t>Alteração</w:t>
      </w:r>
      <w:r w:rsidRPr="000B4453">
        <w:tab/>
      </w:r>
      <w:r w:rsidRPr="000B4453">
        <w:tab/>
        <w:t>201</w:t>
      </w:r>
    </w:p>
    <w:p w14:paraId="07CBC18A" w14:textId="77777777" w:rsidR="00752BB9" w:rsidRPr="000B4453" w:rsidRDefault="00752BB9" w:rsidP="00752BB9">
      <w:pPr>
        <w:pStyle w:val="NormalBold"/>
        <w:keepNext/>
      </w:pPr>
      <w:r w:rsidRPr="000B4453">
        <w:t>Proposta de regulamento</w:t>
      </w:r>
    </w:p>
    <w:p w14:paraId="2ECC82BB" w14:textId="77777777" w:rsidR="00752BB9" w:rsidRPr="000B4453" w:rsidRDefault="00752BB9" w:rsidP="00752BB9">
      <w:pPr>
        <w:pStyle w:val="NormalBold"/>
      </w:pPr>
      <w:r w:rsidRPr="000B4453">
        <w:t>Artigo 17 – n.º 1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161E158" w14:textId="77777777" w:rsidTr="006E4C53">
        <w:trPr>
          <w:jc w:val="center"/>
        </w:trPr>
        <w:tc>
          <w:tcPr>
            <w:tcW w:w="9752" w:type="dxa"/>
            <w:gridSpan w:val="2"/>
          </w:tcPr>
          <w:p w14:paraId="76C0113A" w14:textId="77777777" w:rsidR="00752BB9" w:rsidRPr="000B4453" w:rsidRDefault="00752BB9" w:rsidP="006E4C53">
            <w:pPr>
              <w:keepNext/>
            </w:pPr>
          </w:p>
        </w:tc>
      </w:tr>
      <w:tr w:rsidR="00752BB9" w:rsidRPr="000B4453" w14:paraId="15A81B49" w14:textId="77777777" w:rsidTr="006E4C53">
        <w:trPr>
          <w:jc w:val="center"/>
        </w:trPr>
        <w:tc>
          <w:tcPr>
            <w:tcW w:w="4876" w:type="dxa"/>
          </w:tcPr>
          <w:p w14:paraId="630ECFCC" w14:textId="77777777" w:rsidR="00752BB9" w:rsidRPr="000B4453" w:rsidRDefault="00752BB9" w:rsidP="006E4C53">
            <w:pPr>
              <w:pStyle w:val="ColumnHeading"/>
              <w:keepNext/>
            </w:pPr>
            <w:r w:rsidRPr="000B4453">
              <w:t>Texto da Comissão</w:t>
            </w:r>
          </w:p>
        </w:tc>
        <w:tc>
          <w:tcPr>
            <w:tcW w:w="4876" w:type="dxa"/>
          </w:tcPr>
          <w:p w14:paraId="4A46B55A" w14:textId="77777777" w:rsidR="00752BB9" w:rsidRPr="000B4453" w:rsidRDefault="00752BB9" w:rsidP="006E4C53">
            <w:pPr>
              <w:pStyle w:val="ColumnHeading"/>
              <w:keepNext/>
            </w:pPr>
            <w:r w:rsidRPr="000B4453">
              <w:t>Alteração</w:t>
            </w:r>
          </w:p>
        </w:tc>
      </w:tr>
      <w:tr w:rsidR="00752BB9" w:rsidRPr="000B4453" w14:paraId="0BAB637E" w14:textId="77777777" w:rsidTr="006E4C53">
        <w:trPr>
          <w:jc w:val="center"/>
        </w:trPr>
        <w:tc>
          <w:tcPr>
            <w:tcW w:w="4876" w:type="dxa"/>
          </w:tcPr>
          <w:p w14:paraId="6D2B6DF9" w14:textId="77777777" w:rsidR="00752BB9" w:rsidRPr="000B4453" w:rsidRDefault="00752BB9" w:rsidP="006E4C53">
            <w:pPr>
              <w:pStyle w:val="Normal6"/>
              <w:rPr>
                <w:lang w:val="pt-PT"/>
              </w:rPr>
            </w:pPr>
            <w:r w:rsidRPr="000B4453">
              <w:rPr>
                <w:lang w:val="pt-PT"/>
              </w:rPr>
              <w:t>Até [OP: inserir a data correspondente ao último dia do mês seguinte a um período de 35 meses após a data de entrada em vigor do presente regulamento], os Estados</w:t>
            </w:r>
            <w:r w:rsidRPr="000B4453">
              <w:rPr>
                <w:lang w:val="pt-PT"/>
              </w:rPr>
              <w:noBreakHyphen/>
              <w:t>Membros devem criar um registo de produtores destinado ao acompanhamento do cumprimento dos requisitos do presente capítulo por parte dos produtores.</w:t>
            </w:r>
          </w:p>
        </w:tc>
        <w:tc>
          <w:tcPr>
            <w:tcW w:w="4876" w:type="dxa"/>
          </w:tcPr>
          <w:p w14:paraId="3626DAF9" w14:textId="03E6F0CD" w:rsidR="00752BB9" w:rsidRPr="000B4453" w:rsidRDefault="00752BB9" w:rsidP="006E4C53">
            <w:pPr>
              <w:pStyle w:val="Normal6"/>
              <w:rPr>
                <w:szCs w:val="24"/>
                <w:lang w:val="pt-PT"/>
              </w:rPr>
            </w:pPr>
            <w:r w:rsidRPr="000B4453">
              <w:rPr>
                <w:lang w:val="pt-PT"/>
              </w:rPr>
              <w:t xml:space="preserve">Até </w:t>
            </w:r>
            <w:r w:rsidR="00872C95" w:rsidRPr="00872C95">
              <w:rPr>
                <w:b/>
                <w:bCs/>
                <w:i/>
                <w:iCs/>
                <w:lang w:val="pt-PT"/>
              </w:rPr>
              <w:t xml:space="preserve">... </w:t>
            </w:r>
            <w:r w:rsidRPr="000B4453">
              <w:rPr>
                <w:lang w:val="pt-PT"/>
              </w:rPr>
              <w:t>[OP: inserir a data correspondente ao último dia do mês seguinte a um período de 35 meses após a data de entrada em vigor do presente regulamento], os Estados</w:t>
            </w:r>
            <w:r w:rsidRPr="000B4453">
              <w:rPr>
                <w:lang w:val="pt-PT"/>
              </w:rPr>
              <w:noBreakHyphen/>
              <w:t xml:space="preserve">Membros devem criar um registo de produtores </w:t>
            </w:r>
            <w:r w:rsidRPr="000B4453">
              <w:rPr>
                <w:b/>
                <w:i/>
                <w:lang w:val="pt-PT"/>
              </w:rPr>
              <w:t xml:space="preserve">ou utilizar um registo já existente de produtores </w:t>
            </w:r>
            <w:r w:rsidRPr="000B4453">
              <w:rPr>
                <w:lang w:val="pt-PT"/>
              </w:rPr>
              <w:t xml:space="preserve">destinado ao acompanhamento do cumprimento dos requisitos do presente capítulo por parte dos produtores. </w:t>
            </w:r>
          </w:p>
        </w:tc>
      </w:tr>
    </w:tbl>
    <w:p w14:paraId="491494DE" w14:textId="77777777" w:rsidR="00752BB9" w:rsidRPr="000B4453" w:rsidRDefault="00752BB9" w:rsidP="00752BB9"/>
    <w:p w14:paraId="359FD60D" w14:textId="77777777" w:rsidR="00752BB9" w:rsidRPr="000B4453" w:rsidRDefault="00752BB9" w:rsidP="00752BB9">
      <w:pPr>
        <w:pStyle w:val="AMNumberTabs0"/>
        <w:keepNext/>
      </w:pPr>
      <w:r w:rsidRPr="000B4453">
        <w:t>Alteração</w:t>
      </w:r>
      <w:r w:rsidRPr="000B4453">
        <w:tab/>
      </w:r>
      <w:r w:rsidRPr="000B4453">
        <w:tab/>
        <w:t>202</w:t>
      </w:r>
    </w:p>
    <w:p w14:paraId="4FE37C8D" w14:textId="77777777" w:rsidR="00752BB9" w:rsidRPr="000B4453" w:rsidRDefault="00752BB9" w:rsidP="00752BB9">
      <w:pPr>
        <w:pStyle w:val="NormalBold"/>
        <w:keepNext/>
      </w:pPr>
      <w:r w:rsidRPr="000B4453">
        <w:t>Proposta de regulamento</w:t>
      </w:r>
    </w:p>
    <w:p w14:paraId="652E002B" w14:textId="77777777" w:rsidR="00752BB9" w:rsidRPr="000B4453" w:rsidRDefault="00752BB9" w:rsidP="00752BB9">
      <w:pPr>
        <w:pStyle w:val="NormalBold"/>
      </w:pPr>
      <w:r w:rsidRPr="000B4453">
        <w:t>Artigo 17 – n.º 1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5D0DA7F" w14:textId="77777777" w:rsidTr="006E4C53">
        <w:trPr>
          <w:jc w:val="center"/>
        </w:trPr>
        <w:tc>
          <w:tcPr>
            <w:tcW w:w="9752" w:type="dxa"/>
            <w:gridSpan w:val="2"/>
          </w:tcPr>
          <w:p w14:paraId="30C94E62" w14:textId="77777777" w:rsidR="00752BB9" w:rsidRPr="000B4453" w:rsidRDefault="00752BB9" w:rsidP="006E4C53">
            <w:pPr>
              <w:keepNext/>
            </w:pPr>
          </w:p>
        </w:tc>
      </w:tr>
      <w:tr w:rsidR="00752BB9" w:rsidRPr="000B4453" w14:paraId="2E48336D" w14:textId="77777777" w:rsidTr="006E4C53">
        <w:trPr>
          <w:jc w:val="center"/>
        </w:trPr>
        <w:tc>
          <w:tcPr>
            <w:tcW w:w="4876" w:type="dxa"/>
          </w:tcPr>
          <w:p w14:paraId="285B0C43" w14:textId="77777777" w:rsidR="00752BB9" w:rsidRPr="000B4453" w:rsidRDefault="00752BB9" w:rsidP="006E4C53">
            <w:pPr>
              <w:pStyle w:val="ColumnHeading"/>
              <w:keepNext/>
            </w:pPr>
            <w:r w:rsidRPr="000B4453">
              <w:t>Texto da Comissão</w:t>
            </w:r>
          </w:p>
        </w:tc>
        <w:tc>
          <w:tcPr>
            <w:tcW w:w="4876" w:type="dxa"/>
          </w:tcPr>
          <w:p w14:paraId="47F21CD0" w14:textId="77777777" w:rsidR="00752BB9" w:rsidRPr="000B4453" w:rsidRDefault="00752BB9" w:rsidP="006E4C53">
            <w:pPr>
              <w:pStyle w:val="ColumnHeading"/>
              <w:keepNext/>
            </w:pPr>
            <w:r w:rsidRPr="000B4453">
              <w:t>Alteração</w:t>
            </w:r>
          </w:p>
        </w:tc>
      </w:tr>
      <w:tr w:rsidR="00752BB9" w:rsidRPr="000B4453" w14:paraId="09202017" w14:textId="77777777" w:rsidTr="006E4C53">
        <w:trPr>
          <w:jc w:val="center"/>
        </w:trPr>
        <w:tc>
          <w:tcPr>
            <w:tcW w:w="4876" w:type="dxa"/>
          </w:tcPr>
          <w:p w14:paraId="22E9AA9A" w14:textId="77777777" w:rsidR="00752BB9" w:rsidRPr="000B4453" w:rsidRDefault="00752BB9" w:rsidP="006E4C53">
            <w:pPr>
              <w:pStyle w:val="Normal6"/>
              <w:rPr>
                <w:lang w:val="pt-PT"/>
              </w:rPr>
            </w:pPr>
            <w:r w:rsidRPr="000B4453">
              <w:rPr>
                <w:lang w:val="pt-PT"/>
              </w:rPr>
              <w:t>O registo deve conter ligações para outros sítios Web de registos nacionais de produtores com vista a facilitar, em todos os Estados</w:t>
            </w:r>
            <w:r w:rsidRPr="000B4453">
              <w:rPr>
                <w:lang w:val="pt-PT"/>
              </w:rPr>
              <w:noBreakHyphen/>
              <w:t xml:space="preserve">Membros, o registo dos produtores ou dos representantes </w:t>
            </w:r>
            <w:r w:rsidRPr="000B4453">
              <w:rPr>
                <w:b/>
                <w:i/>
                <w:lang w:val="pt-PT"/>
              </w:rPr>
              <w:t>nomeados</w:t>
            </w:r>
            <w:r w:rsidRPr="000B4453">
              <w:rPr>
                <w:lang w:val="pt-PT"/>
              </w:rPr>
              <w:t xml:space="preserve"> para efeitos da responsabilidade alargada do produtor.</w:t>
            </w:r>
          </w:p>
        </w:tc>
        <w:tc>
          <w:tcPr>
            <w:tcW w:w="4876" w:type="dxa"/>
          </w:tcPr>
          <w:p w14:paraId="79428CCA" w14:textId="77777777" w:rsidR="00752BB9" w:rsidRPr="000B4453" w:rsidRDefault="00752BB9" w:rsidP="006E4C53">
            <w:pPr>
              <w:pStyle w:val="Normal6"/>
              <w:rPr>
                <w:szCs w:val="24"/>
                <w:lang w:val="pt-PT"/>
              </w:rPr>
            </w:pPr>
            <w:r w:rsidRPr="000B4453">
              <w:rPr>
                <w:lang w:val="pt-PT"/>
              </w:rPr>
              <w:t>O registo deve conter ligações para outros sítios Web de registos nacionais de produtores com vista a facilitar, em todos os Estados</w:t>
            </w:r>
            <w:r w:rsidRPr="000B4453">
              <w:rPr>
                <w:lang w:val="pt-PT"/>
              </w:rPr>
              <w:noBreakHyphen/>
              <w:t xml:space="preserve">Membros, o registo dos produtores ou dos representantes </w:t>
            </w:r>
            <w:r w:rsidRPr="000B4453">
              <w:rPr>
                <w:b/>
                <w:i/>
                <w:lang w:val="pt-PT"/>
              </w:rPr>
              <w:t>autorizados</w:t>
            </w:r>
            <w:r w:rsidRPr="000B4453">
              <w:rPr>
                <w:lang w:val="pt-PT"/>
              </w:rPr>
              <w:t xml:space="preserve"> para efeitos da responsabilidade alargada do produtor. </w:t>
            </w:r>
          </w:p>
        </w:tc>
      </w:tr>
    </w:tbl>
    <w:p w14:paraId="307BCBD4" w14:textId="77777777" w:rsidR="00752BB9" w:rsidRPr="000B4453" w:rsidRDefault="00752BB9" w:rsidP="00752BB9"/>
    <w:p w14:paraId="184743B5" w14:textId="77777777" w:rsidR="00752BB9" w:rsidRPr="000B4453" w:rsidRDefault="00752BB9" w:rsidP="00752BB9">
      <w:pPr>
        <w:pStyle w:val="AMNumberTabs0"/>
        <w:keepNext/>
      </w:pPr>
      <w:r w:rsidRPr="000B4453">
        <w:t>Alteração</w:t>
      </w:r>
      <w:r w:rsidRPr="000B4453">
        <w:tab/>
      </w:r>
      <w:r w:rsidRPr="000B4453">
        <w:tab/>
        <w:t>203</w:t>
      </w:r>
    </w:p>
    <w:p w14:paraId="00FD395F" w14:textId="77777777" w:rsidR="00752BB9" w:rsidRPr="000B4453" w:rsidRDefault="00752BB9" w:rsidP="00752BB9">
      <w:pPr>
        <w:pStyle w:val="NormalBold"/>
        <w:keepNext/>
      </w:pPr>
      <w:r w:rsidRPr="000B4453">
        <w:t>Proposta de regulamento</w:t>
      </w:r>
    </w:p>
    <w:p w14:paraId="0D8E90FC" w14:textId="77777777" w:rsidR="00752BB9" w:rsidRPr="000B4453" w:rsidRDefault="00752BB9" w:rsidP="00752BB9">
      <w:pPr>
        <w:pStyle w:val="NormalBold"/>
      </w:pPr>
      <w:r w:rsidRPr="000B4453">
        <w:t>Artigo 17 – n.º 1 – parágrafo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0F57B36" w14:textId="77777777" w:rsidTr="006E4C53">
        <w:trPr>
          <w:jc w:val="center"/>
        </w:trPr>
        <w:tc>
          <w:tcPr>
            <w:tcW w:w="9752" w:type="dxa"/>
            <w:gridSpan w:val="2"/>
          </w:tcPr>
          <w:p w14:paraId="315CD21D" w14:textId="77777777" w:rsidR="00752BB9" w:rsidRPr="000B4453" w:rsidRDefault="00752BB9" w:rsidP="006E4C53">
            <w:pPr>
              <w:keepNext/>
            </w:pPr>
          </w:p>
        </w:tc>
      </w:tr>
      <w:tr w:rsidR="00752BB9" w:rsidRPr="000B4453" w14:paraId="44263E6B" w14:textId="77777777" w:rsidTr="006E4C53">
        <w:trPr>
          <w:jc w:val="center"/>
        </w:trPr>
        <w:tc>
          <w:tcPr>
            <w:tcW w:w="4876" w:type="dxa"/>
          </w:tcPr>
          <w:p w14:paraId="7484B28C" w14:textId="77777777" w:rsidR="00752BB9" w:rsidRPr="000B4453" w:rsidRDefault="00752BB9" w:rsidP="006E4C53">
            <w:pPr>
              <w:pStyle w:val="ColumnHeading"/>
              <w:keepNext/>
            </w:pPr>
            <w:r w:rsidRPr="000B4453">
              <w:t>Texto da Comissão</w:t>
            </w:r>
          </w:p>
        </w:tc>
        <w:tc>
          <w:tcPr>
            <w:tcW w:w="4876" w:type="dxa"/>
          </w:tcPr>
          <w:p w14:paraId="21C2AAFC" w14:textId="77777777" w:rsidR="00752BB9" w:rsidRPr="000B4453" w:rsidRDefault="00752BB9" w:rsidP="006E4C53">
            <w:pPr>
              <w:pStyle w:val="ColumnHeading"/>
              <w:keepNext/>
            </w:pPr>
            <w:r w:rsidRPr="000B4453">
              <w:t>Alteração</w:t>
            </w:r>
          </w:p>
        </w:tc>
      </w:tr>
      <w:tr w:rsidR="00752BB9" w:rsidRPr="000B4453" w14:paraId="3CE19751" w14:textId="77777777" w:rsidTr="006E4C53">
        <w:trPr>
          <w:jc w:val="center"/>
        </w:trPr>
        <w:tc>
          <w:tcPr>
            <w:tcW w:w="4876" w:type="dxa"/>
          </w:tcPr>
          <w:p w14:paraId="0A35638B" w14:textId="77777777" w:rsidR="00752BB9" w:rsidRPr="000B4453" w:rsidRDefault="00752BB9" w:rsidP="006E4C53">
            <w:pPr>
              <w:pStyle w:val="Normal6"/>
              <w:rPr>
                <w:lang w:val="pt-PT"/>
              </w:rPr>
            </w:pPr>
          </w:p>
        </w:tc>
        <w:tc>
          <w:tcPr>
            <w:tcW w:w="4876" w:type="dxa"/>
          </w:tcPr>
          <w:p w14:paraId="3D3888B7" w14:textId="77777777" w:rsidR="00752BB9" w:rsidRPr="000B4453" w:rsidRDefault="00752BB9" w:rsidP="006E4C53">
            <w:pPr>
              <w:pStyle w:val="Normal6"/>
              <w:rPr>
                <w:szCs w:val="24"/>
                <w:lang w:val="pt-PT"/>
              </w:rPr>
            </w:pPr>
            <w:r w:rsidRPr="000B4453">
              <w:rPr>
                <w:b/>
                <w:i/>
                <w:lang w:val="pt-PT"/>
              </w:rPr>
              <w:t>Até ... [OP: inserir a data correspondente ao último dia do mês seguinte a um período de 35 meses após a data de entrada em vigor do presente regulamento], a Comissão cria um portal único que contém as ligações para todos os registos nacionais, com vista a facilitar o registo dos produtores em todos os Estados</w:t>
            </w:r>
            <w:r w:rsidRPr="000B4453">
              <w:rPr>
                <w:b/>
                <w:i/>
                <w:lang w:val="pt-PT"/>
              </w:rPr>
              <w:noBreakHyphen/>
              <w:t xml:space="preserve">Membros. </w:t>
            </w:r>
          </w:p>
        </w:tc>
      </w:tr>
    </w:tbl>
    <w:p w14:paraId="3576D92A" w14:textId="77777777" w:rsidR="00752BB9" w:rsidRPr="000B4453" w:rsidRDefault="00752BB9" w:rsidP="00752BB9"/>
    <w:p w14:paraId="2B75F8D3" w14:textId="77777777" w:rsidR="00752BB9" w:rsidRPr="000B4453" w:rsidRDefault="00752BB9" w:rsidP="00752BB9">
      <w:pPr>
        <w:pStyle w:val="AMNumberTabs0"/>
        <w:keepNext/>
      </w:pPr>
      <w:r w:rsidRPr="000B4453">
        <w:t>Alteração</w:t>
      </w:r>
      <w:r w:rsidRPr="000B4453">
        <w:tab/>
      </w:r>
      <w:r w:rsidRPr="000B4453">
        <w:tab/>
        <w:t>204</w:t>
      </w:r>
    </w:p>
    <w:p w14:paraId="67D784F3" w14:textId="77777777" w:rsidR="00752BB9" w:rsidRPr="000B4453" w:rsidRDefault="00752BB9" w:rsidP="00752BB9">
      <w:pPr>
        <w:pStyle w:val="NormalBold"/>
        <w:keepNext/>
      </w:pPr>
      <w:r w:rsidRPr="000B4453">
        <w:t>Proposta de regulamento</w:t>
      </w:r>
    </w:p>
    <w:p w14:paraId="5214575C" w14:textId="77777777" w:rsidR="00752BB9" w:rsidRPr="000B4453" w:rsidRDefault="00752BB9" w:rsidP="00752BB9">
      <w:pPr>
        <w:pStyle w:val="NormalBold"/>
      </w:pPr>
      <w:r w:rsidRPr="000B4453">
        <w:t>Artigo 17 – n.º 2 – parágrafo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A373ED6" w14:textId="77777777" w:rsidTr="006E4C53">
        <w:trPr>
          <w:jc w:val="center"/>
        </w:trPr>
        <w:tc>
          <w:tcPr>
            <w:tcW w:w="9752" w:type="dxa"/>
            <w:gridSpan w:val="2"/>
          </w:tcPr>
          <w:p w14:paraId="716852A4" w14:textId="77777777" w:rsidR="00752BB9" w:rsidRPr="000B4453" w:rsidRDefault="00752BB9" w:rsidP="006E4C53">
            <w:pPr>
              <w:keepNext/>
            </w:pPr>
          </w:p>
        </w:tc>
      </w:tr>
      <w:tr w:rsidR="00752BB9" w:rsidRPr="000B4453" w14:paraId="40CDC08C" w14:textId="77777777" w:rsidTr="006E4C53">
        <w:trPr>
          <w:jc w:val="center"/>
        </w:trPr>
        <w:tc>
          <w:tcPr>
            <w:tcW w:w="4876" w:type="dxa"/>
          </w:tcPr>
          <w:p w14:paraId="447268E4" w14:textId="77777777" w:rsidR="00752BB9" w:rsidRPr="000B4453" w:rsidRDefault="00752BB9" w:rsidP="006E4C53">
            <w:pPr>
              <w:pStyle w:val="ColumnHeading"/>
              <w:keepNext/>
            </w:pPr>
            <w:r w:rsidRPr="000B4453">
              <w:t>Texto da Comissão</w:t>
            </w:r>
          </w:p>
        </w:tc>
        <w:tc>
          <w:tcPr>
            <w:tcW w:w="4876" w:type="dxa"/>
          </w:tcPr>
          <w:p w14:paraId="742EC1CD" w14:textId="77777777" w:rsidR="00752BB9" w:rsidRPr="000B4453" w:rsidRDefault="00752BB9" w:rsidP="006E4C53">
            <w:pPr>
              <w:pStyle w:val="ColumnHeading"/>
              <w:keepNext/>
            </w:pPr>
            <w:r w:rsidRPr="000B4453">
              <w:t>Alteração</w:t>
            </w:r>
          </w:p>
        </w:tc>
      </w:tr>
      <w:tr w:rsidR="00752BB9" w:rsidRPr="000B4453" w14:paraId="6EEEA0B0" w14:textId="77777777" w:rsidTr="006E4C53">
        <w:trPr>
          <w:jc w:val="center"/>
        </w:trPr>
        <w:tc>
          <w:tcPr>
            <w:tcW w:w="4876" w:type="dxa"/>
          </w:tcPr>
          <w:p w14:paraId="30608411" w14:textId="77777777" w:rsidR="00752BB9" w:rsidRPr="000B4453" w:rsidRDefault="00752BB9" w:rsidP="006E4C53">
            <w:pPr>
              <w:pStyle w:val="Normal6"/>
              <w:rPr>
                <w:lang w:val="pt-PT"/>
              </w:rPr>
            </w:pPr>
            <w:r w:rsidRPr="000B4453">
              <w:rPr>
                <w:lang w:val="pt-PT"/>
              </w:rPr>
              <w:t>Os produtores só podem disponibilizar veículos no mercado de um Estado</w:t>
            </w:r>
            <w:r w:rsidRPr="000B4453">
              <w:rPr>
                <w:lang w:val="pt-PT"/>
              </w:rPr>
              <w:noBreakHyphen/>
              <w:t xml:space="preserve">Membro se nele estiverem registados ou, em caso de autorização, se os seus representantes </w:t>
            </w:r>
            <w:r w:rsidRPr="000B4453">
              <w:rPr>
                <w:b/>
                <w:i/>
                <w:lang w:val="pt-PT"/>
              </w:rPr>
              <w:t>nomeados</w:t>
            </w:r>
            <w:r w:rsidRPr="000B4453">
              <w:rPr>
                <w:lang w:val="pt-PT"/>
              </w:rPr>
              <w:t xml:space="preserve"> para efeitos da responsabilidade alargada do produtor estiverem registados nesse Estado</w:t>
            </w:r>
            <w:r w:rsidRPr="000B4453">
              <w:rPr>
                <w:lang w:val="pt-PT"/>
              </w:rPr>
              <w:noBreakHyphen/>
              <w:t>Membro.</w:t>
            </w:r>
          </w:p>
        </w:tc>
        <w:tc>
          <w:tcPr>
            <w:tcW w:w="4876" w:type="dxa"/>
          </w:tcPr>
          <w:p w14:paraId="01B7456A" w14:textId="77777777" w:rsidR="00752BB9" w:rsidRPr="000B4453" w:rsidRDefault="00752BB9" w:rsidP="006E4C53">
            <w:pPr>
              <w:pStyle w:val="Normal6"/>
              <w:rPr>
                <w:szCs w:val="24"/>
                <w:lang w:val="pt-PT"/>
              </w:rPr>
            </w:pPr>
            <w:r w:rsidRPr="000B4453">
              <w:rPr>
                <w:lang w:val="pt-PT"/>
              </w:rPr>
              <w:t>Os produtores só podem disponibilizar veículos no mercado de um Estado</w:t>
            </w:r>
            <w:r w:rsidRPr="000B4453">
              <w:rPr>
                <w:lang w:val="pt-PT"/>
              </w:rPr>
              <w:noBreakHyphen/>
              <w:t xml:space="preserve">Membro se nele estiverem registados ou, em caso de autorização, se os seus representantes </w:t>
            </w:r>
            <w:r w:rsidRPr="000B4453">
              <w:rPr>
                <w:b/>
                <w:i/>
                <w:lang w:val="pt-PT"/>
              </w:rPr>
              <w:t>autorizados</w:t>
            </w:r>
            <w:r w:rsidRPr="000B4453">
              <w:rPr>
                <w:lang w:val="pt-PT"/>
              </w:rPr>
              <w:t xml:space="preserve"> para efeitos da responsabilidade alargada do produtor estiverem registados nesse Estado</w:t>
            </w:r>
            <w:r w:rsidRPr="000B4453">
              <w:rPr>
                <w:lang w:val="pt-PT"/>
              </w:rPr>
              <w:noBreakHyphen/>
              <w:t xml:space="preserve">Membro. </w:t>
            </w:r>
          </w:p>
        </w:tc>
      </w:tr>
    </w:tbl>
    <w:p w14:paraId="53976E15" w14:textId="77777777" w:rsidR="00752BB9" w:rsidRPr="000B4453" w:rsidRDefault="00752BB9" w:rsidP="00752BB9"/>
    <w:p w14:paraId="73670CFE" w14:textId="77777777" w:rsidR="00752BB9" w:rsidRPr="000B4453" w:rsidRDefault="00752BB9" w:rsidP="00752BB9">
      <w:pPr>
        <w:pStyle w:val="AMNumberTabs0"/>
        <w:keepNext/>
      </w:pPr>
      <w:r w:rsidRPr="000B4453">
        <w:t>Alteração</w:t>
      </w:r>
      <w:r w:rsidRPr="000B4453">
        <w:tab/>
      </w:r>
      <w:r w:rsidRPr="000B4453">
        <w:tab/>
        <w:t>205</w:t>
      </w:r>
    </w:p>
    <w:p w14:paraId="536A65A8" w14:textId="77777777" w:rsidR="00752BB9" w:rsidRPr="000B4453" w:rsidRDefault="00752BB9" w:rsidP="00752BB9">
      <w:pPr>
        <w:pStyle w:val="NormalBold"/>
        <w:keepNext/>
      </w:pPr>
      <w:r w:rsidRPr="000B4453">
        <w:t>Proposta de regulamento</w:t>
      </w:r>
    </w:p>
    <w:p w14:paraId="33CAC1C3" w14:textId="77777777" w:rsidR="00752BB9" w:rsidRPr="000B4453" w:rsidRDefault="00752BB9" w:rsidP="00752BB9">
      <w:pPr>
        <w:pStyle w:val="NormalBold"/>
      </w:pPr>
      <w:r w:rsidRPr="000B4453">
        <w:t>Artigo 17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06E2789" w14:textId="77777777" w:rsidTr="006E4C53">
        <w:trPr>
          <w:jc w:val="center"/>
        </w:trPr>
        <w:tc>
          <w:tcPr>
            <w:tcW w:w="9752" w:type="dxa"/>
            <w:gridSpan w:val="2"/>
          </w:tcPr>
          <w:p w14:paraId="0478269E" w14:textId="77777777" w:rsidR="00752BB9" w:rsidRPr="000B4453" w:rsidRDefault="00752BB9" w:rsidP="006E4C53">
            <w:pPr>
              <w:keepNext/>
            </w:pPr>
          </w:p>
        </w:tc>
      </w:tr>
      <w:tr w:rsidR="00752BB9" w:rsidRPr="000B4453" w14:paraId="1C5C722E" w14:textId="77777777" w:rsidTr="006E4C53">
        <w:trPr>
          <w:jc w:val="center"/>
        </w:trPr>
        <w:tc>
          <w:tcPr>
            <w:tcW w:w="4876" w:type="dxa"/>
          </w:tcPr>
          <w:p w14:paraId="6CEF65B8" w14:textId="77777777" w:rsidR="00752BB9" w:rsidRPr="000B4453" w:rsidRDefault="00752BB9" w:rsidP="006E4C53">
            <w:pPr>
              <w:pStyle w:val="ColumnHeading"/>
              <w:keepNext/>
            </w:pPr>
            <w:r w:rsidRPr="000B4453">
              <w:t>Texto da Comissão</w:t>
            </w:r>
          </w:p>
        </w:tc>
        <w:tc>
          <w:tcPr>
            <w:tcW w:w="4876" w:type="dxa"/>
          </w:tcPr>
          <w:p w14:paraId="371E3177" w14:textId="77777777" w:rsidR="00752BB9" w:rsidRPr="000B4453" w:rsidRDefault="00752BB9" w:rsidP="006E4C53">
            <w:pPr>
              <w:pStyle w:val="ColumnHeading"/>
              <w:keepNext/>
            </w:pPr>
            <w:r w:rsidRPr="000B4453">
              <w:t>Alteração</w:t>
            </w:r>
          </w:p>
        </w:tc>
      </w:tr>
      <w:tr w:rsidR="00752BB9" w:rsidRPr="000B4453" w14:paraId="0C665D31" w14:textId="77777777" w:rsidTr="006E4C53">
        <w:trPr>
          <w:jc w:val="center"/>
        </w:trPr>
        <w:tc>
          <w:tcPr>
            <w:tcW w:w="4876" w:type="dxa"/>
          </w:tcPr>
          <w:p w14:paraId="21952149" w14:textId="77777777" w:rsidR="00752BB9" w:rsidRPr="000B4453" w:rsidRDefault="00752BB9" w:rsidP="006E4C53">
            <w:pPr>
              <w:pStyle w:val="Normal6"/>
              <w:rPr>
                <w:lang w:val="pt-PT"/>
              </w:rPr>
            </w:pPr>
            <w:r w:rsidRPr="000B4453">
              <w:rPr>
                <w:lang w:val="pt-PT"/>
              </w:rPr>
              <w:t>6.</w:t>
            </w:r>
            <w:r w:rsidRPr="000B4453">
              <w:rPr>
                <w:lang w:val="pt-PT"/>
              </w:rPr>
              <w:tab/>
              <w:t xml:space="preserve">As obrigações estabelecidas no presente artigo podem ser cumpridas, em nome do produtor, por um representante </w:t>
            </w:r>
            <w:r w:rsidRPr="000B4453">
              <w:rPr>
                <w:b/>
                <w:i/>
                <w:lang w:val="pt-PT"/>
              </w:rPr>
              <w:t>nomeado</w:t>
            </w:r>
            <w:r w:rsidRPr="000B4453">
              <w:rPr>
                <w:lang w:val="pt-PT"/>
              </w:rPr>
              <w:t xml:space="preserve"> para efeitos da responsabilidade alargada do produtor.</w:t>
            </w:r>
          </w:p>
        </w:tc>
        <w:tc>
          <w:tcPr>
            <w:tcW w:w="4876" w:type="dxa"/>
          </w:tcPr>
          <w:p w14:paraId="712AA770" w14:textId="77777777" w:rsidR="00752BB9" w:rsidRPr="000B4453" w:rsidRDefault="00752BB9" w:rsidP="006E4C53">
            <w:pPr>
              <w:pStyle w:val="Normal6"/>
              <w:rPr>
                <w:szCs w:val="24"/>
                <w:lang w:val="pt-PT"/>
              </w:rPr>
            </w:pPr>
            <w:r w:rsidRPr="000B4453">
              <w:rPr>
                <w:lang w:val="pt-PT"/>
              </w:rPr>
              <w:t>6.</w:t>
            </w:r>
            <w:r w:rsidRPr="000B4453">
              <w:rPr>
                <w:lang w:val="pt-PT"/>
              </w:rPr>
              <w:tab/>
              <w:t xml:space="preserve">As obrigações estabelecidas no presente artigo podem ser cumpridas, em nome do produtor, por um representante </w:t>
            </w:r>
            <w:r w:rsidRPr="000B4453">
              <w:rPr>
                <w:b/>
                <w:i/>
                <w:lang w:val="pt-PT"/>
              </w:rPr>
              <w:t>autorizado</w:t>
            </w:r>
            <w:r w:rsidRPr="000B4453">
              <w:rPr>
                <w:lang w:val="pt-PT"/>
              </w:rPr>
              <w:t xml:space="preserve"> para efeitos da responsabilidade alargada do produtor. </w:t>
            </w:r>
            <w:r w:rsidRPr="000B4453">
              <w:rPr>
                <w:b/>
                <w:i/>
                <w:lang w:val="pt-PT"/>
              </w:rPr>
              <w:t>Se um representante autorizado representar mais do que um produtor num país, deve fornecer separadamente o nome e os dados de contacto de cada um dos produtores que representa.</w:t>
            </w:r>
          </w:p>
        </w:tc>
      </w:tr>
    </w:tbl>
    <w:p w14:paraId="4E11CAAF" w14:textId="77777777" w:rsidR="00752BB9" w:rsidRPr="000B4453" w:rsidRDefault="00752BB9" w:rsidP="00752BB9"/>
    <w:p w14:paraId="1B998A05" w14:textId="77777777" w:rsidR="00752BB9" w:rsidRPr="000B4453" w:rsidRDefault="00752BB9" w:rsidP="00752BB9">
      <w:pPr>
        <w:pStyle w:val="AMNumberTabs0"/>
        <w:keepNext/>
      </w:pPr>
      <w:r w:rsidRPr="000B4453">
        <w:t>Alteração</w:t>
      </w:r>
      <w:r w:rsidRPr="000B4453">
        <w:tab/>
      </w:r>
      <w:r w:rsidRPr="000B4453">
        <w:tab/>
        <w:t>206</w:t>
      </w:r>
    </w:p>
    <w:p w14:paraId="6C50B19D" w14:textId="77777777" w:rsidR="00752BB9" w:rsidRPr="000B4453" w:rsidRDefault="00752BB9" w:rsidP="00752BB9">
      <w:pPr>
        <w:pStyle w:val="NormalBold"/>
        <w:keepNext/>
      </w:pPr>
      <w:r w:rsidRPr="000B4453">
        <w:t>Proposta de regulamento</w:t>
      </w:r>
    </w:p>
    <w:p w14:paraId="6EBABF08" w14:textId="77777777" w:rsidR="00752BB9" w:rsidRPr="000B4453" w:rsidRDefault="00752BB9" w:rsidP="00752BB9">
      <w:pPr>
        <w:pStyle w:val="NormalBold"/>
      </w:pPr>
      <w:r w:rsidRPr="000B4453">
        <w:t>Artigo 17 – n.º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7E22AC9" w14:textId="77777777" w:rsidTr="006E4C53">
        <w:trPr>
          <w:jc w:val="center"/>
        </w:trPr>
        <w:tc>
          <w:tcPr>
            <w:tcW w:w="9752" w:type="dxa"/>
            <w:gridSpan w:val="2"/>
          </w:tcPr>
          <w:p w14:paraId="0D3F7E6F" w14:textId="77777777" w:rsidR="00752BB9" w:rsidRPr="000B4453" w:rsidRDefault="00752BB9" w:rsidP="006E4C53">
            <w:pPr>
              <w:keepNext/>
            </w:pPr>
          </w:p>
        </w:tc>
      </w:tr>
      <w:tr w:rsidR="00752BB9" w:rsidRPr="000B4453" w14:paraId="4CE59728" w14:textId="77777777" w:rsidTr="006E4C53">
        <w:trPr>
          <w:jc w:val="center"/>
        </w:trPr>
        <w:tc>
          <w:tcPr>
            <w:tcW w:w="4876" w:type="dxa"/>
          </w:tcPr>
          <w:p w14:paraId="1A903F48" w14:textId="77777777" w:rsidR="00752BB9" w:rsidRPr="000B4453" w:rsidRDefault="00752BB9" w:rsidP="006E4C53">
            <w:pPr>
              <w:pStyle w:val="ColumnHeading"/>
              <w:keepNext/>
            </w:pPr>
            <w:r w:rsidRPr="000B4453">
              <w:t>Texto da Comissão</w:t>
            </w:r>
          </w:p>
        </w:tc>
        <w:tc>
          <w:tcPr>
            <w:tcW w:w="4876" w:type="dxa"/>
          </w:tcPr>
          <w:p w14:paraId="2AD873F7" w14:textId="77777777" w:rsidR="00752BB9" w:rsidRPr="000B4453" w:rsidRDefault="00752BB9" w:rsidP="006E4C53">
            <w:pPr>
              <w:pStyle w:val="ColumnHeading"/>
              <w:keepNext/>
            </w:pPr>
            <w:r w:rsidRPr="000B4453">
              <w:t>Alteração</w:t>
            </w:r>
          </w:p>
        </w:tc>
      </w:tr>
      <w:tr w:rsidR="00752BB9" w:rsidRPr="000B4453" w14:paraId="6D356E27" w14:textId="77777777" w:rsidTr="006E4C53">
        <w:trPr>
          <w:jc w:val="center"/>
        </w:trPr>
        <w:tc>
          <w:tcPr>
            <w:tcW w:w="4876" w:type="dxa"/>
          </w:tcPr>
          <w:p w14:paraId="1EE4BDDD" w14:textId="77777777" w:rsidR="00752BB9" w:rsidRPr="000B4453" w:rsidRDefault="00752BB9" w:rsidP="006E4C53">
            <w:pPr>
              <w:pStyle w:val="Normal6"/>
              <w:rPr>
                <w:lang w:val="pt-PT"/>
              </w:rPr>
            </w:pPr>
            <w:r w:rsidRPr="000B4453">
              <w:rPr>
                <w:lang w:val="pt-PT"/>
              </w:rPr>
              <w:t>11.</w:t>
            </w:r>
            <w:r w:rsidRPr="000B4453">
              <w:rPr>
                <w:lang w:val="pt-PT"/>
              </w:rPr>
              <w:tab/>
              <w:t xml:space="preserve">O produtor ou, se for caso disso, o seu representante </w:t>
            </w:r>
            <w:r w:rsidRPr="000B4453">
              <w:rPr>
                <w:b/>
                <w:i/>
                <w:lang w:val="pt-PT"/>
              </w:rPr>
              <w:t>nomeado</w:t>
            </w:r>
            <w:r w:rsidRPr="000B4453">
              <w:rPr>
                <w:lang w:val="pt-PT"/>
              </w:rPr>
              <w:t xml:space="preserve"> para efeitos da responsabilidade alargada do produtor ou a organização competente em matéria de responsabilidade do produtor nomeada em nome dos produtores que representa deve notificar, sem demora injustificada, a autoridade competente de quaisquer alterações das informações contidas no registo e de qualquer cessação definitiva da disponibilização no mercado no território do Estado</w:t>
            </w:r>
            <w:r w:rsidRPr="000B4453">
              <w:rPr>
                <w:lang w:val="pt-PT"/>
              </w:rPr>
              <w:noBreakHyphen/>
              <w:t>Membro dos veículos referidos no registo.</w:t>
            </w:r>
          </w:p>
        </w:tc>
        <w:tc>
          <w:tcPr>
            <w:tcW w:w="4876" w:type="dxa"/>
          </w:tcPr>
          <w:p w14:paraId="48548314" w14:textId="77777777" w:rsidR="00752BB9" w:rsidRPr="000B4453" w:rsidRDefault="00752BB9" w:rsidP="006E4C53">
            <w:pPr>
              <w:pStyle w:val="Normal6"/>
              <w:rPr>
                <w:szCs w:val="24"/>
                <w:lang w:val="pt-PT"/>
              </w:rPr>
            </w:pPr>
            <w:r w:rsidRPr="000B4453">
              <w:rPr>
                <w:lang w:val="pt-PT"/>
              </w:rPr>
              <w:t>11.</w:t>
            </w:r>
            <w:r w:rsidRPr="000B4453">
              <w:rPr>
                <w:lang w:val="pt-PT"/>
              </w:rPr>
              <w:tab/>
              <w:t xml:space="preserve">O produtor ou, se for caso disso, o seu representante </w:t>
            </w:r>
            <w:r w:rsidRPr="000B4453">
              <w:rPr>
                <w:b/>
                <w:i/>
                <w:lang w:val="pt-PT"/>
              </w:rPr>
              <w:t>autorizado</w:t>
            </w:r>
            <w:r w:rsidRPr="000B4453">
              <w:rPr>
                <w:lang w:val="pt-PT"/>
              </w:rPr>
              <w:t xml:space="preserve"> para efeitos da responsabilidade alargada do produtor ou a organização competente em matéria de responsabilidade do produtor nomeada em nome dos produtores que representa deve notificar, sem demora injustificada, a autoridade competente de quaisquer alterações das informações contidas no registo e de qualquer cessação definitiva da disponibilização no mercado no território do Estado</w:t>
            </w:r>
            <w:r w:rsidRPr="000B4453">
              <w:rPr>
                <w:lang w:val="pt-PT"/>
              </w:rPr>
              <w:noBreakHyphen/>
              <w:t xml:space="preserve">Membro dos veículos referidos no registo. </w:t>
            </w:r>
          </w:p>
        </w:tc>
      </w:tr>
    </w:tbl>
    <w:p w14:paraId="35CFD0D8" w14:textId="77777777" w:rsidR="00752BB9" w:rsidRPr="000B4453" w:rsidRDefault="00752BB9" w:rsidP="00752BB9"/>
    <w:p w14:paraId="008BBFEC" w14:textId="77777777" w:rsidR="00752BB9" w:rsidRPr="000B4453" w:rsidRDefault="00752BB9" w:rsidP="00752BB9">
      <w:pPr>
        <w:pStyle w:val="AMNumberTabs0"/>
        <w:keepNext/>
      </w:pPr>
      <w:r w:rsidRPr="000B4453">
        <w:t>Alteração</w:t>
      </w:r>
      <w:r w:rsidRPr="000B4453">
        <w:tab/>
      </w:r>
      <w:r w:rsidRPr="000B4453">
        <w:tab/>
        <w:t>207</w:t>
      </w:r>
    </w:p>
    <w:p w14:paraId="0C4E5EDC" w14:textId="77777777" w:rsidR="00752BB9" w:rsidRPr="000B4453" w:rsidRDefault="00752BB9" w:rsidP="00752BB9">
      <w:pPr>
        <w:pStyle w:val="NormalBold"/>
        <w:keepNext/>
      </w:pPr>
      <w:r w:rsidRPr="000B4453">
        <w:t>Proposta de regulamento</w:t>
      </w:r>
    </w:p>
    <w:p w14:paraId="3599D226" w14:textId="77777777" w:rsidR="00752BB9" w:rsidRPr="000B4453" w:rsidRDefault="00752BB9" w:rsidP="00752BB9">
      <w:pPr>
        <w:pStyle w:val="NormalBold"/>
      </w:pPr>
      <w:r w:rsidRPr="000B4453">
        <w:t>Artigo 17 – n.º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4C5A2FB" w14:textId="77777777" w:rsidTr="006E4C53">
        <w:trPr>
          <w:jc w:val="center"/>
        </w:trPr>
        <w:tc>
          <w:tcPr>
            <w:tcW w:w="9752" w:type="dxa"/>
            <w:gridSpan w:val="2"/>
          </w:tcPr>
          <w:p w14:paraId="691FD1EF" w14:textId="77777777" w:rsidR="00752BB9" w:rsidRPr="000B4453" w:rsidRDefault="00752BB9" w:rsidP="006E4C53">
            <w:pPr>
              <w:keepNext/>
            </w:pPr>
          </w:p>
        </w:tc>
      </w:tr>
      <w:tr w:rsidR="00752BB9" w:rsidRPr="000B4453" w14:paraId="37A7508A" w14:textId="77777777" w:rsidTr="006E4C53">
        <w:trPr>
          <w:jc w:val="center"/>
        </w:trPr>
        <w:tc>
          <w:tcPr>
            <w:tcW w:w="4876" w:type="dxa"/>
          </w:tcPr>
          <w:p w14:paraId="2D0A32E7" w14:textId="77777777" w:rsidR="00752BB9" w:rsidRPr="000B4453" w:rsidRDefault="00752BB9" w:rsidP="006E4C53">
            <w:pPr>
              <w:pStyle w:val="ColumnHeading"/>
              <w:keepNext/>
            </w:pPr>
            <w:r w:rsidRPr="000B4453">
              <w:t>Texto da Comissão</w:t>
            </w:r>
          </w:p>
        </w:tc>
        <w:tc>
          <w:tcPr>
            <w:tcW w:w="4876" w:type="dxa"/>
          </w:tcPr>
          <w:p w14:paraId="7B4F98D6" w14:textId="77777777" w:rsidR="00752BB9" w:rsidRPr="000B4453" w:rsidRDefault="00752BB9" w:rsidP="006E4C53">
            <w:pPr>
              <w:pStyle w:val="ColumnHeading"/>
              <w:keepNext/>
            </w:pPr>
            <w:r w:rsidRPr="000B4453">
              <w:t>Alteração</w:t>
            </w:r>
          </w:p>
        </w:tc>
      </w:tr>
      <w:tr w:rsidR="00752BB9" w:rsidRPr="000B4453" w14:paraId="792EB90F" w14:textId="77777777" w:rsidTr="006E4C53">
        <w:trPr>
          <w:jc w:val="center"/>
        </w:trPr>
        <w:tc>
          <w:tcPr>
            <w:tcW w:w="4876" w:type="dxa"/>
          </w:tcPr>
          <w:p w14:paraId="28C98F48" w14:textId="77777777" w:rsidR="00752BB9" w:rsidRPr="000B4453" w:rsidRDefault="00752BB9" w:rsidP="006E4C53">
            <w:pPr>
              <w:pStyle w:val="Normal6"/>
              <w:rPr>
                <w:lang w:val="pt-PT"/>
              </w:rPr>
            </w:pPr>
            <w:r w:rsidRPr="000B4453">
              <w:rPr>
                <w:lang w:val="pt-PT"/>
              </w:rPr>
              <w:t>12.</w:t>
            </w:r>
            <w:r w:rsidRPr="000B4453">
              <w:rPr>
                <w:lang w:val="pt-PT"/>
              </w:rPr>
              <w:tab/>
              <w:t xml:space="preserve">O produtor, ou, se for caso disso, o seu representante </w:t>
            </w:r>
            <w:r w:rsidRPr="000B4453">
              <w:rPr>
                <w:b/>
                <w:i/>
                <w:lang w:val="pt-PT"/>
              </w:rPr>
              <w:t>nomeado</w:t>
            </w:r>
            <w:r w:rsidRPr="000B4453">
              <w:rPr>
                <w:lang w:val="pt-PT"/>
              </w:rPr>
              <w:t xml:space="preserve"> para efeitos da responsabilidade alargada do produtor ou a organização competente em matéria de responsabilidade do produtor deve comunicar à autoridade competente responsável pelo registo o cumprimento das obrigações decorrentes do regime de </w:t>
            </w:r>
            <w:r w:rsidRPr="000B4453">
              <w:rPr>
                <w:lang w:val="pt-PT"/>
              </w:rPr>
              <w:lastRenderedPageBreak/>
              <w:t>responsabilidade alargada do produtor.</w:t>
            </w:r>
          </w:p>
        </w:tc>
        <w:tc>
          <w:tcPr>
            <w:tcW w:w="4876" w:type="dxa"/>
          </w:tcPr>
          <w:p w14:paraId="578A8C21" w14:textId="77777777" w:rsidR="00752BB9" w:rsidRPr="000B4453" w:rsidRDefault="00752BB9" w:rsidP="006E4C53">
            <w:pPr>
              <w:pStyle w:val="Normal6"/>
              <w:rPr>
                <w:szCs w:val="24"/>
                <w:lang w:val="pt-PT"/>
              </w:rPr>
            </w:pPr>
            <w:r w:rsidRPr="000B4453">
              <w:rPr>
                <w:lang w:val="pt-PT"/>
              </w:rPr>
              <w:lastRenderedPageBreak/>
              <w:t>12.</w:t>
            </w:r>
            <w:r w:rsidRPr="000B4453">
              <w:rPr>
                <w:lang w:val="pt-PT"/>
              </w:rPr>
              <w:tab/>
              <w:t xml:space="preserve">O produtor, ou, se for caso disso, o seu representante </w:t>
            </w:r>
            <w:r w:rsidRPr="000B4453">
              <w:rPr>
                <w:b/>
                <w:i/>
                <w:lang w:val="pt-PT"/>
              </w:rPr>
              <w:t>autorizado</w:t>
            </w:r>
            <w:r w:rsidRPr="000B4453">
              <w:rPr>
                <w:lang w:val="pt-PT"/>
              </w:rPr>
              <w:t xml:space="preserve"> para efeitos da responsabilidade alargada do produtor ou a organização competente em matéria de responsabilidade do produtor deve comunicar à autoridade competente responsável pelo registo o cumprimento das obrigações decorrentes do regime de </w:t>
            </w:r>
            <w:r w:rsidRPr="000B4453">
              <w:rPr>
                <w:lang w:val="pt-PT"/>
              </w:rPr>
              <w:lastRenderedPageBreak/>
              <w:t xml:space="preserve">responsabilidade alargada do produtor. </w:t>
            </w:r>
          </w:p>
        </w:tc>
      </w:tr>
      <w:tr w:rsidR="00752BB9" w:rsidRPr="000B4453" w14:paraId="61803160" w14:textId="77777777" w:rsidTr="006E4C53">
        <w:trPr>
          <w:jc w:val="center"/>
        </w:trPr>
        <w:tc>
          <w:tcPr>
            <w:tcW w:w="4876" w:type="dxa"/>
          </w:tcPr>
          <w:p w14:paraId="107E63F2" w14:textId="77777777" w:rsidR="00752BB9" w:rsidRPr="000B4453" w:rsidRDefault="00752BB9" w:rsidP="006E4C53">
            <w:pPr>
              <w:pStyle w:val="Normal6"/>
              <w:rPr>
                <w:lang w:val="pt-PT"/>
              </w:rPr>
            </w:pPr>
          </w:p>
        </w:tc>
        <w:tc>
          <w:tcPr>
            <w:tcW w:w="4876" w:type="dxa"/>
          </w:tcPr>
          <w:p w14:paraId="5BCCF92E" w14:textId="77777777" w:rsidR="00752BB9" w:rsidRPr="000B4453" w:rsidRDefault="00752BB9" w:rsidP="006E4C53">
            <w:pPr>
              <w:pStyle w:val="Normal6"/>
              <w:rPr>
                <w:szCs w:val="24"/>
                <w:lang w:val="pt-PT"/>
              </w:rPr>
            </w:pPr>
            <w:r w:rsidRPr="000B4453">
              <w:rPr>
                <w:b/>
                <w:i/>
                <w:lang w:val="pt-PT"/>
              </w:rPr>
              <w:t>Se as informações constantes do registo de produtores não forem acessíveis ao público, os Estados</w:t>
            </w:r>
            <w:r w:rsidRPr="000B4453">
              <w:rPr>
                <w:b/>
                <w:i/>
                <w:lang w:val="pt-PT"/>
              </w:rPr>
              <w:noBreakHyphen/>
              <w:t>Membros devem assegurar que os fornecedores de plataformas em linha que permitem aos consumidores celebrar contratos à distância com produtores tenham acesso gratuito a essas informações.</w:t>
            </w:r>
          </w:p>
        </w:tc>
      </w:tr>
    </w:tbl>
    <w:p w14:paraId="0DF31DA6" w14:textId="77777777" w:rsidR="00752BB9" w:rsidRPr="000B4453" w:rsidRDefault="00752BB9" w:rsidP="00752BB9"/>
    <w:p w14:paraId="42C520C0" w14:textId="77777777" w:rsidR="00752BB9" w:rsidRPr="000B4453" w:rsidRDefault="00752BB9" w:rsidP="00752BB9">
      <w:pPr>
        <w:pStyle w:val="AMNumberTabs0"/>
        <w:keepNext/>
      </w:pPr>
      <w:r w:rsidRPr="000B4453">
        <w:t>Alteração</w:t>
      </w:r>
      <w:r w:rsidRPr="000B4453">
        <w:tab/>
      </w:r>
      <w:r w:rsidRPr="000B4453">
        <w:tab/>
        <w:t>208</w:t>
      </w:r>
    </w:p>
    <w:p w14:paraId="1F864F7A" w14:textId="77777777" w:rsidR="00752BB9" w:rsidRPr="000B4453" w:rsidRDefault="00752BB9" w:rsidP="00752BB9">
      <w:pPr>
        <w:pStyle w:val="NormalBold"/>
        <w:keepNext/>
      </w:pPr>
      <w:r w:rsidRPr="000B4453">
        <w:t>Proposta de regulamento</w:t>
      </w:r>
    </w:p>
    <w:p w14:paraId="7EA3BA1B" w14:textId="77777777" w:rsidR="00752BB9" w:rsidRPr="000B4453" w:rsidRDefault="00752BB9" w:rsidP="00752BB9">
      <w:pPr>
        <w:pStyle w:val="NormalBold"/>
      </w:pPr>
      <w:r w:rsidRPr="000B4453">
        <w:t>Artigo 18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E21DC9D" w14:textId="77777777" w:rsidTr="006E4C53">
        <w:trPr>
          <w:jc w:val="center"/>
        </w:trPr>
        <w:tc>
          <w:tcPr>
            <w:tcW w:w="9752" w:type="dxa"/>
            <w:gridSpan w:val="2"/>
          </w:tcPr>
          <w:p w14:paraId="6A27A640" w14:textId="77777777" w:rsidR="00752BB9" w:rsidRPr="000B4453" w:rsidRDefault="00752BB9" w:rsidP="006E4C53">
            <w:pPr>
              <w:keepNext/>
            </w:pPr>
          </w:p>
        </w:tc>
      </w:tr>
      <w:tr w:rsidR="00752BB9" w:rsidRPr="000B4453" w14:paraId="21885EF1" w14:textId="77777777" w:rsidTr="006E4C53">
        <w:trPr>
          <w:jc w:val="center"/>
        </w:trPr>
        <w:tc>
          <w:tcPr>
            <w:tcW w:w="4876" w:type="dxa"/>
          </w:tcPr>
          <w:p w14:paraId="44193413" w14:textId="77777777" w:rsidR="00752BB9" w:rsidRPr="000B4453" w:rsidRDefault="00752BB9" w:rsidP="006E4C53">
            <w:pPr>
              <w:pStyle w:val="ColumnHeading"/>
              <w:keepNext/>
            </w:pPr>
            <w:r w:rsidRPr="000B4453">
              <w:t>Texto da Comissão</w:t>
            </w:r>
          </w:p>
        </w:tc>
        <w:tc>
          <w:tcPr>
            <w:tcW w:w="4876" w:type="dxa"/>
          </w:tcPr>
          <w:p w14:paraId="15EF89DB" w14:textId="77777777" w:rsidR="00752BB9" w:rsidRPr="000B4453" w:rsidRDefault="00752BB9" w:rsidP="006E4C53">
            <w:pPr>
              <w:pStyle w:val="ColumnHeading"/>
              <w:keepNext/>
            </w:pPr>
            <w:r w:rsidRPr="000B4453">
              <w:t>Alteração</w:t>
            </w:r>
          </w:p>
        </w:tc>
      </w:tr>
      <w:tr w:rsidR="00752BB9" w:rsidRPr="000B4453" w14:paraId="01441E5A" w14:textId="77777777" w:rsidTr="006E4C53">
        <w:trPr>
          <w:jc w:val="center"/>
        </w:trPr>
        <w:tc>
          <w:tcPr>
            <w:tcW w:w="4876" w:type="dxa"/>
          </w:tcPr>
          <w:p w14:paraId="07AF08DD" w14:textId="77777777" w:rsidR="00752BB9" w:rsidRPr="000B4453" w:rsidRDefault="00752BB9" w:rsidP="006E4C53">
            <w:pPr>
              <w:pStyle w:val="Normal6"/>
              <w:rPr>
                <w:lang w:val="pt-PT"/>
              </w:rPr>
            </w:pPr>
            <w:r w:rsidRPr="000B4453">
              <w:rPr>
                <w:lang w:val="pt-PT"/>
              </w:rPr>
              <w:t>2.</w:t>
            </w:r>
            <w:r w:rsidRPr="000B4453">
              <w:rPr>
                <w:lang w:val="pt-PT"/>
              </w:rPr>
              <w:tab/>
              <w:t xml:space="preserve">As organizações competentes em matéria de responsabilidade do produtor devem assegurar a confidencialidade dos dados, no que respeita a informações confidenciais ou diretamente atribuíveis a produtores individuais, que estejam na sua posse ou na posse dos seus representantes </w:t>
            </w:r>
            <w:r w:rsidRPr="000B4453">
              <w:rPr>
                <w:b/>
                <w:i/>
                <w:lang w:val="pt-PT"/>
              </w:rPr>
              <w:t>nomeados</w:t>
            </w:r>
            <w:r w:rsidRPr="000B4453">
              <w:rPr>
                <w:lang w:val="pt-PT"/>
              </w:rPr>
              <w:t xml:space="preserve"> para efeitos da responsabilidade alargada do produtor.</w:t>
            </w:r>
          </w:p>
        </w:tc>
        <w:tc>
          <w:tcPr>
            <w:tcW w:w="4876" w:type="dxa"/>
          </w:tcPr>
          <w:p w14:paraId="60F3BA6F" w14:textId="77777777" w:rsidR="00752BB9" w:rsidRPr="000B4453" w:rsidRDefault="00752BB9" w:rsidP="006E4C53">
            <w:pPr>
              <w:pStyle w:val="Normal6"/>
              <w:rPr>
                <w:szCs w:val="24"/>
                <w:lang w:val="pt-PT"/>
              </w:rPr>
            </w:pPr>
            <w:r w:rsidRPr="000B4453">
              <w:rPr>
                <w:lang w:val="pt-PT"/>
              </w:rPr>
              <w:t>2.</w:t>
            </w:r>
            <w:r w:rsidRPr="000B4453">
              <w:rPr>
                <w:lang w:val="pt-PT"/>
              </w:rPr>
              <w:tab/>
              <w:t xml:space="preserve">As organizações competentes em matéria de responsabilidade do produtor devem assegurar a confidencialidade dos dados, no que respeita a informações confidenciais ou diretamente atribuíveis a produtores individuais, que estejam na sua posse ou na posse dos seus representantes </w:t>
            </w:r>
            <w:r w:rsidRPr="000B4453">
              <w:rPr>
                <w:b/>
                <w:i/>
                <w:lang w:val="pt-PT"/>
              </w:rPr>
              <w:t>autorizados</w:t>
            </w:r>
            <w:r w:rsidRPr="000B4453">
              <w:rPr>
                <w:lang w:val="pt-PT"/>
              </w:rPr>
              <w:t xml:space="preserve"> para efeitos da responsabilidade alargada do produtor.</w:t>
            </w:r>
          </w:p>
        </w:tc>
      </w:tr>
    </w:tbl>
    <w:p w14:paraId="2D4D16FF" w14:textId="77777777" w:rsidR="00752BB9" w:rsidRPr="000B4453" w:rsidRDefault="00752BB9" w:rsidP="00752BB9"/>
    <w:p w14:paraId="0178063D" w14:textId="77777777" w:rsidR="00752BB9" w:rsidRPr="000B4453" w:rsidRDefault="00752BB9" w:rsidP="00752BB9">
      <w:pPr>
        <w:pStyle w:val="AMNumberTabs0"/>
        <w:keepNext/>
      </w:pPr>
      <w:r w:rsidRPr="000B4453">
        <w:t>Alteração</w:t>
      </w:r>
      <w:r w:rsidRPr="000B4453">
        <w:tab/>
      </w:r>
      <w:r w:rsidRPr="000B4453">
        <w:tab/>
        <w:t>209</w:t>
      </w:r>
    </w:p>
    <w:p w14:paraId="749409B7" w14:textId="77777777" w:rsidR="00752BB9" w:rsidRPr="000B4453" w:rsidRDefault="00752BB9" w:rsidP="00752BB9">
      <w:pPr>
        <w:pStyle w:val="NormalBold"/>
        <w:keepNext/>
      </w:pPr>
      <w:r w:rsidRPr="000B4453">
        <w:t>Proposta de regulamento</w:t>
      </w:r>
    </w:p>
    <w:p w14:paraId="6E45B8D6" w14:textId="77777777" w:rsidR="00752BB9" w:rsidRPr="000B4453" w:rsidRDefault="00752BB9" w:rsidP="00752BB9">
      <w:pPr>
        <w:pStyle w:val="NormalBold"/>
      </w:pPr>
      <w:r w:rsidRPr="000B4453">
        <w:t>Artigo 18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049FF10" w14:textId="77777777" w:rsidTr="006E4C53">
        <w:trPr>
          <w:jc w:val="center"/>
        </w:trPr>
        <w:tc>
          <w:tcPr>
            <w:tcW w:w="9752" w:type="dxa"/>
            <w:gridSpan w:val="2"/>
          </w:tcPr>
          <w:p w14:paraId="03D0E767" w14:textId="77777777" w:rsidR="00752BB9" w:rsidRPr="000B4453" w:rsidRDefault="00752BB9" w:rsidP="006E4C53">
            <w:pPr>
              <w:keepNext/>
            </w:pPr>
          </w:p>
        </w:tc>
      </w:tr>
      <w:tr w:rsidR="00752BB9" w:rsidRPr="000B4453" w14:paraId="55336F4F" w14:textId="77777777" w:rsidTr="006E4C53">
        <w:trPr>
          <w:jc w:val="center"/>
        </w:trPr>
        <w:tc>
          <w:tcPr>
            <w:tcW w:w="4876" w:type="dxa"/>
          </w:tcPr>
          <w:p w14:paraId="31CAB579" w14:textId="77777777" w:rsidR="00752BB9" w:rsidRPr="000B4453" w:rsidRDefault="00752BB9" w:rsidP="006E4C53">
            <w:pPr>
              <w:pStyle w:val="ColumnHeading"/>
              <w:keepNext/>
            </w:pPr>
            <w:r w:rsidRPr="000B4453">
              <w:t>Texto da Comissão</w:t>
            </w:r>
          </w:p>
        </w:tc>
        <w:tc>
          <w:tcPr>
            <w:tcW w:w="4876" w:type="dxa"/>
          </w:tcPr>
          <w:p w14:paraId="48A0A053" w14:textId="77777777" w:rsidR="00752BB9" w:rsidRPr="000B4453" w:rsidRDefault="00752BB9" w:rsidP="006E4C53">
            <w:pPr>
              <w:pStyle w:val="ColumnHeading"/>
              <w:keepNext/>
            </w:pPr>
            <w:r w:rsidRPr="000B4453">
              <w:t>Alteração</w:t>
            </w:r>
          </w:p>
        </w:tc>
      </w:tr>
      <w:tr w:rsidR="00752BB9" w:rsidRPr="000B4453" w14:paraId="5980FBF5" w14:textId="77777777" w:rsidTr="006E4C53">
        <w:trPr>
          <w:jc w:val="center"/>
        </w:trPr>
        <w:tc>
          <w:tcPr>
            <w:tcW w:w="4876" w:type="dxa"/>
          </w:tcPr>
          <w:p w14:paraId="31421DC4" w14:textId="77777777" w:rsidR="00752BB9" w:rsidRPr="000B4453" w:rsidRDefault="00752BB9" w:rsidP="006E4C53">
            <w:pPr>
              <w:pStyle w:val="Normal6"/>
              <w:rPr>
                <w:lang w:val="pt-PT"/>
              </w:rPr>
            </w:pPr>
            <w:r w:rsidRPr="000B4453">
              <w:rPr>
                <w:lang w:val="pt-PT"/>
              </w:rPr>
              <w:t>3.</w:t>
            </w:r>
            <w:r w:rsidRPr="000B4453">
              <w:rPr>
                <w:lang w:val="pt-PT"/>
              </w:rPr>
              <w:tab/>
              <w:t>Além das informações referidas no artigo 8.º</w:t>
            </w:r>
            <w:r w:rsidRPr="000B4453">
              <w:rPr>
                <w:lang w:val="pt-PT"/>
              </w:rPr>
              <w:noBreakHyphen/>
              <w:t>A, n.º 3, alínea e), da Diretiva 2008/98/CE, as organizações competentes em matéria de responsabilidade do produtor devem publicar nos seus sítios Web, pelo menos anualmente e sob reserva de confidencialidade comercial e industrial, as informações sobre a recolha de veículos em fim de vida e a consecução das metas de reutilização e reciclagem, de reutilização e valorização e de reciclagem de plásticos pelos produtores que as mandataram para cumprir as obrigações decorrentes da responsabilidade do produtor.</w:t>
            </w:r>
          </w:p>
        </w:tc>
        <w:tc>
          <w:tcPr>
            <w:tcW w:w="4876" w:type="dxa"/>
          </w:tcPr>
          <w:p w14:paraId="507CA98A" w14:textId="77777777" w:rsidR="00752BB9" w:rsidRPr="000B4453" w:rsidRDefault="00752BB9" w:rsidP="006E4C53">
            <w:pPr>
              <w:pStyle w:val="Normal6"/>
              <w:rPr>
                <w:szCs w:val="24"/>
                <w:lang w:val="pt-PT"/>
              </w:rPr>
            </w:pPr>
            <w:r w:rsidRPr="000B4453">
              <w:rPr>
                <w:lang w:val="pt-PT"/>
              </w:rPr>
              <w:t>3.</w:t>
            </w:r>
            <w:r w:rsidRPr="000B4453">
              <w:rPr>
                <w:lang w:val="pt-PT"/>
              </w:rPr>
              <w:tab/>
              <w:t>Além das informações referidas no artigo 8.º</w:t>
            </w:r>
            <w:r w:rsidRPr="000B4453">
              <w:rPr>
                <w:lang w:val="pt-PT"/>
              </w:rPr>
              <w:noBreakHyphen/>
              <w:t xml:space="preserve">A, n.º 3, alínea e), da Diretiva 2008/98/CE, as organizações competentes em matéria de responsabilidade do produtor </w:t>
            </w:r>
            <w:r w:rsidRPr="000B4453">
              <w:rPr>
                <w:b/>
                <w:i/>
                <w:lang w:val="pt-PT"/>
              </w:rPr>
              <w:t xml:space="preserve">ou os produtores individuais </w:t>
            </w:r>
            <w:r w:rsidRPr="000B4453">
              <w:rPr>
                <w:lang w:val="pt-PT"/>
              </w:rPr>
              <w:t xml:space="preserve">devem publicar nos seus sítios Web, pelo menos anualmente e sob reserva de confidencialidade comercial e industrial, as informações sobre a recolha de veículos em fim de vida e a consecução das metas de reutilização e reciclagem, de reutilização e valorização e de reciclagem de plásticos pelos produtores que as mandataram para cumprir as obrigações decorrentes da responsabilidade do </w:t>
            </w:r>
            <w:r w:rsidRPr="000B4453">
              <w:rPr>
                <w:lang w:val="pt-PT"/>
              </w:rPr>
              <w:lastRenderedPageBreak/>
              <w:t>produtor</w:t>
            </w:r>
            <w:r w:rsidRPr="000B4453">
              <w:rPr>
                <w:b/>
                <w:i/>
                <w:lang w:val="pt-PT"/>
              </w:rPr>
              <w:t xml:space="preserve"> ou pelos produtores que cumpram as suas obrigações individualmente</w:t>
            </w:r>
            <w:r w:rsidRPr="000B4453">
              <w:rPr>
                <w:lang w:val="pt-PT"/>
              </w:rPr>
              <w:t xml:space="preserve">. </w:t>
            </w:r>
          </w:p>
        </w:tc>
      </w:tr>
    </w:tbl>
    <w:p w14:paraId="444EC444" w14:textId="77777777" w:rsidR="00752BB9" w:rsidRPr="000B4453" w:rsidRDefault="00752BB9" w:rsidP="00752BB9"/>
    <w:p w14:paraId="1CCC2B83" w14:textId="77777777" w:rsidR="00752BB9" w:rsidRPr="000B4453" w:rsidRDefault="00752BB9" w:rsidP="00752BB9">
      <w:pPr>
        <w:pStyle w:val="AMNumberTabs0"/>
        <w:keepNext/>
      </w:pPr>
      <w:r w:rsidRPr="000B4453">
        <w:t>Alteração</w:t>
      </w:r>
      <w:r w:rsidRPr="000B4453">
        <w:tab/>
      </w:r>
      <w:r w:rsidRPr="000B4453">
        <w:tab/>
        <w:t>210</w:t>
      </w:r>
    </w:p>
    <w:p w14:paraId="5FAE0D04" w14:textId="77777777" w:rsidR="00752BB9" w:rsidRPr="000B4453" w:rsidRDefault="00752BB9" w:rsidP="00752BB9">
      <w:pPr>
        <w:pStyle w:val="NormalBold"/>
        <w:keepNext/>
      </w:pPr>
      <w:r w:rsidRPr="000B4453">
        <w:t>Proposta de regulamento</w:t>
      </w:r>
    </w:p>
    <w:p w14:paraId="333636C9" w14:textId="77777777" w:rsidR="00752BB9" w:rsidRPr="000B4453" w:rsidRDefault="00752BB9" w:rsidP="00752BB9">
      <w:pPr>
        <w:pStyle w:val="NormalBold"/>
      </w:pPr>
      <w:r w:rsidRPr="000B4453">
        <w:t>Artigo 18 – n.º 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879B74" w14:textId="77777777" w:rsidTr="006E4C53">
        <w:trPr>
          <w:jc w:val="center"/>
        </w:trPr>
        <w:tc>
          <w:tcPr>
            <w:tcW w:w="9752" w:type="dxa"/>
            <w:gridSpan w:val="2"/>
          </w:tcPr>
          <w:p w14:paraId="41E078D0" w14:textId="77777777" w:rsidR="00752BB9" w:rsidRPr="000B4453" w:rsidRDefault="00752BB9" w:rsidP="006E4C53">
            <w:pPr>
              <w:keepNext/>
            </w:pPr>
          </w:p>
        </w:tc>
      </w:tr>
      <w:tr w:rsidR="00752BB9" w:rsidRPr="000B4453" w14:paraId="4CF0A16A" w14:textId="77777777" w:rsidTr="006E4C53">
        <w:trPr>
          <w:jc w:val="center"/>
        </w:trPr>
        <w:tc>
          <w:tcPr>
            <w:tcW w:w="4876" w:type="dxa"/>
          </w:tcPr>
          <w:p w14:paraId="7C638D73" w14:textId="77777777" w:rsidR="00752BB9" w:rsidRPr="000B4453" w:rsidRDefault="00752BB9" w:rsidP="006E4C53">
            <w:pPr>
              <w:pStyle w:val="ColumnHeading"/>
              <w:keepNext/>
            </w:pPr>
            <w:r w:rsidRPr="000B4453">
              <w:t>Texto da Comissão</w:t>
            </w:r>
          </w:p>
        </w:tc>
        <w:tc>
          <w:tcPr>
            <w:tcW w:w="4876" w:type="dxa"/>
          </w:tcPr>
          <w:p w14:paraId="12366C97" w14:textId="77777777" w:rsidR="00752BB9" w:rsidRPr="000B4453" w:rsidRDefault="00752BB9" w:rsidP="006E4C53">
            <w:pPr>
              <w:pStyle w:val="ColumnHeading"/>
              <w:keepNext/>
            </w:pPr>
            <w:r w:rsidRPr="000B4453">
              <w:t>Alteração</w:t>
            </w:r>
          </w:p>
        </w:tc>
      </w:tr>
      <w:tr w:rsidR="00752BB9" w:rsidRPr="000B4453" w14:paraId="29A8E37E" w14:textId="77777777" w:rsidTr="006E4C53">
        <w:trPr>
          <w:jc w:val="center"/>
        </w:trPr>
        <w:tc>
          <w:tcPr>
            <w:tcW w:w="4876" w:type="dxa"/>
          </w:tcPr>
          <w:p w14:paraId="466D4110" w14:textId="77777777" w:rsidR="00752BB9" w:rsidRPr="000B4453" w:rsidRDefault="00752BB9" w:rsidP="006E4C53">
            <w:pPr>
              <w:pStyle w:val="Normal6"/>
              <w:rPr>
                <w:lang w:val="pt-PT"/>
              </w:rPr>
            </w:pPr>
          </w:p>
        </w:tc>
        <w:tc>
          <w:tcPr>
            <w:tcW w:w="4876" w:type="dxa"/>
          </w:tcPr>
          <w:p w14:paraId="6865EFAE"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A.</w:t>
            </w:r>
            <w:r w:rsidRPr="000B4453">
              <w:rPr>
                <w:b/>
                <w:i/>
                <w:lang w:val="pt-PT"/>
              </w:rPr>
              <w:tab/>
              <w:t>Além das informações referidas no n.º 3, as organizações competentes em matéria de responsabilidade do produtor devem divulgar publicamente informações sobre o procedimento de seleção dos operadores de gestão de resíduos selecionados nos termos do n.º 4</w:t>
            </w:r>
            <w:r w:rsidRPr="000B4453">
              <w:rPr>
                <w:b/>
                <w:i/>
                <w:lang w:val="pt-PT"/>
              </w:rPr>
              <w:noBreakHyphen/>
              <w:t>A.</w:t>
            </w:r>
          </w:p>
        </w:tc>
      </w:tr>
    </w:tbl>
    <w:p w14:paraId="4F2C2739" w14:textId="77777777" w:rsidR="00752BB9" w:rsidRPr="000B4453" w:rsidRDefault="00752BB9" w:rsidP="00752BB9"/>
    <w:p w14:paraId="6BE9965D" w14:textId="77777777" w:rsidR="00752BB9" w:rsidRPr="000B4453" w:rsidRDefault="00752BB9" w:rsidP="00752BB9">
      <w:pPr>
        <w:pStyle w:val="AMNumberTabs0"/>
        <w:keepNext/>
      </w:pPr>
      <w:r w:rsidRPr="000B4453">
        <w:t>Alteração</w:t>
      </w:r>
      <w:r w:rsidRPr="000B4453">
        <w:tab/>
      </w:r>
      <w:r w:rsidRPr="000B4453">
        <w:tab/>
        <w:t>211</w:t>
      </w:r>
    </w:p>
    <w:p w14:paraId="7B3A53C2" w14:textId="77777777" w:rsidR="00752BB9" w:rsidRPr="000B4453" w:rsidRDefault="00752BB9" w:rsidP="00752BB9">
      <w:pPr>
        <w:pStyle w:val="NormalBold"/>
        <w:keepNext/>
      </w:pPr>
      <w:r w:rsidRPr="000B4453">
        <w:t>Proposta de regulamento</w:t>
      </w:r>
    </w:p>
    <w:p w14:paraId="07AC41ED" w14:textId="77777777" w:rsidR="00752BB9" w:rsidRPr="000B4453" w:rsidRDefault="00752BB9" w:rsidP="00752BB9">
      <w:pPr>
        <w:pStyle w:val="NormalBold"/>
      </w:pPr>
      <w:r w:rsidRPr="000B4453">
        <w:t>Artigo 18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3B9AC55" w14:textId="77777777" w:rsidTr="006E4C53">
        <w:trPr>
          <w:jc w:val="center"/>
        </w:trPr>
        <w:tc>
          <w:tcPr>
            <w:tcW w:w="9752" w:type="dxa"/>
            <w:gridSpan w:val="2"/>
          </w:tcPr>
          <w:p w14:paraId="7669CBBB" w14:textId="77777777" w:rsidR="00752BB9" w:rsidRPr="000B4453" w:rsidRDefault="00752BB9" w:rsidP="006E4C53">
            <w:pPr>
              <w:keepNext/>
            </w:pPr>
          </w:p>
        </w:tc>
      </w:tr>
      <w:tr w:rsidR="00752BB9" w:rsidRPr="000B4453" w14:paraId="76FEBA2A" w14:textId="77777777" w:rsidTr="006E4C53">
        <w:trPr>
          <w:jc w:val="center"/>
        </w:trPr>
        <w:tc>
          <w:tcPr>
            <w:tcW w:w="4876" w:type="dxa"/>
          </w:tcPr>
          <w:p w14:paraId="15152C32" w14:textId="77777777" w:rsidR="00752BB9" w:rsidRPr="000B4453" w:rsidRDefault="00752BB9" w:rsidP="006E4C53">
            <w:pPr>
              <w:pStyle w:val="ColumnHeading"/>
              <w:keepNext/>
            </w:pPr>
            <w:r w:rsidRPr="000B4453">
              <w:t>Texto da Comissão</w:t>
            </w:r>
          </w:p>
        </w:tc>
        <w:tc>
          <w:tcPr>
            <w:tcW w:w="4876" w:type="dxa"/>
          </w:tcPr>
          <w:p w14:paraId="684D428B" w14:textId="77777777" w:rsidR="00752BB9" w:rsidRPr="000B4453" w:rsidRDefault="00752BB9" w:rsidP="006E4C53">
            <w:pPr>
              <w:pStyle w:val="ColumnHeading"/>
              <w:keepNext/>
            </w:pPr>
            <w:r w:rsidRPr="000B4453">
              <w:t>Alteração</w:t>
            </w:r>
          </w:p>
        </w:tc>
      </w:tr>
      <w:tr w:rsidR="00752BB9" w:rsidRPr="000B4453" w14:paraId="747E4589" w14:textId="77777777" w:rsidTr="006E4C53">
        <w:trPr>
          <w:jc w:val="center"/>
        </w:trPr>
        <w:tc>
          <w:tcPr>
            <w:tcW w:w="4876" w:type="dxa"/>
          </w:tcPr>
          <w:p w14:paraId="2538DE23" w14:textId="77777777" w:rsidR="00752BB9" w:rsidRPr="000B4453" w:rsidRDefault="00752BB9" w:rsidP="006E4C53">
            <w:pPr>
              <w:pStyle w:val="Normal6"/>
              <w:rPr>
                <w:lang w:val="pt-PT"/>
              </w:rPr>
            </w:pPr>
            <w:r w:rsidRPr="000B4453">
              <w:rPr>
                <w:lang w:val="pt-PT"/>
              </w:rPr>
              <w:t>4.</w:t>
            </w:r>
            <w:r w:rsidRPr="000B4453">
              <w:rPr>
                <w:lang w:val="pt-PT"/>
              </w:rPr>
              <w:tab/>
              <w:t xml:space="preserve">As organizações competentes em matéria de responsabilidade do produtor devem assegurar uma representação </w:t>
            </w:r>
            <w:r w:rsidRPr="000B4453">
              <w:rPr>
                <w:b/>
                <w:i/>
                <w:lang w:val="pt-PT"/>
              </w:rPr>
              <w:t>equitativa</w:t>
            </w:r>
            <w:r w:rsidRPr="000B4453">
              <w:rPr>
                <w:lang w:val="pt-PT"/>
              </w:rPr>
              <w:t xml:space="preserve"> dos produtores e dos operadores de gestão de resíduos nos seus órgãos de direção.</w:t>
            </w:r>
          </w:p>
        </w:tc>
        <w:tc>
          <w:tcPr>
            <w:tcW w:w="4876" w:type="dxa"/>
          </w:tcPr>
          <w:p w14:paraId="11AEA861" w14:textId="77777777" w:rsidR="00752BB9" w:rsidRPr="000B4453" w:rsidRDefault="00752BB9" w:rsidP="006E4C53">
            <w:pPr>
              <w:pStyle w:val="Normal6"/>
              <w:rPr>
                <w:szCs w:val="24"/>
                <w:lang w:val="pt-PT"/>
              </w:rPr>
            </w:pPr>
            <w:r w:rsidRPr="000B4453">
              <w:rPr>
                <w:lang w:val="pt-PT"/>
              </w:rPr>
              <w:t>4.</w:t>
            </w:r>
            <w:r w:rsidRPr="000B4453">
              <w:rPr>
                <w:lang w:val="pt-PT"/>
              </w:rPr>
              <w:tab/>
              <w:t xml:space="preserve">As organizações competentes em matéria de responsabilidade do produtor devem assegurar uma representação </w:t>
            </w:r>
            <w:r w:rsidRPr="000B4453">
              <w:rPr>
                <w:b/>
                <w:i/>
                <w:lang w:val="pt-PT"/>
              </w:rPr>
              <w:t>proporcionada</w:t>
            </w:r>
            <w:r w:rsidRPr="000B4453">
              <w:rPr>
                <w:lang w:val="pt-PT"/>
              </w:rPr>
              <w:t xml:space="preserve"> dos produtores e dos operadores de gestão de resíduos </w:t>
            </w:r>
            <w:r w:rsidRPr="000B4453">
              <w:rPr>
                <w:b/>
                <w:i/>
                <w:lang w:val="pt-PT"/>
              </w:rPr>
              <w:t xml:space="preserve">ativos na recolha e no tratamento de veículos em fim de vida </w:t>
            </w:r>
            <w:r w:rsidRPr="000B4453">
              <w:rPr>
                <w:lang w:val="pt-PT"/>
              </w:rPr>
              <w:t>nos seus órgãos de direção</w:t>
            </w:r>
            <w:r w:rsidRPr="000B4453">
              <w:rPr>
                <w:b/>
                <w:i/>
                <w:lang w:val="pt-PT"/>
              </w:rPr>
              <w:t>, designadamente nos conselhos executivos e consultivos</w:t>
            </w:r>
            <w:r w:rsidRPr="000B4453">
              <w:rPr>
                <w:lang w:val="pt-PT"/>
              </w:rPr>
              <w:t>.</w:t>
            </w:r>
          </w:p>
        </w:tc>
      </w:tr>
    </w:tbl>
    <w:p w14:paraId="2B3E90BB" w14:textId="77777777" w:rsidR="00752BB9" w:rsidRPr="000B4453" w:rsidRDefault="00752BB9" w:rsidP="00752BB9"/>
    <w:p w14:paraId="1A43286F" w14:textId="77777777" w:rsidR="00752BB9" w:rsidRPr="000B4453" w:rsidRDefault="00752BB9" w:rsidP="00752BB9">
      <w:pPr>
        <w:pStyle w:val="AMNumberTabs0"/>
        <w:keepNext/>
      </w:pPr>
      <w:r w:rsidRPr="000B4453">
        <w:t>Alteração</w:t>
      </w:r>
      <w:r w:rsidRPr="000B4453">
        <w:tab/>
      </w:r>
      <w:r w:rsidRPr="000B4453">
        <w:tab/>
        <w:t>212</w:t>
      </w:r>
    </w:p>
    <w:p w14:paraId="1D72DD47" w14:textId="77777777" w:rsidR="00752BB9" w:rsidRPr="000B4453" w:rsidRDefault="00752BB9" w:rsidP="00752BB9">
      <w:pPr>
        <w:pStyle w:val="NormalBold"/>
        <w:keepNext/>
      </w:pPr>
      <w:r w:rsidRPr="000B4453">
        <w:t>Proposta de regulamento</w:t>
      </w:r>
    </w:p>
    <w:p w14:paraId="5A9FB40C" w14:textId="77777777" w:rsidR="00752BB9" w:rsidRPr="000B4453" w:rsidRDefault="00752BB9" w:rsidP="00752BB9">
      <w:pPr>
        <w:pStyle w:val="NormalBold"/>
      </w:pPr>
      <w:r w:rsidRPr="000B4453">
        <w:t>Artigo 18 – n.º 4</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B94872E" w14:textId="77777777" w:rsidTr="006E4C53">
        <w:trPr>
          <w:jc w:val="center"/>
        </w:trPr>
        <w:tc>
          <w:tcPr>
            <w:tcW w:w="9752" w:type="dxa"/>
            <w:gridSpan w:val="2"/>
          </w:tcPr>
          <w:p w14:paraId="3BCB2699" w14:textId="77777777" w:rsidR="00752BB9" w:rsidRPr="000B4453" w:rsidRDefault="00752BB9" w:rsidP="006E4C53">
            <w:pPr>
              <w:keepNext/>
            </w:pPr>
          </w:p>
        </w:tc>
      </w:tr>
      <w:tr w:rsidR="00752BB9" w:rsidRPr="000B4453" w14:paraId="1A310030" w14:textId="77777777" w:rsidTr="006E4C53">
        <w:trPr>
          <w:jc w:val="center"/>
        </w:trPr>
        <w:tc>
          <w:tcPr>
            <w:tcW w:w="4876" w:type="dxa"/>
          </w:tcPr>
          <w:p w14:paraId="0C12FA7B" w14:textId="77777777" w:rsidR="00752BB9" w:rsidRPr="000B4453" w:rsidRDefault="00752BB9" w:rsidP="006E4C53">
            <w:pPr>
              <w:pStyle w:val="ColumnHeading"/>
              <w:keepNext/>
            </w:pPr>
            <w:r w:rsidRPr="000B4453">
              <w:t>Texto da Comissão</w:t>
            </w:r>
          </w:p>
        </w:tc>
        <w:tc>
          <w:tcPr>
            <w:tcW w:w="4876" w:type="dxa"/>
          </w:tcPr>
          <w:p w14:paraId="4F200372" w14:textId="77777777" w:rsidR="00752BB9" w:rsidRPr="000B4453" w:rsidRDefault="00752BB9" w:rsidP="006E4C53">
            <w:pPr>
              <w:pStyle w:val="ColumnHeading"/>
              <w:keepNext/>
            </w:pPr>
            <w:r w:rsidRPr="000B4453">
              <w:t>Alteração</w:t>
            </w:r>
          </w:p>
        </w:tc>
      </w:tr>
      <w:tr w:rsidR="00752BB9" w:rsidRPr="000B4453" w14:paraId="4E72C272" w14:textId="77777777" w:rsidTr="006E4C53">
        <w:trPr>
          <w:jc w:val="center"/>
        </w:trPr>
        <w:tc>
          <w:tcPr>
            <w:tcW w:w="4876" w:type="dxa"/>
          </w:tcPr>
          <w:p w14:paraId="64E0E7C2" w14:textId="77777777" w:rsidR="00752BB9" w:rsidRPr="000B4453" w:rsidRDefault="00752BB9" w:rsidP="006E4C53">
            <w:pPr>
              <w:pStyle w:val="Normal6"/>
              <w:rPr>
                <w:lang w:val="pt-PT"/>
              </w:rPr>
            </w:pPr>
          </w:p>
        </w:tc>
        <w:tc>
          <w:tcPr>
            <w:tcW w:w="4876" w:type="dxa"/>
          </w:tcPr>
          <w:p w14:paraId="2327F1C4" w14:textId="77777777" w:rsidR="00752BB9" w:rsidRPr="000B4453" w:rsidRDefault="00752BB9" w:rsidP="006E4C53">
            <w:pPr>
              <w:pStyle w:val="Normal6"/>
              <w:rPr>
                <w:szCs w:val="24"/>
                <w:lang w:val="pt-PT"/>
              </w:rPr>
            </w:pPr>
            <w:r w:rsidRPr="000B4453">
              <w:rPr>
                <w:b/>
                <w:i/>
                <w:lang w:val="pt-PT"/>
              </w:rPr>
              <w:t>4</w:t>
            </w:r>
            <w:r w:rsidRPr="000B4453">
              <w:rPr>
                <w:b/>
                <w:i/>
                <w:lang w:val="pt-PT"/>
              </w:rPr>
              <w:noBreakHyphen/>
              <w:t>A.</w:t>
            </w:r>
            <w:r w:rsidRPr="000B4453">
              <w:rPr>
                <w:b/>
                <w:i/>
                <w:lang w:val="pt-PT"/>
              </w:rPr>
              <w:tab/>
              <w:t xml:space="preserve">Os operadores de gestão de resíduos estão sujeitos a um processo de seleção não discriminatório, baseado em critérios de seleção transparentes, realizado pelos produtores ou pelas organizações competentes em matéria de responsabilidade do produtor, e que não </w:t>
            </w:r>
            <w:r w:rsidRPr="000B4453">
              <w:rPr>
                <w:b/>
                <w:i/>
                <w:lang w:val="pt-PT"/>
              </w:rPr>
              <w:lastRenderedPageBreak/>
              <w:t>imponha encargos desproporcionados às pequenas e médias empresas.</w:t>
            </w:r>
          </w:p>
        </w:tc>
      </w:tr>
    </w:tbl>
    <w:p w14:paraId="239A6BE1" w14:textId="77777777" w:rsidR="00752BB9" w:rsidRPr="000B4453" w:rsidRDefault="00752BB9" w:rsidP="00752BB9"/>
    <w:p w14:paraId="76294FC1" w14:textId="77777777" w:rsidR="00752BB9" w:rsidRPr="000B4453" w:rsidRDefault="00752BB9" w:rsidP="00752BB9">
      <w:pPr>
        <w:pStyle w:val="AMNumberTabs0"/>
        <w:keepNext/>
      </w:pPr>
      <w:r w:rsidRPr="000B4453">
        <w:t>Alteração</w:t>
      </w:r>
      <w:r w:rsidRPr="000B4453">
        <w:tab/>
      </w:r>
      <w:r w:rsidRPr="000B4453">
        <w:tab/>
        <w:t>213</w:t>
      </w:r>
    </w:p>
    <w:p w14:paraId="29E5A815" w14:textId="77777777" w:rsidR="00752BB9" w:rsidRPr="000B4453" w:rsidRDefault="00752BB9" w:rsidP="00752BB9">
      <w:pPr>
        <w:pStyle w:val="NormalBold"/>
        <w:keepNext/>
      </w:pPr>
      <w:r w:rsidRPr="000B4453">
        <w:t>Proposta de regulamento</w:t>
      </w:r>
    </w:p>
    <w:p w14:paraId="6A6E08F7" w14:textId="77777777" w:rsidR="00752BB9" w:rsidRPr="000B4453" w:rsidRDefault="00752BB9" w:rsidP="00752BB9">
      <w:pPr>
        <w:pStyle w:val="NormalBold"/>
      </w:pPr>
      <w:r w:rsidRPr="000B4453">
        <w:t>Artigo 20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9C447E8" w14:textId="77777777" w:rsidTr="006E4C53">
        <w:trPr>
          <w:jc w:val="center"/>
        </w:trPr>
        <w:tc>
          <w:tcPr>
            <w:tcW w:w="9752" w:type="dxa"/>
            <w:gridSpan w:val="2"/>
          </w:tcPr>
          <w:p w14:paraId="1A5AD5AF" w14:textId="77777777" w:rsidR="00752BB9" w:rsidRPr="000B4453" w:rsidRDefault="00752BB9" w:rsidP="006E4C53">
            <w:pPr>
              <w:keepNext/>
            </w:pPr>
          </w:p>
        </w:tc>
      </w:tr>
      <w:tr w:rsidR="00752BB9" w:rsidRPr="000B4453" w14:paraId="6642393A" w14:textId="77777777" w:rsidTr="006E4C53">
        <w:trPr>
          <w:jc w:val="center"/>
        </w:trPr>
        <w:tc>
          <w:tcPr>
            <w:tcW w:w="4876" w:type="dxa"/>
          </w:tcPr>
          <w:p w14:paraId="6A0764FF" w14:textId="77777777" w:rsidR="00752BB9" w:rsidRPr="000B4453" w:rsidRDefault="00752BB9" w:rsidP="006E4C53">
            <w:pPr>
              <w:pStyle w:val="ColumnHeading"/>
              <w:keepNext/>
            </w:pPr>
            <w:r w:rsidRPr="000B4453">
              <w:t>Texto da Comissão</w:t>
            </w:r>
          </w:p>
        </w:tc>
        <w:tc>
          <w:tcPr>
            <w:tcW w:w="4876" w:type="dxa"/>
          </w:tcPr>
          <w:p w14:paraId="38BA830C" w14:textId="77777777" w:rsidR="00752BB9" w:rsidRPr="000B4453" w:rsidRDefault="00752BB9" w:rsidP="006E4C53">
            <w:pPr>
              <w:pStyle w:val="ColumnHeading"/>
              <w:keepNext/>
            </w:pPr>
            <w:r w:rsidRPr="000B4453">
              <w:t>Alteração</w:t>
            </w:r>
          </w:p>
        </w:tc>
      </w:tr>
      <w:tr w:rsidR="00752BB9" w:rsidRPr="000B4453" w14:paraId="3B84AADA" w14:textId="77777777" w:rsidTr="006E4C53">
        <w:trPr>
          <w:jc w:val="center"/>
        </w:trPr>
        <w:tc>
          <w:tcPr>
            <w:tcW w:w="4876" w:type="dxa"/>
          </w:tcPr>
          <w:p w14:paraId="159A460E" w14:textId="77777777" w:rsidR="00752BB9" w:rsidRPr="000B4453" w:rsidRDefault="00752BB9" w:rsidP="006E4C53">
            <w:pPr>
              <w:pStyle w:val="Normal6"/>
              <w:rPr>
                <w:lang w:val="pt-PT"/>
              </w:rPr>
            </w:pPr>
            <w:r w:rsidRPr="000B4453">
              <w:rPr>
                <w:lang w:val="pt-PT"/>
              </w:rPr>
              <w:t>(a)</w:t>
            </w:r>
            <w:r w:rsidRPr="000B4453">
              <w:rPr>
                <w:lang w:val="pt-PT"/>
              </w:rPr>
              <w:tab/>
              <w:t xml:space="preserve">Os custos da recolha de veículos em fim de vida necessários para cumprir os requisitos dos artigos 23.º a 26.º e os custos do tratamento de veículos em fim de vida necessários para cumprir os requisitos dos artigos 27.º a 30.º, 34.º e 35.º, </w:t>
            </w:r>
            <w:r w:rsidRPr="000B4453">
              <w:rPr>
                <w:b/>
                <w:i/>
                <w:lang w:val="pt-PT"/>
              </w:rPr>
              <w:t>desde que não sejam cobertos pelas</w:t>
            </w:r>
            <w:r w:rsidRPr="000B4453">
              <w:rPr>
                <w:lang w:val="pt-PT"/>
              </w:rPr>
              <w:t xml:space="preserve"> receitas de operadores de gestão de resíduos </w:t>
            </w:r>
            <w:r w:rsidRPr="000B4453">
              <w:rPr>
                <w:b/>
                <w:i/>
                <w:lang w:val="pt-PT"/>
              </w:rPr>
              <w:t>associadas à</w:t>
            </w:r>
            <w:r w:rsidRPr="000B4453">
              <w:rPr>
                <w:lang w:val="pt-PT"/>
              </w:rPr>
              <w:t xml:space="preserve"> venda de peças sobresselentes usadas e componentes sobresselentes usados, de veículos em fim de vida despoluídos ou de matérias</w:t>
            </w:r>
            <w:r w:rsidRPr="000B4453">
              <w:rPr>
                <w:lang w:val="pt-PT"/>
              </w:rPr>
              <w:noBreakHyphen/>
              <w:t>primas secundárias recicladas a partir de veículos em fim de vida;</w:t>
            </w:r>
          </w:p>
        </w:tc>
        <w:tc>
          <w:tcPr>
            <w:tcW w:w="4876" w:type="dxa"/>
          </w:tcPr>
          <w:p w14:paraId="5A7E54B6" w14:textId="77777777" w:rsidR="00752BB9" w:rsidRPr="000B4453" w:rsidRDefault="00752BB9" w:rsidP="006E4C53">
            <w:pPr>
              <w:pStyle w:val="Normal6"/>
              <w:rPr>
                <w:szCs w:val="24"/>
                <w:lang w:val="pt-PT"/>
              </w:rPr>
            </w:pPr>
            <w:r w:rsidRPr="000B4453">
              <w:rPr>
                <w:lang w:val="pt-PT"/>
              </w:rPr>
              <w:t>(a)</w:t>
            </w:r>
            <w:r w:rsidRPr="000B4453">
              <w:rPr>
                <w:lang w:val="pt-PT"/>
              </w:rPr>
              <w:tab/>
              <w:t xml:space="preserve">Os custos da recolha de veículos em fim de vida necessários para cumprir os requisitos dos artigos 23.º a 26.º e os custos do tratamento de veículos em fim de vida necessários para cumprir os requisitos dos artigos 27.º a 30.º, 34.º e 35.º, </w:t>
            </w:r>
            <w:r w:rsidRPr="000B4453">
              <w:rPr>
                <w:b/>
                <w:i/>
                <w:lang w:val="pt-PT"/>
              </w:rPr>
              <w:t>tendo em conta eventuais</w:t>
            </w:r>
            <w:r w:rsidRPr="000B4453">
              <w:rPr>
                <w:lang w:val="pt-PT"/>
              </w:rPr>
              <w:t xml:space="preserve"> receitas de operadores de gestão de resíduos </w:t>
            </w:r>
            <w:r w:rsidRPr="000B4453">
              <w:rPr>
                <w:b/>
                <w:i/>
                <w:lang w:val="pt-PT"/>
              </w:rPr>
              <w:t>obtidas com a</w:t>
            </w:r>
            <w:r w:rsidRPr="000B4453">
              <w:rPr>
                <w:lang w:val="pt-PT"/>
              </w:rPr>
              <w:t xml:space="preserve"> venda de peças sobresselentes usadas e componentes sobresselentes usados, de veículos em fim de vida despoluídos ou de matérias</w:t>
            </w:r>
            <w:r w:rsidRPr="000B4453">
              <w:rPr>
                <w:lang w:val="pt-PT"/>
              </w:rPr>
              <w:noBreakHyphen/>
              <w:t xml:space="preserve">primas secundárias recicladas a partir de veículos em fim de vida; </w:t>
            </w:r>
          </w:p>
        </w:tc>
      </w:tr>
    </w:tbl>
    <w:p w14:paraId="6B9B33C7" w14:textId="77777777" w:rsidR="00752BB9" w:rsidRPr="000B4453" w:rsidRDefault="00752BB9" w:rsidP="00752BB9"/>
    <w:p w14:paraId="3C1E372E" w14:textId="77777777" w:rsidR="00752BB9" w:rsidRPr="000B4453" w:rsidRDefault="00752BB9" w:rsidP="00752BB9">
      <w:pPr>
        <w:pStyle w:val="AMNumberTabs0"/>
        <w:keepNext/>
      </w:pPr>
      <w:r w:rsidRPr="000B4453">
        <w:t>Alteração</w:t>
      </w:r>
      <w:r w:rsidRPr="000B4453">
        <w:tab/>
      </w:r>
      <w:r w:rsidRPr="000B4453">
        <w:tab/>
        <w:t>214</w:t>
      </w:r>
    </w:p>
    <w:p w14:paraId="6E37AA1D" w14:textId="77777777" w:rsidR="00752BB9" w:rsidRPr="000B4453" w:rsidRDefault="00752BB9" w:rsidP="00752BB9">
      <w:pPr>
        <w:pStyle w:val="NormalBold"/>
        <w:keepNext/>
      </w:pPr>
      <w:r w:rsidRPr="000B4453">
        <w:t>Proposta de regulamento</w:t>
      </w:r>
    </w:p>
    <w:p w14:paraId="68860289" w14:textId="77777777" w:rsidR="00752BB9" w:rsidRPr="000B4453" w:rsidRDefault="00752BB9" w:rsidP="00752BB9">
      <w:pPr>
        <w:pStyle w:val="NormalBold"/>
      </w:pPr>
      <w:r w:rsidRPr="000B4453">
        <w:t>Artigo 20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A087995" w14:textId="77777777" w:rsidTr="006E4C53">
        <w:trPr>
          <w:jc w:val="center"/>
        </w:trPr>
        <w:tc>
          <w:tcPr>
            <w:tcW w:w="9752" w:type="dxa"/>
            <w:gridSpan w:val="2"/>
          </w:tcPr>
          <w:p w14:paraId="781C201A" w14:textId="77777777" w:rsidR="00752BB9" w:rsidRPr="000B4453" w:rsidRDefault="00752BB9" w:rsidP="006E4C53">
            <w:pPr>
              <w:keepNext/>
            </w:pPr>
          </w:p>
        </w:tc>
      </w:tr>
      <w:tr w:rsidR="00752BB9" w:rsidRPr="000B4453" w14:paraId="4A21EAFA" w14:textId="77777777" w:rsidTr="006E4C53">
        <w:trPr>
          <w:jc w:val="center"/>
        </w:trPr>
        <w:tc>
          <w:tcPr>
            <w:tcW w:w="4876" w:type="dxa"/>
          </w:tcPr>
          <w:p w14:paraId="622D37F2" w14:textId="77777777" w:rsidR="00752BB9" w:rsidRPr="000B4453" w:rsidRDefault="00752BB9" w:rsidP="006E4C53">
            <w:pPr>
              <w:pStyle w:val="ColumnHeading"/>
              <w:keepNext/>
            </w:pPr>
            <w:r w:rsidRPr="000B4453">
              <w:t>Texto da Comissão</w:t>
            </w:r>
          </w:p>
        </w:tc>
        <w:tc>
          <w:tcPr>
            <w:tcW w:w="4876" w:type="dxa"/>
          </w:tcPr>
          <w:p w14:paraId="7BC8318D" w14:textId="77777777" w:rsidR="00752BB9" w:rsidRPr="000B4453" w:rsidRDefault="00752BB9" w:rsidP="006E4C53">
            <w:pPr>
              <w:pStyle w:val="ColumnHeading"/>
              <w:keepNext/>
            </w:pPr>
            <w:r w:rsidRPr="000B4453">
              <w:t>Alteração</w:t>
            </w:r>
          </w:p>
        </w:tc>
      </w:tr>
      <w:tr w:rsidR="00752BB9" w:rsidRPr="000B4453" w14:paraId="41830C4B" w14:textId="77777777" w:rsidTr="006E4C53">
        <w:trPr>
          <w:jc w:val="center"/>
        </w:trPr>
        <w:tc>
          <w:tcPr>
            <w:tcW w:w="4876" w:type="dxa"/>
          </w:tcPr>
          <w:p w14:paraId="1240634C" w14:textId="77777777" w:rsidR="00752BB9" w:rsidRPr="000B4453" w:rsidRDefault="00752BB9" w:rsidP="006E4C53">
            <w:pPr>
              <w:pStyle w:val="Normal6"/>
              <w:rPr>
                <w:lang w:val="pt-PT"/>
              </w:rPr>
            </w:pPr>
            <w:r w:rsidRPr="000B4453">
              <w:rPr>
                <w:lang w:val="pt-PT"/>
              </w:rPr>
              <w:t>(b)</w:t>
            </w:r>
            <w:r w:rsidRPr="000B4453">
              <w:rPr>
                <w:lang w:val="pt-PT"/>
              </w:rPr>
              <w:tab/>
              <w:t>Os custos da realização de campanhas de sensibilização destinadas a melhorar a recolha de veículos em fim de vida;</w:t>
            </w:r>
          </w:p>
        </w:tc>
        <w:tc>
          <w:tcPr>
            <w:tcW w:w="4876" w:type="dxa"/>
          </w:tcPr>
          <w:p w14:paraId="4B2E125B" w14:textId="77777777" w:rsidR="00752BB9" w:rsidRPr="000B4453" w:rsidRDefault="00752BB9" w:rsidP="006E4C53">
            <w:pPr>
              <w:pStyle w:val="Normal6"/>
              <w:rPr>
                <w:szCs w:val="24"/>
                <w:lang w:val="pt-PT"/>
              </w:rPr>
            </w:pPr>
            <w:r w:rsidRPr="000B4453">
              <w:rPr>
                <w:lang w:val="pt-PT"/>
              </w:rPr>
              <w:t>(b)</w:t>
            </w:r>
            <w:r w:rsidRPr="000B4453">
              <w:rPr>
                <w:lang w:val="pt-PT"/>
              </w:rPr>
              <w:tab/>
              <w:t xml:space="preserve">Os custos da realização de campanhas de sensibilização destinadas a </w:t>
            </w:r>
            <w:r w:rsidRPr="000B4453">
              <w:rPr>
                <w:b/>
                <w:i/>
                <w:lang w:val="pt-PT"/>
              </w:rPr>
              <w:t xml:space="preserve">informar o público e a </w:t>
            </w:r>
            <w:r w:rsidRPr="000B4453">
              <w:rPr>
                <w:lang w:val="pt-PT"/>
              </w:rPr>
              <w:t xml:space="preserve">melhorar a recolha de veículos em fim de vida; </w:t>
            </w:r>
          </w:p>
        </w:tc>
      </w:tr>
    </w:tbl>
    <w:p w14:paraId="5B7B6DEA" w14:textId="77777777" w:rsidR="00752BB9" w:rsidRPr="000B4453" w:rsidRDefault="00752BB9" w:rsidP="00752BB9"/>
    <w:p w14:paraId="29348D97" w14:textId="77777777" w:rsidR="00752BB9" w:rsidRPr="000B4453" w:rsidRDefault="00752BB9" w:rsidP="00752BB9">
      <w:pPr>
        <w:pStyle w:val="AMNumberTabs0"/>
        <w:keepNext/>
      </w:pPr>
      <w:r w:rsidRPr="000B4453">
        <w:t>Alteração</w:t>
      </w:r>
      <w:r w:rsidRPr="000B4453">
        <w:tab/>
      </w:r>
      <w:r w:rsidRPr="000B4453">
        <w:tab/>
        <w:t>215</w:t>
      </w:r>
    </w:p>
    <w:p w14:paraId="60289CB1" w14:textId="77777777" w:rsidR="00752BB9" w:rsidRPr="000B4453" w:rsidRDefault="00752BB9" w:rsidP="00752BB9">
      <w:pPr>
        <w:pStyle w:val="NormalBold"/>
        <w:keepNext/>
      </w:pPr>
      <w:r w:rsidRPr="000B4453">
        <w:t>Proposta de regulamento</w:t>
      </w:r>
    </w:p>
    <w:p w14:paraId="11100D0B" w14:textId="77777777" w:rsidR="00752BB9" w:rsidRPr="000B4453" w:rsidRDefault="00752BB9" w:rsidP="00752BB9">
      <w:pPr>
        <w:pStyle w:val="NormalBold"/>
      </w:pPr>
      <w:r w:rsidRPr="000B4453">
        <w:t>Artigo 20 – n.º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28D9FD5" w14:textId="77777777" w:rsidTr="006E4C53">
        <w:trPr>
          <w:jc w:val="center"/>
        </w:trPr>
        <w:tc>
          <w:tcPr>
            <w:tcW w:w="9752" w:type="dxa"/>
            <w:gridSpan w:val="2"/>
          </w:tcPr>
          <w:p w14:paraId="2FD11133" w14:textId="77777777" w:rsidR="00752BB9" w:rsidRPr="000B4453" w:rsidRDefault="00752BB9" w:rsidP="006E4C53">
            <w:pPr>
              <w:keepNext/>
            </w:pPr>
          </w:p>
        </w:tc>
      </w:tr>
      <w:tr w:rsidR="00752BB9" w:rsidRPr="000B4453" w14:paraId="3B64DC37" w14:textId="77777777" w:rsidTr="006E4C53">
        <w:trPr>
          <w:jc w:val="center"/>
        </w:trPr>
        <w:tc>
          <w:tcPr>
            <w:tcW w:w="4876" w:type="dxa"/>
          </w:tcPr>
          <w:p w14:paraId="0E395ABD" w14:textId="77777777" w:rsidR="00752BB9" w:rsidRPr="000B4453" w:rsidRDefault="00752BB9" w:rsidP="006E4C53">
            <w:pPr>
              <w:pStyle w:val="ColumnHeading"/>
              <w:keepNext/>
            </w:pPr>
            <w:r w:rsidRPr="000B4453">
              <w:t>Texto da Comissão</w:t>
            </w:r>
          </w:p>
        </w:tc>
        <w:tc>
          <w:tcPr>
            <w:tcW w:w="4876" w:type="dxa"/>
          </w:tcPr>
          <w:p w14:paraId="495ACC85" w14:textId="77777777" w:rsidR="00752BB9" w:rsidRPr="000B4453" w:rsidRDefault="00752BB9" w:rsidP="006E4C53">
            <w:pPr>
              <w:pStyle w:val="ColumnHeading"/>
              <w:keepNext/>
            </w:pPr>
            <w:r w:rsidRPr="000B4453">
              <w:t>Alteração</w:t>
            </w:r>
          </w:p>
        </w:tc>
      </w:tr>
      <w:tr w:rsidR="00752BB9" w:rsidRPr="000B4453" w14:paraId="60C3BAE3" w14:textId="77777777" w:rsidTr="006E4C53">
        <w:trPr>
          <w:jc w:val="center"/>
        </w:trPr>
        <w:tc>
          <w:tcPr>
            <w:tcW w:w="4876" w:type="dxa"/>
          </w:tcPr>
          <w:p w14:paraId="2760F1EA" w14:textId="77777777" w:rsidR="00752BB9" w:rsidRPr="000B4453" w:rsidRDefault="00752BB9" w:rsidP="006E4C53">
            <w:pPr>
              <w:pStyle w:val="Normal6"/>
              <w:rPr>
                <w:lang w:val="pt-PT"/>
              </w:rPr>
            </w:pPr>
            <w:r w:rsidRPr="000B4453">
              <w:rPr>
                <w:b/>
                <w:i/>
                <w:lang w:val="pt-PT"/>
              </w:rPr>
              <w:t>(c)</w:t>
            </w:r>
            <w:r w:rsidRPr="000B4453">
              <w:rPr>
                <w:b/>
                <w:i/>
                <w:lang w:val="pt-PT"/>
              </w:rPr>
              <w:tab/>
              <w:t>Os custos da criação do sistema de notificação a que se refere o artigo 25.º;</w:t>
            </w:r>
          </w:p>
        </w:tc>
        <w:tc>
          <w:tcPr>
            <w:tcW w:w="4876" w:type="dxa"/>
          </w:tcPr>
          <w:p w14:paraId="4D2D5FDF" w14:textId="77777777" w:rsidR="00752BB9" w:rsidRPr="000B4453" w:rsidRDefault="00752BB9" w:rsidP="006E4C53">
            <w:pPr>
              <w:pStyle w:val="Normal6"/>
              <w:rPr>
                <w:szCs w:val="24"/>
                <w:lang w:val="pt-PT"/>
              </w:rPr>
            </w:pPr>
            <w:r w:rsidRPr="000B4453">
              <w:rPr>
                <w:b/>
                <w:i/>
                <w:lang w:val="pt-PT"/>
              </w:rPr>
              <w:t>Suprimido</w:t>
            </w:r>
          </w:p>
        </w:tc>
      </w:tr>
    </w:tbl>
    <w:p w14:paraId="4FE57E3D" w14:textId="77777777" w:rsidR="00752BB9" w:rsidRPr="000B4453" w:rsidRDefault="00752BB9" w:rsidP="00752BB9"/>
    <w:p w14:paraId="3228D9F4" w14:textId="77777777" w:rsidR="00752BB9" w:rsidRPr="000B4453" w:rsidRDefault="00752BB9" w:rsidP="00752BB9">
      <w:pPr>
        <w:pStyle w:val="AMNumberTabs0"/>
        <w:keepNext/>
      </w:pPr>
      <w:r w:rsidRPr="000B4453">
        <w:lastRenderedPageBreak/>
        <w:t>Alteração</w:t>
      </w:r>
      <w:r w:rsidRPr="000B4453">
        <w:tab/>
      </w:r>
      <w:r w:rsidRPr="000B4453">
        <w:tab/>
        <w:t>216</w:t>
      </w:r>
    </w:p>
    <w:p w14:paraId="643E3FC7" w14:textId="77777777" w:rsidR="00752BB9" w:rsidRPr="000B4453" w:rsidRDefault="00752BB9" w:rsidP="00752BB9">
      <w:pPr>
        <w:pStyle w:val="NormalBold"/>
        <w:keepNext/>
      </w:pPr>
      <w:r w:rsidRPr="000B4453">
        <w:t>Proposta de regulamento</w:t>
      </w:r>
    </w:p>
    <w:p w14:paraId="4321A2D7" w14:textId="77777777" w:rsidR="00752BB9" w:rsidRPr="00872C95" w:rsidRDefault="00752BB9" w:rsidP="00752BB9">
      <w:pPr>
        <w:pStyle w:val="NormalBold"/>
        <w:rPr>
          <w:lang w:val="es-ES"/>
        </w:rPr>
      </w:pPr>
      <w:r w:rsidRPr="00872C95">
        <w:rPr>
          <w:lang w:val="es-ES"/>
        </w:rPr>
        <w:t xml:space="preserve">Artigo 20 – n.º 1 – </w:t>
      </w:r>
      <w:proofErr w:type="spellStart"/>
      <w:r w:rsidRPr="00872C95">
        <w:rPr>
          <w:lang w:val="es-ES"/>
        </w:rPr>
        <w:t>alínea</w:t>
      </w:r>
      <w:proofErr w:type="spellEnd"/>
      <w:r w:rsidRPr="00872C95">
        <w:rPr>
          <w:lang w:val="es-ES"/>
        </w:rPr>
        <w:t xml:space="preserv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651EE7" w14:paraId="108ED1D1" w14:textId="77777777" w:rsidTr="006E4C53">
        <w:trPr>
          <w:jc w:val="center"/>
        </w:trPr>
        <w:tc>
          <w:tcPr>
            <w:tcW w:w="9752" w:type="dxa"/>
            <w:gridSpan w:val="2"/>
          </w:tcPr>
          <w:p w14:paraId="7C70DB02" w14:textId="77777777" w:rsidR="00752BB9" w:rsidRPr="00872C95" w:rsidRDefault="00752BB9" w:rsidP="006E4C53">
            <w:pPr>
              <w:keepNext/>
              <w:rPr>
                <w:lang w:val="es-ES"/>
              </w:rPr>
            </w:pPr>
          </w:p>
        </w:tc>
      </w:tr>
      <w:tr w:rsidR="00752BB9" w:rsidRPr="000B4453" w14:paraId="74B52BDF" w14:textId="77777777" w:rsidTr="006E4C53">
        <w:trPr>
          <w:jc w:val="center"/>
        </w:trPr>
        <w:tc>
          <w:tcPr>
            <w:tcW w:w="4876" w:type="dxa"/>
          </w:tcPr>
          <w:p w14:paraId="5213FC97" w14:textId="77777777" w:rsidR="00752BB9" w:rsidRPr="000B4453" w:rsidRDefault="00752BB9" w:rsidP="006E4C53">
            <w:pPr>
              <w:pStyle w:val="ColumnHeading"/>
              <w:keepNext/>
            </w:pPr>
            <w:r w:rsidRPr="000B4453">
              <w:t>Texto da Comissão</w:t>
            </w:r>
          </w:p>
        </w:tc>
        <w:tc>
          <w:tcPr>
            <w:tcW w:w="4876" w:type="dxa"/>
          </w:tcPr>
          <w:p w14:paraId="63CE1980" w14:textId="77777777" w:rsidR="00752BB9" w:rsidRPr="000B4453" w:rsidRDefault="00752BB9" w:rsidP="006E4C53">
            <w:pPr>
              <w:pStyle w:val="ColumnHeading"/>
              <w:keepNext/>
            </w:pPr>
            <w:r w:rsidRPr="000B4453">
              <w:t>Alteração</w:t>
            </w:r>
          </w:p>
        </w:tc>
      </w:tr>
      <w:tr w:rsidR="00752BB9" w:rsidRPr="000B4453" w14:paraId="5F2C8DA2" w14:textId="77777777" w:rsidTr="006E4C53">
        <w:trPr>
          <w:jc w:val="center"/>
        </w:trPr>
        <w:tc>
          <w:tcPr>
            <w:tcW w:w="4876" w:type="dxa"/>
          </w:tcPr>
          <w:p w14:paraId="65610B30" w14:textId="77777777" w:rsidR="00752BB9" w:rsidRPr="000B4453" w:rsidRDefault="00752BB9" w:rsidP="006E4C53">
            <w:pPr>
              <w:pStyle w:val="Normal6"/>
              <w:rPr>
                <w:lang w:val="pt-PT"/>
              </w:rPr>
            </w:pPr>
            <w:r w:rsidRPr="000B4453">
              <w:rPr>
                <w:lang w:val="pt-PT"/>
              </w:rPr>
              <w:t>(d)</w:t>
            </w:r>
            <w:r w:rsidRPr="000B4453">
              <w:rPr>
                <w:lang w:val="pt-PT"/>
              </w:rPr>
              <w:tab/>
              <w:t>Os custos da recolha e comunicação de dados às autoridades competentes</w:t>
            </w:r>
            <w:r w:rsidRPr="000B4453">
              <w:rPr>
                <w:b/>
                <w:i/>
                <w:lang w:val="pt-PT"/>
              </w:rPr>
              <w:t>.</w:t>
            </w:r>
          </w:p>
        </w:tc>
        <w:tc>
          <w:tcPr>
            <w:tcW w:w="4876" w:type="dxa"/>
          </w:tcPr>
          <w:p w14:paraId="56F70FF8" w14:textId="77777777" w:rsidR="00752BB9" w:rsidRPr="000B4453" w:rsidRDefault="00752BB9" w:rsidP="006E4C53">
            <w:pPr>
              <w:pStyle w:val="Normal6"/>
              <w:rPr>
                <w:szCs w:val="24"/>
                <w:lang w:val="pt-PT"/>
              </w:rPr>
            </w:pPr>
            <w:r w:rsidRPr="000B4453">
              <w:rPr>
                <w:lang w:val="pt-PT"/>
              </w:rPr>
              <w:t>(d)</w:t>
            </w:r>
            <w:r w:rsidRPr="000B4453">
              <w:rPr>
                <w:lang w:val="pt-PT"/>
              </w:rPr>
              <w:tab/>
              <w:t xml:space="preserve">Os custos </w:t>
            </w:r>
            <w:r w:rsidRPr="000B4453">
              <w:rPr>
                <w:b/>
                <w:i/>
                <w:lang w:val="pt-PT"/>
              </w:rPr>
              <w:t xml:space="preserve">administrativos </w:t>
            </w:r>
            <w:r w:rsidRPr="000B4453">
              <w:rPr>
                <w:lang w:val="pt-PT"/>
              </w:rPr>
              <w:t>da</w:t>
            </w:r>
            <w:r w:rsidRPr="000B4453">
              <w:rPr>
                <w:b/>
                <w:i/>
                <w:lang w:val="pt-PT"/>
              </w:rPr>
              <w:t xml:space="preserve"> disponibilização,</w:t>
            </w:r>
            <w:r w:rsidRPr="000B4453">
              <w:rPr>
                <w:lang w:val="pt-PT"/>
              </w:rPr>
              <w:t xml:space="preserve"> recolha e comunicação de dados às autoridades competentes</w:t>
            </w:r>
            <w:r w:rsidRPr="000B4453">
              <w:rPr>
                <w:b/>
                <w:i/>
                <w:lang w:val="pt-PT"/>
              </w:rPr>
              <w:t xml:space="preserve">; </w:t>
            </w:r>
          </w:p>
        </w:tc>
      </w:tr>
    </w:tbl>
    <w:p w14:paraId="4B42794F" w14:textId="77777777" w:rsidR="00752BB9" w:rsidRPr="000B4453" w:rsidRDefault="00752BB9" w:rsidP="00752BB9"/>
    <w:p w14:paraId="5034B665" w14:textId="77777777" w:rsidR="00752BB9" w:rsidRPr="000B4453" w:rsidRDefault="00752BB9" w:rsidP="00752BB9">
      <w:pPr>
        <w:pStyle w:val="AMNumberTabs0"/>
        <w:keepNext/>
      </w:pPr>
      <w:r w:rsidRPr="000B4453">
        <w:t>Alteração</w:t>
      </w:r>
      <w:r w:rsidRPr="000B4453">
        <w:tab/>
      </w:r>
      <w:r w:rsidRPr="000B4453">
        <w:tab/>
        <w:t>217</w:t>
      </w:r>
    </w:p>
    <w:p w14:paraId="114633B6" w14:textId="77777777" w:rsidR="00752BB9" w:rsidRPr="000B4453" w:rsidRDefault="00752BB9" w:rsidP="00752BB9">
      <w:pPr>
        <w:pStyle w:val="NormalBold"/>
        <w:keepNext/>
      </w:pPr>
      <w:r w:rsidRPr="000B4453">
        <w:t>Proposta de regulamento</w:t>
      </w:r>
    </w:p>
    <w:p w14:paraId="4D3A79A0" w14:textId="77777777" w:rsidR="00752BB9" w:rsidRPr="000B4453" w:rsidRDefault="00752BB9" w:rsidP="00752BB9">
      <w:pPr>
        <w:pStyle w:val="NormalBold"/>
      </w:pPr>
      <w:r w:rsidRPr="000B4453">
        <w:t xml:space="preserve">Artigo 20 – n.º 1 – alínea </w:t>
      </w:r>
      <w:proofErr w:type="spellStart"/>
      <w:r w:rsidRPr="000B4453">
        <w:t>d</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3874464" w14:textId="77777777" w:rsidTr="006E4C53">
        <w:trPr>
          <w:jc w:val="center"/>
        </w:trPr>
        <w:tc>
          <w:tcPr>
            <w:tcW w:w="9752" w:type="dxa"/>
            <w:gridSpan w:val="2"/>
          </w:tcPr>
          <w:p w14:paraId="5758C4EB" w14:textId="77777777" w:rsidR="00752BB9" w:rsidRPr="000B4453" w:rsidRDefault="00752BB9" w:rsidP="006E4C53">
            <w:pPr>
              <w:keepNext/>
            </w:pPr>
          </w:p>
        </w:tc>
      </w:tr>
      <w:tr w:rsidR="00752BB9" w:rsidRPr="000B4453" w14:paraId="051E5394" w14:textId="77777777" w:rsidTr="006E4C53">
        <w:trPr>
          <w:jc w:val="center"/>
        </w:trPr>
        <w:tc>
          <w:tcPr>
            <w:tcW w:w="4876" w:type="dxa"/>
          </w:tcPr>
          <w:p w14:paraId="77575BB5" w14:textId="77777777" w:rsidR="00752BB9" w:rsidRPr="000B4453" w:rsidRDefault="00752BB9" w:rsidP="006E4C53">
            <w:pPr>
              <w:pStyle w:val="ColumnHeading"/>
              <w:keepNext/>
            </w:pPr>
            <w:r w:rsidRPr="000B4453">
              <w:t>Texto da Comissão</w:t>
            </w:r>
          </w:p>
        </w:tc>
        <w:tc>
          <w:tcPr>
            <w:tcW w:w="4876" w:type="dxa"/>
          </w:tcPr>
          <w:p w14:paraId="6D663579" w14:textId="77777777" w:rsidR="00752BB9" w:rsidRPr="000B4453" w:rsidRDefault="00752BB9" w:rsidP="006E4C53">
            <w:pPr>
              <w:pStyle w:val="ColumnHeading"/>
              <w:keepNext/>
            </w:pPr>
            <w:r w:rsidRPr="000B4453">
              <w:t>Alteração</w:t>
            </w:r>
          </w:p>
        </w:tc>
      </w:tr>
      <w:tr w:rsidR="00752BB9" w:rsidRPr="000B4453" w14:paraId="144D7345" w14:textId="77777777" w:rsidTr="006E4C53">
        <w:trPr>
          <w:jc w:val="center"/>
        </w:trPr>
        <w:tc>
          <w:tcPr>
            <w:tcW w:w="4876" w:type="dxa"/>
          </w:tcPr>
          <w:p w14:paraId="7779088A" w14:textId="77777777" w:rsidR="00752BB9" w:rsidRPr="000B4453" w:rsidRDefault="00752BB9" w:rsidP="006E4C53">
            <w:pPr>
              <w:pStyle w:val="Normal6"/>
              <w:rPr>
                <w:lang w:val="pt-PT"/>
              </w:rPr>
            </w:pPr>
          </w:p>
        </w:tc>
        <w:tc>
          <w:tcPr>
            <w:tcW w:w="4876" w:type="dxa"/>
          </w:tcPr>
          <w:p w14:paraId="794983AD"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d</w:t>
            </w:r>
            <w:r w:rsidRPr="000B4453">
              <w:rPr>
                <w:b/>
                <w:i/>
                <w:lang w:val="pt-PT"/>
              </w:rPr>
              <w:noBreakHyphen/>
              <w:t>A</w:t>
            </w:r>
            <w:proofErr w:type="spellEnd"/>
            <w:r w:rsidRPr="000B4453">
              <w:rPr>
                <w:b/>
                <w:i/>
                <w:lang w:val="pt-PT"/>
              </w:rPr>
              <w:t>)</w:t>
            </w:r>
            <w:r w:rsidRPr="000B4453">
              <w:rPr>
                <w:b/>
                <w:i/>
                <w:lang w:val="pt-PT"/>
              </w:rPr>
              <w:tab/>
              <w:t>Os custos médios de transporte dos veículos em fim de vida para o ponto de recolha mais próximo ou a instalação de tratamento autorizada mais próxima.</w:t>
            </w:r>
          </w:p>
        </w:tc>
      </w:tr>
    </w:tbl>
    <w:p w14:paraId="7A4BD56F" w14:textId="77777777" w:rsidR="00752BB9" w:rsidRPr="000B4453" w:rsidRDefault="00752BB9" w:rsidP="00752BB9"/>
    <w:p w14:paraId="4A480C71" w14:textId="77777777" w:rsidR="00752BB9" w:rsidRPr="000B4453" w:rsidRDefault="00752BB9" w:rsidP="00752BB9">
      <w:pPr>
        <w:pStyle w:val="AMNumberTabs0"/>
        <w:keepNext/>
      </w:pPr>
      <w:r w:rsidRPr="000B4453">
        <w:t>Alteração</w:t>
      </w:r>
      <w:r w:rsidRPr="000B4453">
        <w:tab/>
      </w:r>
      <w:r w:rsidRPr="000B4453">
        <w:tab/>
        <w:t>218</w:t>
      </w:r>
    </w:p>
    <w:p w14:paraId="4912347A" w14:textId="77777777" w:rsidR="00752BB9" w:rsidRPr="000B4453" w:rsidRDefault="00752BB9" w:rsidP="00752BB9">
      <w:pPr>
        <w:pStyle w:val="NormalBold"/>
        <w:keepNext/>
      </w:pPr>
      <w:r w:rsidRPr="000B4453">
        <w:t>Proposta de regulamento</w:t>
      </w:r>
    </w:p>
    <w:p w14:paraId="5A73F599" w14:textId="77777777" w:rsidR="00752BB9" w:rsidRPr="000B4453" w:rsidRDefault="00752BB9" w:rsidP="00752BB9">
      <w:pPr>
        <w:pStyle w:val="NormalBold"/>
      </w:pPr>
      <w:r w:rsidRPr="000B4453">
        <w:t>Artigo 20 – n.º 4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6473E3B" w14:textId="77777777" w:rsidTr="006E4C53">
        <w:trPr>
          <w:jc w:val="center"/>
        </w:trPr>
        <w:tc>
          <w:tcPr>
            <w:tcW w:w="9752" w:type="dxa"/>
            <w:gridSpan w:val="2"/>
          </w:tcPr>
          <w:p w14:paraId="2DA1E126" w14:textId="77777777" w:rsidR="00752BB9" w:rsidRPr="000B4453" w:rsidRDefault="00752BB9" w:rsidP="006E4C53">
            <w:pPr>
              <w:keepNext/>
            </w:pPr>
          </w:p>
        </w:tc>
      </w:tr>
      <w:tr w:rsidR="00752BB9" w:rsidRPr="000B4453" w14:paraId="67E202A3" w14:textId="77777777" w:rsidTr="006E4C53">
        <w:trPr>
          <w:jc w:val="center"/>
        </w:trPr>
        <w:tc>
          <w:tcPr>
            <w:tcW w:w="4876" w:type="dxa"/>
          </w:tcPr>
          <w:p w14:paraId="662B2596" w14:textId="77777777" w:rsidR="00752BB9" w:rsidRPr="000B4453" w:rsidRDefault="00752BB9" w:rsidP="006E4C53">
            <w:pPr>
              <w:pStyle w:val="ColumnHeading"/>
              <w:keepNext/>
            </w:pPr>
            <w:r w:rsidRPr="000B4453">
              <w:t>Texto da Comissão</w:t>
            </w:r>
          </w:p>
        </w:tc>
        <w:tc>
          <w:tcPr>
            <w:tcW w:w="4876" w:type="dxa"/>
          </w:tcPr>
          <w:p w14:paraId="204DE8A0" w14:textId="77777777" w:rsidR="00752BB9" w:rsidRPr="000B4453" w:rsidRDefault="00752BB9" w:rsidP="006E4C53">
            <w:pPr>
              <w:pStyle w:val="ColumnHeading"/>
              <w:keepNext/>
            </w:pPr>
            <w:r w:rsidRPr="000B4453">
              <w:t>Alteração</w:t>
            </w:r>
          </w:p>
        </w:tc>
      </w:tr>
      <w:tr w:rsidR="00752BB9" w:rsidRPr="000B4453" w14:paraId="4943DAE4" w14:textId="77777777" w:rsidTr="006E4C53">
        <w:trPr>
          <w:jc w:val="center"/>
        </w:trPr>
        <w:tc>
          <w:tcPr>
            <w:tcW w:w="4876" w:type="dxa"/>
          </w:tcPr>
          <w:p w14:paraId="648C101D" w14:textId="77777777" w:rsidR="00752BB9" w:rsidRPr="000B4453" w:rsidRDefault="00752BB9" w:rsidP="006E4C53">
            <w:pPr>
              <w:pStyle w:val="Normal6"/>
              <w:rPr>
                <w:lang w:val="pt-PT"/>
              </w:rPr>
            </w:pPr>
            <w:r w:rsidRPr="000B4453">
              <w:rPr>
                <w:lang w:val="pt-PT"/>
              </w:rPr>
              <w:t>Em caso de cumprimento individual das obrigações decorrentes da responsabilidade alargada do produtor, os produtores devem apresentar uma garantia para os veículos que disponibilizam no mercado pela primeira vez no território de um Estado</w:t>
            </w:r>
            <w:r w:rsidRPr="000B4453">
              <w:rPr>
                <w:lang w:val="pt-PT"/>
              </w:rPr>
              <w:noBreakHyphen/>
              <w:t>Membro. O objetivo dessa garantia consiste em assegurar que as operações a que se refere o n.º 1 relacionadas com esses veículos serão financiadas.</w:t>
            </w:r>
          </w:p>
        </w:tc>
        <w:tc>
          <w:tcPr>
            <w:tcW w:w="4876" w:type="dxa"/>
          </w:tcPr>
          <w:p w14:paraId="6C530DC3" w14:textId="77777777" w:rsidR="00752BB9" w:rsidRPr="000B4453" w:rsidRDefault="00752BB9" w:rsidP="006E4C53">
            <w:pPr>
              <w:pStyle w:val="Normal6"/>
              <w:rPr>
                <w:szCs w:val="24"/>
                <w:lang w:val="pt-PT"/>
              </w:rPr>
            </w:pPr>
            <w:r w:rsidRPr="000B4453">
              <w:rPr>
                <w:lang w:val="pt-PT"/>
              </w:rPr>
              <w:t>Em caso de cumprimento individual das obrigações decorrentes da responsabilidade alargada do produtor, os produtores devem apresentar uma garantia para os veículos que disponibilizam no mercado pela primeira vez no território de um Estado</w:t>
            </w:r>
            <w:r w:rsidRPr="000B4453">
              <w:rPr>
                <w:lang w:val="pt-PT"/>
              </w:rPr>
              <w:noBreakHyphen/>
              <w:t>Membro. O objetivo dessa garantia consiste em assegurar que as operações a que se refere o n.º 1 relacionadas com esses veículos serão financiadas</w:t>
            </w:r>
            <w:r w:rsidRPr="000B4453">
              <w:rPr>
                <w:b/>
                <w:i/>
                <w:lang w:val="pt-PT"/>
              </w:rPr>
              <w:t>, designadamente em caso de cessação permanente das suas atividades ou de insolvência</w:t>
            </w:r>
            <w:r w:rsidRPr="000B4453">
              <w:rPr>
                <w:lang w:val="pt-PT"/>
              </w:rPr>
              <w:t>.</w:t>
            </w:r>
          </w:p>
        </w:tc>
      </w:tr>
    </w:tbl>
    <w:p w14:paraId="4B3129C7" w14:textId="77777777" w:rsidR="00752BB9" w:rsidRPr="000B4453" w:rsidRDefault="00752BB9" w:rsidP="00752BB9"/>
    <w:p w14:paraId="381CA60A" w14:textId="77777777" w:rsidR="00752BB9" w:rsidRPr="000B4453" w:rsidRDefault="00752BB9" w:rsidP="00752BB9">
      <w:pPr>
        <w:pStyle w:val="AMNumberTabs0"/>
        <w:keepNext/>
      </w:pPr>
      <w:r w:rsidRPr="000B4453">
        <w:t>Alteração</w:t>
      </w:r>
      <w:r w:rsidRPr="000B4453">
        <w:tab/>
      </w:r>
      <w:r w:rsidRPr="000B4453">
        <w:tab/>
        <w:t>219</w:t>
      </w:r>
    </w:p>
    <w:p w14:paraId="3E1A92F1" w14:textId="77777777" w:rsidR="00752BB9" w:rsidRPr="000B4453" w:rsidRDefault="00752BB9" w:rsidP="00752BB9">
      <w:pPr>
        <w:pStyle w:val="NormalBold"/>
        <w:keepNext/>
      </w:pPr>
      <w:r w:rsidRPr="000B4453">
        <w:t>Proposta de regulamento</w:t>
      </w:r>
    </w:p>
    <w:p w14:paraId="1C840211" w14:textId="77777777" w:rsidR="00752BB9" w:rsidRPr="000B4453" w:rsidRDefault="00752BB9" w:rsidP="00752BB9">
      <w:pPr>
        <w:pStyle w:val="NormalBold"/>
      </w:pPr>
      <w:r w:rsidRPr="000B4453">
        <w:t>Artigo 21 – n.º 1 – parte introdutória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2BB9" w:rsidRPr="000B4453" w14:paraId="0C963169" w14:textId="77777777" w:rsidTr="006E4C53">
        <w:trPr>
          <w:jc w:val="center"/>
        </w:trPr>
        <w:tc>
          <w:tcPr>
            <w:tcW w:w="9752" w:type="dxa"/>
            <w:gridSpan w:val="2"/>
          </w:tcPr>
          <w:p w14:paraId="0F5009D7" w14:textId="77777777" w:rsidR="00752BB9" w:rsidRPr="000B4453" w:rsidRDefault="00752BB9" w:rsidP="006E4C53">
            <w:pPr>
              <w:keepNext/>
            </w:pPr>
          </w:p>
        </w:tc>
      </w:tr>
      <w:tr w:rsidR="00752BB9" w:rsidRPr="000B4453" w14:paraId="162708BE" w14:textId="77777777" w:rsidTr="006E4C53">
        <w:trPr>
          <w:jc w:val="center"/>
        </w:trPr>
        <w:tc>
          <w:tcPr>
            <w:tcW w:w="4876" w:type="dxa"/>
            <w:hideMark/>
          </w:tcPr>
          <w:p w14:paraId="78F23460" w14:textId="77777777" w:rsidR="00752BB9" w:rsidRPr="000B4453" w:rsidRDefault="00752BB9" w:rsidP="006E4C53">
            <w:pPr>
              <w:pStyle w:val="ColumnHeading"/>
              <w:keepNext/>
            </w:pPr>
            <w:r w:rsidRPr="000B4453">
              <w:t>Texto da Comissão</w:t>
            </w:r>
          </w:p>
        </w:tc>
        <w:tc>
          <w:tcPr>
            <w:tcW w:w="4876" w:type="dxa"/>
            <w:hideMark/>
          </w:tcPr>
          <w:p w14:paraId="7ED03FA8" w14:textId="77777777" w:rsidR="00752BB9" w:rsidRPr="000B4453" w:rsidRDefault="00752BB9" w:rsidP="006E4C53">
            <w:pPr>
              <w:pStyle w:val="ColumnHeading"/>
              <w:keepNext/>
            </w:pPr>
            <w:r w:rsidRPr="000B4453">
              <w:t>Alteração</w:t>
            </w:r>
          </w:p>
        </w:tc>
      </w:tr>
      <w:tr w:rsidR="00752BB9" w:rsidRPr="000B4453" w14:paraId="1F8A828A" w14:textId="77777777" w:rsidTr="006E4C53">
        <w:trPr>
          <w:jc w:val="center"/>
        </w:trPr>
        <w:tc>
          <w:tcPr>
            <w:tcW w:w="4876" w:type="dxa"/>
            <w:hideMark/>
          </w:tcPr>
          <w:p w14:paraId="72872C79" w14:textId="77777777" w:rsidR="00752BB9" w:rsidRPr="000B4453" w:rsidRDefault="00752BB9" w:rsidP="006E4C53">
            <w:pPr>
              <w:pStyle w:val="Normal6"/>
              <w:rPr>
                <w:lang w:val="pt-PT"/>
              </w:rPr>
            </w:pPr>
            <w:r w:rsidRPr="000B4453">
              <w:rPr>
                <w:lang w:val="pt-PT"/>
              </w:rPr>
              <w:t>1.</w:t>
            </w:r>
            <w:r w:rsidRPr="000B4453">
              <w:rPr>
                <w:lang w:val="pt-PT"/>
              </w:rPr>
              <w:tab/>
              <w:t>Em caso de cumprimento coletivo das obrigações decorrentes da responsabilidade alargada do produtor, as organizações competentes em matéria de responsabilidade do produtor devem assegurar que as contribuições financeiras que lhes são pagas pelos produtores são moduladas tendo em conta o seguinte:</w:t>
            </w:r>
          </w:p>
        </w:tc>
        <w:tc>
          <w:tcPr>
            <w:tcW w:w="4876" w:type="dxa"/>
            <w:hideMark/>
          </w:tcPr>
          <w:p w14:paraId="46C21ACA" w14:textId="77777777" w:rsidR="00752BB9" w:rsidRPr="000B4453" w:rsidRDefault="00752BB9" w:rsidP="006E4C53">
            <w:pPr>
              <w:pStyle w:val="Normal6"/>
              <w:rPr>
                <w:szCs w:val="24"/>
                <w:lang w:val="pt-PT"/>
              </w:rPr>
            </w:pPr>
            <w:r w:rsidRPr="000B4453">
              <w:rPr>
                <w:lang w:val="pt-PT"/>
              </w:rPr>
              <w:t>1.</w:t>
            </w:r>
            <w:r w:rsidRPr="000B4453">
              <w:rPr>
                <w:lang w:val="pt-PT"/>
              </w:rPr>
              <w:tab/>
              <w:t>Em caso de cumprimento coletivo das obrigações decorrentes da responsabilidade alargada do produtor, as organizações competentes em matéria de responsabilidade do produtor devem assegurar que as contribuições financeiras que lhes são pagas pelos produtores são moduladas</w:t>
            </w:r>
            <w:r w:rsidRPr="000B4453">
              <w:rPr>
                <w:b/>
                <w:i/>
                <w:lang w:val="pt-PT"/>
              </w:rPr>
              <w:t>, pelo menos,</w:t>
            </w:r>
            <w:r w:rsidRPr="000B4453">
              <w:rPr>
                <w:lang w:val="pt-PT"/>
              </w:rPr>
              <w:t xml:space="preserve"> tendo em conta o seguinte:</w:t>
            </w:r>
          </w:p>
        </w:tc>
      </w:tr>
    </w:tbl>
    <w:p w14:paraId="1FBEA2BB" w14:textId="77777777" w:rsidR="00752BB9" w:rsidRPr="000B4453" w:rsidRDefault="00752BB9" w:rsidP="00752BB9"/>
    <w:p w14:paraId="6F75950E" w14:textId="77777777" w:rsidR="00752BB9" w:rsidRPr="000B4453" w:rsidRDefault="00752BB9" w:rsidP="00752BB9">
      <w:pPr>
        <w:pStyle w:val="AMNumberTabs0"/>
        <w:keepNext/>
      </w:pPr>
      <w:r w:rsidRPr="000B4453">
        <w:t>Alteração</w:t>
      </w:r>
      <w:r w:rsidRPr="000B4453">
        <w:tab/>
      </w:r>
      <w:r w:rsidRPr="000B4453">
        <w:tab/>
        <w:t>220</w:t>
      </w:r>
    </w:p>
    <w:p w14:paraId="0CE431FA" w14:textId="77777777" w:rsidR="00752BB9" w:rsidRPr="000B4453" w:rsidRDefault="00752BB9" w:rsidP="00752BB9">
      <w:pPr>
        <w:pStyle w:val="NormalBold"/>
        <w:keepNext/>
      </w:pPr>
      <w:r w:rsidRPr="000B4453">
        <w:t>Proposta de regulamento</w:t>
      </w:r>
    </w:p>
    <w:p w14:paraId="295DE8E9" w14:textId="77777777" w:rsidR="00752BB9" w:rsidRPr="000B4453" w:rsidRDefault="00752BB9" w:rsidP="00752BB9">
      <w:pPr>
        <w:pStyle w:val="NormalBold"/>
      </w:pPr>
      <w:r w:rsidRPr="000B4453">
        <w:t>Artigo 21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9136889" w14:textId="77777777" w:rsidTr="006E4C53">
        <w:trPr>
          <w:jc w:val="center"/>
        </w:trPr>
        <w:tc>
          <w:tcPr>
            <w:tcW w:w="9752" w:type="dxa"/>
            <w:gridSpan w:val="2"/>
          </w:tcPr>
          <w:p w14:paraId="12BD091D" w14:textId="77777777" w:rsidR="00752BB9" w:rsidRPr="000B4453" w:rsidRDefault="00752BB9" w:rsidP="006E4C53">
            <w:pPr>
              <w:keepNext/>
            </w:pPr>
          </w:p>
        </w:tc>
      </w:tr>
      <w:tr w:rsidR="00752BB9" w:rsidRPr="000B4453" w14:paraId="3FEB8867" w14:textId="77777777" w:rsidTr="006E4C53">
        <w:trPr>
          <w:jc w:val="center"/>
        </w:trPr>
        <w:tc>
          <w:tcPr>
            <w:tcW w:w="4876" w:type="dxa"/>
          </w:tcPr>
          <w:p w14:paraId="789E4926" w14:textId="77777777" w:rsidR="00752BB9" w:rsidRPr="000B4453" w:rsidRDefault="00752BB9" w:rsidP="006E4C53">
            <w:pPr>
              <w:pStyle w:val="ColumnHeading"/>
              <w:keepNext/>
            </w:pPr>
            <w:r w:rsidRPr="000B4453">
              <w:t>Texto da Comissão</w:t>
            </w:r>
          </w:p>
        </w:tc>
        <w:tc>
          <w:tcPr>
            <w:tcW w:w="4876" w:type="dxa"/>
          </w:tcPr>
          <w:p w14:paraId="6B6940E5" w14:textId="77777777" w:rsidR="00752BB9" w:rsidRPr="000B4453" w:rsidRDefault="00752BB9" w:rsidP="006E4C53">
            <w:pPr>
              <w:pStyle w:val="ColumnHeading"/>
              <w:keepNext/>
            </w:pPr>
            <w:r w:rsidRPr="000B4453">
              <w:t>Alteração</w:t>
            </w:r>
          </w:p>
        </w:tc>
      </w:tr>
      <w:tr w:rsidR="00752BB9" w:rsidRPr="000B4453" w14:paraId="141DCC22" w14:textId="77777777" w:rsidTr="006E4C53">
        <w:trPr>
          <w:jc w:val="center"/>
        </w:trPr>
        <w:tc>
          <w:tcPr>
            <w:tcW w:w="4876" w:type="dxa"/>
          </w:tcPr>
          <w:p w14:paraId="49DCB0F5" w14:textId="77777777" w:rsidR="00752BB9" w:rsidRPr="000B4453" w:rsidRDefault="00752BB9" w:rsidP="006E4C53">
            <w:pPr>
              <w:pStyle w:val="Normal6"/>
              <w:rPr>
                <w:lang w:val="pt-PT"/>
              </w:rPr>
            </w:pPr>
            <w:r w:rsidRPr="000B4453">
              <w:rPr>
                <w:lang w:val="pt-PT"/>
              </w:rPr>
              <w:t>(a)</w:t>
            </w:r>
            <w:r w:rsidRPr="000B4453">
              <w:rPr>
                <w:lang w:val="pt-PT"/>
              </w:rPr>
              <w:tab/>
              <w:t>A massa do veículo;</w:t>
            </w:r>
          </w:p>
        </w:tc>
        <w:tc>
          <w:tcPr>
            <w:tcW w:w="4876" w:type="dxa"/>
          </w:tcPr>
          <w:p w14:paraId="327D832B" w14:textId="77777777" w:rsidR="00752BB9" w:rsidRPr="000B4453" w:rsidRDefault="00752BB9" w:rsidP="006E4C53">
            <w:pPr>
              <w:pStyle w:val="Normal6"/>
              <w:rPr>
                <w:szCs w:val="24"/>
                <w:lang w:val="pt-PT"/>
              </w:rPr>
            </w:pPr>
            <w:r w:rsidRPr="000B4453">
              <w:rPr>
                <w:lang w:val="pt-PT"/>
              </w:rPr>
              <w:t>(a)</w:t>
            </w:r>
            <w:r w:rsidRPr="000B4453">
              <w:rPr>
                <w:lang w:val="pt-PT"/>
              </w:rPr>
              <w:tab/>
              <w:t>A massa do veículo</w:t>
            </w:r>
            <w:r w:rsidRPr="000B4453">
              <w:rPr>
                <w:b/>
                <w:i/>
                <w:lang w:val="pt-PT"/>
              </w:rPr>
              <w:t>, excluindo as baterias dos veículos elétricos</w:t>
            </w:r>
            <w:r w:rsidRPr="000B4453">
              <w:rPr>
                <w:lang w:val="pt-PT"/>
              </w:rPr>
              <w:t xml:space="preserve">; </w:t>
            </w:r>
          </w:p>
        </w:tc>
      </w:tr>
    </w:tbl>
    <w:p w14:paraId="562D0114" w14:textId="77777777" w:rsidR="00752BB9" w:rsidRPr="000B4453" w:rsidRDefault="00752BB9" w:rsidP="00752BB9"/>
    <w:p w14:paraId="178F361C" w14:textId="77777777" w:rsidR="00752BB9" w:rsidRPr="000B4453" w:rsidRDefault="00752BB9" w:rsidP="00752BB9">
      <w:pPr>
        <w:pStyle w:val="AMNumberTabs0"/>
        <w:keepNext/>
      </w:pPr>
      <w:r w:rsidRPr="000B4453">
        <w:t>Alteração</w:t>
      </w:r>
      <w:r w:rsidRPr="000B4453">
        <w:tab/>
      </w:r>
      <w:r w:rsidRPr="000B4453">
        <w:tab/>
        <w:t>221</w:t>
      </w:r>
    </w:p>
    <w:p w14:paraId="6C1B7B7A" w14:textId="77777777" w:rsidR="00752BB9" w:rsidRPr="000B4453" w:rsidRDefault="00752BB9" w:rsidP="00752BB9">
      <w:pPr>
        <w:pStyle w:val="NormalBold"/>
        <w:keepNext/>
      </w:pPr>
      <w:r w:rsidRPr="000B4453">
        <w:t>Proposta de regulamento</w:t>
      </w:r>
    </w:p>
    <w:p w14:paraId="755CF712" w14:textId="77777777" w:rsidR="00752BB9" w:rsidRPr="000B4453" w:rsidRDefault="00752BB9" w:rsidP="00752BB9">
      <w:pPr>
        <w:pStyle w:val="NormalBold"/>
      </w:pPr>
      <w:r w:rsidRPr="000B4453">
        <w:t>Artigo 21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3E737AF" w14:textId="77777777" w:rsidTr="006E4C53">
        <w:trPr>
          <w:jc w:val="center"/>
        </w:trPr>
        <w:tc>
          <w:tcPr>
            <w:tcW w:w="9752" w:type="dxa"/>
            <w:gridSpan w:val="2"/>
          </w:tcPr>
          <w:p w14:paraId="0A7F6235" w14:textId="77777777" w:rsidR="00752BB9" w:rsidRPr="000B4453" w:rsidRDefault="00752BB9" w:rsidP="006E4C53">
            <w:pPr>
              <w:keepNext/>
            </w:pPr>
          </w:p>
        </w:tc>
      </w:tr>
      <w:tr w:rsidR="00752BB9" w:rsidRPr="000B4453" w14:paraId="64CF1A31" w14:textId="77777777" w:rsidTr="006E4C53">
        <w:trPr>
          <w:jc w:val="center"/>
        </w:trPr>
        <w:tc>
          <w:tcPr>
            <w:tcW w:w="4876" w:type="dxa"/>
          </w:tcPr>
          <w:p w14:paraId="685029C3" w14:textId="77777777" w:rsidR="00752BB9" w:rsidRPr="000B4453" w:rsidRDefault="00752BB9" w:rsidP="006E4C53">
            <w:pPr>
              <w:pStyle w:val="ColumnHeading"/>
              <w:keepNext/>
            </w:pPr>
            <w:r w:rsidRPr="000B4453">
              <w:t>Texto da Comissão</w:t>
            </w:r>
          </w:p>
        </w:tc>
        <w:tc>
          <w:tcPr>
            <w:tcW w:w="4876" w:type="dxa"/>
          </w:tcPr>
          <w:p w14:paraId="665EFAF9" w14:textId="77777777" w:rsidR="00752BB9" w:rsidRPr="000B4453" w:rsidRDefault="00752BB9" w:rsidP="006E4C53">
            <w:pPr>
              <w:pStyle w:val="ColumnHeading"/>
              <w:keepNext/>
            </w:pPr>
            <w:r w:rsidRPr="000B4453">
              <w:t>Alteração</w:t>
            </w:r>
          </w:p>
        </w:tc>
      </w:tr>
      <w:tr w:rsidR="00752BB9" w:rsidRPr="000B4453" w14:paraId="29E889FD" w14:textId="77777777" w:rsidTr="006E4C53">
        <w:trPr>
          <w:jc w:val="center"/>
        </w:trPr>
        <w:tc>
          <w:tcPr>
            <w:tcW w:w="4876" w:type="dxa"/>
          </w:tcPr>
          <w:p w14:paraId="782CADAD" w14:textId="77777777" w:rsidR="00752BB9" w:rsidRPr="000B4453" w:rsidRDefault="00752BB9" w:rsidP="006E4C53">
            <w:pPr>
              <w:pStyle w:val="Normal6"/>
              <w:rPr>
                <w:lang w:val="pt-PT"/>
              </w:rPr>
            </w:pPr>
            <w:r w:rsidRPr="000B4453">
              <w:rPr>
                <w:b/>
                <w:i/>
                <w:lang w:val="pt-PT"/>
              </w:rPr>
              <w:t>(b)</w:t>
            </w:r>
            <w:r w:rsidRPr="000B4453">
              <w:rPr>
                <w:b/>
                <w:i/>
                <w:lang w:val="pt-PT"/>
              </w:rPr>
              <w:tab/>
              <w:t>O tipo de sistema de tração;</w:t>
            </w:r>
          </w:p>
        </w:tc>
        <w:tc>
          <w:tcPr>
            <w:tcW w:w="4876" w:type="dxa"/>
          </w:tcPr>
          <w:p w14:paraId="650FCAEB" w14:textId="77777777" w:rsidR="00752BB9" w:rsidRPr="000B4453" w:rsidRDefault="00752BB9" w:rsidP="006E4C53">
            <w:pPr>
              <w:pStyle w:val="Normal6"/>
              <w:rPr>
                <w:szCs w:val="24"/>
                <w:lang w:val="pt-PT"/>
              </w:rPr>
            </w:pPr>
            <w:r w:rsidRPr="000B4453">
              <w:rPr>
                <w:b/>
                <w:i/>
                <w:lang w:val="pt-PT"/>
              </w:rPr>
              <w:t>Suprimido</w:t>
            </w:r>
          </w:p>
        </w:tc>
      </w:tr>
    </w:tbl>
    <w:p w14:paraId="590288F9" w14:textId="77777777" w:rsidR="00752BB9" w:rsidRPr="000B4453" w:rsidRDefault="00752BB9" w:rsidP="00752BB9"/>
    <w:p w14:paraId="514D9F08" w14:textId="77777777" w:rsidR="00752BB9" w:rsidRPr="000B4453" w:rsidRDefault="00752BB9" w:rsidP="00752BB9">
      <w:pPr>
        <w:pStyle w:val="AMNumberTabs0"/>
        <w:keepNext/>
      </w:pPr>
      <w:r w:rsidRPr="000B4453">
        <w:t>Alteração</w:t>
      </w:r>
      <w:r w:rsidRPr="000B4453">
        <w:tab/>
      </w:r>
      <w:r w:rsidRPr="000B4453">
        <w:tab/>
        <w:t>222</w:t>
      </w:r>
    </w:p>
    <w:p w14:paraId="29DAE94C" w14:textId="77777777" w:rsidR="00752BB9" w:rsidRPr="000B4453" w:rsidRDefault="00752BB9" w:rsidP="00752BB9">
      <w:pPr>
        <w:pStyle w:val="NormalBold"/>
        <w:keepNext/>
      </w:pPr>
      <w:r w:rsidRPr="000B4453">
        <w:t>Proposta de regulamento</w:t>
      </w:r>
    </w:p>
    <w:p w14:paraId="4E34D7F5" w14:textId="77777777" w:rsidR="00752BB9" w:rsidRPr="000B4453" w:rsidRDefault="00752BB9" w:rsidP="00752BB9">
      <w:pPr>
        <w:pStyle w:val="NormalBold"/>
      </w:pPr>
      <w:r w:rsidRPr="000B4453">
        <w:t>Artigo 21 – n.º 1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CD4577A" w14:textId="77777777" w:rsidTr="006E4C53">
        <w:trPr>
          <w:jc w:val="center"/>
        </w:trPr>
        <w:tc>
          <w:tcPr>
            <w:tcW w:w="9752" w:type="dxa"/>
            <w:gridSpan w:val="2"/>
          </w:tcPr>
          <w:p w14:paraId="5C4DB98E" w14:textId="77777777" w:rsidR="00752BB9" w:rsidRPr="000B4453" w:rsidRDefault="00752BB9" w:rsidP="006E4C53">
            <w:pPr>
              <w:keepNext/>
            </w:pPr>
          </w:p>
        </w:tc>
      </w:tr>
      <w:tr w:rsidR="00752BB9" w:rsidRPr="000B4453" w14:paraId="1FDB7692" w14:textId="77777777" w:rsidTr="006E4C53">
        <w:trPr>
          <w:jc w:val="center"/>
        </w:trPr>
        <w:tc>
          <w:tcPr>
            <w:tcW w:w="4876" w:type="dxa"/>
          </w:tcPr>
          <w:p w14:paraId="692CA375" w14:textId="77777777" w:rsidR="00752BB9" w:rsidRPr="000B4453" w:rsidRDefault="00752BB9" w:rsidP="006E4C53">
            <w:pPr>
              <w:pStyle w:val="ColumnHeading"/>
              <w:keepNext/>
            </w:pPr>
            <w:r w:rsidRPr="000B4453">
              <w:t>Texto da Comissão</w:t>
            </w:r>
          </w:p>
        </w:tc>
        <w:tc>
          <w:tcPr>
            <w:tcW w:w="4876" w:type="dxa"/>
          </w:tcPr>
          <w:p w14:paraId="7087ABEC" w14:textId="77777777" w:rsidR="00752BB9" w:rsidRPr="000B4453" w:rsidRDefault="00752BB9" w:rsidP="006E4C53">
            <w:pPr>
              <w:pStyle w:val="ColumnHeading"/>
              <w:keepNext/>
            </w:pPr>
            <w:r w:rsidRPr="000B4453">
              <w:t>Alteração</w:t>
            </w:r>
          </w:p>
        </w:tc>
      </w:tr>
      <w:tr w:rsidR="00752BB9" w:rsidRPr="000B4453" w14:paraId="6D185ED5" w14:textId="77777777" w:rsidTr="006E4C53">
        <w:trPr>
          <w:jc w:val="center"/>
        </w:trPr>
        <w:tc>
          <w:tcPr>
            <w:tcW w:w="4876" w:type="dxa"/>
          </w:tcPr>
          <w:p w14:paraId="41608001" w14:textId="77777777" w:rsidR="00752BB9" w:rsidRPr="000B4453" w:rsidRDefault="00752BB9" w:rsidP="006E4C53">
            <w:pPr>
              <w:pStyle w:val="Normal6"/>
              <w:rPr>
                <w:lang w:val="pt-PT"/>
              </w:rPr>
            </w:pPr>
            <w:r w:rsidRPr="000B4453">
              <w:rPr>
                <w:lang w:val="pt-PT"/>
              </w:rPr>
              <w:t>(e)</w:t>
            </w:r>
            <w:r w:rsidRPr="000B4453">
              <w:rPr>
                <w:lang w:val="pt-PT"/>
              </w:rPr>
              <w:tab/>
              <w:t>A percentagem de materiais e substâncias que impedem um processo de reciclagem de elevada qualidade</w:t>
            </w:r>
            <w:r w:rsidRPr="000B4453">
              <w:rPr>
                <w:b/>
                <w:i/>
                <w:lang w:val="pt-PT"/>
              </w:rPr>
              <w:t>, tais como adesivos, plásticos compósitos ou materiais reforçados com carbono</w:t>
            </w:r>
            <w:r w:rsidRPr="000B4453">
              <w:rPr>
                <w:lang w:val="pt-PT"/>
              </w:rPr>
              <w:t>;</w:t>
            </w:r>
          </w:p>
        </w:tc>
        <w:tc>
          <w:tcPr>
            <w:tcW w:w="4876" w:type="dxa"/>
          </w:tcPr>
          <w:p w14:paraId="2E1B6C59" w14:textId="77777777" w:rsidR="00752BB9" w:rsidRPr="000B4453" w:rsidRDefault="00752BB9" w:rsidP="006E4C53">
            <w:pPr>
              <w:pStyle w:val="Normal6"/>
              <w:rPr>
                <w:szCs w:val="24"/>
                <w:lang w:val="pt-PT"/>
              </w:rPr>
            </w:pPr>
            <w:r w:rsidRPr="000B4453">
              <w:rPr>
                <w:lang w:val="pt-PT"/>
              </w:rPr>
              <w:t>(e)</w:t>
            </w:r>
            <w:r w:rsidRPr="000B4453">
              <w:rPr>
                <w:lang w:val="pt-PT"/>
              </w:rPr>
              <w:tab/>
              <w:t>A percentagem de materiais e substâncias que impedem um processo de reciclagem de elevada qualidade;</w:t>
            </w:r>
          </w:p>
        </w:tc>
      </w:tr>
    </w:tbl>
    <w:p w14:paraId="5AFAFCAD" w14:textId="77777777" w:rsidR="00752BB9" w:rsidRPr="000B4453" w:rsidRDefault="00752BB9" w:rsidP="00752BB9"/>
    <w:p w14:paraId="69BC56E1" w14:textId="77777777" w:rsidR="00752BB9" w:rsidRPr="000B4453" w:rsidRDefault="00752BB9" w:rsidP="00752BB9">
      <w:pPr>
        <w:pStyle w:val="AMNumberTabs0"/>
        <w:keepNext/>
      </w:pPr>
      <w:r w:rsidRPr="000B4453">
        <w:t>Alteração</w:t>
      </w:r>
      <w:r w:rsidRPr="000B4453">
        <w:tab/>
      </w:r>
      <w:r w:rsidRPr="000B4453">
        <w:tab/>
        <w:t>223</w:t>
      </w:r>
    </w:p>
    <w:p w14:paraId="795DF45D" w14:textId="77777777" w:rsidR="00752BB9" w:rsidRPr="000B4453" w:rsidRDefault="00752BB9" w:rsidP="00752BB9">
      <w:pPr>
        <w:pStyle w:val="NormalBold"/>
        <w:keepNext/>
      </w:pPr>
      <w:r w:rsidRPr="000B4453">
        <w:t>Proposta de regulamento</w:t>
      </w:r>
    </w:p>
    <w:p w14:paraId="247492F1" w14:textId="77777777" w:rsidR="00752BB9" w:rsidRPr="000B4453" w:rsidRDefault="00752BB9" w:rsidP="00752BB9">
      <w:pPr>
        <w:pStyle w:val="NormalBold"/>
      </w:pPr>
      <w:r w:rsidRPr="000B4453">
        <w:t>Artigo 22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98A9CEB" w14:textId="77777777" w:rsidTr="006E4C53">
        <w:trPr>
          <w:jc w:val="center"/>
        </w:trPr>
        <w:tc>
          <w:tcPr>
            <w:tcW w:w="9752" w:type="dxa"/>
            <w:gridSpan w:val="2"/>
          </w:tcPr>
          <w:p w14:paraId="2735E478" w14:textId="77777777" w:rsidR="00752BB9" w:rsidRPr="000B4453" w:rsidRDefault="00752BB9" w:rsidP="006E4C53">
            <w:pPr>
              <w:keepNext/>
            </w:pPr>
          </w:p>
        </w:tc>
      </w:tr>
      <w:tr w:rsidR="00752BB9" w:rsidRPr="000B4453" w14:paraId="1DF5F0E9" w14:textId="77777777" w:rsidTr="006E4C53">
        <w:trPr>
          <w:jc w:val="center"/>
        </w:trPr>
        <w:tc>
          <w:tcPr>
            <w:tcW w:w="4876" w:type="dxa"/>
          </w:tcPr>
          <w:p w14:paraId="35B2CE98" w14:textId="77777777" w:rsidR="00752BB9" w:rsidRPr="000B4453" w:rsidRDefault="00752BB9" w:rsidP="006E4C53">
            <w:pPr>
              <w:pStyle w:val="ColumnHeading"/>
              <w:keepNext/>
            </w:pPr>
            <w:r w:rsidRPr="000B4453">
              <w:t>Texto da Comissão</w:t>
            </w:r>
          </w:p>
        </w:tc>
        <w:tc>
          <w:tcPr>
            <w:tcW w:w="4876" w:type="dxa"/>
          </w:tcPr>
          <w:p w14:paraId="27AC744A" w14:textId="77777777" w:rsidR="00752BB9" w:rsidRPr="000B4453" w:rsidRDefault="00752BB9" w:rsidP="006E4C53">
            <w:pPr>
              <w:pStyle w:val="ColumnHeading"/>
              <w:keepNext/>
            </w:pPr>
            <w:r w:rsidRPr="000B4453">
              <w:t>Alteração</w:t>
            </w:r>
          </w:p>
        </w:tc>
      </w:tr>
      <w:tr w:rsidR="00752BB9" w:rsidRPr="000B4453" w14:paraId="44296A5E" w14:textId="77777777" w:rsidTr="006E4C53">
        <w:trPr>
          <w:jc w:val="center"/>
        </w:trPr>
        <w:tc>
          <w:tcPr>
            <w:tcW w:w="4876" w:type="dxa"/>
          </w:tcPr>
          <w:p w14:paraId="7F27CCB1" w14:textId="77777777" w:rsidR="00752BB9" w:rsidRPr="000B4453" w:rsidRDefault="00752BB9" w:rsidP="006E4C53">
            <w:pPr>
              <w:pStyle w:val="Normal6"/>
              <w:rPr>
                <w:lang w:val="pt-PT"/>
              </w:rPr>
            </w:pPr>
            <w:r w:rsidRPr="000B4453">
              <w:rPr>
                <w:lang w:val="pt-PT"/>
              </w:rPr>
              <w:t>(a)</w:t>
            </w:r>
            <w:r w:rsidRPr="000B4453">
              <w:rPr>
                <w:lang w:val="pt-PT"/>
              </w:rPr>
              <w:tab/>
              <w:t xml:space="preserve">Mandatar por escrito um representante </w:t>
            </w:r>
            <w:r w:rsidRPr="000B4453">
              <w:rPr>
                <w:b/>
                <w:i/>
                <w:lang w:val="pt-PT"/>
              </w:rPr>
              <w:t>nomeado</w:t>
            </w:r>
            <w:r w:rsidRPr="000B4453">
              <w:rPr>
                <w:lang w:val="pt-PT"/>
              </w:rPr>
              <w:t xml:space="preserve"> para efeitos da responsabilidade alargada do produtor em cada Estado</w:t>
            </w:r>
            <w:r w:rsidRPr="000B4453">
              <w:rPr>
                <w:lang w:val="pt-PT"/>
              </w:rPr>
              <w:noBreakHyphen/>
              <w:t>Membro;</w:t>
            </w:r>
          </w:p>
        </w:tc>
        <w:tc>
          <w:tcPr>
            <w:tcW w:w="4876" w:type="dxa"/>
          </w:tcPr>
          <w:p w14:paraId="34E4AF64" w14:textId="77777777" w:rsidR="00752BB9" w:rsidRPr="000B4453" w:rsidRDefault="00752BB9" w:rsidP="006E4C53">
            <w:pPr>
              <w:pStyle w:val="Normal6"/>
              <w:rPr>
                <w:szCs w:val="24"/>
                <w:lang w:val="pt-PT"/>
              </w:rPr>
            </w:pPr>
            <w:r w:rsidRPr="000B4453">
              <w:rPr>
                <w:lang w:val="pt-PT"/>
              </w:rPr>
              <w:t>(a)</w:t>
            </w:r>
            <w:r w:rsidRPr="000B4453">
              <w:rPr>
                <w:lang w:val="pt-PT"/>
              </w:rPr>
              <w:tab/>
              <w:t xml:space="preserve">Mandatar por escrito um representante </w:t>
            </w:r>
            <w:r w:rsidRPr="000B4453">
              <w:rPr>
                <w:b/>
                <w:i/>
                <w:lang w:val="pt-PT"/>
              </w:rPr>
              <w:t>autorizado para agir em seu nome em relação a tarefas específicas no que diz respeito às obrigações do produtor</w:t>
            </w:r>
            <w:r w:rsidRPr="000B4453">
              <w:rPr>
                <w:lang w:val="pt-PT"/>
              </w:rPr>
              <w:t xml:space="preserve"> para efeitos da responsabilidade alargada do produtor em cada Estado</w:t>
            </w:r>
            <w:r w:rsidRPr="000B4453">
              <w:rPr>
                <w:lang w:val="pt-PT"/>
              </w:rPr>
              <w:noBreakHyphen/>
              <w:t>Membro;</w:t>
            </w:r>
          </w:p>
        </w:tc>
      </w:tr>
    </w:tbl>
    <w:p w14:paraId="03E2663A" w14:textId="77777777" w:rsidR="00752BB9" w:rsidRPr="000B4453" w:rsidRDefault="00752BB9" w:rsidP="00752BB9"/>
    <w:p w14:paraId="1F787CE3" w14:textId="77777777" w:rsidR="00752BB9" w:rsidRPr="000B4453" w:rsidRDefault="00752BB9" w:rsidP="00752BB9">
      <w:pPr>
        <w:pStyle w:val="AMNumberTabs0"/>
        <w:keepNext/>
      </w:pPr>
      <w:r w:rsidRPr="000B4453">
        <w:t>Alteração</w:t>
      </w:r>
      <w:r w:rsidRPr="000B4453">
        <w:tab/>
      </w:r>
      <w:r w:rsidRPr="000B4453">
        <w:tab/>
        <w:t>224</w:t>
      </w:r>
    </w:p>
    <w:p w14:paraId="6C5BE4AF" w14:textId="77777777" w:rsidR="00752BB9" w:rsidRPr="000B4453" w:rsidRDefault="00752BB9" w:rsidP="00752BB9">
      <w:pPr>
        <w:pStyle w:val="NormalBold"/>
        <w:keepNext/>
      </w:pPr>
      <w:r w:rsidRPr="000B4453">
        <w:t>Proposta de regulamento</w:t>
      </w:r>
    </w:p>
    <w:p w14:paraId="1C60EDB6" w14:textId="77777777" w:rsidR="00752BB9" w:rsidRPr="000B4453" w:rsidRDefault="00752BB9" w:rsidP="00752BB9">
      <w:pPr>
        <w:pStyle w:val="NormalBold"/>
      </w:pPr>
      <w:r w:rsidRPr="000B4453">
        <w:t>Artigo 22 – n.º 2 – parágrafo 1</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1F71FCA" w14:textId="77777777" w:rsidTr="006E4C53">
        <w:trPr>
          <w:jc w:val="center"/>
        </w:trPr>
        <w:tc>
          <w:tcPr>
            <w:tcW w:w="9752" w:type="dxa"/>
            <w:gridSpan w:val="2"/>
          </w:tcPr>
          <w:p w14:paraId="4D8C1464" w14:textId="77777777" w:rsidR="00752BB9" w:rsidRPr="000B4453" w:rsidRDefault="00752BB9" w:rsidP="006E4C53">
            <w:pPr>
              <w:keepNext/>
            </w:pPr>
          </w:p>
        </w:tc>
      </w:tr>
      <w:tr w:rsidR="00752BB9" w:rsidRPr="000B4453" w14:paraId="493ED5A6" w14:textId="77777777" w:rsidTr="006E4C53">
        <w:trPr>
          <w:jc w:val="center"/>
        </w:trPr>
        <w:tc>
          <w:tcPr>
            <w:tcW w:w="4876" w:type="dxa"/>
          </w:tcPr>
          <w:p w14:paraId="508B4B98" w14:textId="77777777" w:rsidR="00752BB9" w:rsidRPr="000B4453" w:rsidRDefault="00752BB9" w:rsidP="006E4C53">
            <w:pPr>
              <w:pStyle w:val="ColumnHeading"/>
              <w:keepNext/>
            </w:pPr>
            <w:r w:rsidRPr="000B4453">
              <w:t>Texto da Comissão</w:t>
            </w:r>
          </w:p>
        </w:tc>
        <w:tc>
          <w:tcPr>
            <w:tcW w:w="4876" w:type="dxa"/>
          </w:tcPr>
          <w:p w14:paraId="0ADFDD70" w14:textId="77777777" w:rsidR="00752BB9" w:rsidRPr="000B4453" w:rsidRDefault="00752BB9" w:rsidP="006E4C53">
            <w:pPr>
              <w:pStyle w:val="ColumnHeading"/>
              <w:keepNext/>
            </w:pPr>
            <w:r w:rsidRPr="000B4453">
              <w:t>Alteração</w:t>
            </w:r>
          </w:p>
        </w:tc>
      </w:tr>
      <w:tr w:rsidR="00752BB9" w:rsidRPr="000B4453" w14:paraId="1DA2D208" w14:textId="77777777" w:rsidTr="006E4C53">
        <w:trPr>
          <w:jc w:val="center"/>
        </w:trPr>
        <w:tc>
          <w:tcPr>
            <w:tcW w:w="4876" w:type="dxa"/>
          </w:tcPr>
          <w:p w14:paraId="0A97117B" w14:textId="77777777" w:rsidR="00752BB9" w:rsidRPr="000B4453" w:rsidRDefault="00752BB9" w:rsidP="006E4C53">
            <w:pPr>
              <w:pStyle w:val="Normal6"/>
              <w:rPr>
                <w:lang w:val="pt-PT"/>
              </w:rPr>
            </w:pPr>
          </w:p>
        </w:tc>
        <w:tc>
          <w:tcPr>
            <w:tcW w:w="4876" w:type="dxa"/>
          </w:tcPr>
          <w:p w14:paraId="60865CCB" w14:textId="77777777" w:rsidR="00752BB9" w:rsidRPr="000B4453" w:rsidRDefault="00752BB9" w:rsidP="006E4C53">
            <w:pPr>
              <w:pStyle w:val="Normal6"/>
              <w:rPr>
                <w:szCs w:val="24"/>
                <w:lang w:val="pt-PT"/>
              </w:rPr>
            </w:pPr>
            <w:r w:rsidRPr="000B4453">
              <w:rPr>
                <w:b/>
                <w:i/>
                <w:lang w:val="pt-PT"/>
              </w:rPr>
              <w:t>Um produtor que venda veículos a utilizadores finais através de contratos à distância e que esteja estabelecido num país terceiro deve nomear um representante autorizado para efeitos da responsabilidade alargada do produtor em cada Estado</w:t>
            </w:r>
            <w:r w:rsidRPr="000B4453">
              <w:rPr>
                <w:b/>
                <w:i/>
                <w:lang w:val="pt-PT"/>
              </w:rPr>
              <w:noBreakHyphen/>
              <w:t>Membro em que coloque veículos no mercado. Essa nomeação é efetuada mediante mandato escrito.</w:t>
            </w:r>
          </w:p>
        </w:tc>
      </w:tr>
    </w:tbl>
    <w:p w14:paraId="0A60412B" w14:textId="77777777" w:rsidR="00752BB9" w:rsidRPr="000B4453" w:rsidRDefault="00752BB9" w:rsidP="00752BB9"/>
    <w:p w14:paraId="29B0D44E" w14:textId="77777777" w:rsidR="00752BB9" w:rsidRPr="000B4453" w:rsidRDefault="00752BB9" w:rsidP="00752BB9">
      <w:pPr>
        <w:pStyle w:val="AMNumberTabs0"/>
        <w:keepNext/>
      </w:pPr>
      <w:r w:rsidRPr="000B4453">
        <w:t>Alteração</w:t>
      </w:r>
      <w:r w:rsidRPr="000B4453">
        <w:tab/>
      </w:r>
      <w:r w:rsidRPr="000B4453">
        <w:tab/>
        <w:t>225</w:t>
      </w:r>
    </w:p>
    <w:p w14:paraId="7FCD8B53" w14:textId="77777777" w:rsidR="00752BB9" w:rsidRPr="000B4453" w:rsidRDefault="00752BB9" w:rsidP="00752BB9">
      <w:pPr>
        <w:pStyle w:val="NormalBold"/>
        <w:keepNext/>
      </w:pPr>
      <w:r w:rsidRPr="000B4453">
        <w:t>Proposta de regulamento</w:t>
      </w:r>
    </w:p>
    <w:p w14:paraId="0B66EAF0" w14:textId="77777777" w:rsidR="00752BB9" w:rsidRPr="000B4453" w:rsidRDefault="00752BB9" w:rsidP="00752BB9">
      <w:pPr>
        <w:pStyle w:val="NormalBold"/>
      </w:pPr>
      <w:r w:rsidRPr="000B4453">
        <w:t xml:space="preserve">Artigo 23 – n.º 1 – parágrafo </w:t>
      </w:r>
      <w:r w:rsidRPr="000B4453">
        <w:noBreakHyphen/>
        <w:t>1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A0742C6" w14:textId="77777777" w:rsidTr="006E4C53">
        <w:trPr>
          <w:jc w:val="center"/>
        </w:trPr>
        <w:tc>
          <w:tcPr>
            <w:tcW w:w="9752" w:type="dxa"/>
            <w:gridSpan w:val="2"/>
          </w:tcPr>
          <w:p w14:paraId="064FAF5D" w14:textId="77777777" w:rsidR="00752BB9" w:rsidRPr="000B4453" w:rsidRDefault="00752BB9" w:rsidP="006E4C53">
            <w:pPr>
              <w:keepNext/>
            </w:pPr>
          </w:p>
        </w:tc>
      </w:tr>
      <w:tr w:rsidR="00752BB9" w:rsidRPr="000B4453" w14:paraId="1EB6F4C6" w14:textId="77777777" w:rsidTr="006E4C53">
        <w:trPr>
          <w:jc w:val="center"/>
        </w:trPr>
        <w:tc>
          <w:tcPr>
            <w:tcW w:w="4876" w:type="dxa"/>
          </w:tcPr>
          <w:p w14:paraId="4399846A" w14:textId="77777777" w:rsidR="00752BB9" w:rsidRPr="000B4453" w:rsidRDefault="00752BB9" w:rsidP="006E4C53">
            <w:pPr>
              <w:pStyle w:val="ColumnHeading"/>
              <w:keepNext/>
            </w:pPr>
            <w:r w:rsidRPr="000B4453">
              <w:t>Texto da Comissão</w:t>
            </w:r>
          </w:p>
        </w:tc>
        <w:tc>
          <w:tcPr>
            <w:tcW w:w="4876" w:type="dxa"/>
          </w:tcPr>
          <w:p w14:paraId="7379B238" w14:textId="77777777" w:rsidR="00752BB9" w:rsidRPr="000B4453" w:rsidRDefault="00752BB9" w:rsidP="006E4C53">
            <w:pPr>
              <w:pStyle w:val="ColumnHeading"/>
              <w:keepNext/>
            </w:pPr>
            <w:r w:rsidRPr="000B4453">
              <w:t>Alteração</w:t>
            </w:r>
          </w:p>
        </w:tc>
      </w:tr>
      <w:tr w:rsidR="00752BB9" w:rsidRPr="000B4453" w14:paraId="003C88A1" w14:textId="77777777" w:rsidTr="006E4C53">
        <w:trPr>
          <w:jc w:val="center"/>
        </w:trPr>
        <w:tc>
          <w:tcPr>
            <w:tcW w:w="4876" w:type="dxa"/>
          </w:tcPr>
          <w:p w14:paraId="6BD90F18" w14:textId="77777777" w:rsidR="00752BB9" w:rsidRPr="000B4453" w:rsidRDefault="00752BB9" w:rsidP="006E4C53">
            <w:pPr>
              <w:pStyle w:val="Normal6"/>
              <w:rPr>
                <w:lang w:val="pt-PT"/>
              </w:rPr>
            </w:pPr>
          </w:p>
        </w:tc>
        <w:tc>
          <w:tcPr>
            <w:tcW w:w="4876" w:type="dxa"/>
          </w:tcPr>
          <w:p w14:paraId="0124EA48" w14:textId="77777777" w:rsidR="00752BB9" w:rsidRPr="000B4453" w:rsidRDefault="00752BB9" w:rsidP="006E4C53">
            <w:pPr>
              <w:pStyle w:val="Normal6"/>
              <w:rPr>
                <w:szCs w:val="24"/>
                <w:lang w:val="pt-PT"/>
              </w:rPr>
            </w:pPr>
            <w:r w:rsidRPr="000B4453">
              <w:rPr>
                <w:b/>
                <w:i/>
                <w:lang w:val="pt-PT"/>
              </w:rPr>
              <w:t>Os produtores devem assegurar a recolha de todos os veículos em fim de vida que colocaram no mercado no território de um Estado</w:t>
            </w:r>
            <w:r w:rsidRPr="000B4453">
              <w:rPr>
                <w:b/>
                <w:i/>
                <w:lang w:val="pt-PT"/>
              </w:rPr>
              <w:noBreakHyphen/>
              <w:t>Membro quando esses veículos se tornem veículos em fim de vida.</w:t>
            </w:r>
          </w:p>
        </w:tc>
      </w:tr>
    </w:tbl>
    <w:p w14:paraId="2D522C02" w14:textId="77777777" w:rsidR="00752BB9" w:rsidRPr="000B4453" w:rsidRDefault="00752BB9" w:rsidP="00752BB9"/>
    <w:p w14:paraId="446F0B73" w14:textId="77777777" w:rsidR="00752BB9" w:rsidRPr="000B4453" w:rsidRDefault="00752BB9" w:rsidP="00752BB9">
      <w:pPr>
        <w:pStyle w:val="AMNumberTabs0"/>
        <w:keepNext/>
      </w:pPr>
      <w:r w:rsidRPr="000B4453">
        <w:t>Alteração</w:t>
      </w:r>
      <w:r w:rsidRPr="000B4453">
        <w:tab/>
      </w:r>
      <w:r w:rsidRPr="000B4453">
        <w:tab/>
        <w:t>226</w:t>
      </w:r>
    </w:p>
    <w:p w14:paraId="73170A20" w14:textId="77777777" w:rsidR="00752BB9" w:rsidRPr="000B4453" w:rsidRDefault="00752BB9" w:rsidP="00752BB9">
      <w:pPr>
        <w:pStyle w:val="NormalBold"/>
        <w:keepNext/>
      </w:pPr>
      <w:r w:rsidRPr="000B4453">
        <w:t>Proposta de regulamento</w:t>
      </w:r>
    </w:p>
    <w:p w14:paraId="55EC552D" w14:textId="77777777" w:rsidR="00752BB9" w:rsidRPr="000B4453" w:rsidRDefault="00752BB9" w:rsidP="00752BB9">
      <w:pPr>
        <w:pStyle w:val="NormalBold"/>
      </w:pPr>
      <w:r w:rsidRPr="000B4453">
        <w:t>Artigo 23 – n.º 1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63FF60B" w14:textId="77777777" w:rsidTr="006E4C53">
        <w:trPr>
          <w:jc w:val="center"/>
        </w:trPr>
        <w:tc>
          <w:tcPr>
            <w:tcW w:w="9752" w:type="dxa"/>
            <w:gridSpan w:val="2"/>
          </w:tcPr>
          <w:p w14:paraId="668C7A62" w14:textId="77777777" w:rsidR="00752BB9" w:rsidRPr="000B4453" w:rsidRDefault="00752BB9" w:rsidP="006E4C53">
            <w:pPr>
              <w:keepNext/>
            </w:pPr>
          </w:p>
        </w:tc>
      </w:tr>
      <w:tr w:rsidR="00752BB9" w:rsidRPr="000B4453" w14:paraId="05D304CB" w14:textId="77777777" w:rsidTr="006E4C53">
        <w:trPr>
          <w:jc w:val="center"/>
        </w:trPr>
        <w:tc>
          <w:tcPr>
            <w:tcW w:w="4876" w:type="dxa"/>
          </w:tcPr>
          <w:p w14:paraId="4ECEC1D0" w14:textId="77777777" w:rsidR="00752BB9" w:rsidRPr="000B4453" w:rsidRDefault="00752BB9" w:rsidP="006E4C53">
            <w:pPr>
              <w:pStyle w:val="ColumnHeading"/>
              <w:keepNext/>
            </w:pPr>
            <w:r w:rsidRPr="000B4453">
              <w:t>Texto da Comissão</w:t>
            </w:r>
          </w:p>
        </w:tc>
        <w:tc>
          <w:tcPr>
            <w:tcW w:w="4876" w:type="dxa"/>
          </w:tcPr>
          <w:p w14:paraId="6CEE1CC8" w14:textId="77777777" w:rsidR="00752BB9" w:rsidRPr="000B4453" w:rsidRDefault="00752BB9" w:rsidP="006E4C53">
            <w:pPr>
              <w:pStyle w:val="ColumnHeading"/>
              <w:keepNext/>
            </w:pPr>
            <w:r w:rsidRPr="000B4453">
              <w:t>Alteração</w:t>
            </w:r>
          </w:p>
        </w:tc>
      </w:tr>
      <w:tr w:rsidR="00752BB9" w:rsidRPr="000B4453" w14:paraId="041D2702" w14:textId="77777777" w:rsidTr="006E4C53">
        <w:trPr>
          <w:jc w:val="center"/>
        </w:trPr>
        <w:tc>
          <w:tcPr>
            <w:tcW w:w="4876" w:type="dxa"/>
          </w:tcPr>
          <w:p w14:paraId="0B6B9506" w14:textId="77777777" w:rsidR="00752BB9" w:rsidRPr="000B4453" w:rsidRDefault="00752BB9" w:rsidP="006E4C53">
            <w:pPr>
              <w:pStyle w:val="Normal6"/>
              <w:rPr>
                <w:lang w:val="pt-PT"/>
              </w:rPr>
            </w:pPr>
            <w:r w:rsidRPr="000B4453">
              <w:rPr>
                <w:lang w:val="pt-PT"/>
              </w:rPr>
              <w:t xml:space="preserve">Os produtores ou, quando nomeadas em conformidade com o artigo 18.º, as </w:t>
            </w:r>
            <w:r w:rsidRPr="000B4453">
              <w:rPr>
                <w:lang w:val="pt-PT"/>
              </w:rPr>
              <w:lastRenderedPageBreak/>
              <w:t>organizações competentes em matéria de responsabilidade do produtor devem criar ou participar na criação de sistemas de recolha, incluindo pontos de recolha</w:t>
            </w:r>
            <w:r w:rsidRPr="000B4453">
              <w:rPr>
                <w:b/>
                <w:i/>
                <w:lang w:val="pt-PT"/>
              </w:rPr>
              <w:t>, para todos os veículos em fim de vida das categorias de veículos que disponibilizaram pela primeira vez no mercado no território de um Estado</w:t>
            </w:r>
            <w:r w:rsidRPr="000B4453">
              <w:rPr>
                <w:b/>
                <w:i/>
                <w:lang w:val="pt-PT"/>
              </w:rPr>
              <w:noBreakHyphen/>
              <w:t>Membro</w:t>
            </w:r>
            <w:r w:rsidRPr="000B4453">
              <w:rPr>
                <w:lang w:val="pt-PT"/>
              </w:rPr>
              <w:t>.</w:t>
            </w:r>
          </w:p>
        </w:tc>
        <w:tc>
          <w:tcPr>
            <w:tcW w:w="4876" w:type="dxa"/>
          </w:tcPr>
          <w:p w14:paraId="3940C047" w14:textId="77777777" w:rsidR="00752BB9" w:rsidRPr="000B4453" w:rsidRDefault="00752BB9" w:rsidP="006E4C53">
            <w:pPr>
              <w:pStyle w:val="Normal6"/>
              <w:rPr>
                <w:szCs w:val="24"/>
                <w:lang w:val="pt-PT"/>
              </w:rPr>
            </w:pPr>
            <w:r w:rsidRPr="000B4453">
              <w:rPr>
                <w:b/>
                <w:i/>
                <w:lang w:val="pt-PT"/>
              </w:rPr>
              <w:lastRenderedPageBreak/>
              <w:t xml:space="preserve">Para o efeito, </w:t>
            </w:r>
            <w:r w:rsidRPr="000B4453">
              <w:rPr>
                <w:lang w:val="pt-PT"/>
              </w:rPr>
              <w:t xml:space="preserve">os produtores ou, quando nomeadas em conformidade com o </w:t>
            </w:r>
            <w:r w:rsidRPr="000B4453">
              <w:rPr>
                <w:lang w:val="pt-PT"/>
              </w:rPr>
              <w:lastRenderedPageBreak/>
              <w:t>artigo 18.º, as organizações competentes em matéria de responsabilidade do produtor devem criar ou participar na criação de sistemas de recolha, incluindo pontos de recolha.</w:t>
            </w:r>
          </w:p>
        </w:tc>
      </w:tr>
    </w:tbl>
    <w:p w14:paraId="6D6E2894" w14:textId="77777777" w:rsidR="00752BB9" w:rsidRPr="000B4453" w:rsidRDefault="00752BB9" w:rsidP="00752BB9"/>
    <w:p w14:paraId="3617A017" w14:textId="77777777" w:rsidR="00752BB9" w:rsidRPr="000B4453" w:rsidRDefault="00752BB9" w:rsidP="00752BB9">
      <w:pPr>
        <w:pStyle w:val="AMNumberTabs0"/>
        <w:keepNext/>
      </w:pPr>
      <w:r w:rsidRPr="000B4453">
        <w:t>Alteração</w:t>
      </w:r>
      <w:r w:rsidRPr="000B4453">
        <w:tab/>
      </w:r>
      <w:r w:rsidRPr="000B4453">
        <w:tab/>
        <w:t>227</w:t>
      </w:r>
    </w:p>
    <w:p w14:paraId="4365629B" w14:textId="77777777" w:rsidR="00752BB9" w:rsidRPr="000B4453" w:rsidRDefault="00752BB9" w:rsidP="00752BB9">
      <w:pPr>
        <w:pStyle w:val="NormalBold"/>
        <w:keepNext/>
      </w:pPr>
      <w:r w:rsidRPr="000B4453">
        <w:t>Proposta de regulamento</w:t>
      </w:r>
    </w:p>
    <w:p w14:paraId="23849C64" w14:textId="77777777" w:rsidR="00752BB9" w:rsidRPr="000B4453" w:rsidRDefault="00752BB9" w:rsidP="00752BB9">
      <w:pPr>
        <w:pStyle w:val="NormalBold"/>
      </w:pPr>
      <w:r w:rsidRPr="000B4453">
        <w:t>Artigo 23 – n.º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2BD4E9F" w14:textId="77777777" w:rsidTr="006E4C53">
        <w:trPr>
          <w:jc w:val="center"/>
        </w:trPr>
        <w:tc>
          <w:tcPr>
            <w:tcW w:w="9752" w:type="dxa"/>
            <w:gridSpan w:val="2"/>
          </w:tcPr>
          <w:p w14:paraId="31707821" w14:textId="77777777" w:rsidR="00752BB9" w:rsidRPr="000B4453" w:rsidRDefault="00752BB9" w:rsidP="006E4C53">
            <w:pPr>
              <w:keepNext/>
            </w:pPr>
          </w:p>
        </w:tc>
      </w:tr>
      <w:tr w:rsidR="00752BB9" w:rsidRPr="000B4453" w14:paraId="2C3D2582" w14:textId="77777777" w:rsidTr="006E4C53">
        <w:trPr>
          <w:jc w:val="center"/>
        </w:trPr>
        <w:tc>
          <w:tcPr>
            <w:tcW w:w="4876" w:type="dxa"/>
          </w:tcPr>
          <w:p w14:paraId="737E1249" w14:textId="77777777" w:rsidR="00752BB9" w:rsidRPr="000B4453" w:rsidRDefault="00752BB9" w:rsidP="006E4C53">
            <w:pPr>
              <w:pStyle w:val="ColumnHeading"/>
              <w:keepNext/>
            </w:pPr>
            <w:r w:rsidRPr="000B4453">
              <w:t>Texto da Comissão</w:t>
            </w:r>
          </w:p>
        </w:tc>
        <w:tc>
          <w:tcPr>
            <w:tcW w:w="4876" w:type="dxa"/>
          </w:tcPr>
          <w:p w14:paraId="46906345" w14:textId="77777777" w:rsidR="00752BB9" w:rsidRPr="000B4453" w:rsidRDefault="00752BB9" w:rsidP="006E4C53">
            <w:pPr>
              <w:pStyle w:val="ColumnHeading"/>
              <w:keepNext/>
            </w:pPr>
            <w:r w:rsidRPr="000B4453">
              <w:t>Alteração</w:t>
            </w:r>
          </w:p>
        </w:tc>
      </w:tr>
      <w:tr w:rsidR="00752BB9" w:rsidRPr="000B4453" w14:paraId="553A3CA4" w14:textId="77777777" w:rsidTr="006E4C53">
        <w:trPr>
          <w:jc w:val="center"/>
        </w:trPr>
        <w:tc>
          <w:tcPr>
            <w:tcW w:w="4876" w:type="dxa"/>
          </w:tcPr>
          <w:p w14:paraId="40D4C517" w14:textId="77777777" w:rsidR="00752BB9" w:rsidRPr="000B4453" w:rsidRDefault="00752BB9" w:rsidP="006E4C53">
            <w:pPr>
              <w:pStyle w:val="Normal6"/>
              <w:rPr>
                <w:lang w:val="pt-PT"/>
              </w:rPr>
            </w:pPr>
            <w:r w:rsidRPr="000B4453">
              <w:rPr>
                <w:lang w:val="pt-PT"/>
              </w:rPr>
              <w:t>(b)</w:t>
            </w:r>
            <w:r w:rsidRPr="000B4453">
              <w:rPr>
                <w:lang w:val="pt-PT"/>
              </w:rPr>
              <w:tab/>
              <w:t>Asseguram a disponibilidade adequada de instalações de tratamento autorizadas, tendo em conta a dimensão e a densidade da população e o volume previsto de veículos em fim de vida, não se limitando às zonas onde a recolha e a gestão subsequente são mais rentáveis;</w:t>
            </w:r>
          </w:p>
        </w:tc>
        <w:tc>
          <w:tcPr>
            <w:tcW w:w="4876" w:type="dxa"/>
          </w:tcPr>
          <w:p w14:paraId="3D99ED88" w14:textId="77777777" w:rsidR="00752BB9" w:rsidRPr="000B4453" w:rsidRDefault="00752BB9" w:rsidP="006E4C53">
            <w:pPr>
              <w:pStyle w:val="Normal6"/>
              <w:rPr>
                <w:szCs w:val="24"/>
                <w:lang w:val="pt-PT"/>
              </w:rPr>
            </w:pPr>
            <w:r w:rsidRPr="000B4453">
              <w:rPr>
                <w:lang w:val="pt-PT"/>
              </w:rPr>
              <w:t>(b)</w:t>
            </w:r>
            <w:r w:rsidRPr="000B4453">
              <w:rPr>
                <w:lang w:val="pt-PT"/>
              </w:rPr>
              <w:tab/>
              <w:t>Asseguram a disponibilidade adequada de instalações de tratamento autorizadas</w:t>
            </w:r>
            <w:r w:rsidRPr="000B4453">
              <w:rPr>
                <w:b/>
                <w:i/>
                <w:lang w:val="pt-PT"/>
              </w:rPr>
              <w:t xml:space="preserve"> e pontos de recolha</w:t>
            </w:r>
            <w:r w:rsidRPr="000B4453">
              <w:rPr>
                <w:lang w:val="pt-PT"/>
              </w:rPr>
              <w:t>, tendo em conta a dimensão e a densidade da população e o volume previsto de veículos em fim de vida, não se limitando às zonas onde a recolha e a gestão subsequente são mais rentáveis;</w:t>
            </w:r>
          </w:p>
        </w:tc>
      </w:tr>
    </w:tbl>
    <w:p w14:paraId="36354F4C" w14:textId="77777777" w:rsidR="00752BB9" w:rsidRPr="000B4453" w:rsidRDefault="00752BB9" w:rsidP="00752BB9"/>
    <w:p w14:paraId="362FE9C8" w14:textId="77777777" w:rsidR="00752BB9" w:rsidRPr="000B4453" w:rsidRDefault="00752BB9" w:rsidP="00752BB9">
      <w:pPr>
        <w:pStyle w:val="AMNumberTabs0"/>
        <w:keepNext/>
      </w:pPr>
      <w:r w:rsidRPr="000B4453">
        <w:t>Alteração</w:t>
      </w:r>
      <w:r w:rsidRPr="000B4453">
        <w:tab/>
      </w:r>
      <w:r w:rsidRPr="000B4453">
        <w:tab/>
        <w:t>228</w:t>
      </w:r>
    </w:p>
    <w:p w14:paraId="672868F5" w14:textId="77777777" w:rsidR="00752BB9" w:rsidRPr="000B4453" w:rsidRDefault="00752BB9" w:rsidP="00752BB9">
      <w:pPr>
        <w:pStyle w:val="NormalBold"/>
        <w:keepNext/>
      </w:pPr>
      <w:r w:rsidRPr="000B4453">
        <w:t>Proposta de regulamento</w:t>
      </w:r>
    </w:p>
    <w:p w14:paraId="144F6DE7" w14:textId="77777777" w:rsidR="00752BB9" w:rsidRPr="000B4453" w:rsidRDefault="00752BB9" w:rsidP="00752BB9">
      <w:pPr>
        <w:pStyle w:val="NormalBold"/>
      </w:pPr>
      <w:r w:rsidRPr="000B4453">
        <w:t>Artigo 23 – n.º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92B01BE" w14:textId="77777777" w:rsidTr="006E4C53">
        <w:trPr>
          <w:jc w:val="center"/>
        </w:trPr>
        <w:tc>
          <w:tcPr>
            <w:tcW w:w="9752" w:type="dxa"/>
            <w:gridSpan w:val="2"/>
          </w:tcPr>
          <w:p w14:paraId="4637E3CD" w14:textId="77777777" w:rsidR="00752BB9" w:rsidRPr="000B4453" w:rsidRDefault="00752BB9" w:rsidP="006E4C53">
            <w:pPr>
              <w:keepNext/>
            </w:pPr>
          </w:p>
        </w:tc>
      </w:tr>
      <w:tr w:rsidR="00752BB9" w:rsidRPr="000B4453" w14:paraId="231F45AF" w14:textId="77777777" w:rsidTr="006E4C53">
        <w:trPr>
          <w:jc w:val="center"/>
        </w:trPr>
        <w:tc>
          <w:tcPr>
            <w:tcW w:w="4876" w:type="dxa"/>
          </w:tcPr>
          <w:p w14:paraId="31EEC0CC" w14:textId="77777777" w:rsidR="00752BB9" w:rsidRPr="000B4453" w:rsidRDefault="00752BB9" w:rsidP="006E4C53">
            <w:pPr>
              <w:pStyle w:val="ColumnHeading"/>
              <w:keepNext/>
            </w:pPr>
            <w:r w:rsidRPr="000B4453">
              <w:t>Texto da Comissão</w:t>
            </w:r>
          </w:p>
        </w:tc>
        <w:tc>
          <w:tcPr>
            <w:tcW w:w="4876" w:type="dxa"/>
          </w:tcPr>
          <w:p w14:paraId="2F6725BB" w14:textId="77777777" w:rsidR="00752BB9" w:rsidRPr="000B4453" w:rsidRDefault="00752BB9" w:rsidP="006E4C53">
            <w:pPr>
              <w:pStyle w:val="ColumnHeading"/>
              <w:keepNext/>
            </w:pPr>
            <w:r w:rsidRPr="000B4453">
              <w:t>Alteração</w:t>
            </w:r>
          </w:p>
        </w:tc>
      </w:tr>
      <w:tr w:rsidR="00752BB9" w:rsidRPr="000B4453" w14:paraId="6FF82175" w14:textId="77777777" w:rsidTr="006E4C53">
        <w:trPr>
          <w:jc w:val="center"/>
        </w:trPr>
        <w:tc>
          <w:tcPr>
            <w:tcW w:w="4876" w:type="dxa"/>
          </w:tcPr>
          <w:p w14:paraId="01C120BF" w14:textId="77777777" w:rsidR="00752BB9" w:rsidRPr="000B4453" w:rsidRDefault="00752BB9" w:rsidP="006E4C53">
            <w:pPr>
              <w:pStyle w:val="Normal6"/>
              <w:rPr>
                <w:lang w:val="pt-PT"/>
              </w:rPr>
            </w:pPr>
            <w:r w:rsidRPr="000B4453">
              <w:rPr>
                <w:b/>
                <w:i/>
                <w:lang w:val="pt-PT"/>
              </w:rPr>
              <w:t>(c)</w:t>
            </w:r>
            <w:r w:rsidRPr="000B4453">
              <w:rPr>
                <w:b/>
                <w:i/>
                <w:lang w:val="pt-PT"/>
              </w:rPr>
              <w:tab/>
              <w:t>Asseguram a recolha dos resíduos provenientes das reparações de veículos;</w:t>
            </w:r>
          </w:p>
        </w:tc>
        <w:tc>
          <w:tcPr>
            <w:tcW w:w="4876" w:type="dxa"/>
          </w:tcPr>
          <w:p w14:paraId="6911EE84" w14:textId="77777777" w:rsidR="00752BB9" w:rsidRPr="000B4453" w:rsidRDefault="00752BB9" w:rsidP="006E4C53">
            <w:pPr>
              <w:pStyle w:val="Normal6"/>
              <w:rPr>
                <w:szCs w:val="24"/>
                <w:lang w:val="pt-PT"/>
              </w:rPr>
            </w:pPr>
            <w:r w:rsidRPr="000B4453">
              <w:rPr>
                <w:b/>
                <w:i/>
                <w:lang w:val="pt-PT"/>
              </w:rPr>
              <w:t>Suprimido</w:t>
            </w:r>
          </w:p>
        </w:tc>
      </w:tr>
    </w:tbl>
    <w:p w14:paraId="1D287EBE" w14:textId="77777777" w:rsidR="00752BB9" w:rsidRPr="000B4453" w:rsidRDefault="00752BB9" w:rsidP="00752BB9"/>
    <w:p w14:paraId="3592EE9B" w14:textId="77777777" w:rsidR="00752BB9" w:rsidRPr="000B4453" w:rsidRDefault="00752BB9" w:rsidP="00752BB9">
      <w:pPr>
        <w:pStyle w:val="AMNumberTabs0"/>
        <w:keepNext/>
      </w:pPr>
      <w:r w:rsidRPr="000B4453">
        <w:t>Alteração</w:t>
      </w:r>
      <w:r w:rsidRPr="000B4453">
        <w:tab/>
      </w:r>
      <w:r w:rsidRPr="000B4453">
        <w:tab/>
        <w:t>229</w:t>
      </w:r>
    </w:p>
    <w:p w14:paraId="60D870E5" w14:textId="77777777" w:rsidR="00752BB9" w:rsidRPr="000B4453" w:rsidRDefault="00752BB9" w:rsidP="00752BB9">
      <w:pPr>
        <w:pStyle w:val="NormalBold"/>
        <w:keepNext/>
      </w:pPr>
      <w:r w:rsidRPr="000B4453">
        <w:t>Proposta de regulamento</w:t>
      </w:r>
    </w:p>
    <w:p w14:paraId="6A6FF10F" w14:textId="77777777" w:rsidR="00752BB9" w:rsidRPr="00872C95" w:rsidRDefault="00752BB9" w:rsidP="00752BB9">
      <w:pPr>
        <w:pStyle w:val="NormalBold"/>
        <w:rPr>
          <w:lang w:val="es-ES"/>
        </w:rPr>
      </w:pPr>
      <w:r w:rsidRPr="00872C95">
        <w:rPr>
          <w:lang w:val="es-ES"/>
        </w:rPr>
        <w:t xml:space="preserve">Artigo 23 – n.º 2 – </w:t>
      </w:r>
      <w:proofErr w:type="spellStart"/>
      <w:r w:rsidRPr="00872C95">
        <w:rPr>
          <w:lang w:val="es-ES"/>
        </w:rPr>
        <w:t>alínea</w:t>
      </w:r>
      <w:proofErr w:type="spellEnd"/>
      <w:r w:rsidRPr="00872C95">
        <w:rPr>
          <w:lang w:val="es-ES"/>
        </w:rPr>
        <w:t xml:space="preserv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651EE7" w14:paraId="34320A03" w14:textId="77777777" w:rsidTr="006E4C53">
        <w:trPr>
          <w:jc w:val="center"/>
        </w:trPr>
        <w:tc>
          <w:tcPr>
            <w:tcW w:w="9752" w:type="dxa"/>
            <w:gridSpan w:val="2"/>
          </w:tcPr>
          <w:p w14:paraId="637FAD8E" w14:textId="77777777" w:rsidR="00752BB9" w:rsidRPr="00872C95" w:rsidRDefault="00752BB9" w:rsidP="006E4C53">
            <w:pPr>
              <w:keepNext/>
              <w:rPr>
                <w:lang w:val="es-ES"/>
              </w:rPr>
            </w:pPr>
          </w:p>
        </w:tc>
      </w:tr>
      <w:tr w:rsidR="00752BB9" w:rsidRPr="000B4453" w14:paraId="18A471FB" w14:textId="77777777" w:rsidTr="006E4C53">
        <w:trPr>
          <w:jc w:val="center"/>
        </w:trPr>
        <w:tc>
          <w:tcPr>
            <w:tcW w:w="4876" w:type="dxa"/>
          </w:tcPr>
          <w:p w14:paraId="7EB6DE5E" w14:textId="77777777" w:rsidR="00752BB9" w:rsidRPr="000B4453" w:rsidRDefault="00752BB9" w:rsidP="006E4C53">
            <w:pPr>
              <w:pStyle w:val="ColumnHeading"/>
              <w:keepNext/>
            </w:pPr>
            <w:r w:rsidRPr="000B4453">
              <w:t>Texto da Comissão</w:t>
            </w:r>
          </w:p>
        </w:tc>
        <w:tc>
          <w:tcPr>
            <w:tcW w:w="4876" w:type="dxa"/>
          </w:tcPr>
          <w:p w14:paraId="487DAEB7" w14:textId="77777777" w:rsidR="00752BB9" w:rsidRPr="000B4453" w:rsidRDefault="00752BB9" w:rsidP="006E4C53">
            <w:pPr>
              <w:pStyle w:val="ColumnHeading"/>
              <w:keepNext/>
            </w:pPr>
            <w:r w:rsidRPr="000B4453">
              <w:t>Alteração</w:t>
            </w:r>
          </w:p>
        </w:tc>
      </w:tr>
      <w:tr w:rsidR="00752BB9" w:rsidRPr="000B4453" w14:paraId="5AF67D4B" w14:textId="77777777" w:rsidTr="006E4C53">
        <w:trPr>
          <w:jc w:val="center"/>
        </w:trPr>
        <w:tc>
          <w:tcPr>
            <w:tcW w:w="4876" w:type="dxa"/>
          </w:tcPr>
          <w:p w14:paraId="77B5794E" w14:textId="77777777" w:rsidR="00752BB9" w:rsidRPr="000B4453" w:rsidRDefault="00752BB9" w:rsidP="006E4C53">
            <w:pPr>
              <w:pStyle w:val="Normal6"/>
              <w:rPr>
                <w:lang w:val="pt-PT"/>
              </w:rPr>
            </w:pPr>
            <w:r w:rsidRPr="000B4453">
              <w:rPr>
                <w:lang w:val="pt-PT"/>
              </w:rPr>
              <w:t>(d)</w:t>
            </w:r>
            <w:r w:rsidRPr="000B4453">
              <w:rPr>
                <w:lang w:val="pt-PT"/>
              </w:rPr>
              <w:tab/>
              <w:t xml:space="preserve">Viabilizam a recolha de veículos em fim de vida </w:t>
            </w:r>
            <w:r w:rsidRPr="000B4453">
              <w:rPr>
                <w:b/>
                <w:i/>
                <w:lang w:val="pt-PT"/>
              </w:rPr>
              <w:t>de todas as marcas</w:t>
            </w:r>
            <w:r w:rsidRPr="000B4453">
              <w:rPr>
                <w:lang w:val="pt-PT"/>
              </w:rPr>
              <w:t>, independentemente da sua origem;</w:t>
            </w:r>
          </w:p>
        </w:tc>
        <w:tc>
          <w:tcPr>
            <w:tcW w:w="4876" w:type="dxa"/>
          </w:tcPr>
          <w:p w14:paraId="07FB9E59" w14:textId="77777777" w:rsidR="00752BB9" w:rsidRPr="000B4453" w:rsidRDefault="00752BB9" w:rsidP="006E4C53">
            <w:pPr>
              <w:pStyle w:val="Normal6"/>
              <w:rPr>
                <w:szCs w:val="24"/>
                <w:lang w:val="pt-PT"/>
              </w:rPr>
            </w:pPr>
            <w:r w:rsidRPr="000B4453">
              <w:rPr>
                <w:lang w:val="pt-PT"/>
              </w:rPr>
              <w:t>(d)</w:t>
            </w:r>
            <w:r w:rsidRPr="000B4453">
              <w:rPr>
                <w:lang w:val="pt-PT"/>
              </w:rPr>
              <w:tab/>
              <w:t xml:space="preserve">Viabilizam a recolha de veículos em fim de vida </w:t>
            </w:r>
            <w:r w:rsidRPr="000B4453">
              <w:rPr>
                <w:b/>
                <w:i/>
                <w:lang w:val="pt-PT"/>
              </w:rPr>
              <w:t>que disponibilizaram no mercado</w:t>
            </w:r>
            <w:r w:rsidRPr="000B4453">
              <w:rPr>
                <w:lang w:val="pt-PT"/>
              </w:rPr>
              <w:t>, independentemente da sua origem;</w:t>
            </w:r>
          </w:p>
        </w:tc>
      </w:tr>
    </w:tbl>
    <w:p w14:paraId="3D319298" w14:textId="77777777" w:rsidR="00752BB9" w:rsidRPr="000B4453" w:rsidRDefault="00752BB9" w:rsidP="00752BB9"/>
    <w:p w14:paraId="31D19DB9" w14:textId="77777777" w:rsidR="00752BB9" w:rsidRPr="000B4453" w:rsidRDefault="00752BB9" w:rsidP="00752BB9">
      <w:pPr>
        <w:pStyle w:val="AMNumberTabs0"/>
        <w:keepNext/>
      </w:pPr>
      <w:r w:rsidRPr="000B4453">
        <w:lastRenderedPageBreak/>
        <w:t>Alteração</w:t>
      </w:r>
      <w:r w:rsidRPr="000B4453">
        <w:tab/>
      </w:r>
      <w:r w:rsidRPr="000B4453">
        <w:tab/>
        <w:t>230</w:t>
      </w:r>
    </w:p>
    <w:p w14:paraId="519C8724" w14:textId="77777777" w:rsidR="00752BB9" w:rsidRPr="000B4453" w:rsidRDefault="00752BB9" w:rsidP="00752BB9">
      <w:pPr>
        <w:pStyle w:val="NormalBold"/>
        <w:keepNext/>
      </w:pPr>
      <w:r w:rsidRPr="000B4453">
        <w:t>Proposta de regulamento</w:t>
      </w:r>
    </w:p>
    <w:p w14:paraId="7CF94E1C" w14:textId="77777777" w:rsidR="00752BB9" w:rsidRPr="000B4453" w:rsidRDefault="00752BB9" w:rsidP="00752BB9">
      <w:pPr>
        <w:pStyle w:val="NormalBold"/>
      </w:pPr>
      <w:r w:rsidRPr="000B4453">
        <w:t>Artigo 23 – n.º 2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DDE3F69" w14:textId="77777777" w:rsidTr="006E4C53">
        <w:trPr>
          <w:jc w:val="center"/>
        </w:trPr>
        <w:tc>
          <w:tcPr>
            <w:tcW w:w="9752" w:type="dxa"/>
            <w:gridSpan w:val="2"/>
          </w:tcPr>
          <w:p w14:paraId="033686CE" w14:textId="77777777" w:rsidR="00752BB9" w:rsidRPr="000B4453" w:rsidRDefault="00752BB9" w:rsidP="006E4C53">
            <w:pPr>
              <w:keepNext/>
            </w:pPr>
          </w:p>
        </w:tc>
      </w:tr>
      <w:tr w:rsidR="00752BB9" w:rsidRPr="000B4453" w14:paraId="6B91B306" w14:textId="77777777" w:rsidTr="006E4C53">
        <w:trPr>
          <w:jc w:val="center"/>
        </w:trPr>
        <w:tc>
          <w:tcPr>
            <w:tcW w:w="4876" w:type="dxa"/>
          </w:tcPr>
          <w:p w14:paraId="3233904A" w14:textId="77777777" w:rsidR="00752BB9" w:rsidRPr="000B4453" w:rsidRDefault="00752BB9" w:rsidP="006E4C53">
            <w:pPr>
              <w:pStyle w:val="ColumnHeading"/>
              <w:keepNext/>
            </w:pPr>
            <w:r w:rsidRPr="000B4453">
              <w:t>Texto da Comissão</w:t>
            </w:r>
          </w:p>
        </w:tc>
        <w:tc>
          <w:tcPr>
            <w:tcW w:w="4876" w:type="dxa"/>
          </w:tcPr>
          <w:p w14:paraId="7F333BFF" w14:textId="77777777" w:rsidR="00752BB9" w:rsidRPr="000B4453" w:rsidRDefault="00752BB9" w:rsidP="006E4C53">
            <w:pPr>
              <w:pStyle w:val="ColumnHeading"/>
              <w:keepNext/>
            </w:pPr>
            <w:r w:rsidRPr="000B4453">
              <w:t>Alteração</w:t>
            </w:r>
          </w:p>
        </w:tc>
      </w:tr>
      <w:tr w:rsidR="00752BB9" w:rsidRPr="000B4453" w14:paraId="308ADE40" w14:textId="77777777" w:rsidTr="006E4C53">
        <w:trPr>
          <w:jc w:val="center"/>
        </w:trPr>
        <w:tc>
          <w:tcPr>
            <w:tcW w:w="4876" w:type="dxa"/>
          </w:tcPr>
          <w:p w14:paraId="4F8DE417" w14:textId="77777777" w:rsidR="00752BB9" w:rsidRPr="000B4453" w:rsidRDefault="00752BB9" w:rsidP="006E4C53">
            <w:pPr>
              <w:pStyle w:val="Normal6"/>
              <w:rPr>
                <w:lang w:val="pt-PT"/>
              </w:rPr>
            </w:pPr>
            <w:r w:rsidRPr="000B4453">
              <w:rPr>
                <w:lang w:val="pt-PT"/>
              </w:rPr>
              <w:t>(e)</w:t>
            </w:r>
            <w:r w:rsidRPr="000B4453">
              <w:rPr>
                <w:lang w:val="pt-PT"/>
              </w:rPr>
              <w:tab/>
              <w:t>Viabilizam a entrega, a título gratuito, de todos os veículos em fim de vida a instalações de tratamento autorizadas, conforme previsto no artigo 24.º, n.º 2.</w:t>
            </w:r>
          </w:p>
        </w:tc>
        <w:tc>
          <w:tcPr>
            <w:tcW w:w="4876" w:type="dxa"/>
          </w:tcPr>
          <w:p w14:paraId="11742A63" w14:textId="77777777" w:rsidR="00752BB9" w:rsidRPr="000B4453" w:rsidRDefault="00752BB9" w:rsidP="006E4C53">
            <w:pPr>
              <w:pStyle w:val="Normal6"/>
              <w:rPr>
                <w:szCs w:val="24"/>
                <w:lang w:val="pt-PT"/>
              </w:rPr>
            </w:pPr>
            <w:r w:rsidRPr="000B4453">
              <w:rPr>
                <w:lang w:val="pt-PT"/>
              </w:rPr>
              <w:t>(e)</w:t>
            </w:r>
            <w:r w:rsidRPr="000B4453">
              <w:rPr>
                <w:lang w:val="pt-PT"/>
              </w:rPr>
              <w:tab/>
              <w:t>Viabilizam a entrega, a título gratuito, de todos os veículos em fim de vida a instalações de tratamento autorizadas</w:t>
            </w:r>
            <w:r w:rsidRPr="000B4453">
              <w:rPr>
                <w:b/>
                <w:i/>
                <w:lang w:val="pt-PT"/>
              </w:rPr>
              <w:t xml:space="preserve"> ou pontos de recolha</w:t>
            </w:r>
            <w:r w:rsidRPr="000B4453">
              <w:rPr>
                <w:lang w:val="pt-PT"/>
              </w:rPr>
              <w:t>, conforme previsto no artigo 24.º, n.º 2.</w:t>
            </w:r>
          </w:p>
        </w:tc>
      </w:tr>
    </w:tbl>
    <w:p w14:paraId="5A7CFF43" w14:textId="77777777" w:rsidR="00752BB9" w:rsidRPr="000B4453" w:rsidRDefault="00752BB9" w:rsidP="00752BB9"/>
    <w:p w14:paraId="08598828" w14:textId="77777777" w:rsidR="00752BB9" w:rsidRPr="000B4453" w:rsidRDefault="00752BB9" w:rsidP="00752BB9">
      <w:pPr>
        <w:pStyle w:val="AMNumberTabs0"/>
        <w:keepNext/>
      </w:pPr>
      <w:r w:rsidRPr="000B4453">
        <w:t>Alteração</w:t>
      </w:r>
      <w:r w:rsidRPr="000B4453">
        <w:tab/>
      </w:r>
      <w:r w:rsidRPr="000B4453">
        <w:tab/>
        <w:t>231</w:t>
      </w:r>
    </w:p>
    <w:p w14:paraId="6DC91FB3" w14:textId="77777777" w:rsidR="00752BB9" w:rsidRPr="000B4453" w:rsidRDefault="00752BB9" w:rsidP="00752BB9">
      <w:pPr>
        <w:pStyle w:val="NormalBold"/>
        <w:keepNext/>
      </w:pPr>
      <w:r w:rsidRPr="000B4453">
        <w:t>Proposta de regulamento</w:t>
      </w:r>
    </w:p>
    <w:p w14:paraId="57D20692" w14:textId="77777777" w:rsidR="00752BB9" w:rsidRPr="000B4453" w:rsidRDefault="00752BB9" w:rsidP="00752BB9">
      <w:pPr>
        <w:pStyle w:val="NormalBold"/>
      </w:pPr>
      <w:r w:rsidRPr="000B4453">
        <w:t>Artigo 23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9BFDCCB" w14:textId="77777777" w:rsidTr="006E4C53">
        <w:trPr>
          <w:jc w:val="center"/>
        </w:trPr>
        <w:tc>
          <w:tcPr>
            <w:tcW w:w="9752" w:type="dxa"/>
            <w:gridSpan w:val="2"/>
          </w:tcPr>
          <w:p w14:paraId="2F52E249" w14:textId="77777777" w:rsidR="00752BB9" w:rsidRPr="000B4453" w:rsidRDefault="00752BB9" w:rsidP="006E4C53">
            <w:pPr>
              <w:keepNext/>
            </w:pPr>
          </w:p>
        </w:tc>
      </w:tr>
      <w:tr w:rsidR="00752BB9" w:rsidRPr="000B4453" w14:paraId="7C0CECEA" w14:textId="77777777" w:rsidTr="006E4C53">
        <w:trPr>
          <w:jc w:val="center"/>
        </w:trPr>
        <w:tc>
          <w:tcPr>
            <w:tcW w:w="4876" w:type="dxa"/>
          </w:tcPr>
          <w:p w14:paraId="70861C27" w14:textId="77777777" w:rsidR="00752BB9" w:rsidRPr="000B4453" w:rsidRDefault="00752BB9" w:rsidP="006E4C53">
            <w:pPr>
              <w:pStyle w:val="ColumnHeading"/>
              <w:keepNext/>
            </w:pPr>
            <w:r w:rsidRPr="000B4453">
              <w:t>Texto da Comissão</w:t>
            </w:r>
          </w:p>
        </w:tc>
        <w:tc>
          <w:tcPr>
            <w:tcW w:w="4876" w:type="dxa"/>
          </w:tcPr>
          <w:p w14:paraId="63F2FE26" w14:textId="77777777" w:rsidR="00752BB9" w:rsidRPr="000B4453" w:rsidRDefault="00752BB9" w:rsidP="006E4C53">
            <w:pPr>
              <w:pStyle w:val="ColumnHeading"/>
              <w:keepNext/>
            </w:pPr>
            <w:r w:rsidRPr="000B4453">
              <w:t>Alteração</w:t>
            </w:r>
          </w:p>
        </w:tc>
      </w:tr>
      <w:tr w:rsidR="00752BB9" w:rsidRPr="000B4453" w14:paraId="7DBD055E" w14:textId="77777777" w:rsidTr="006E4C53">
        <w:trPr>
          <w:jc w:val="center"/>
        </w:trPr>
        <w:tc>
          <w:tcPr>
            <w:tcW w:w="4876" w:type="dxa"/>
          </w:tcPr>
          <w:p w14:paraId="16E9C98B" w14:textId="77777777" w:rsidR="00752BB9" w:rsidRPr="000B4453" w:rsidRDefault="00752BB9" w:rsidP="006E4C53">
            <w:pPr>
              <w:pStyle w:val="Normal6"/>
              <w:rPr>
                <w:lang w:val="pt-PT"/>
              </w:rPr>
            </w:pPr>
            <w:r w:rsidRPr="000B4453">
              <w:rPr>
                <w:lang w:val="pt-PT"/>
              </w:rPr>
              <w:t>3.</w:t>
            </w:r>
            <w:r w:rsidRPr="000B4453">
              <w:rPr>
                <w:lang w:val="pt-PT"/>
              </w:rPr>
              <w:tab/>
              <w:t>Os produtores ou, quando nomeadas em conformidade com o artigo 18.º, as organizações competentes em matéria de responsabilidade do produtor devem realizar campanhas de sensibilização que promovam o sistema de recolha de veículos em fim de vida e informem sobre as consequências ambientais da recolha e gestão inadequadas de veículos em fim de vida.</w:t>
            </w:r>
          </w:p>
        </w:tc>
        <w:tc>
          <w:tcPr>
            <w:tcW w:w="4876" w:type="dxa"/>
          </w:tcPr>
          <w:p w14:paraId="21E588C7" w14:textId="77777777" w:rsidR="00752BB9" w:rsidRPr="000B4453" w:rsidRDefault="00752BB9" w:rsidP="006E4C53">
            <w:pPr>
              <w:pStyle w:val="Normal6"/>
              <w:rPr>
                <w:szCs w:val="24"/>
                <w:lang w:val="pt-PT"/>
              </w:rPr>
            </w:pPr>
            <w:r w:rsidRPr="000B4453">
              <w:rPr>
                <w:lang w:val="pt-PT"/>
              </w:rPr>
              <w:t>3.</w:t>
            </w:r>
            <w:r w:rsidRPr="000B4453">
              <w:rPr>
                <w:lang w:val="pt-PT"/>
              </w:rPr>
              <w:tab/>
              <w:t xml:space="preserve">Os produtores ou, quando nomeadas em conformidade com o artigo 18.º, as organizações competentes em matéria de responsabilidade do produtor devem </w:t>
            </w:r>
            <w:r w:rsidRPr="000B4453">
              <w:rPr>
                <w:b/>
                <w:i/>
                <w:lang w:val="pt-PT"/>
              </w:rPr>
              <w:t xml:space="preserve">publicar e atualizar regularmente a lista de pontos de recolha e de instalações de tratamento autorizadas nos seus sítios Web e </w:t>
            </w:r>
            <w:r w:rsidRPr="000B4453">
              <w:rPr>
                <w:lang w:val="pt-PT"/>
              </w:rPr>
              <w:t>realizar campanhas de sensibilização que promovam o sistema de recolha de veículos em fim de vida e informem sobre as consequências ambientais da recolha e gestão inadequadas de veículos em fim de vida.</w:t>
            </w:r>
          </w:p>
        </w:tc>
      </w:tr>
    </w:tbl>
    <w:p w14:paraId="5783E780" w14:textId="77777777" w:rsidR="00752BB9" w:rsidRPr="000B4453" w:rsidRDefault="00752BB9" w:rsidP="00752BB9"/>
    <w:p w14:paraId="7A54F92E" w14:textId="77777777" w:rsidR="00752BB9" w:rsidRPr="000B4453" w:rsidRDefault="00752BB9" w:rsidP="00752BB9">
      <w:pPr>
        <w:pStyle w:val="AMNumberTabs0"/>
        <w:keepNext/>
      </w:pPr>
      <w:r w:rsidRPr="000B4453">
        <w:t>Alteração</w:t>
      </w:r>
      <w:r w:rsidRPr="000B4453">
        <w:tab/>
      </w:r>
      <w:r w:rsidRPr="000B4453">
        <w:tab/>
        <w:t>232</w:t>
      </w:r>
    </w:p>
    <w:p w14:paraId="28E85831" w14:textId="77777777" w:rsidR="00752BB9" w:rsidRPr="000B4453" w:rsidRDefault="00752BB9" w:rsidP="00752BB9">
      <w:pPr>
        <w:pStyle w:val="NormalBold"/>
        <w:keepNext/>
      </w:pPr>
      <w:r w:rsidRPr="000B4453">
        <w:t>Proposta de regulamento</w:t>
      </w:r>
    </w:p>
    <w:p w14:paraId="748C1AA7" w14:textId="77777777" w:rsidR="00752BB9" w:rsidRPr="000B4453" w:rsidRDefault="00752BB9" w:rsidP="00752BB9">
      <w:pPr>
        <w:pStyle w:val="NormalBold"/>
      </w:pPr>
      <w:r w:rsidRPr="000B4453">
        <w:t>Artigo 23 – n.º 4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0F898A7" w14:textId="77777777" w:rsidTr="006E4C53">
        <w:trPr>
          <w:jc w:val="center"/>
        </w:trPr>
        <w:tc>
          <w:tcPr>
            <w:tcW w:w="9752" w:type="dxa"/>
            <w:gridSpan w:val="2"/>
          </w:tcPr>
          <w:p w14:paraId="3DE7641E" w14:textId="77777777" w:rsidR="00752BB9" w:rsidRPr="000B4453" w:rsidRDefault="00752BB9" w:rsidP="006E4C53">
            <w:pPr>
              <w:keepNext/>
            </w:pPr>
          </w:p>
        </w:tc>
      </w:tr>
      <w:tr w:rsidR="00752BB9" w:rsidRPr="000B4453" w14:paraId="19E50CB2" w14:textId="77777777" w:rsidTr="006E4C53">
        <w:trPr>
          <w:jc w:val="center"/>
        </w:trPr>
        <w:tc>
          <w:tcPr>
            <w:tcW w:w="4876" w:type="dxa"/>
          </w:tcPr>
          <w:p w14:paraId="0C0542FF" w14:textId="77777777" w:rsidR="00752BB9" w:rsidRPr="000B4453" w:rsidRDefault="00752BB9" w:rsidP="006E4C53">
            <w:pPr>
              <w:pStyle w:val="ColumnHeading"/>
              <w:keepNext/>
            </w:pPr>
            <w:r w:rsidRPr="000B4453">
              <w:t>Texto da Comissão</w:t>
            </w:r>
          </w:p>
        </w:tc>
        <w:tc>
          <w:tcPr>
            <w:tcW w:w="4876" w:type="dxa"/>
          </w:tcPr>
          <w:p w14:paraId="40E7DBB9" w14:textId="77777777" w:rsidR="00752BB9" w:rsidRPr="000B4453" w:rsidRDefault="00752BB9" w:rsidP="006E4C53">
            <w:pPr>
              <w:pStyle w:val="ColumnHeading"/>
              <w:keepNext/>
            </w:pPr>
            <w:r w:rsidRPr="000B4453">
              <w:t>Alteração</w:t>
            </w:r>
          </w:p>
        </w:tc>
      </w:tr>
      <w:tr w:rsidR="00752BB9" w:rsidRPr="000B4453" w14:paraId="4E2EFC0C" w14:textId="77777777" w:rsidTr="006E4C53">
        <w:trPr>
          <w:jc w:val="center"/>
        </w:trPr>
        <w:tc>
          <w:tcPr>
            <w:tcW w:w="4876" w:type="dxa"/>
          </w:tcPr>
          <w:p w14:paraId="0324BCE5" w14:textId="77777777" w:rsidR="00752BB9" w:rsidRPr="000B4453" w:rsidRDefault="00752BB9" w:rsidP="006E4C53">
            <w:pPr>
              <w:pStyle w:val="Normal6"/>
              <w:rPr>
                <w:lang w:val="pt-PT"/>
              </w:rPr>
            </w:pPr>
            <w:r w:rsidRPr="000B4453">
              <w:rPr>
                <w:lang w:val="pt-PT"/>
              </w:rPr>
              <w:t xml:space="preserve">Os </w:t>
            </w:r>
            <w:r w:rsidRPr="000B4453">
              <w:rPr>
                <w:b/>
                <w:i/>
                <w:lang w:val="pt-PT"/>
              </w:rPr>
              <w:t>Estados</w:t>
            </w:r>
            <w:r w:rsidRPr="000B4453">
              <w:rPr>
                <w:b/>
                <w:i/>
                <w:lang w:val="pt-PT"/>
              </w:rPr>
              <w:noBreakHyphen/>
              <w:t>Membros podem autorizar outros operadores de gestão</w:t>
            </w:r>
            <w:r w:rsidRPr="000B4453">
              <w:rPr>
                <w:lang w:val="pt-PT"/>
              </w:rPr>
              <w:t xml:space="preserve"> de </w:t>
            </w:r>
            <w:r w:rsidRPr="000B4453">
              <w:rPr>
                <w:b/>
                <w:i/>
                <w:lang w:val="pt-PT"/>
              </w:rPr>
              <w:t>resíduos</w:t>
            </w:r>
            <w:r w:rsidRPr="000B4453">
              <w:rPr>
                <w:lang w:val="pt-PT"/>
              </w:rPr>
              <w:t xml:space="preserve">, além das instalações de tratamento autorizadas, </w:t>
            </w:r>
            <w:r w:rsidRPr="000B4453">
              <w:rPr>
                <w:b/>
                <w:i/>
                <w:lang w:val="pt-PT"/>
              </w:rPr>
              <w:t>a criar pontos de recolha de</w:t>
            </w:r>
            <w:r w:rsidRPr="000B4453">
              <w:rPr>
                <w:lang w:val="pt-PT"/>
              </w:rPr>
              <w:t xml:space="preserve"> veículos em fim de vida.</w:t>
            </w:r>
          </w:p>
        </w:tc>
        <w:tc>
          <w:tcPr>
            <w:tcW w:w="4876" w:type="dxa"/>
          </w:tcPr>
          <w:p w14:paraId="336F4175" w14:textId="77777777" w:rsidR="00752BB9" w:rsidRPr="000B4453" w:rsidRDefault="00752BB9" w:rsidP="006E4C53">
            <w:pPr>
              <w:pStyle w:val="Normal6"/>
              <w:rPr>
                <w:szCs w:val="24"/>
                <w:lang w:val="pt-PT"/>
              </w:rPr>
            </w:pPr>
            <w:r w:rsidRPr="000B4453">
              <w:rPr>
                <w:lang w:val="pt-PT"/>
              </w:rPr>
              <w:t xml:space="preserve">Os </w:t>
            </w:r>
            <w:r w:rsidRPr="000B4453">
              <w:rPr>
                <w:b/>
                <w:i/>
                <w:lang w:val="pt-PT"/>
              </w:rPr>
              <w:t>pontos</w:t>
            </w:r>
            <w:r w:rsidRPr="000B4453">
              <w:rPr>
                <w:lang w:val="pt-PT"/>
              </w:rPr>
              <w:t xml:space="preserve"> de </w:t>
            </w:r>
            <w:r w:rsidRPr="000B4453">
              <w:rPr>
                <w:b/>
                <w:i/>
                <w:lang w:val="pt-PT"/>
              </w:rPr>
              <w:t>recolha</w:t>
            </w:r>
            <w:r w:rsidRPr="000B4453">
              <w:rPr>
                <w:lang w:val="pt-PT"/>
              </w:rPr>
              <w:t xml:space="preserve">, além das instalações de tratamento autorizadas, </w:t>
            </w:r>
            <w:r w:rsidRPr="000B4453">
              <w:rPr>
                <w:b/>
                <w:i/>
                <w:lang w:val="pt-PT"/>
              </w:rPr>
              <w:t>podem recolher</w:t>
            </w:r>
            <w:r w:rsidRPr="000B4453">
              <w:rPr>
                <w:lang w:val="pt-PT"/>
              </w:rPr>
              <w:t xml:space="preserve"> veículos em fim de vida.</w:t>
            </w:r>
          </w:p>
        </w:tc>
      </w:tr>
    </w:tbl>
    <w:p w14:paraId="7B884155" w14:textId="77777777" w:rsidR="00752BB9" w:rsidRPr="000B4453" w:rsidRDefault="00752BB9" w:rsidP="00752BB9"/>
    <w:p w14:paraId="353F4614" w14:textId="77777777" w:rsidR="00752BB9" w:rsidRPr="000B4453" w:rsidRDefault="00752BB9" w:rsidP="00752BB9">
      <w:pPr>
        <w:pStyle w:val="AMNumberTabs0"/>
        <w:keepNext/>
      </w:pPr>
      <w:r w:rsidRPr="000B4453">
        <w:t>Alteração</w:t>
      </w:r>
      <w:r w:rsidRPr="000B4453">
        <w:tab/>
      </w:r>
      <w:r w:rsidRPr="000B4453">
        <w:tab/>
        <w:t>233</w:t>
      </w:r>
    </w:p>
    <w:p w14:paraId="57702BD4" w14:textId="77777777" w:rsidR="00752BB9" w:rsidRPr="000B4453" w:rsidRDefault="00752BB9" w:rsidP="00752BB9">
      <w:pPr>
        <w:pStyle w:val="NormalBold"/>
        <w:keepNext/>
      </w:pPr>
      <w:r w:rsidRPr="000B4453">
        <w:t>Proposta de regulamento</w:t>
      </w:r>
    </w:p>
    <w:p w14:paraId="054E578F" w14:textId="77777777" w:rsidR="00752BB9" w:rsidRPr="000B4453" w:rsidRDefault="00752BB9" w:rsidP="00752BB9">
      <w:pPr>
        <w:pStyle w:val="NormalBold"/>
      </w:pPr>
      <w:r w:rsidRPr="000B4453">
        <w:t xml:space="preserve">Artigo 23 – n.º 4 – parágrafo 2 – alínea </w:t>
      </w:r>
      <w:proofErr w:type="spellStart"/>
      <w:r w:rsidRPr="000B4453">
        <w:t>b</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AAAD51" w14:textId="77777777" w:rsidTr="006E4C53">
        <w:trPr>
          <w:jc w:val="center"/>
        </w:trPr>
        <w:tc>
          <w:tcPr>
            <w:tcW w:w="9752" w:type="dxa"/>
            <w:gridSpan w:val="2"/>
          </w:tcPr>
          <w:p w14:paraId="2981BFE0" w14:textId="77777777" w:rsidR="00752BB9" w:rsidRPr="000B4453" w:rsidRDefault="00752BB9" w:rsidP="006E4C53">
            <w:pPr>
              <w:keepNext/>
            </w:pPr>
          </w:p>
        </w:tc>
      </w:tr>
      <w:tr w:rsidR="00752BB9" w:rsidRPr="000B4453" w14:paraId="63189187" w14:textId="77777777" w:rsidTr="006E4C53">
        <w:trPr>
          <w:jc w:val="center"/>
        </w:trPr>
        <w:tc>
          <w:tcPr>
            <w:tcW w:w="4876" w:type="dxa"/>
          </w:tcPr>
          <w:p w14:paraId="3BC7FE6D" w14:textId="77777777" w:rsidR="00752BB9" w:rsidRPr="000B4453" w:rsidRDefault="00752BB9" w:rsidP="006E4C53">
            <w:pPr>
              <w:pStyle w:val="ColumnHeading"/>
              <w:keepNext/>
            </w:pPr>
            <w:r w:rsidRPr="000B4453">
              <w:t>Texto da Comissão</w:t>
            </w:r>
          </w:p>
        </w:tc>
        <w:tc>
          <w:tcPr>
            <w:tcW w:w="4876" w:type="dxa"/>
          </w:tcPr>
          <w:p w14:paraId="02787B23" w14:textId="77777777" w:rsidR="00752BB9" w:rsidRPr="000B4453" w:rsidRDefault="00752BB9" w:rsidP="006E4C53">
            <w:pPr>
              <w:pStyle w:val="ColumnHeading"/>
              <w:keepNext/>
            </w:pPr>
            <w:r w:rsidRPr="000B4453">
              <w:t>Alteração</w:t>
            </w:r>
          </w:p>
        </w:tc>
      </w:tr>
      <w:tr w:rsidR="00752BB9" w:rsidRPr="000B4453" w14:paraId="7D1EA779" w14:textId="77777777" w:rsidTr="006E4C53">
        <w:trPr>
          <w:jc w:val="center"/>
        </w:trPr>
        <w:tc>
          <w:tcPr>
            <w:tcW w:w="4876" w:type="dxa"/>
          </w:tcPr>
          <w:p w14:paraId="4093E181" w14:textId="77777777" w:rsidR="00752BB9" w:rsidRPr="000B4453" w:rsidRDefault="00752BB9" w:rsidP="006E4C53">
            <w:pPr>
              <w:pStyle w:val="Normal6"/>
              <w:rPr>
                <w:lang w:val="pt-PT"/>
              </w:rPr>
            </w:pPr>
          </w:p>
        </w:tc>
        <w:tc>
          <w:tcPr>
            <w:tcW w:w="4876" w:type="dxa"/>
          </w:tcPr>
          <w:p w14:paraId="043EED34"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b</w:t>
            </w:r>
            <w:r w:rsidRPr="000B4453">
              <w:rPr>
                <w:b/>
                <w:i/>
                <w:lang w:val="pt-PT"/>
              </w:rPr>
              <w:noBreakHyphen/>
              <w:t>A</w:t>
            </w:r>
            <w:proofErr w:type="spellEnd"/>
            <w:r w:rsidRPr="000B4453">
              <w:rPr>
                <w:b/>
                <w:i/>
                <w:lang w:val="pt-PT"/>
              </w:rPr>
              <w:t>)</w:t>
            </w:r>
            <w:r w:rsidRPr="000B4453">
              <w:rPr>
                <w:b/>
                <w:i/>
                <w:lang w:val="pt-PT"/>
              </w:rPr>
              <w:tab/>
              <w:t>Possuir uma licença em conformidade com o artigo 23.º da Diretiva 2008/98/CE;</w:t>
            </w:r>
          </w:p>
        </w:tc>
      </w:tr>
    </w:tbl>
    <w:p w14:paraId="1C0BC705" w14:textId="77777777" w:rsidR="00752BB9" w:rsidRPr="000B4453" w:rsidRDefault="00752BB9" w:rsidP="00752BB9"/>
    <w:p w14:paraId="0ADEBA40" w14:textId="77777777" w:rsidR="00752BB9" w:rsidRPr="000B4453" w:rsidRDefault="00752BB9" w:rsidP="00752BB9">
      <w:pPr>
        <w:pStyle w:val="AMNumberTabs0"/>
        <w:keepNext/>
      </w:pPr>
      <w:r w:rsidRPr="000B4453">
        <w:t>Alteração</w:t>
      </w:r>
      <w:r w:rsidRPr="000B4453">
        <w:tab/>
      </w:r>
      <w:r w:rsidRPr="000B4453">
        <w:tab/>
        <w:t>234</w:t>
      </w:r>
    </w:p>
    <w:p w14:paraId="1D9BDBE7" w14:textId="77777777" w:rsidR="00752BB9" w:rsidRPr="000B4453" w:rsidRDefault="00752BB9" w:rsidP="00752BB9">
      <w:pPr>
        <w:pStyle w:val="NormalBold"/>
        <w:keepNext/>
      </w:pPr>
      <w:r w:rsidRPr="000B4453">
        <w:t>Proposta de regulamento</w:t>
      </w:r>
    </w:p>
    <w:p w14:paraId="7F4FFEA9" w14:textId="77777777" w:rsidR="00752BB9" w:rsidRPr="000B4453" w:rsidRDefault="00752BB9" w:rsidP="00752BB9">
      <w:pPr>
        <w:pStyle w:val="NormalBold"/>
      </w:pPr>
      <w:r w:rsidRPr="000B4453">
        <w:t>Artigo 23 – n.º 4 – parágrafo 2 – alínea b</w:t>
      </w:r>
      <w:r w:rsidRPr="000B4453">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FB06927" w14:textId="77777777" w:rsidTr="006E4C53">
        <w:trPr>
          <w:jc w:val="center"/>
        </w:trPr>
        <w:tc>
          <w:tcPr>
            <w:tcW w:w="9752" w:type="dxa"/>
            <w:gridSpan w:val="2"/>
          </w:tcPr>
          <w:p w14:paraId="3AE9A01E" w14:textId="77777777" w:rsidR="00752BB9" w:rsidRPr="000B4453" w:rsidRDefault="00752BB9" w:rsidP="006E4C53">
            <w:pPr>
              <w:keepNext/>
            </w:pPr>
          </w:p>
        </w:tc>
      </w:tr>
      <w:tr w:rsidR="00752BB9" w:rsidRPr="000B4453" w14:paraId="54B9151D" w14:textId="77777777" w:rsidTr="006E4C53">
        <w:trPr>
          <w:jc w:val="center"/>
        </w:trPr>
        <w:tc>
          <w:tcPr>
            <w:tcW w:w="4876" w:type="dxa"/>
          </w:tcPr>
          <w:p w14:paraId="1DBED73C" w14:textId="77777777" w:rsidR="00752BB9" w:rsidRPr="000B4453" w:rsidRDefault="00752BB9" w:rsidP="006E4C53">
            <w:pPr>
              <w:pStyle w:val="ColumnHeading"/>
              <w:keepNext/>
            </w:pPr>
            <w:r w:rsidRPr="000B4453">
              <w:t>Texto da Comissão</w:t>
            </w:r>
          </w:p>
        </w:tc>
        <w:tc>
          <w:tcPr>
            <w:tcW w:w="4876" w:type="dxa"/>
          </w:tcPr>
          <w:p w14:paraId="3D53D903" w14:textId="77777777" w:rsidR="00752BB9" w:rsidRPr="000B4453" w:rsidRDefault="00752BB9" w:rsidP="006E4C53">
            <w:pPr>
              <w:pStyle w:val="ColumnHeading"/>
              <w:keepNext/>
            </w:pPr>
            <w:r w:rsidRPr="000B4453">
              <w:t>Alteração</w:t>
            </w:r>
          </w:p>
        </w:tc>
      </w:tr>
      <w:tr w:rsidR="00752BB9" w:rsidRPr="000B4453" w14:paraId="0B7D4294" w14:textId="77777777" w:rsidTr="006E4C53">
        <w:trPr>
          <w:jc w:val="center"/>
        </w:trPr>
        <w:tc>
          <w:tcPr>
            <w:tcW w:w="4876" w:type="dxa"/>
          </w:tcPr>
          <w:p w14:paraId="5B6BEF3F" w14:textId="77777777" w:rsidR="00752BB9" w:rsidRPr="000B4453" w:rsidRDefault="00752BB9" w:rsidP="006E4C53">
            <w:pPr>
              <w:pStyle w:val="Normal6"/>
              <w:rPr>
                <w:lang w:val="pt-PT"/>
              </w:rPr>
            </w:pPr>
          </w:p>
        </w:tc>
        <w:tc>
          <w:tcPr>
            <w:tcW w:w="4876" w:type="dxa"/>
          </w:tcPr>
          <w:p w14:paraId="56C62B70" w14:textId="77777777" w:rsidR="00752BB9" w:rsidRPr="000B4453" w:rsidRDefault="00752BB9" w:rsidP="006E4C53">
            <w:pPr>
              <w:pStyle w:val="Normal6"/>
              <w:rPr>
                <w:szCs w:val="24"/>
                <w:lang w:val="pt-PT"/>
              </w:rPr>
            </w:pPr>
            <w:r w:rsidRPr="000B4453">
              <w:rPr>
                <w:b/>
                <w:i/>
                <w:lang w:val="pt-PT"/>
              </w:rPr>
              <w:t>(b</w:t>
            </w:r>
            <w:r w:rsidRPr="000B4453">
              <w:rPr>
                <w:b/>
                <w:i/>
                <w:lang w:val="pt-PT"/>
              </w:rPr>
              <w:noBreakHyphen/>
              <w:t>B)</w:t>
            </w:r>
            <w:r w:rsidRPr="000B4453">
              <w:rPr>
                <w:b/>
                <w:i/>
                <w:lang w:val="pt-PT"/>
              </w:rPr>
              <w:tab/>
              <w:t>Transferir os veículos em fim de vida recolhidos para instalações de tratamento autorizadas</w:t>
            </w:r>
          </w:p>
        </w:tc>
      </w:tr>
    </w:tbl>
    <w:p w14:paraId="5F6FE7E7" w14:textId="77777777" w:rsidR="00752BB9" w:rsidRPr="000B4453" w:rsidRDefault="00752BB9" w:rsidP="00752BB9"/>
    <w:p w14:paraId="63207556" w14:textId="77777777" w:rsidR="00752BB9" w:rsidRPr="000B4453" w:rsidRDefault="00752BB9" w:rsidP="00752BB9">
      <w:pPr>
        <w:pStyle w:val="AMNumberTabs0"/>
        <w:keepNext/>
      </w:pPr>
      <w:r w:rsidRPr="000B4453">
        <w:t>Alteração</w:t>
      </w:r>
      <w:r w:rsidRPr="000B4453">
        <w:tab/>
      </w:r>
      <w:r w:rsidRPr="000B4453">
        <w:tab/>
        <w:t>235</w:t>
      </w:r>
    </w:p>
    <w:p w14:paraId="6F425E13" w14:textId="77777777" w:rsidR="00752BB9" w:rsidRPr="000B4453" w:rsidRDefault="00752BB9" w:rsidP="00752BB9">
      <w:pPr>
        <w:pStyle w:val="NormalBold"/>
        <w:keepNext/>
      </w:pPr>
      <w:r w:rsidRPr="000B4453">
        <w:t>Proposta de regulamento</w:t>
      </w:r>
    </w:p>
    <w:p w14:paraId="601FE614" w14:textId="77777777" w:rsidR="00752BB9" w:rsidRPr="000B4453" w:rsidRDefault="00752BB9" w:rsidP="00752BB9">
      <w:pPr>
        <w:pStyle w:val="NormalBold"/>
      </w:pPr>
      <w:r w:rsidRPr="000B4453">
        <w:t>Artigo 23 – n.º 4 – parágrafo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A948076" w14:textId="77777777" w:rsidTr="006E4C53">
        <w:trPr>
          <w:jc w:val="center"/>
        </w:trPr>
        <w:tc>
          <w:tcPr>
            <w:tcW w:w="9752" w:type="dxa"/>
            <w:gridSpan w:val="2"/>
          </w:tcPr>
          <w:p w14:paraId="42CA6BC0" w14:textId="77777777" w:rsidR="00752BB9" w:rsidRPr="000B4453" w:rsidRDefault="00752BB9" w:rsidP="006E4C53">
            <w:pPr>
              <w:keepNext/>
            </w:pPr>
          </w:p>
        </w:tc>
      </w:tr>
      <w:tr w:rsidR="00752BB9" w:rsidRPr="000B4453" w14:paraId="2AE2819F" w14:textId="77777777" w:rsidTr="006E4C53">
        <w:trPr>
          <w:jc w:val="center"/>
        </w:trPr>
        <w:tc>
          <w:tcPr>
            <w:tcW w:w="4876" w:type="dxa"/>
          </w:tcPr>
          <w:p w14:paraId="5E11154B" w14:textId="77777777" w:rsidR="00752BB9" w:rsidRPr="000B4453" w:rsidRDefault="00752BB9" w:rsidP="006E4C53">
            <w:pPr>
              <w:pStyle w:val="ColumnHeading"/>
              <w:keepNext/>
            </w:pPr>
            <w:r w:rsidRPr="000B4453">
              <w:t>Texto da Comissão</w:t>
            </w:r>
          </w:p>
        </w:tc>
        <w:tc>
          <w:tcPr>
            <w:tcW w:w="4876" w:type="dxa"/>
          </w:tcPr>
          <w:p w14:paraId="506AC3B3" w14:textId="77777777" w:rsidR="00752BB9" w:rsidRPr="000B4453" w:rsidRDefault="00752BB9" w:rsidP="006E4C53">
            <w:pPr>
              <w:pStyle w:val="ColumnHeading"/>
              <w:keepNext/>
            </w:pPr>
            <w:r w:rsidRPr="000B4453">
              <w:t>Alteração</w:t>
            </w:r>
          </w:p>
        </w:tc>
      </w:tr>
      <w:tr w:rsidR="00752BB9" w:rsidRPr="000B4453" w14:paraId="58A7D8DA" w14:textId="77777777" w:rsidTr="006E4C53">
        <w:trPr>
          <w:jc w:val="center"/>
        </w:trPr>
        <w:tc>
          <w:tcPr>
            <w:tcW w:w="4876" w:type="dxa"/>
          </w:tcPr>
          <w:p w14:paraId="4E937133" w14:textId="77777777" w:rsidR="00752BB9" w:rsidRPr="000B4453" w:rsidRDefault="00752BB9" w:rsidP="006E4C53">
            <w:pPr>
              <w:pStyle w:val="Normal6"/>
              <w:rPr>
                <w:lang w:val="pt-PT"/>
              </w:rPr>
            </w:pPr>
            <w:r w:rsidRPr="000B4453">
              <w:rPr>
                <w:lang w:val="pt-PT"/>
              </w:rPr>
              <w:t>(c)</w:t>
            </w:r>
            <w:r w:rsidRPr="000B4453">
              <w:rPr>
                <w:lang w:val="pt-PT"/>
              </w:rPr>
              <w:tab/>
              <w:t xml:space="preserve">Garantir que todos os veículos em fim de vida são transferidos para uma instalação de tratamento autorizada no prazo de </w:t>
            </w:r>
            <w:r w:rsidRPr="000B4453">
              <w:rPr>
                <w:b/>
                <w:i/>
                <w:lang w:val="pt-PT"/>
              </w:rPr>
              <w:t>um ano</w:t>
            </w:r>
            <w:r w:rsidRPr="000B4453">
              <w:rPr>
                <w:lang w:val="pt-PT"/>
              </w:rPr>
              <w:t xml:space="preserve"> a contar da receção do veículo em fim de vida; e</w:t>
            </w:r>
          </w:p>
        </w:tc>
        <w:tc>
          <w:tcPr>
            <w:tcW w:w="4876" w:type="dxa"/>
          </w:tcPr>
          <w:p w14:paraId="096A9376" w14:textId="77777777" w:rsidR="00752BB9" w:rsidRPr="000B4453" w:rsidRDefault="00752BB9" w:rsidP="006E4C53">
            <w:pPr>
              <w:pStyle w:val="Normal6"/>
              <w:rPr>
                <w:szCs w:val="24"/>
                <w:lang w:val="pt-PT"/>
              </w:rPr>
            </w:pPr>
            <w:r w:rsidRPr="000B4453">
              <w:rPr>
                <w:lang w:val="pt-PT"/>
              </w:rPr>
              <w:t>(c)</w:t>
            </w:r>
            <w:r w:rsidRPr="000B4453">
              <w:rPr>
                <w:lang w:val="pt-PT"/>
              </w:rPr>
              <w:tab/>
              <w:t xml:space="preserve">Garantir que todos os veículos em fim de vida são transferidos para uma instalação de tratamento autorizada no prazo de </w:t>
            </w:r>
            <w:r w:rsidRPr="000B4453">
              <w:rPr>
                <w:b/>
                <w:i/>
                <w:lang w:val="pt-PT"/>
              </w:rPr>
              <w:t>seis meses</w:t>
            </w:r>
            <w:r w:rsidRPr="000B4453">
              <w:rPr>
                <w:lang w:val="pt-PT"/>
              </w:rPr>
              <w:t xml:space="preserve"> a contar da receção do veículo em fim de vida; e</w:t>
            </w:r>
          </w:p>
        </w:tc>
      </w:tr>
    </w:tbl>
    <w:p w14:paraId="3A370BDF" w14:textId="77777777" w:rsidR="00752BB9" w:rsidRPr="000B4453" w:rsidRDefault="00752BB9" w:rsidP="00752BB9"/>
    <w:p w14:paraId="6CCF3A55" w14:textId="77777777" w:rsidR="00752BB9" w:rsidRPr="000B4453" w:rsidRDefault="00752BB9" w:rsidP="00752BB9">
      <w:pPr>
        <w:pStyle w:val="AMNumberTabs0"/>
        <w:keepNext/>
      </w:pPr>
      <w:r w:rsidRPr="000B4453">
        <w:t>Alteração</w:t>
      </w:r>
      <w:r w:rsidRPr="000B4453">
        <w:tab/>
      </w:r>
      <w:r w:rsidRPr="000B4453">
        <w:tab/>
        <w:t>236</w:t>
      </w:r>
    </w:p>
    <w:p w14:paraId="64FDC44A" w14:textId="77777777" w:rsidR="00752BB9" w:rsidRPr="000B4453" w:rsidRDefault="00752BB9" w:rsidP="00752BB9">
      <w:pPr>
        <w:pStyle w:val="NormalBold"/>
        <w:keepNext/>
      </w:pPr>
      <w:r w:rsidRPr="000B4453">
        <w:t>Proposta de regulamento</w:t>
      </w:r>
    </w:p>
    <w:p w14:paraId="76603CFF" w14:textId="77777777" w:rsidR="00752BB9" w:rsidRPr="000B4453" w:rsidRDefault="00752BB9" w:rsidP="00752BB9">
      <w:pPr>
        <w:pStyle w:val="NormalBold"/>
      </w:pPr>
      <w:r w:rsidRPr="000B4453">
        <w:t>Artigo 23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692FBDA" w14:textId="77777777" w:rsidTr="006E4C53">
        <w:trPr>
          <w:jc w:val="center"/>
        </w:trPr>
        <w:tc>
          <w:tcPr>
            <w:tcW w:w="9752" w:type="dxa"/>
            <w:gridSpan w:val="2"/>
          </w:tcPr>
          <w:p w14:paraId="6510F4FA" w14:textId="77777777" w:rsidR="00752BB9" w:rsidRPr="000B4453" w:rsidRDefault="00752BB9" w:rsidP="006E4C53">
            <w:pPr>
              <w:keepNext/>
            </w:pPr>
          </w:p>
        </w:tc>
      </w:tr>
      <w:tr w:rsidR="00752BB9" w:rsidRPr="000B4453" w14:paraId="26191E5E" w14:textId="77777777" w:rsidTr="006E4C53">
        <w:trPr>
          <w:jc w:val="center"/>
        </w:trPr>
        <w:tc>
          <w:tcPr>
            <w:tcW w:w="4876" w:type="dxa"/>
          </w:tcPr>
          <w:p w14:paraId="5FD4BCA6" w14:textId="77777777" w:rsidR="00752BB9" w:rsidRPr="000B4453" w:rsidRDefault="00752BB9" w:rsidP="006E4C53">
            <w:pPr>
              <w:pStyle w:val="ColumnHeading"/>
              <w:keepNext/>
            </w:pPr>
            <w:r w:rsidRPr="000B4453">
              <w:t>Texto da Comissão</w:t>
            </w:r>
          </w:p>
        </w:tc>
        <w:tc>
          <w:tcPr>
            <w:tcW w:w="4876" w:type="dxa"/>
          </w:tcPr>
          <w:p w14:paraId="7F562011" w14:textId="77777777" w:rsidR="00752BB9" w:rsidRPr="000B4453" w:rsidRDefault="00752BB9" w:rsidP="006E4C53">
            <w:pPr>
              <w:pStyle w:val="ColumnHeading"/>
              <w:keepNext/>
            </w:pPr>
            <w:r w:rsidRPr="000B4453">
              <w:t>Alteração</w:t>
            </w:r>
          </w:p>
        </w:tc>
      </w:tr>
      <w:tr w:rsidR="00752BB9" w:rsidRPr="000B4453" w14:paraId="768B4B93" w14:textId="77777777" w:rsidTr="006E4C53">
        <w:trPr>
          <w:jc w:val="center"/>
        </w:trPr>
        <w:tc>
          <w:tcPr>
            <w:tcW w:w="4876" w:type="dxa"/>
          </w:tcPr>
          <w:p w14:paraId="2CAECF18" w14:textId="77777777" w:rsidR="00752BB9" w:rsidRPr="000B4453" w:rsidRDefault="00752BB9" w:rsidP="006E4C53">
            <w:pPr>
              <w:pStyle w:val="Normal6"/>
              <w:rPr>
                <w:lang w:val="pt-PT"/>
              </w:rPr>
            </w:pPr>
            <w:r w:rsidRPr="000B4453">
              <w:rPr>
                <w:lang w:val="pt-PT"/>
              </w:rPr>
              <w:t>5.</w:t>
            </w:r>
            <w:r w:rsidRPr="000B4453">
              <w:rPr>
                <w:lang w:val="pt-PT"/>
              </w:rPr>
              <w:tab/>
              <w:t xml:space="preserve">Os </w:t>
            </w:r>
            <w:r w:rsidRPr="000B4453">
              <w:rPr>
                <w:b/>
                <w:i/>
                <w:lang w:val="pt-PT"/>
              </w:rPr>
              <w:t>operadores de gestão</w:t>
            </w:r>
            <w:r w:rsidRPr="000B4453">
              <w:rPr>
                <w:lang w:val="pt-PT"/>
              </w:rPr>
              <w:t xml:space="preserve"> de </w:t>
            </w:r>
            <w:r w:rsidRPr="000B4453">
              <w:rPr>
                <w:b/>
                <w:i/>
                <w:lang w:val="pt-PT"/>
              </w:rPr>
              <w:t>resíduos, incluindo</w:t>
            </w:r>
            <w:r w:rsidRPr="000B4453">
              <w:rPr>
                <w:lang w:val="pt-PT"/>
              </w:rPr>
              <w:t xml:space="preserve"> as instalações de tratamento autorizadas</w:t>
            </w:r>
            <w:r w:rsidRPr="000B4453">
              <w:rPr>
                <w:b/>
                <w:i/>
                <w:lang w:val="pt-PT"/>
              </w:rPr>
              <w:t>,</w:t>
            </w:r>
            <w:r w:rsidRPr="000B4453">
              <w:rPr>
                <w:lang w:val="pt-PT"/>
              </w:rPr>
              <w:t xml:space="preserve"> devem emitir ao proprietário do veículo um documento em formato eletrónico que confirme a receção de um veículo em fim de vida e facultá</w:t>
            </w:r>
            <w:r w:rsidRPr="000B4453">
              <w:rPr>
                <w:lang w:val="pt-PT"/>
              </w:rPr>
              <w:noBreakHyphen/>
              <w:t>lo, mediante um procedimento eletrónico de notificação estabelecido nos termos do artigo 25.º, n.º 2, às autoridades relevantes do Estado</w:t>
            </w:r>
            <w:r w:rsidRPr="000B4453">
              <w:rPr>
                <w:lang w:val="pt-PT"/>
              </w:rPr>
              <w:noBreakHyphen/>
              <w:t xml:space="preserve">Membro, incluindo as autoridades competentes nomeadas nos </w:t>
            </w:r>
            <w:r w:rsidRPr="000B4453">
              <w:rPr>
                <w:lang w:val="pt-PT"/>
              </w:rPr>
              <w:lastRenderedPageBreak/>
              <w:t>termos do artigo 14.º.</w:t>
            </w:r>
          </w:p>
        </w:tc>
        <w:tc>
          <w:tcPr>
            <w:tcW w:w="4876" w:type="dxa"/>
          </w:tcPr>
          <w:p w14:paraId="494BA87B" w14:textId="77777777" w:rsidR="00752BB9" w:rsidRPr="000B4453" w:rsidRDefault="00752BB9" w:rsidP="006E4C53">
            <w:pPr>
              <w:pStyle w:val="Normal6"/>
              <w:rPr>
                <w:szCs w:val="24"/>
                <w:lang w:val="pt-PT"/>
              </w:rPr>
            </w:pPr>
            <w:r w:rsidRPr="000B4453">
              <w:rPr>
                <w:lang w:val="pt-PT"/>
              </w:rPr>
              <w:lastRenderedPageBreak/>
              <w:t>5.</w:t>
            </w:r>
            <w:r w:rsidRPr="000B4453">
              <w:rPr>
                <w:lang w:val="pt-PT"/>
              </w:rPr>
              <w:tab/>
              <w:t xml:space="preserve">Os </w:t>
            </w:r>
            <w:r w:rsidRPr="000B4453">
              <w:rPr>
                <w:b/>
                <w:i/>
                <w:lang w:val="pt-PT"/>
              </w:rPr>
              <w:t>pontos</w:t>
            </w:r>
            <w:r w:rsidRPr="000B4453">
              <w:rPr>
                <w:lang w:val="pt-PT"/>
              </w:rPr>
              <w:t xml:space="preserve"> de </w:t>
            </w:r>
            <w:r w:rsidRPr="000B4453">
              <w:rPr>
                <w:b/>
                <w:i/>
                <w:lang w:val="pt-PT"/>
              </w:rPr>
              <w:t>recolha ou</w:t>
            </w:r>
            <w:r w:rsidRPr="000B4453">
              <w:rPr>
                <w:lang w:val="pt-PT"/>
              </w:rPr>
              <w:t xml:space="preserve"> as instalações de tratamento autorizadas devem emitir ao proprietário do veículo um documento em formato eletrónico que confirme a receção de um veículo em fim de vida e facultá</w:t>
            </w:r>
            <w:r w:rsidRPr="000B4453">
              <w:rPr>
                <w:lang w:val="pt-PT"/>
              </w:rPr>
              <w:noBreakHyphen/>
              <w:t>lo, mediante um procedimento eletrónico de notificação estabelecido nos termos do artigo 25.º, n.º 2, às autoridades relevantes do Estado</w:t>
            </w:r>
            <w:r w:rsidRPr="000B4453">
              <w:rPr>
                <w:lang w:val="pt-PT"/>
              </w:rPr>
              <w:noBreakHyphen/>
              <w:t xml:space="preserve">Membro, incluindo as autoridades competentes nomeadas nos termos do </w:t>
            </w:r>
            <w:r w:rsidRPr="000B4453">
              <w:rPr>
                <w:lang w:val="pt-PT"/>
              </w:rPr>
              <w:lastRenderedPageBreak/>
              <w:t>artigo 14.º.</w:t>
            </w:r>
          </w:p>
        </w:tc>
      </w:tr>
    </w:tbl>
    <w:p w14:paraId="58DF3EE3" w14:textId="77777777" w:rsidR="00752BB9" w:rsidRPr="000B4453" w:rsidRDefault="00752BB9" w:rsidP="00752BB9"/>
    <w:p w14:paraId="077C674E" w14:textId="77777777" w:rsidR="00752BB9" w:rsidRPr="000B4453" w:rsidRDefault="00752BB9" w:rsidP="00752BB9">
      <w:pPr>
        <w:pStyle w:val="AMNumberTabs0"/>
        <w:keepNext/>
      </w:pPr>
      <w:r w:rsidRPr="000B4453">
        <w:t>Alteração</w:t>
      </w:r>
      <w:r w:rsidRPr="000B4453">
        <w:tab/>
      </w:r>
      <w:r w:rsidRPr="000B4453">
        <w:tab/>
        <w:t>237</w:t>
      </w:r>
    </w:p>
    <w:p w14:paraId="4A93D0D6" w14:textId="77777777" w:rsidR="00752BB9" w:rsidRPr="000B4453" w:rsidRDefault="00752BB9" w:rsidP="00752BB9">
      <w:pPr>
        <w:pStyle w:val="NormalBold"/>
        <w:keepNext/>
      </w:pPr>
      <w:r w:rsidRPr="000B4453">
        <w:t>Proposta de regulamento</w:t>
      </w:r>
    </w:p>
    <w:p w14:paraId="23BF6FBF" w14:textId="77777777" w:rsidR="00752BB9" w:rsidRPr="000B4453" w:rsidRDefault="00752BB9" w:rsidP="00752BB9">
      <w:pPr>
        <w:pStyle w:val="NormalBold"/>
      </w:pPr>
      <w:r w:rsidRPr="000B4453">
        <w:t>Artigo 23 – n.º 5</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31F3B23" w14:textId="77777777" w:rsidTr="006E4C53">
        <w:trPr>
          <w:jc w:val="center"/>
        </w:trPr>
        <w:tc>
          <w:tcPr>
            <w:tcW w:w="9752" w:type="dxa"/>
            <w:gridSpan w:val="2"/>
          </w:tcPr>
          <w:p w14:paraId="022EA93D" w14:textId="77777777" w:rsidR="00752BB9" w:rsidRPr="000B4453" w:rsidRDefault="00752BB9" w:rsidP="006E4C53">
            <w:pPr>
              <w:keepNext/>
            </w:pPr>
          </w:p>
        </w:tc>
      </w:tr>
      <w:tr w:rsidR="00752BB9" w:rsidRPr="000B4453" w14:paraId="3CFDF707" w14:textId="77777777" w:rsidTr="006E4C53">
        <w:trPr>
          <w:jc w:val="center"/>
        </w:trPr>
        <w:tc>
          <w:tcPr>
            <w:tcW w:w="4876" w:type="dxa"/>
          </w:tcPr>
          <w:p w14:paraId="702C8D79" w14:textId="77777777" w:rsidR="00752BB9" w:rsidRPr="000B4453" w:rsidRDefault="00752BB9" w:rsidP="006E4C53">
            <w:pPr>
              <w:pStyle w:val="ColumnHeading"/>
              <w:keepNext/>
            </w:pPr>
            <w:r w:rsidRPr="000B4453">
              <w:t>Texto da Comissão</w:t>
            </w:r>
          </w:p>
        </w:tc>
        <w:tc>
          <w:tcPr>
            <w:tcW w:w="4876" w:type="dxa"/>
          </w:tcPr>
          <w:p w14:paraId="783C510A" w14:textId="77777777" w:rsidR="00752BB9" w:rsidRPr="000B4453" w:rsidRDefault="00752BB9" w:rsidP="006E4C53">
            <w:pPr>
              <w:pStyle w:val="ColumnHeading"/>
              <w:keepNext/>
            </w:pPr>
            <w:r w:rsidRPr="000B4453">
              <w:t>Alteração</w:t>
            </w:r>
          </w:p>
        </w:tc>
      </w:tr>
      <w:tr w:rsidR="00752BB9" w:rsidRPr="000B4453" w14:paraId="535D1165" w14:textId="77777777" w:rsidTr="006E4C53">
        <w:trPr>
          <w:jc w:val="center"/>
        </w:trPr>
        <w:tc>
          <w:tcPr>
            <w:tcW w:w="4876" w:type="dxa"/>
          </w:tcPr>
          <w:p w14:paraId="75FA8DE6" w14:textId="77777777" w:rsidR="00752BB9" w:rsidRPr="000B4453" w:rsidRDefault="00752BB9" w:rsidP="006E4C53">
            <w:pPr>
              <w:pStyle w:val="Normal6"/>
              <w:rPr>
                <w:lang w:val="pt-PT"/>
              </w:rPr>
            </w:pPr>
          </w:p>
        </w:tc>
        <w:tc>
          <w:tcPr>
            <w:tcW w:w="4876" w:type="dxa"/>
          </w:tcPr>
          <w:p w14:paraId="28229FE6" w14:textId="77777777" w:rsidR="00752BB9" w:rsidRPr="000B4453" w:rsidRDefault="00752BB9" w:rsidP="006E4C53">
            <w:pPr>
              <w:pStyle w:val="Normal6"/>
              <w:rPr>
                <w:szCs w:val="24"/>
                <w:lang w:val="pt-PT"/>
              </w:rPr>
            </w:pPr>
            <w:r w:rsidRPr="000B4453">
              <w:rPr>
                <w:b/>
                <w:i/>
                <w:lang w:val="pt-PT"/>
              </w:rPr>
              <w:t>5</w:t>
            </w:r>
            <w:r w:rsidRPr="000B4453">
              <w:rPr>
                <w:b/>
                <w:i/>
                <w:lang w:val="pt-PT"/>
              </w:rPr>
              <w:noBreakHyphen/>
              <w:t>A.</w:t>
            </w:r>
            <w:r w:rsidRPr="000B4453">
              <w:rPr>
                <w:b/>
                <w:i/>
                <w:lang w:val="pt-PT"/>
              </w:rPr>
              <w:tab/>
              <w:t>Os Estados</w:t>
            </w:r>
            <w:r w:rsidRPr="000B4453">
              <w:rPr>
                <w:b/>
                <w:i/>
                <w:lang w:val="pt-PT"/>
              </w:rPr>
              <w:noBreakHyphen/>
              <w:t>Membros podem adotar medidas para exigir que os pontos de recolha cooperem com os produtores ou, quando nomeadas nos termos do artigo 18.º, n.º 1, com as organizações competentes em matéria de responsabilidade do produtor.</w:t>
            </w:r>
          </w:p>
        </w:tc>
      </w:tr>
    </w:tbl>
    <w:p w14:paraId="34713D8A" w14:textId="77777777" w:rsidR="00752BB9" w:rsidRPr="000B4453" w:rsidRDefault="00752BB9" w:rsidP="00752BB9"/>
    <w:p w14:paraId="7752958C" w14:textId="77777777" w:rsidR="00752BB9" w:rsidRPr="000B4453" w:rsidRDefault="00752BB9" w:rsidP="00752BB9">
      <w:pPr>
        <w:pStyle w:val="AMNumberTabs0"/>
        <w:keepNext/>
      </w:pPr>
      <w:r w:rsidRPr="000B4453">
        <w:t>Alteração</w:t>
      </w:r>
      <w:r w:rsidRPr="000B4453">
        <w:tab/>
      </w:r>
      <w:r w:rsidRPr="000B4453">
        <w:tab/>
        <w:t>238</w:t>
      </w:r>
    </w:p>
    <w:p w14:paraId="36400177" w14:textId="77777777" w:rsidR="00752BB9" w:rsidRPr="000B4453" w:rsidRDefault="00752BB9" w:rsidP="00752BB9">
      <w:pPr>
        <w:pStyle w:val="NormalBold"/>
        <w:keepNext/>
      </w:pPr>
      <w:r w:rsidRPr="000B4453">
        <w:t>Proposta de regulamento</w:t>
      </w:r>
    </w:p>
    <w:p w14:paraId="5084F165" w14:textId="77777777" w:rsidR="00752BB9" w:rsidRPr="000B4453" w:rsidRDefault="00752BB9" w:rsidP="00752BB9">
      <w:pPr>
        <w:pStyle w:val="NormalBold"/>
      </w:pPr>
      <w:r w:rsidRPr="000B4453">
        <w:t>Artigo 24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9B70FEE" w14:textId="77777777" w:rsidTr="006E4C53">
        <w:trPr>
          <w:jc w:val="center"/>
        </w:trPr>
        <w:tc>
          <w:tcPr>
            <w:tcW w:w="9752" w:type="dxa"/>
            <w:gridSpan w:val="2"/>
          </w:tcPr>
          <w:p w14:paraId="172D8E41" w14:textId="77777777" w:rsidR="00752BB9" w:rsidRPr="000B4453" w:rsidRDefault="00752BB9" w:rsidP="006E4C53">
            <w:pPr>
              <w:keepNext/>
            </w:pPr>
          </w:p>
        </w:tc>
      </w:tr>
      <w:tr w:rsidR="00752BB9" w:rsidRPr="000B4453" w14:paraId="356C4EFA" w14:textId="77777777" w:rsidTr="006E4C53">
        <w:trPr>
          <w:jc w:val="center"/>
        </w:trPr>
        <w:tc>
          <w:tcPr>
            <w:tcW w:w="4876" w:type="dxa"/>
          </w:tcPr>
          <w:p w14:paraId="0EEAFFC5" w14:textId="77777777" w:rsidR="00752BB9" w:rsidRPr="000B4453" w:rsidRDefault="00752BB9" w:rsidP="006E4C53">
            <w:pPr>
              <w:pStyle w:val="ColumnHeading"/>
              <w:keepNext/>
            </w:pPr>
            <w:r w:rsidRPr="000B4453">
              <w:t>Texto da Comissão</w:t>
            </w:r>
          </w:p>
        </w:tc>
        <w:tc>
          <w:tcPr>
            <w:tcW w:w="4876" w:type="dxa"/>
          </w:tcPr>
          <w:p w14:paraId="6862E807" w14:textId="77777777" w:rsidR="00752BB9" w:rsidRPr="000B4453" w:rsidRDefault="00752BB9" w:rsidP="006E4C53">
            <w:pPr>
              <w:pStyle w:val="ColumnHeading"/>
              <w:keepNext/>
            </w:pPr>
            <w:r w:rsidRPr="000B4453">
              <w:t>Alteração</w:t>
            </w:r>
          </w:p>
        </w:tc>
      </w:tr>
      <w:tr w:rsidR="00752BB9" w:rsidRPr="000B4453" w14:paraId="52F8FBB7" w14:textId="77777777" w:rsidTr="006E4C53">
        <w:trPr>
          <w:jc w:val="center"/>
        </w:trPr>
        <w:tc>
          <w:tcPr>
            <w:tcW w:w="4876" w:type="dxa"/>
          </w:tcPr>
          <w:p w14:paraId="171E9F05" w14:textId="77777777" w:rsidR="00752BB9" w:rsidRPr="000B4453" w:rsidRDefault="00752BB9" w:rsidP="006E4C53">
            <w:pPr>
              <w:pStyle w:val="Normal6"/>
              <w:rPr>
                <w:lang w:val="pt-PT"/>
              </w:rPr>
            </w:pPr>
            <w:r w:rsidRPr="000B4453">
              <w:rPr>
                <w:lang w:val="pt-PT"/>
              </w:rPr>
              <w:t>2.</w:t>
            </w:r>
            <w:r w:rsidRPr="000B4453">
              <w:rPr>
                <w:lang w:val="pt-PT"/>
              </w:rPr>
              <w:tab/>
              <w:t>A entrega de um veículo em fim de vida numa instalação de tratamento autorizada é gratuita para o último proprietário de um veículo, a menos que o veículo em fim de vida não disponha de nenhuma das peças ou componentes essenciais do veículo</w:t>
            </w:r>
            <w:r w:rsidRPr="000B4453">
              <w:rPr>
                <w:b/>
                <w:i/>
                <w:lang w:val="pt-PT"/>
              </w:rPr>
              <w:t>, com exceção das baterias de veículos elétricos</w:t>
            </w:r>
            <w:r w:rsidRPr="000B4453">
              <w:rPr>
                <w:lang w:val="pt-PT"/>
              </w:rPr>
              <w:t>, ou contenha resíduos que foram acrescentados a esse veículo.</w:t>
            </w:r>
          </w:p>
        </w:tc>
        <w:tc>
          <w:tcPr>
            <w:tcW w:w="4876" w:type="dxa"/>
          </w:tcPr>
          <w:p w14:paraId="0CC74043" w14:textId="77777777" w:rsidR="00752BB9" w:rsidRPr="000B4453" w:rsidRDefault="00752BB9" w:rsidP="006E4C53">
            <w:pPr>
              <w:pStyle w:val="Normal6"/>
              <w:rPr>
                <w:szCs w:val="24"/>
                <w:lang w:val="pt-PT"/>
              </w:rPr>
            </w:pPr>
            <w:r w:rsidRPr="000B4453">
              <w:rPr>
                <w:lang w:val="pt-PT"/>
              </w:rPr>
              <w:t>2.</w:t>
            </w:r>
            <w:r w:rsidRPr="000B4453">
              <w:rPr>
                <w:lang w:val="pt-PT"/>
              </w:rPr>
              <w:tab/>
              <w:t xml:space="preserve">A entrega de um veículo em fim de vida numa instalação de tratamento autorizada </w:t>
            </w:r>
            <w:r w:rsidRPr="000B4453">
              <w:rPr>
                <w:b/>
                <w:i/>
                <w:lang w:val="pt-PT"/>
              </w:rPr>
              <w:t xml:space="preserve">ou num ponto de recolha </w:t>
            </w:r>
            <w:r w:rsidRPr="000B4453">
              <w:rPr>
                <w:lang w:val="pt-PT"/>
              </w:rPr>
              <w:t>é gratuita para o último proprietário de um veículo, a menos que o veículo em fim de vida não disponha de nenhuma das peças ou componentes essenciais do veículo, ou contenha resíduos que foram acrescentados a esse veículo.</w:t>
            </w:r>
          </w:p>
        </w:tc>
      </w:tr>
    </w:tbl>
    <w:p w14:paraId="34DD9038" w14:textId="77777777" w:rsidR="00752BB9" w:rsidRPr="000B4453" w:rsidRDefault="00752BB9" w:rsidP="00752BB9"/>
    <w:p w14:paraId="32F28E09" w14:textId="77777777" w:rsidR="00752BB9" w:rsidRPr="000B4453" w:rsidRDefault="00752BB9" w:rsidP="00752BB9">
      <w:pPr>
        <w:pStyle w:val="AMNumberTabs0"/>
        <w:keepNext/>
      </w:pPr>
      <w:r w:rsidRPr="000B4453">
        <w:t>Alteração</w:t>
      </w:r>
      <w:r w:rsidRPr="000B4453">
        <w:tab/>
      </w:r>
      <w:r w:rsidRPr="000B4453">
        <w:tab/>
        <w:t>239</w:t>
      </w:r>
    </w:p>
    <w:p w14:paraId="1E3FB302" w14:textId="77777777" w:rsidR="00752BB9" w:rsidRPr="000B4453" w:rsidRDefault="00752BB9" w:rsidP="00752BB9">
      <w:pPr>
        <w:pStyle w:val="NormalBold"/>
        <w:keepNext/>
      </w:pPr>
      <w:r w:rsidRPr="000B4453">
        <w:t>Proposta de regulamento</w:t>
      </w:r>
    </w:p>
    <w:p w14:paraId="0CC30F00" w14:textId="77777777" w:rsidR="00752BB9" w:rsidRPr="000B4453" w:rsidRDefault="00752BB9" w:rsidP="00752BB9">
      <w:pPr>
        <w:pStyle w:val="NormalBold"/>
      </w:pPr>
      <w:r w:rsidRPr="000B4453">
        <w:t>Artigo 24 – n.º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7AD9D56" w14:textId="77777777" w:rsidTr="006E4C53">
        <w:trPr>
          <w:jc w:val="center"/>
        </w:trPr>
        <w:tc>
          <w:tcPr>
            <w:tcW w:w="9752" w:type="dxa"/>
            <w:gridSpan w:val="2"/>
          </w:tcPr>
          <w:p w14:paraId="32231A1D" w14:textId="77777777" w:rsidR="00752BB9" w:rsidRPr="000B4453" w:rsidRDefault="00752BB9" w:rsidP="006E4C53">
            <w:pPr>
              <w:keepNext/>
            </w:pPr>
          </w:p>
        </w:tc>
      </w:tr>
      <w:tr w:rsidR="00752BB9" w:rsidRPr="000B4453" w14:paraId="6A16FE6A" w14:textId="77777777" w:rsidTr="006E4C53">
        <w:trPr>
          <w:jc w:val="center"/>
        </w:trPr>
        <w:tc>
          <w:tcPr>
            <w:tcW w:w="4876" w:type="dxa"/>
          </w:tcPr>
          <w:p w14:paraId="2A7994B5" w14:textId="77777777" w:rsidR="00752BB9" w:rsidRPr="000B4453" w:rsidRDefault="00752BB9" w:rsidP="006E4C53">
            <w:pPr>
              <w:pStyle w:val="ColumnHeading"/>
              <w:keepNext/>
            </w:pPr>
            <w:r w:rsidRPr="000B4453">
              <w:t>Texto da Comissão</w:t>
            </w:r>
          </w:p>
        </w:tc>
        <w:tc>
          <w:tcPr>
            <w:tcW w:w="4876" w:type="dxa"/>
          </w:tcPr>
          <w:p w14:paraId="154A9A88" w14:textId="77777777" w:rsidR="00752BB9" w:rsidRPr="000B4453" w:rsidRDefault="00752BB9" w:rsidP="006E4C53">
            <w:pPr>
              <w:pStyle w:val="ColumnHeading"/>
              <w:keepNext/>
            </w:pPr>
            <w:r w:rsidRPr="000B4453">
              <w:t>Alteração</w:t>
            </w:r>
          </w:p>
        </w:tc>
      </w:tr>
      <w:tr w:rsidR="00752BB9" w:rsidRPr="000B4453" w14:paraId="3597871A" w14:textId="77777777" w:rsidTr="006E4C53">
        <w:trPr>
          <w:jc w:val="center"/>
        </w:trPr>
        <w:tc>
          <w:tcPr>
            <w:tcW w:w="4876" w:type="dxa"/>
          </w:tcPr>
          <w:p w14:paraId="0F2B0C64" w14:textId="77777777" w:rsidR="00752BB9" w:rsidRPr="000B4453" w:rsidRDefault="00752BB9" w:rsidP="006E4C53">
            <w:pPr>
              <w:pStyle w:val="Normal6"/>
              <w:rPr>
                <w:lang w:val="pt-PT"/>
              </w:rPr>
            </w:pPr>
          </w:p>
        </w:tc>
        <w:tc>
          <w:tcPr>
            <w:tcW w:w="4876" w:type="dxa"/>
          </w:tcPr>
          <w:p w14:paraId="018710AE" w14:textId="77777777" w:rsidR="00752BB9" w:rsidRPr="000B4453" w:rsidRDefault="00752BB9" w:rsidP="006E4C53">
            <w:pPr>
              <w:pStyle w:val="Normal6"/>
              <w:rPr>
                <w:szCs w:val="24"/>
                <w:lang w:val="pt-PT"/>
              </w:rPr>
            </w:pPr>
            <w:r w:rsidRPr="000B4453">
              <w:rPr>
                <w:b/>
                <w:i/>
                <w:lang w:val="pt-PT"/>
              </w:rPr>
              <w:t>2</w:t>
            </w:r>
            <w:r w:rsidRPr="000B4453">
              <w:rPr>
                <w:b/>
                <w:i/>
                <w:lang w:val="pt-PT"/>
              </w:rPr>
              <w:noBreakHyphen/>
              <w:t>A.</w:t>
            </w:r>
            <w:r w:rsidRPr="000B4453">
              <w:rPr>
                <w:b/>
                <w:i/>
                <w:lang w:val="pt-PT"/>
              </w:rPr>
              <w:tab/>
              <w:t xml:space="preserve">Em caso de falta de uma bateria de veículo elétrico, a entrega do veículo em fim de vida deve continuar a ser gratuita se o último proprietário apresentar documentação que comprove que a bateria do veículo elétrico foi manuseada por um operador profissional em conformidade com o Regulamento (UE) </w:t>
            </w:r>
            <w:r w:rsidRPr="000B4453">
              <w:rPr>
                <w:b/>
                <w:i/>
                <w:lang w:val="pt-PT"/>
              </w:rPr>
              <w:lastRenderedPageBreak/>
              <w:t>2023/1542.</w:t>
            </w:r>
          </w:p>
        </w:tc>
      </w:tr>
    </w:tbl>
    <w:p w14:paraId="1126CA83" w14:textId="77777777" w:rsidR="00752BB9" w:rsidRPr="000B4453" w:rsidRDefault="00752BB9" w:rsidP="00752BB9"/>
    <w:p w14:paraId="1833CF45" w14:textId="77777777" w:rsidR="00752BB9" w:rsidRPr="000B4453" w:rsidRDefault="00752BB9" w:rsidP="00752BB9">
      <w:pPr>
        <w:pStyle w:val="AMNumberTabs0"/>
        <w:keepNext/>
      </w:pPr>
      <w:r w:rsidRPr="000B4453">
        <w:t>Alteração</w:t>
      </w:r>
      <w:r w:rsidRPr="000B4453">
        <w:tab/>
      </w:r>
      <w:r w:rsidRPr="000B4453">
        <w:tab/>
        <w:t>240</w:t>
      </w:r>
    </w:p>
    <w:p w14:paraId="16A34F14" w14:textId="77777777" w:rsidR="00752BB9" w:rsidRPr="000B4453" w:rsidRDefault="00752BB9" w:rsidP="00752BB9">
      <w:pPr>
        <w:pStyle w:val="NormalBold"/>
        <w:keepNext/>
      </w:pPr>
      <w:r w:rsidRPr="000B4453">
        <w:t>Proposta de regulamento</w:t>
      </w:r>
    </w:p>
    <w:p w14:paraId="121D70E9" w14:textId="77777777" w:rsidR="00752BB9" w:rsidRPr="000B4453" w:rsidRDefault="00752BB9" w:rsidP="00752BB9">
      <w:pPr>
        <w:pStyle w:val="NormalBold"/>
      </w:pPr>
      <w:r w:rsidRPr="000B4453">
        <w:t>Artigo 25 – n.º 5</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0C456C4" w14:textId="77777777" w:rsidTr="006E4C53">
        <w:trPr>
          <w:jc w:val="center"/>
        </w:trPr>
        <w:tc>
          <w:tcPr>
            <w:tcW w:w="9752" w:type="dxa"/>
            <w:gridSpan w:val="2"/>
          </w:tcPr>
          <w:p w14:paraId="0E81486E" w14:textId="77777777" w:rsidR="00752BB9" w:rsidRPr="000B4453" w:rsidRDefault="00752BB9" w:rsidP="006E4C53">
            <w:pPr>
              <w:keepNext/>
            </w:pPr>
          </w:p>
        </w:tc>
      </w:tr>
      <w:tr w:rsidR="00752BB9" w:rsidRPr="000B4453" w14:paraId="41F39EF7" w14:textId="77777777" w:rsidTr="006E4C53">
        <w:trPr>
          <w:jc w:val="center"/>
        </w:trPr>
        <w:tc>
          <w:tcPr>
            <w:tcW w:w="4876" w:type="dxa"/>
          </w:tcPr>
          <w:p w14:paraId="57415686" w14:textId="77777777" w:rsidR="00752BB9" w:rsidRPr="000B4453" w:rsidRDefault="00752BB9" w:rsidP="006E4C53">
            <w:pPr>
              <w:pStyle w:val="ColumnHeading"/>
              <w:keepNext/>
            </w:pPr>
            <w:r w:rsidRPr="000B4453">
              <w:t>Texto da Comissão</w:t>
            </w:r>
          </w:p>
        </w:tc>
        <w:tc>
          <w:tcPr>
            <w:tcW w:w="4876" w:type="dxa"/>
          </w:tcPr>
          <w:p w14:paraId="00A12ACD" w14:textId="77777777" w:rsidR="00752BB9" w:rsidRPr="000B4453" w:rsidRDefault="00752BB9" w:rsidP="006E4C53">
            <w:pPr>
              <w:pStyle w:val="ColumnHeading"/>
              <w:keepNext/>
            </w:pPr>
            <w:r w:rsidRPr="000B4453">
              <w:t>Alteração</w:t>
            </w:r>
          </w:p>
        </w:tc>
      </w:tr>
      <w:tr w:rsidR="00752BB9" w:rsidRPr="000B4453" w14:paraId="31379D02" w14:textId="77777777" w:rsidTr="006E4C53">
        <w:trPr>
          <w:jc w:val="center"/>
        </w:trPr>
        <w:tc>
          <w:tcPr>
            <w:tcW w:w="4876" w:type="dxa"/>
          </w:tcPr>
          <w:p w14:paraId="3A262ED1" w14:textId="77777777" w:rsidR="00752BB9" w:rsidRPr="000B4453" w:rsidRDefault="00752BB9" w:rsidP="006E4C53">
            <w:pPr>
              <w:pStyle w:val="Normal6"/>
              <w:rPr>
                <w:lang w:val="pt-PT"/>
              </w:rPr>
            </w:pPr>
          </w:p>
        </w:tc>
        <w:tc>
          <w:tcPr>
            <w:tcW w:w="4876" w:type="dxa"/>
          </w:tcPr>
          <w:p w14:paraId="65DED8FF" w14:textId="77777777" w:rsidR="00752BB9" w:rsidRPr="000B4453" w:rsidRDefault="00752BB9" w:rsidP="006E4C53">
            <w:pPr>
              <w:pStyle w:val="Normal6"/>
              <w:rPr>
                <w:szCs w:val="24"/>
                <w:lang w:val="pt-PT"/>
              </w:rPr>
            </w:pPr>
            <w:r w:rsidRPr="000B4453">
              <w:rPr>
                <w:b/>
                <w:i/>
                <w:lang w:val="pt-PT"/>
              </w:rPr>
              <w:t>5</w:t>
            </w:r>
            <w:r w:rsidRPr="000B4453">
              <w:rPr>
                <w:b/>
                <w:i/>
                <w:lang w:val="pt-PT"/>
              </w:rPr>
              <w:noBreakHyphen/>
              <w:t>A.</w:t>
            </w:r>
            <w:r w:rsidRPr="000B4453">
              <w:rPr>
                <w:b/>
                <w:i/>
                <w:lang w:val="pt-PT"/>
              </w:rPr>
              <w:tab/>
              <w:t>Os Estados</w:t>
            </w:r>
            <w:r w:rsidRPr="000B4453">
              <w:rPr>
                <w:b/>
                <w:i/>
                <w:lang w:val="pt-PT"/>
              </w:rPr>
              <w:noBreakHyphen/>
              <w:t>Membros que prevejam a possibilidade de cancelamento temporário da matrícula de veículos na sua legislação nacional devem:</w:t>
            </w:r>
          </w:p>
        </w:tc>
      </w:tr>
      <w:tr w:rsidR="00752BB9" w:rsidRPr="000B4453" w14:paraId="6B1E0D8A" w14:textId="77777777" w:rsidTr="006E4C53">
        <w:trPr>
          <w:jc w:val="center"/>
        </w:trPr>
        <w:tc>
          <w:tcPr>
            <w:tcW w:w="4876" w:type="dxa"/>
          </w:tcPr>
          <w:p w14:paraId="3D8F1E8F" w14:textId="77777777" w:rsidR="00752BB9" w:rsidRPr="000B4453" w:rsidRDefault="00752BB9" w:rsidP="006E4C53">
            <w:pPr>
              <w:pStyle w:val="Normal6"/>
              <w:rPr>
                <w:lang w:val="pt-PT"/>
              </w:rPr>
            </w:pPr>
          </w:p>
        </w:tc>
        <w:tc>
          <w:tcPr>
            <w:tcW w:w="4876" w:type="dxa"/>
          </w:tcPr>
          <w:p w14:paraId="36941CB5" w14:textId="0B97E83D" w:rsidR="00752BB9" w:rsidRPr="000B4453" w:rsidRDefault="00752BB9" w:rsidP="006E4C53">
            <w:pPr>
              <w:pStyle w:val="Normal6"/>
              <w:rPr>
                <w:szCs w:val="24"/>
                <w:lang w:val="pt-PT"/>
              </w:rPr>
            </w:pPr>
            <w:r w:rsidRPr="000B4453">
              <w:rPr>
                <w:b/>
                <w:i/>
                <w:lang w:val="pt-PT"/>
              </w:rPr>
              <w:t>(a)</w:t>
            </w:r>
            <w:r w:rsidR="00872C95">
              <w:rPr>
                <w:b/>
                <w:i/>
                <w:lang w:val="pt-PT"/>
              </w:rPr>
              <w:tab/>
            </w:r>
            <w:r w:rsidRPr="000B4453">
              <w:rPr>
                <w:b/>
                <w:i/>
                <w:lang w:val="pt-PT"/>
              </w:rPr>
              <w:t>Fixar um período máximo para a concessão do referido cancelamento da matrícula, mas não superior a quatro anos;</w:t>
            </w:r>
          </w:p>
        </w:tc>
      </w:tr>
      <w:tr w:rsidR="00752BB9" w:rsidRPr="000B4453" w14:paraId="74BD066C" w14:textId="77777777" w:rsidTr="006E4C53">
        <w:trPr>
          <w:jc w:val="center"/>
        </w:trPr>
        <w:tc>
          <w:tcPr>
            <w:tcW w:w="4876" w:type="dxa"/>
          </w:tcPr>
          <w:p w14:paraId="7AFA5367" w14:textId="77777777" w:rsidR="00752BB9" w:rsidRPr="000B4453" w:rsidRDefault="00752BB9" w:rsidP="006E4C53">
            <w:pPr>
              <w:pStyle w:val="Normal6"/>
              <w:rPr>
                <w:lang w:val="pt-PT"/>
              </w:rPr>
            </w:pPr>
          </w:p>
        </w:tc>
        <w:tc>
          <w:tcPr>
            <w:tcW w:w="4876" w:type="dxa"/>
          </w:tcPr>
          <w:p w14:paraId="705E8263" w14:textId="0701B39C" w:rsidR="00752BB9" w:rsidRPr="000B4453" w:rsidRDefault="00752BB9" w:rsidP="006E4C53">
            <w:pPr>
              <w:pStyle w:val="Normal6"/>
              <w:rPr>
                <w:szCs w:val="24"/>
                <w:lang w:val="pt-PT"/>
              </w:rPr>
            </w:pPr>
            <w:r w:rsidRPr="000B4453">
              <w:rPr>
                <w:b/>
                <w:i/>
                <w:lang w:val="pt-PT"/>
              </w:rPr>
              <w:t>(b)</w:t>
            </w:r>
            <w:r w:rsidR="00872C95">
              <w:rPr>
                <w:b/>
                <w:i/>
                <w:lang w:val="pt-PT"/>
              </w:rPr>
              <w:tab/>
            </w:r>
            <w:r w:rsidRPr="000B4453">
              <w:rPr>
                <w:b/>
                <w:i/>
                <w:lang w:val="pt-PT"/>
              </w:rPr>
              <w:t>Garantir que as renovações do cancelamento temporário da matrícula só sejam concedidas por um período definido e limitado e apenas quando se possa determinar que o veículo cuja matrícula foi cancelada ainda existe.</w:t>
            </w:r>
          </w:p>
        </w:tc>
      </w:tr>
    </w:tbl>
    <w:p w14:paraId="12AC642F" w14:textId="77777777" w:rsidR="00752BB9" w:rsidRPr="000B4453" w:rsidRDefault="00752BB9" w:rsidP="00752BB9"/>
    <w:p w14:paraId="7A8C17CB" w14:textId="77777777" w:rsidR="00752BB9" w:rsidRPr="000B4453" w:rsidRDefault="00752BB9" w:rsidP="00752BB9">
      <w:pPr>
        <w:pStyle w:val="AMNumberTabs0"/>
        <w:keepNext/>
      </w:pPr>
      <w:r w:rsidRPr="000B4453">
        <w:t>Alteração</w:t>
      </w:r>
      <w:r w:rsidRPr="000B4453">
        <w:tab/>
      </w:r>
      <w:r w:rsidRPr="000B4453">
        <w:tab/>
        <w:t>241</w:t>
      </w:r>
    </w:p>
    <w:p w14:paraId="6B79B3D7" w14:textId="77777777" w:rsidR="00752BB9" w:rsidRPr="000B4453" w:rsidRDefault="00752BB9" w:rsidP="00752BB9">
      <w:pPr>
        <w:pStyle w:val="NormalBold"/>
        <w:keepNext/>
      </w:pPr>
      <w:r w:rsidRPr="000B4453">
        <w:t>Proposta de regulamento</w:t>
      </w:r>
    </w:p>
    <w:p w14:paraId="36F52AEE" w14:textId="77777777" w:rsidR="00752BB9" w:rsidRPr="000B4453" w:rsidRDefault="00752BB9" w:rsidP="00752BB9">
      <w:pPr>
        <w:pStyle w:val="NormalBold"/>
      </w:pPr>
      <w:r w:rsidRPr="000B4453">
        <w:t>Artigo 26 – n.º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843F283" w14:textId="77777777" w:rsidTr="006E4C53">
        <w:trPr>
          <w:jc w:val="center"/>
        </w:trPr>
        <w:tc>
          <w:tcPr>
            <w:tcW w:w="9752" w:type="dxa"/>
            <w:gridSpan w:val="2"/>
          </w:tcPr>
          <w:p w14:paraId="767CAE9F" w14:textId="77777777" w:rsidR="00752BB9" w:rsidRPr="000B4453" w:rsidRDefault="00752BB9" w:rsidP="006E4C53">
            <w:pPr>
              <w:keepNext/>
            </w:pPr>
          </w:p>
        </w:tc>
      </w:tr>
      <w:tr w:rsidR="00752BB9" w:rsidRPr="000B4453" w14:paraId="661E29BD" w14:textId="77777777" w:rsidTr="006E4C53">
        <w:trPr>
          <w:jc w:val="center"/>
        </w:trPr>
        <w:tc>
          <w:tcPr>
            <w:tcW w:w="4876" w:type="dxa"/>
          </w:tcPr>
          <w:p w14:paraId="51BB6308" w14:textId="77777777" w:rsidR="00752BB9" w:rsidRPr="000B4453" w:rsidRDefault="00752BB9" w:rsidP="006E4C53">
            <w:pPr>
              <w:pStyle w:val="ColumnHeading"/>
              <w:keepNext/>
            </w:pPr>
            <w:r w:rsidRPr="000B4453">
              <w:t>Texto da Comissão</w:t>
            </w:r>
          </w:p>
        </w:tc>
        <w:tc>
          <w:tcPr>
            <w:tcW w:w="4876" w:type="dxa"/>
          </w:tcPr>
          <w:p w14:paraId="1CD302C6" w14:textId="77777777" w:rsidR="00752BB9" w:rsidRPr="000B4453" w:rsidRDefault="00752BB9" w:rsidP="006E4C53">
            <w:pPr>
              <w:pStyle w:val="ColumnHeading"/>
              <w:keepNext/>
            </w:pPr>
            <w:r w:rsidRPr="000B4453">
              <w:t>Alteração</w:t>
            </w:r>
          </w:p>
        </w:tc>
      </w:tr>
      <w:tr w:rsidR="00752BB9" w:rsidRPr="000B4453" w14:paraId="785146D5" w14:textId="77777777" w:rsidTr="006E4C53">
        <w:trPr>
          <w:jc w:val="center"/>
        </w:trPr>
        <w:tc>
          <w:tcPr>
            <w:tcW w:w="4876" w:type="dxa"/>
          </w:tcPr>
          <w:p w14:paraId="2E342043" w14:textId="77777777" w:rsidR="00752BB9" w:rsidRPr="000B4453" w:rsidRDefault="00752BB9" w:rsidP="006E4C53">
            <w:pPr>
              <w:pStyle w:val="Normal6"/>
              <w:rPr>
                <w:lang w:val="pt-PT"/>
              </w:rPr>
            </w:pPr>
            <w:r w:rsidRPr="000B4453">
              <w:rPr>
                <w:lang w:val="pt-PT"/>
              </w:rPr>
              <w:t>(a)</w:t>
            </w:r>
            <w:r w:rsidRPr="000B4453">
              <w:rPr>
                <w:lang w:val="pt-PT"/>
              </w:rPr>
              <w:tab/>
              <w:t xml:space="preserve">Entregar o veículo em fim de vida numa instalação de tratamento autorizada ou, nos casos referidos no artigo 23.º, n.º 4, num ponto de recolha, sem demora injustificada, após receber a informação de que o veículo cumpre qualquer um dos critérios de irreparabilidade estabelecidos no anexo I, parte A, </w:t>
            </w:r>
            <w:r w:rsidRPr="000B4453">
              <w:rPr>
                <w:b/>
                <w:i/>
                <w:lang w:val="pt-PT"/>
              </w:rPr>
              <w:t>pontos</w:t>
            </w:r>
            <w:r w:rsidRPr="000B4453">
              <w:rPr>
                <w:lang w:val="pt-PT"/>
              </w:rPr>
              <w:t> 1</w:t>
            </w:r>
            <w:r w:rsidRPr="000B4453">
              <w:rPr>
                <w:b/>
                <w:i/>
                <w:lang w:val="pt-PT"/>
              </w:rPr>
              <w:t xml:space="preserve"> e 2</w:t>
            </w:r>
            <w:r w:rsidRPr="000B4453">
              <w:rPr>
                <w:lang w:val="pt-PT"/>
              </w:rPr>
              <w:t>;</w:t>
            </w:r>
          </w:p>
        </w:tc>
        <w:tc>
          <w:tcPr>
            <w:tcW w:w="4876" w:type="dxa"/>
          </w:tcPr>
          <w:p w14:paraId="20C673B2" w14:textId="77777777" w:rsidR="00752BB9" w:rsidRPr="000B4453" w:rsidRDefault="00752BB9" w:rsidP="006E4C53">
            <w:pPr>
              <w:pStyle w:val="Normal6"/>
              <w:rPr>
                <w:szCs w:val="24"/>
                <w:lang w:val="pt-PT"/>
              </w:rPr>
            </w:pPr>
            <w:r w:rsidRPr="000B4453">
              <w:rPr>
                <w:lang w:val="pt-PT"/>
              </w:rPr>
              <w:t>(a)</w:t>
            </w:r>
            <w:r w:rsidRPr="000B4453">
              <w:rPr>
                <w:lang w:val="pt-PT"/>
              </w:rPr>
              <w:tab/>
              <w:t xml:space="preserve">Entregar o veículo em fim de vida numa instalação de tratamento autorizada ou, nos casos referidos no artigo 23.º, n.º 4, num ponto de recolha, sem demora injustificada, após receber a informação de que o veículo cumpre qualquer um dos critérios de irreparabilidade estabelecidos no anexo I, parte A, </w:t>
            </w:r>
            <w:r w:rsidRPr="000B4453">
              <w:rPr>
                <w:b/>
                <w:i/>
                <w:lang w:val="pt-PT"/>
              </w:rPr>
              <w:t>ponto</w:t>
            </w:r>
            <w:r w:rsidRPr="000B4453">
              <w:rPr>
                <w:lang w:val="pt-PT"/>
              </w:rPr>
              <w:t> 1;</w:t>
            </w:r>
          </w:p>
        </w:tc>
      </w:tr>
    </w:tbl>
    <w:p w14:paraId="61174B0B" w14:textId="77777777" w:rsidR="00752BB9" w:rsidRPr="000B4453" w:rsidRDefault="00752BB9" w:rsidP="00752BB9"/>
    <w:p w14:paraId="55A6D3F7" w14:textId="77777777" w:rsidR="00752BB9" w:rsidRPr="000B4453" w:rsidRDefault="00752BB9" w:rsidP="00752BB9">
      <w:pPr>
        <w:pStyle w:val="AMNumberTabs0"/>
        <w:keepNext/>
      </w:pPr>
      <w:r w:rsidRPr="000B4453">
        <w:t>Alteração</w:t>
      </w:r>
      <w:r w:rsidRPr="000B4453">
        <w:tab/>
      </w:r>
      <w:r w:rsidRPr="000B4453">
        <w:tab/>
        <w:t>242</w:t>
      </w:r>
    </w:p>
    <w:p w14:paraId="7C1E84F1" w14:textId="77777777" w:rsidR="00752BB9" w:rsidRPr="000B4453" w:rsidRDefault="00752BB9" w:rsidP="00752BB9">
      <w:pPr>
        <w:pStyle w:val="NormalBold"/>
        <w:keepNext/>
      </w:pPr>
      <w:r w:rsidRPr="000B4453">
        <w:t>Proposta de regulamento</w:t>
      </w:r>
    </w:p>
    <w:p w14:paraId="39DF0611" w14:textId="77777777" w:rsidR="00752BB9" w:rsidRPr="000B4453" w:rsidRDefault="00752BB9" w:rsidP="00752BB9">
      <w:pPr>
        <w:pStyle w:val="NormalBold"/>
      </w:pPr>
      <w:r w:rsidRPr="000B4453">
        <w:t>Artigo 26 – n.º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72E5356" w14:textId="77777777" w:rsidTr="006E4C53">
        <w:trPr>
          <w:jc w:val="center"/>
        </w:trPr>
        <w:tc>
          <w:tcPr>
            <w:tcW w:w="9752" w:type="dxa"/>
            <w:gridSpan w:val="2"/>
          </w:tcPr>
          <w:p w14:paraId="3BF87F09" w14:textId="77777777" w:rsidR="00752BB9" w:rsidRPr="000B4453" w:rsidRDefault="00752BB9" w:rsidP="006E4C53">
            <w:pPr>
              <w:keepNext/>
            </w:pPr>
          </w:p>
        </w:tc>
      </w:tr>
      <w:tr w:rsidR="00752BB9" w:rsidRPr="000B4453" w14:paraId="3C6732A5" w14:textId="77777777" w:rsidTr="006E4C53">
        <w:trPr>
          <w:jc w:val="center"/>
        </w:trPr>
        <w:tc>
          <w:tcPr>
            <w:tcW w:w="4876" w:type="dxa"/>
          </w:tcPr>
          <w:p w14:paraId="573FE6A1" w14:textId="77777777" w:rsidR="00752BB9" w:rsidRPr="000B4453" w:rsidRDefault="00752BB9" w:rsidP="006E4C53">
            <w:pPr>
              <w:pStyle w:val="ColumnHeading"/>
              <w:keepNext/>
            </w:pPr>
            <w:r w:rsidRPr="000B4453">
              <w:t>Texto da Comissão</w:t>
            </w:r>
          </w:p>
        </w:tc>
        <w:tc>
          <w:tcPr>
            <w:tcW w:w="4876" w:type="dxa"/>
          </w:tcPr>
          <w:p w14:paraId="497F86E7" w14:textId="77777777" w:rsidR="00752BB9" w:rsidRPr="000B4453" w:rsidRDefault="00752BB9" w:rsidP="006E4C53">
            <w:pPr>
              <w:pStyle w:val="ColumnHeading"/>
              <w:keepNext/>
            </w:pPr>
            <w:r w:rsidRPr="000B4453">
              <w:t>Alteração</w:t>
            </w:r>
          </w:p>
        </w:tc>
      </w:tr>
      <w:tr w:rsidR="00752BB9" w:rsidRPr="000B4453" w14:paraId="07DC6B45" w14:textId="77777777" w:rsidTr="006E4C53">
        <w:trPr>
          <w:jc w:val="center"/>
        </w:trPr>
        <w:tc>
          <w:tcPr>
            <w:tcW w:w="4876" w:type="dxa"/>
          </w:tcPr>
          <w:p w14:paraId="5E0EBEE7" w14:textId="77777777" w:rsidR="00752BB9" w:rsidRPr="000B4453" w:rsidRDefault="00752BB9" w:rsidP="006E4C53">
            <w:pPr>
              <w:pStyle w:val="Normal6"/>
              <w:rPr>
                <w:lang w:val="pt-PT"/>
              </w:rPr>
            </w:pPr>
            <w:r w:rsidRPr="000B4453">
              <w:rPr>
                <w:lang w:val="pt-PT"/>
              </w:rPr>
              <w:t>(b)</w:t>
            </w:r>
            <w:r w:rsidRPr="000B4453">
              <w:rPr>
                <w:lang w:val="pt-PT"/>
              </w:rPr>
              <w:tab/>
              <w:t xml:space="preserve">Apresentar um certificado de destruição à autoridade de registo </w:t>
            </w:r>
            <w:r w:rsidRPr="000B4453">
              <w:rPr>
                <w:lang w:val="pt-PT"/>
              </w:rPr>
              <w:lastRenderedPageBreak/>
              <w:t>competente.</w:t>
            </w:r>
          </w:p>
        </w:tc>
        <w:tc>
          <w:tcPr>
            <w:tcW w:w="4876" w:type="dxa"/>
          </w:tcPr>
          <w:p w14:paraId="76BE9163" w14:textId="77777777" w:rsidR="00752BB9" w:rsidRPr="000B4453" w:rsidRDefault="00752BB9" w:rsidP="006E4C53">
            <w:pPr>
              <w:pStyle w:val="Normal6"/>
              <w:rPr>
                <w:szCs w:val="24"/>
                <w:lang w:val="pt-PT"/>
              </w:rPr>
            </w:pPr>
            <w:r w:rsidRPr="000B4453">
              <w:rPr>
                <w:lang w:val="pt-PT"/>
              </w:rPr>
              <w:lastRenderedPageBreak/>
              <w:t>(b)</w:t>
            </w:r>
            <w:r w:rsidRPr="000B4453">
              <w:rPr>
                <w:lang w:val="pt-PT"/>
              </w:rPr>
              <w:tab/>
              <w:t xml:space="preserve">Apresentar um certificado de destruição à autoridade de registo </w:t>
            </w:r>
            <w:r w:rsidRPr="000B4453">
              <w:rPr>
                <w:lang w:val="pt-PT"/>
              </w:rPr>
              <w:lastRenderedPageBreak/>
              <w:t>competente</w:t>
            </w:r>
            <w:r w:rsidRPr="000B4453">
              <w:rPr>
                <w:b/>
                <w:i/>
                <w:lang w:val="pt-PT"/>
              </w:rPr>
              <w:t>, exceto nos casos em que exista um procedimento em linha que permita a comunicação e/ou o tratamento do cancelamento da matrícula do veículo em fim de vida a partir das instalações de tratamento autorizadas</w:t>
            </w:r>
            <w:r w:rsidRPr="000B4453">
              <w:rPr>
                <w:lang w:val="pt-PT"/>
              </w:rPr>
              <w:t>.</w:t>
            </w:r>
          </w:p>
        </w:tc>
      </w:tr>
    </w:tbl>
    <w:p w14:paraId="2E0BE38D" w14:textId="77777777" w:rsidR="00752BB9" w:rsidRPr="000B4453" w:rsidRDefault="00752BB9" w:rsidP="00752BB9"/>
    <w:p w14:paraId="19255584" w14:textId="77777777" w:rsidR="00752BB9" w:rsidRPr="000B4453" w:rsidRDefault="00752BB9" w:rsidP="00752BB9">
      <w:pPr>
        <w:pStyle w:val="AMNumberTabs0"/>
        <w:keepNext/>
      </w:pPr>
      <w:r w:rsidRPr="000B4453">
        <w:t>Alteração</w:t>
      </w:r>
      <w:r w:rsidRPr="000B4453">
        <w:tab/>
      </w:r>
      <w:r w:rsidRPr="000B4453">
        <w:tab/>
        <w:t>243</w:t>
      </w:r>
    </w:p>
    <w:p w14:paraId="484E72C2" w14:textId="77777777" w:rsidR="00752BB9" w:rsidRPr="000B4453" w:rsidRDefault="00752BB9" w:rsidP="00752BB9">
      <w:pPr>
        <w:pStyle w:val="NormalBold"/>
        <w:keepNext/>
      </w:pPr>
      <w:r w:rsidRPr="000B4453">
        <w:t>Proposta de regulamento</w:t>
      </w:r>
    </w:p>
    <w:p w14:paraId="04955319" w14:textId="77777777" w:rsidR="00752BB9" w:rsidRPr="000B4453" w:rsidRDefault="00752BB9" w:rsidP="00752BB9">
      <w:pPr>
        <w:pStyle w:val="NormalBold"/>
      </w:pPr>
      <w:r w:rsidRPr="000B4453">
        <w:t>Artigo 26 – n.º 1 – parágrafo 1</w:t>
      </w:r>
      <w:r w:rsidRPr="000B445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56A562D" w14:textId="77777777" w:rsidTr="006E4C53">
        <w:trPr>
          <w:jc w:val="center"/>
        </w:trPr>
        <w:tc>
          <w:tcPr>
            <w:tcW w:w="9752" w:type="dxa"/>
            <w:gridSpan w:val="2"/>
          </w:tcPr>
          <w:p w14:paraId="6FA198A8" w14:textId="77777777" w:rsidR="00752BB9" w:rsidRPr="000B4453" w:rsidRDefault="00752BB9" w:rsidP="006E4C53">
            <w:pPr>
              <w:keepNext/>
            </w:pPr>
          </w:p>
        </w:tc>
      </w:tr>
      <w:tr w:rsidR="00752BB9" w:rsidRPr="000B4453" w14:paraId="366DF0F3" w14:textId="77777777" w:rsidTr="006E4C53">
        <w:trPr>
          <w:jc w:val="center"/>
        </w:trPr>
        <w:tc>
          <w:tcPr>
            <w:tcW w:w="4876" w:type="dxa"/>
          </w:tcPr>
          <w:p w14:paraId="7B78BA9C" w14:textId="77777777" w:rsidR="00752BB9" w:rsidRPr="000B4453" w:rsidRDefault="00752BB9" w:rsidP="006E4C53">
            <w:pPr>
              <w:pStyle w:val="ColumnHeading"/>
              <w:keepNext/>
            </w:pPr>
            <w:r w:rsidRPr="000B4453">
              <w:t>Texto da Comissão</w:t>
            </w:r>
          </w:p>
        </w:tc>
        <w:tc>
          <w:tcPr>
            <w:tcW w:w="4876" w:type="dxa"/>
          </w:tcPr>
          <w:p w14:paraId="619BF0B3" w14:textId="77777777" w:rsidR="00752BB9" w:rsidRPr="000B4453" w:rsidRDefault="00752BB9" w:rsidP="006E4C53">
            <w:pPr>
              <w:pStyle w:val="ColumnHeading"/>
              <w:keepNext/>
            </w:pPr>
            <w:r w:rsidRPr="000B4453">
              <w:t>Alteração</w:t>
            </w:r>
          </w:p>
        </w:tc>
      </w:tr>
      <w:tr w:rsidR="00752BB9" w:rsidRPr="000B4453" w14:paraId="21BDF248" w14:textId="77777777" w:rsidTr="006E4C53">
        <w:trPr>
          <w:jc w:val="center"/>
        </w:trPr>
        <w:tc>
          <w:tcPr>
            <w:tcW w:w="4876" w:type="dxa"/>
          </w:tcPr>
          <w:p w14:paraId="32C15FA9" w14:textId="77777777" w:rsidR="00752BB9" w:rsidRPr="000B4453" w:rsidRDefault="00752BB9" w:rsidP="006E4C53">
            <w:pPr>
              <w:pStyle w:val="Normal6"/>
              <w:rPr>
                <w:lang w:val="pt-PT"/>
              </w:rPr>
            </w:pPr>
          </w:p>
        </w:tc>
        <w:tc>
          <w:tcPr>
            <w:tcW w:w="4876" w:type="dxa"/>
          </w:tcPr>
          <w:p w14:paraId="3F7FB7E0" w14:textId="77777777" w:rsidR="00752BB9" w:rsidRPr="000B4453" w:rsidRDefault="00752BB9" w:rsidP="006E4C53">
            <w:pPr>
              <w:pStyle w:val="Normal6"/>
              <w:rPr>
                <w:szCs w:val="24"/>
                <w:lang w:val="pt-PT"/>
              </w:rPr>
            </w:pPr>
            <w:r w:rsidRPr="000B4453">
              <w:rPr>
                <w:b/>
                <w:i/>
                <w:lang w:val="pt-PT"/>
              </w:rPr>
              <w:t xml:space="preserve">Quando a propriedade de um veículo usado for transferida por </w:t>
            </w:r>
            <w:r w:rsidRPr="000B4453">
              <w:rPr>
                <w:b/>
                <w:bCs/>
                <w:i/>
                <w:iCs/>
                <w:lang w:val="pt-PT"/>
              </w:rPr>
              <w:t>um</w:t>
            </w:r>
            <w:r w:rsidRPr="000B4453">
              <w:rPr>
                <w:b/>
                <w:i/>
                <w:lang w:val="pt-PT"/>
              </w:rPr>
              <w:t xml:space="preserve"> operador económico, o operador económico deve informar o adquirente de </w:t>
            </w:r>
            <w:r w:rsidRPr="000B4453">
              <w:rPr>
                <w:b/>
                <w:bCs/>
                <w:i/>
                <w:iCs/>
                <w:lang w:val="pt-PT"/>
              </w:rPr>
              <w:t>que</w:t>
            </w:r>
            <w:r w:rsidRPr="000B4453">
              <w:rPr>
                <w:b/>
                <w:bCs/>
                <w:i/>
                <w:lang w:val="pt-PT"/>
              </w:rPr>
              <w:t xml:space="preserve"> </w:t>
            </w:r>
            <w:r w:rsidRPr="000B4453">
              <w:rPr>
                <w:b/>
                <w:i/>
                <w:lang w:val="pt-PT"/>
              </w:rPr>
              <w:t xml:space="preserve">o veículo não é um veículo em fim de vida em conformidade com o anexo I, parte A, ou apresentar um certificado </w:t>
            </w:r>
            <w:r w:rsidRPr="000B4453">
              <w:rPr>
                <w:b/>
                <w:bCs/>
                <w:i/>
                <w:iCs/>
                <w:lang w:val="pt-PT"/>
              </w:rPr>
              <w:t>de</w:t>
            </w:r>
            <w:r w:rsidRPr="000B4453">
              <w:rPr>
                <w:b/>
                <w:bCs/>
                <w:i/>
                <w:lang w:val="pt-PT"/>
              </w:rPr>
              <w:t xml:space="preserve"> </w:t>
            </w:r>
            <w:r w:rsidRPr="000B4453">
              <w:rPr>
                <w:b/>
                <w:i/>
                <w:lang w:val="pt-PT"/>
              </w:rPr>
              <w:t xml:space="preserve">inspeção técnica. </w:t>
            </w:r>
          </w:p>
        </w:tc>
      </w:tr>
    </w:tbl>
    <w:p w14:paraId="0F0468D6" w14:textId="77777777" w:rsidR="00752BB9" w:rsidRPr="000B4453" w:rsidRDefault="00752BB9" w:rsidP="00752BB9"/>
    <w:p w14:paraId="37368174" w14:textId="77777777" w:rsidR="00752BB9" w:rsidRPr="000B4453" w:rsidRDefault="00752BB9" w:rsidP="00752BB9">
      <w:pPr>
        <w:pStyle w:val="AMNumberTabs0"/>
        <w:keepNext/>
      </w:pPr>
      <w:r w:rsidRPr="000B4453">
        <w:t>Alteração</w:t>
      </w:r>
      <w:r w:rsidRPr="000B4453">
        <w:tab/>
      </w:r>
      <w:r w:rsidRPr="000B4453">
        <w:tab/>
        <w:t>244</w:t>
      </w:r>
    </w:p>
    <w:p w14:paraId="41112352" w14:textId="77777777" w:rsidR="00752BB9" w:rsidRPr="000B4453" w:rsidRDefault="00752BB9" w:rsidP="00752BB9">
      <w:pPr>
        <w:pStyle w:val="NormalBold"/>
        <w:keepNext/>
      </w:pPr>
      <w:r w:rsidRPr="000B4453">
        <w:t>Proposta de regulamento</w:t>
      </w:r>
    </w:p>
    <w:p w14:paraId="4984D502" w14:textId="77777777" w:rsidR="00752BB9" w:rsidRPr="000B4453" w:rsidRDefault="00752BB9" w:rsidP="00752BB9">
      <w:pPr>
        <w:pStyle w:val="NormalBold"/>
      </w:pPr>
      <w:r w:rsidRPr="000B4453">
        <w:t>Artigo 26 – n.º 1 – parágrafo 1</w:t>
      </w:r>
      <w:r w:rsidRPr="000B4453">
        <w:noBreakHyphen/>
        <w:t>B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90B0C7D" w14:textId="77777777" w:rsidTr="006E4C53">
        <w:trPr>
          <w:jc w:val="center"/>
        </w:trPr>
        <w:tc>
          <w:tcPr>
            <w:tcW w:w="9752" w:type="dxa"/>
            <w:gridSpan w:val="2"/>
          </w:tcPr>
          <w:p w14:paraId="07EC8DDD" w14:textId="77777777" w:rsidR="00752BB9" w:rsidRPr="000B4453" w:rsidRDefault="00752BB9" w:rsidP="006E4C53">
            <w:pPr>
              <w:keepNext/>
            </w:pPr>
          </w:p>
        </w:tc>
      </w:tr>
      <w:tr w:rsidR="00752BB9" w:rsidRPr="000B4453" w14:paraId="4260FE13" w14:textId="77777777" w:rsidTr="006E4C53">
        <w:trPr>
          <w:jc w:val="center"/>
        </w:trPr>
        <w:tc>
          <w:tcPr>
            <w:tcW w:w="4876" w:type="dxa"/>
          </w:tcPr>
          <w:p w14:paraId="57EAC989" w14:textId="77777777" w:rsidR="00752BB9" w:rsidRPr="000B4453" w:rsidRDefault="00752BB9" w:rsidP="006E4C53">
            <w:pPr>
              <w:pStyle w:val="ColumnHeading"/>
              <w:keepNext/>
            </w:pPr>
            <w:r w:rsidRPr="000B4453">
              <w:t>Texto da Comissão</w:t>
            </w:r>
          </w:p>
        </w:tc>
        <w:tc>
          <w:tcPr>
            <w:tcW w:w="4876" w:type="dxa"/>
          </w:tcPr>
          <w:p w14:paraId="65427A76" w14:textId="77777777" w:rsidR="00752BB9" w:rsidRPr="000B4453" w:rsidRDefault="00752BB9" w:rsidP="006E4C53">
            <w:pPr>
              <w:pStyle w:val="ColumnHeading"/>
              <w:keepNext/>
            </w:pPr>
            <w:r w:rsidRPr="000B4453">
              <w:t>Alteração</w:t>
            </w:r>
          </w:p>
        </w:tc>
      </w:tr>
      <w:tr w:rsidR="00752BB9" w:rsidRPr="000B4453" w14:paraId="20D1C8D8" w14:textId="77777777" w:rsidTr="006E4C53">
        <w:trPr>
          <w:jc w:val="center"/>
        </w:trPr>
        <w:tc>
          <w:tcPr>
            <w:tcW w:w="4876" w:type="dxa"/>
          </w:tcPr>
          <w:p w14:paraId="1DFFE663" w14:textId="77777777" w:rsidR="00752BB9" w:rsidRPr="000B4453" w:rsidRDefault="00752BB9" w:rsidP="006E4C53">
            <w:pPr>
              <w:pStyle w:val="Normal6"/>
              <w:rPr>
                <w:lang w:val="pt-PT"/>
              </w:rPr>
            </w:pPr>
          </w:p>
        </w:tc>
        <w:tc>
          <w:tcPr>
            <w:tcW w:w="4876" w:type="dxa"/>
          </w:tcPr>
          <w:p w14:paraId="7D362260" w14:textId="77777777" w:rsidR="00752BB9" w:rsidRPr="000B4453" w:rsidRDefault="00752BB9" w:rsidP="006E4C53">
            <w:pPr>
              <w:pStyle w:val="Normal6"/>
              <w:rPr>
                <w:szCs w:val="24"/>
                <w:lang w:val="pt-PT"/>
              </w:rPr>
            </w:pPr>
            <w:r w:rsidRPr="000B4453">
              <w:rPr>
                <w:b/>
                <w:i/>
                <w:lang w:val="pt-PT"/>
              </w:rPr>
              <w:t>No caso dos veículos em fim de vida, o operador económico deve assegurar que esses veículos apenas serão transferidos para uma instalação de tratamento autorizada.</w:t>
            </w:r>
          </w:p>
        </w:tc>
      </w:tr>
    </w:tbl>
    <w:p w14:paraId="2B12C5A3" w14:textId="77777777" w:rsidR="00752BB9" w:rsidRPr="000B4453" w:rsidRDefault="00752BB9" w:rsidP="00752BB9"/>
    <w:p w14:paraId="0A34B66A" w14:textId="77777777" w:rsidR="00752BB9" w:rsidRPr="000B4453" w:rsidRDefault="00752BB9" w:rsidP="00752BB9">
      <w:pPr>
        <w:pStyle w:val="AMNumberTabs0"/>
        <w:keepNext/>
      </w:pPr>
      <w:r w:rsidRPr="000B4453">
        <w:t>Alteração</w:t>
      </w:r>
      <w:r w:rsidRPr="000B4453">
        <w:tab/>
      </w:r>
      <w:r w:rsidRPr="000B4453">
        <w:tab/>
        <w:t>245</w:t>
      </w:r>
    </w:p>
    <w:p w14:paraId="2346BCD4" w14:textId="77777777" w:rsidR="00752BB9" w:rsidRPr="000B4453" w:rsidRDefault="00752BB9" w:rsidP="00752BB9">
      <w:pPr>
        <w:pStyle w:val="NormalBold"/>
        <w:keepNext/>
      </w:pPr>
      <w:r w:rsidRPr="000B4453">
        <w:t>Proposta de regulamento</w:t>
      </w:r>
    </w:p>
    <w:p w14:paraId="6BC6CCF5" w14:textId="77777777" w:rsidR="00752BB9" w:rsidRPr="000B4453" w:rsidRDefault="00752BB9" w:rsidP="00752BB9">
      <w:pPr>
        <w:pStyle w:val="NormalBold"/>
      </w:pPr>
      <w:r w:rsidRPr="000B4453">
        <w:t>Artigo 27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0C9785" w14:textId="77777777" w:rsidTr="006E4C53">
        <w:trPr>
          <w:jc w:val="center"/>
        </w:trPr>
        <w:tc>
          <w:tcPr>
            <w:tcW w:w="9752" w:type="dxa"/>
            <w:gridSpan w:val="2"/>
          </w:tcPr>
          <w:p w14:paraId="44B1B8D5" w14:textId="77777777" w:rsidR="00752BB9" w:rsidRPr="000B4453" w:rsidRDefault="00752BB9" w:rsidP="006E4C53">
            <w:pPr>
              <w:keepNext/>
            </w:pPr>
          </w:p>
        </w:tc>
      </w:tr>
      <w:tr w:rsidR="00752BB9" w:rsidRPr="000B4453" w14:paraId="20C5FE07" w14:textId="77777777" w:rsidTr="006E4C53">
        <w:trPr>
          <w:jc w:val="center"/>
        </w:trPr>
        <w:tc>
          <w:tcPr>
            <w:tcW w:w="4876" w:type="dxa"/>
          </w:tcPr>
          <w:p w14:paraId="0B1DC8D9" w14:textId="77777777" w:rsidR="00752BB9" w:rsidRPr="000B4453" w:rsidRDefault="00752BB9" w:rsidP="006E4C53">
            <w:pPr>
              <w:pStyle w:val="ColumnHeading"/>
              <w:keepNext/>
            </w:pPr>
            <w:r w:rsidRPr="000B4453">
              <w:t>Texto da Comissão</w:t>
            </w:r>
          </w:p>
        </w:tc>
        <w:tc>
          <w:tcPr>
            <w:tcW w:w="4876" w:type="dxa"/>
          </w:tcPr>
          <w:p w14:paraId="10AEE64E" w14:textId="77777777" w:rsidR="00752BB9" w:rsidRPr="000B4453" w:rsidRDefault="00752BB9" w:rsidP="006E4C53">
            <w:pPr>
              <w:pStyle w:val="ColumnHeading"/>
              <w:keepNext/>
            </w:pPr>
            <w:r w:rsidRPr="000B4453">
              <w:t>Alteração</w:t>
            </w:r>
          </w:p>
        </w:tc>
      </w:tr>
      <w:tr w:rsidR="00752BB9" w:rsidRPr="000B4453" w14:paraId="46FC85B7" w14:textId="77777777" w:rsidTr="006E4C53">
        <w:trPr>
          <w:jc w:val="center"/>
        </w:trPr>
        <w:tc>
          <w:tcPr>
            <w:tcW w:w="4876" w:type="dxa"/>
          </w:tcPr>
          <w:p w14:paraId="66AF1527" w14:textId="77777777" w:rsidR="00752BB9" w:rsidRPr="000B4453" w:rsidRDefault="00752BB9" w:rsidP="006E4C53">
            <w:pPr>
              <w:pStyle w:val="Normal6"/>
              <w:rPr>
                <w:lang w:val="pt-PT"/>
              </w:rPr>
            </w:pPr>
            <w:r w:rsidRPr="000B4453">
              <w:rPr>
                <w:lang w:val="pt-PT"/>
              </w:rPr>
              <w:t>2.</w:t>
            </w:r>
            <w:r w:rsidRPr="000B4453">
              <w:rPr>
                <w:lang w:val="pt-PT"/>
              </w:rPr>
              <w:tab/>
              <w:t xml:space="preserve">As instalações de tratamento autorizadas devem assegurar que todas as operações de tratamento de veículos em fim de vida cumprem, no mínimo, o disposto nos artigos 28.º, 29.º, 30.º, 31.º, 34.º e </w:t>
            </w:r>
            <w:r w:rsidRPr="000B4453">
              <w:rPr>
                <w:b/>
                <w:i/>
                <w:lang w:val="pt-PT"/>
              </w:rPr>
              <w:t>35</w:t>
            </w:r>
            <w:r w:rsidRPr="000B4453">
              <w:rPr>
                <w:lang w:val="pt-PT"/>
              </w:rPr>
              <w:t xml:space="preserve">.º e no anexo VII do presente regulamento e aplicam as melhores </w:t>
            </w:r>
            <w:r w:rsidRPr="000B4453">
              <w:rPr>
                <w:lang w:val="pt-PT"/>
              </w:rPr>
              <w:lastRenderedPageBreak/>
              <w:t>técnicas disponíveis definidas no artigo 3.º, n.º 10, da Diretiva 2010/75/UE.</w:t>
            </w:r>
          </w:p>
        </w:tc>
        <w:tc>
          <w:tcPr>
            <w:tcW w:w="4876" w:type="dxa"/>
          </w:tcPr>
          <w:p w14:paraId="65CB655D" w14:textId="77777777" w:rsidR="00752BB9" w:rsidRPr="000B4453" w:rsidRDefault="00752BB9" w:rsidP="006E4C53">
            <w:pPr>
              <w:pStyle w:val="Normal6"/>
              <w:rPr>
                <w:szCs w:val="24"/>
                <w:lang w:val="pt-PT"/>
              </w:rPr>
            </w:pPr>
            <w:r w:rsidRPr="000B4453">
              <w:rPr>
                <w:lang w:val="pt-PT"/>
              </w:rPr>
              <w:lastRenderedPageBreak/>
              <w:t>2.</w:t>
            </w:r>
            <w:r w:rsidRPr="000B4453">
              <w:rPr>
                <w:lang w:val="pt-PT"/>
              </w:rPr>
              <w:tab/>
              <w:t xml:space="preserve">As instalações de tratamento autorizadas devem assegurar que todas as operações de tratamento de veículos em fim de vida cumprem, no mínimo, o disposto nos artigos 28.º, 29.º, 30.º, 31.º, </w:t>
            </w:r>
            <w:r w:rsidRPr="000B4453">
              <w:rPr>
                <w:b/>
                <w:i/>
                <w:lang w:val="pt-PT"/>
              </w:rPr>
              <w:t xml:space="preserve">32.º, </w:t>
            </w:r>
            <w:r w:rsidRPr="000B4453">
              <w:rPr>
                <w:lang w:val="pt-PT"/>
              </w:rPr>
              <w:t>34.º</w:t>
            </w:r>
            <w:r w:rsidRPr="000B4453">
              <w:rPr>
                <w:b/>
                <w:i/>
                <w:lang w:val="pt-PT"/>
              </w:rPr>
              <w:t>, 35.º</w:t>
            </w:r>
            <w:r w:rsidRPr="000B4453">
              <w:rPr>
                <w:lang w:val="pt-PT"/>
              </w:rPr>
              <w:t xml:space="preserve"> e </w:t>
            </w:r>
            <w:r w:rsidRPr="000B4453">
              <w:rPr>
                <w:b/>
                <w:i/>
                <w:lang w:val="pt-PT"/>
              </w:rPr>
              <w:t>36</w:t>
            </w:r>
            <w:r w:rsidRPr="000B4453">
              <w:rPr>
                <w:lang w:val="pt-PT"/>
              </w:rPr>
              <w:t xml:space="preserve">.º e no anexo VII do presente regulamento e aplicam as </w:t>
            </w:r>
            <w:r w:rsidRPr="000B4453">
              <w:rPr>
                <w:lang w:val="pt-PT"/>
              </w:rPr>
              <w:lastRenderedPageBreak/>
              <w:t>melhores técnicas disponíveis definidas no artigo 3.º, n.º 10, da Diretiva 2010/75/UE.</w:t>
            </w:r>
          </w:p>
        </w:tc>
      </w:tr>
    </w:tbl>
    <w:p w14:paraId="60A28AA8" w14:textId="77777777" w:rsidR="00752BB9" w:rsidRPr="000B4453" w:rsidRDefault="00752BB9" w:rsidP="00752BB9"/>
    <w:p w14:paraId="56AE2C51" w14:textId="77777777" w:rsidR="00752BB9" w:rsidRPr="000B4453" w:rsidRDefault="00752BB9" w:rsidP="00752BB9">
      <w:pPr>
        <w:pStyle w:val="AMNumberTabs0"/>
        <w:keepNext/>
      </w:pPr>
      <w:r w:rsidRPr="000B4453">
        <w:t>Alteração</w:t>
      </w:r>
      <w:r w:rsidRPr="000B4453">
        <w:tab/>
      </w:r>
      <w:r w:rsidRPr="000B4453">
        <w:tab/>
        <w:t>246</w:t>
      </w:r>
    </w:p>
    <w:p w14:paraId="72E6FEBB" w14:textId="77777777" w:rsidR="00752BB9" w:rsidRPr="000B4453" w:rsidRDefault="00752BB9" w:rsidP="00752BB9">
      <w:pPr>
        <w:pStyle w:val="NormalBold"/>
        <w:keepNext/>
      </w:pPr>
      <w:r w:rsidRPr="000B4453">
        <w:t>Proposta de regulamento</w:t>
      </w:r>
    </w:p>
    <w:p w14:paraId="22C74DF0" w14:textId="77777777" w:rsidR="00752BB9" w:rsidRPr="000B4453" w:rsidRDefault="00752BB9" w:rsidP="00752BB9">
      <w:pPr>
        <w:pStyle w:val="NormalBold"/>
      </w:pPr>
      <w:r w:rsidRPr="000B4453">
        <w:t>Artigo 27 – n.º 3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B3EF89A" w14:textId="77777777" w:rsidTr="006E4C53">
        <w:trPr>
          <w:jc w:val="center"/>
        </w:trPr>
        <w:tc>
          <w:tcPr>
            <w:tcW w:w="9752" w:type="dxa"/>
            <w:gridSpan w:val="2"/>
          </w:tcPr>
          <w:p w14:paraId="5305A95B" w14:textId="77777777" w:rsidR="00752BB9" w:rsidRPr="000B4453" w:rsidRDefault="00752BB9" w:rsidP="006E4C53">
            <w:pPr>
              <w:keepNext/>
            </w:pPr>
          </w:p>
        </w:tc>
      </w:tr>
      <w:tr w:rsidR="00752BB9" w:rsidRPr="000B4453" w14:paraId="5EC84287" w14:textId="77777777" w:rsidTr="006E4C53">
        <w:trPr>
          <w:jc w:val="center"/>
        </w:trPr>
        <w:tc>
          <w:tcPr>
            <w:tcW w:w="4876" w:type="dxa"/>
          </w:tcPr>
          <w:p w14:paraId="59D3FF0A" w14:textId="77777777" w:rsidR="00752BB9" w:rsidRPr="000B4453" w:rsidRDefault="00752BB9" w:rsidP="006E4C53">
            <w:pPr>
              <w:pStyle w:val="ColumnHeading"/>
              <w:keepNext/>
            </w:pPr>
            <w:r w:rsidRPr="000B4453">
              <w:t>Texto da Comissão</w:t>
            </w:r>
          </w:p>
        </w:tc>
        <w:tc>
          <w:tcPr>
            <w:tcW w:w="4876" w:type="dxa"/>
          </w:tcPr>
          <w:p w14:paraId="34EC0D55" w14:textId="77777777" w:rsidR="00752BB9" w:rsidRPr="000B4453" w:rsidRDefault="00752BB9" w:rsidP="006E4C53">
            <w:pPr>
              <w:pStyle w:val="ColumnHeading"/>
              <w:keepNext/>
            </w:pPr>
            <w:r w:rsidRPr="000B4453">
              <w:t>Alteração</w:t>
            </w:r>
          </w:p>
        </w:tc>
      </w:tr>
      <w:tr w:rsidR="00752BB9" w:rsidRPr="000B4453" w14:paraId="3E8F6682" w14:textId="77777777" w:rsidTr="006E4C53">
        <w:trPr>
          <w:jc w:val="center"/>
        </w:trPr>
        <w:tc>
          <w:tcPr>
            <w:tcW w:w="4876" w:type="dxa"/>
          </w:tcPr>
          <w:p w14:paraId="43AD2E47" w14:textId="77777777" w:rsidR="00752BB9" w:rsidRPr="000B4453" w:rsidRDefault="00752BB9" w:rsidP="006E4C53">
            <w:pPr>
              <w:pStyle w:val="Normal6"/>
              <w:rPr>
                <w:lang w:val="pt-PT"/>
              </w:rPr>
            </w:pPr>
            <w:r w:rsidRPr="000B4453">
              <w:rPr>
                <w:lang w:val="pt-PT"/>
              </w:rPr>
              <w:t>(c)</w:t>
            </w:r>
            <w:r w:rsidRPr="000B4453">
              <w:rPr>
                <w:lang w:val="pt-PT"/>
              </w:rPr>
              <w:tab/>
              <w:t>Remover as peças e componentes enumerados no anexo VII, parte C, do veículo em fim de vida, antes do retalhamento ou compactação por meio de desmantelamento manual ou desmontagem (</w:t>
            </w:r>
            <w:proofErr w:type="spellStart"/>
            <w:r w:rsidRPr="000B4453">
              <w:rPr>
                <w:lang w:val="pt-PT"/>
              </w:rPr>
              <w:t>semi</w:t>
            </w:r>
            <w:proofErr w:type="spellEnd"/>
            <w:r w:rsidRPr="000B4453">
              <w:rPr>
                <w:lang w:val="pt-PT"/>
              </w:rPr>
              <w:t xml:space="preserve">)automatizada, de forma não destrutiva, no caso de componentes com potencial de reutilização, </w:t>
            </w:r>
            <w:proofErr w:type="spellStart"/>
            <w:r w:rsidRPr="000B4453">
              <w:rPr>
                <w:lang w:val="pt-PT"/>
              </w:rPr>
              <w:t>refabrico</w:t>
            </w:r>
            <w:proofErr w:type="spellEnd"/>
            <w:r w:rsidRPr="000B4453">
              <w:rPr>
                <w:lang w:val="pt-PT"/>
              </w:rPr>
              <w:t xml:space="preserve"> ou recondicionamento;</w:t>
            </w:r>
          </w:p>
        </w:tc>
        <w:tc>
          <w:tcPr>
            <w:tcW w:w="4876" w:type="dxa"/>
          </w:tcPr>
          <w:p w14:paraId="65D52F95" w14:textId="77777777" w:rsidR="00752BB9" w:rsidRPr="000B4453" w:rsidRDefault="00752BB9" w:rsidP="006E4C53">
            <w:pPr>
              <w:pStyle w:val="Normal6"/>
              <w:rPr>
                <w:szCs w:val="24"/>
                <w:lang w:val="pt-PT"/>
              </w:rPr>
            </w:pPr>
            <w:r w:rsidRPr="000B4453">
              <w:rPr>
                <w:lang w:val="pt-PT"/>
              </w:rPr>
              <w:t>(c)</w:t>
            </w:r>
            <w:r w:rsidRPr="000B4453">
              <w:rPr>
                <w:lang w:val="pt-PT"/>
              </w:rPr>
              <w:tab/>
              <w:t>Remover as peças e componentes enumerados no anexo VII, parte C, do veículo em fim de vida, antes do retalhamento ou compactação por meio de desmantelamento manual ou desmontagem (</w:t>
            </w:r>
            <w:proofErr w:type="spellStart"/>
            <w:r w:rsidRPr="000B4453">
              <w:rPr>
                <w:lang w:val="pt-PT"/>
              </w:rPr>
              <w:t>semi</w:t>
            </w:r>
            <w:proofErr w:type="spellEnd"/>
            <w:r w:rsidRPr="000B4453">
              <w:rPr>
                <w:lang w:val="pt-PT"/>
              </w:rPr>
              <w:t xml:space="preserve">)automatizada, de forma não destrutiva, no caso de componentes com potencial de reutilização, </w:t>
            </w:r>
            <w:proofErr w:type="spellStart"/>
            <w:r w:rsidRPr="000B4453">
              <w:rPr>
                <w:lang w:val="pt-PT"/>
              </w:rPr>
              <w:t>refabrico</w:t>
            </w:r>
            <w:proofErr w:type="spellEnd"/>
            <w:r w:rsidRPr="000B4453">
              <w:rPr>
                <w:lang w:val="pt-PT"/>
              </w:rPr>
              <w:t xml:space="preserve"> ou recondicionamento</w:t>
            </w:r>
            <w:r w:rsidRPr="000B4453">
              <w:rPr>
                <w:b/>
                <w:i/>
                <w:lang w:val="pt-PT"/>
              </w:rPr>
              <w:t xml:space="preserve">, em conformidade com os artigos 30.º e 31.º, tendo em conta o potencial do mercado para a reutilização, o </w:t>
            </w:r>
            <w:proofErr w:type="spellStart"/>
            <w:r w:rsidRPr="000B4453">
              <w:rPr>
                <w:b/>
                <w:i/>
                <w:lang w:val="pt-PT"/>
              </w:rPr>
              <w:t>refabrico</w:t>
            </w:r>
            <w:proofErr w:type="spellEnd"/>
            <w:r w:rsidRPr="000B4453">
              <w:rPr>
                <w:b/>
                <w:i/>
                <w:lang w:val="pt-PT"/>
              </w:rPr>
              <w:t xml:space="preserve"> ou o recondicionamento dessas peças e componentes e a necessidade de uma elevada qualidade da sucata</w:t>
            </w:r>
            <w:r w:rsidRPr="000B4453">
              <w:rPr>
                <w:lang w:val="pt-PT"/>
              </w:rPr>
              <w:t>;</w:t>
            </w:r>
          </w:p>
        </w:tc>
      </w:tr>
    </w:tbl>
    <w:p w14:paraId="1E5C5AFA" w14:textId="77777777" w:rsidR="00752BB9" w:rsidRPr="000B4453" w:rsidRDefault="00752BB9" w:rsidP="00752BB9"/>
    <w:p w14:paraId="581AE2D0" w14:textId="77777777" w:rsidR="00752BB9" w:rsidRPr="000B4453" w:rsidRDefault="00752BB9" w:rsidP="00752BB9">
      <w:pPr>
        <w:pStyle w:val="AMNumberTabs0"/>
        <w:keepNext/>
      </w:pPr>
      <w:r w:rsidRPr="000B4453">
        <w:t>Alteração</w:t>
      </w:r>
      <w:r w:rsidRPr="000B4453">
        <w:tab/>
      </w:r>
      <w:r w:rsidRPr="000B4453">
        <w:tab/>
        <w:t>247</w:t>
      </w:r>
    </w:p>
    <w:p w14:paraId="1A7C3608" w14:textId="77777777" w:rsidR="00752BB9" w:rsidRPr="000B4453" w:rsidRDefault="00752BB9" w:rsidP="00752BB9">
      <w:pPr>
        <w:pStyle w:val="NormalBold"/>
        <w:keepNext/>
      </w:pPr>
      <w:r w:rsidRPr="000B4453">
        <w:t>Proposta de regulamento</w:t>
      </w:r>
    </w:p>
    <w:p w14:paraId="2A319D09" w14:textId="77777777" w:rsidR="00752BB9" w:rsidRPr="000B4453" w:rsidRDefault="00752BB9" w:rsidP="00752BB9">
      <w:pPr>
        <w:pStyle w:val="NormalBold"/>
      </w:pPr>
      <w:r w:rsidRPr="000B4453">
        <w:t>Artigo 27 – n.º 3 – parágrafo 1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D0DEDD8" w14:textId="77777777" w:rsidTr="006E4C53">
        <w:trPr>
          <w:jc w:val="center"/>
        </w:trPr>
        <w:tc>
          <w:tcPr>
            <w:tcW w:w="9752" w:type="dxa"/>
            <w:gridSpan w:val="2"/>
          </w:tcPr>
          <w:p w14:paraId="4C622ABA" w14:textId="77777777" w:rsidR="00752BB9" w:rsidRPr="000B4453" w:rsidRDefault="00752BB9" w:rsidP="006E4C53">
            <w:pPr>
              <w:keepNext/>
            </w:pPr>
          </w:p>
        </w:tc>
      </w:tr>
      <w:tr w:rsidR="00752BB9" w:rsidRPr="000B4453" w14:paraId="327657D2" w14:textId="77777777" w:rsidTr="006E4C53">
        <w:trPr>
          <w:jc w:val="center"/>
        </w:trPr>
        <w:tc>
          <w:tcPr>
            <w:tcW w:w="4876" w:type="dxa"/>
          </w:tcPr>
          <w:p w14:paraId="4A6A7439" w14:textId="77777777" w:rsidR="00752BB9" w:rsidRPr="000B4453" w:rsidRDefault="00752BB9" w:rsidP="006E4C53">
            <w:pPr>
              <w:pStyle w:val="ColumnHeading"/>
              <w:keepNext/>
            </w:pPr>
            <w:r w:rsidRPr="000B4453">
              <w:t>Texto da Comissão</w:t>
            </w:r>
          </w:p>
        </w:tc>
        <w:tc>
          <w:tcPr>
            <w:tcW w:w="4876" w:type="dxa"/>
          </w:tcPr>
          <w:p w14:paraId="70F9992D" w14:textId="77777777" w:rsidR="00752BB9" w:rsidRPr="000B4453" w:rsidRDefault="00752BB9" w:rsidP="006E4C53">
            <w:pPr>
              <w:pStyle w:val="ColumnHeading"/>
              <w:keepNext/>
            </w:pPr>
            <w:r w:rsidRPr="000B4453">
              <w:t>Alteração</w:t>
            </w:r>
          </w:p>
        </w:tc>
      </w:tr>
      <w:tr w:rsidR="00752BB9" w:rsidRPr="000B4453" w14:paraId="78F7E0E9" w14:textId="77777777" w:rsidTr="006E4C53">
        <w:trPr>
          <w:jc w:val="center"/>
        </w:trPr>
        <w:tc>
          <w:tcPr>
            <w:tcW w:w="4876" w:type="dxa"/>
          </w:tcPr>
          <w:p w14:paraId="0113F287" w14:textId="77777777" w:rsidR="00752BB9" w:rsidRPr="000B4453" w:rsidRDefault="00752BB9" w:rsidP="006E4C53">
            <w:pPr>
              <w:pStyle w:val="Normal6"/>
              <w:rPr>
                <w:lang w:val="pt-PT"/>
              </w:rPr>
            </w:pPr>
            <w:r w:rsidRPr="000B4453">
              <w:rPr>
                <w:lang w:val="pt-PT"/>
              </w:rPr>
              <w:t>(d)</w:t>
            </w:r>
            <w:r w:rsidRPr="000B4453">
              <w:rPr>
                <w:lang w:val="pt-PT"/>
              </w:rPr>
              <w:tab/>
              <w:t>Tratar todos os veículos em fim de vida e respetivas peças, componentes e materiais, em conformidade com a hierarquia dos resíduos e os requisitos gerais estabelecidos no artigo 4.º da Diretiva 2008/98/CE</w:t>
            </w:r>
            <w:r w:rsidRPr="000B4453">
              <w:rPr>
                <w:b/>
                <w:i/>
                <w:lang w:val="pt-PT"/>
              </w:rPr>
              <w:t xml:space="preserve"> e nos artigos 32.º, 34.º, 35.º e 36.º do presente regulamento.</w:t>
            </w:r>
          </w:p>
        </w:tc>
        <w:tc>
          <w:tcPr>
            <w:tcW w:w="4876" w:type="dxa"/>
          </w:tcPr>
          <w:p w14:paraId="754BD359" w14:textId="77777777" w:rsidR="00752BB9" w:rsidRPr="000B4453" w:rsidRDefault="00752BB9" w:rsidP="006E4C53">
            <w:pPr>
              <w:pStyle w:val="Normal6"/>
              <w:rPr>
                <w:szCs w:val="24"/>
                <w:lang w:val="pt-PT"/>
              </w:rPr>
            </w:pPr>
            <w:r w:rsidRPr="000B4453">
              <w:rPr>
                <w:lang w:val="pt-PT"/>
              </w:rPr>
              <w:t>(d)</w:t>
            </w:r>
            <w:r w:rsidRPr="000B4453">
              <w:rPr>
                <w:lang w:val="pt-PT"/>
              </w:rPr>
              <w:tab/>
              <w:t>Tratar todos os veículos em fim de vida e respetivas peças, componentes e materiais, em conformidade com a hierarquia dos resíduos e os requisitos gerais estabelecidos no artigo 4.º da Diretiva 2008/98/CE</w:t>
            </w:r>
            <w:r w:rsidRPr="000B4453">
              <w:rPr>
                <w:b/>
                <w:i/>
                <w:lang w:val="pt-PT"/>
              </w:rPr>
              <w:t>;</w:t>
            </w:r>
          </w:p>
        </w:tc>
      </w:tr>
    </w:tbl>
    <w:p w14:paraId="587C3F75" w14:textId="77777777" w:rsidR="00752BB9" w:rsidRPr="000B4453" w:rsidRDefault="00752BB9" w:rsidP="00752BB9"/>
    <w:p w14:paraId="319B4C3D" w14:textId="77777777" w:rsidR="00752BB9" w:rsidRPr="000B4453" w:rsidRDefault="00752BB9" w:rsidP="00752BB9">
      <w:pPr>
        <w:pStyle w:val="AMNumberTabs0"/>
        <w:keepNext/>
      </w:pPr>
      <w:r w:rsidRPr="000B4453">
        <w:t>Alteração</w:t>
      </w:r>
      <w:r w:rsidRPr="000B4453">
        <w:tab/>
      </w:r>
      <w:r w:rsidRPr="000B4453">
        <w:tab/>
        <w:t>248</w:t>
      </w:r>
    </w:p>
    <w:p w14:paraId="2DC886BE" w14:textId="77777777" w:rsidR="00752BB9" w:rsidRPr="000B4453" w:rsidRDefault="00752BB9" w:rsidP="00752BB9">
      <w:pPr>
        <w:pStyle w:val="NormalBold"/>
        <w:keepNext/>
      </w:pPr>
      <w:r w:rsidRPr="000B4453">
        <w:t>Proposta de regulamento</w:t>
      </w:r>
    </w:p>
    <w:p w14:paraId="00E604EA" w14:textId="77777777" w:rsidR="00752BB9" w:rsidRPr="000B4453" w:rsidRDefault="00752BB9" w:rsidP="00752BB9">
      <w:pPr>
        <w:pStyle w:val="NormalBold"/>
      </w:pPr>
      <w:r w:rsidRPr="000B4453">
        <w:t xml:space="preserve">Artigo 27 – n.º 3 – parágrafo 1 – alínea </w:t>
      </w:r>
      <w:proofErr w:type="spellStart"/>
      <w:r w:rsidRPr="000B4453">
        <w:t>d</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1CBB97E" w14:textId="77777777" w:rsidTr="006E4C53">
        <w:trPr>
          <w:jc w:val="center"/>
        </w:trPr>
        <w:tc>
          <w:tcPr>
            <w:tcW w:w="9752" w:type="dxa"/>
            <w:gridSpan w:val="2"/>
          </w:tcPr>
          <w:p w14:paraId="135728FA" w14:textId="77777777" w:rsidR="00752BB9" w:rsidRPr="000B4453" w:rsidRDefault="00752BB9" w:rsidP="006E4C53">
            <w:pPr>
              <w:keepNext/>
            </w:pPr>
          </w:p>
        </w:tc>
      </w:tr>
      <w:tr w:rsidR="00752BB9" w:rsidRPr="000B4453" w14:paraId="32EDA8CE" w14:textId="77777777" w:rsidTr="006E4C53">
        <w:trPr>
          <w:jc w:val="center"/>
        </w:trPr>
        <w:tc>
          <w:tcPr>
            <w:tcW w:w="4876" w:type="dxa"/>
          </w:tcPr>
          <w:p w14:paraId="4F97DE5E" w14:textId="77777777" w:rsidR="00752BB9" w:rsidRPr="000B4453" w:rsidRDefault="00752BB9" w:rsidP="006E4C53">
            <w:pPr>
              <w:pStyle w:val="ColumnHeading"/>
              <w:keepNext/>
            </w:pPr>
            <w:r w:rsidRPr="000B4453">
              <w:t>Texto da Comissão</w:t>
            </w:r>
          </w:p>
        </w:tc>
        <w:tc>
          <w:tcPr>
            <w:tcW w:w="4876" w:type="dxa"/>
          </w:tcPr>
          <w:p w14:paraId="103A9833" w14:textId="77777777" w:rsidR="00752BB9" w:rsidRPr="000B4453" w:rsidRDefault="00752BB9" w:rsidP="006E4C53">
            <w:pPr>
              <w:pStyle w:val="ColumnHeading"/>
              <w:keepNext/>
            </w:pPr>
            <w:r w:rsidRPr="000B4453">
              <w:t>Alteração</w:t>
            </w:r>
          </w:p>
        </w:tc>
      </w:tr>
      <w:tr w:rsidR="00752BB9" w:rsidRPr="000B4453" w14:paraId="6DD086BC" w14:textId="77777777" w:rsidTr="006E4C53">
        <w:trPr>
          <w:jc w:val="center"/>
        </w:trPr>
        <w:tc>
          <w:tcPr>
            <w:tcW w:w="4876" w:type="dxa"/>
          </w:tcPr>
          <w:p w14:paraId="6271BD3A" w14:textId="77777777" w:rsidR="00752BB9" w:rsidRPr="000B4453" w:rsidRDefault="00752BB9" w:rsidP="006E4C53">
            <w:pPr>
              <w:pStyle w:val="Normal6"/>
              <w:rPr>
                <w:lang w:val="pt-PT"/>
              </w:rPr>
            </w:pPr>
          </w:p>
        </w:tc>
        <w:tc>
          <w:tcPr>
            <w:tcW w:w="4876" w:type="dxa"/>
          </w:tcPr>
          <w:p w14:paraId="40754478"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d</w:t>
            </w:r>
            <w:r w:rsidRPr="000B4453">
              <w:rPr>
                <w:b/>
                <w:i/>
                <w:lang w:val="pt-PT"/>
              </w:rPr>
              <w:noBreakHyphen/>
              <w:t>A</w:t>
            </w:r>
            <w:proofErr w:type="spellEnd"/>
            <w:r w:rsidRPr="000B4453">
              <w:rPr>
                <w:b/>
                <w:i/>
                <w:lang w:val="pt-PT"/>
              </w:rPr>
              <w:t>)</w:t>
            </w:r>
            <w:r w:rsidRPr="000B4453">
              <w:rPr>
                <w:b/>
                <w:i/>
                <w:lang w:val="pt-PT"/>
              </w:rPr>
              <w:tab/>
              <w:t xml:space="preserve">Enviar todos os veículos em fim de vida após a despoluição e a remoção de </w:t>
            </w:r>
            <w:r w:rsidRPr="000B4453">
              <w:rPr>
                <w:b/>
                <w:i/>
                <w:lang w:val="pt-PT"/>
              </w:rPr>
              <w:lastRenderedPageBreak/>
              <w:t>peças para uma instalação onde o seu retalhamento seja efetuado;</w:t>
            </w:r>
          </w:p>
        </w:tc>
      </w:tr>
    </w:tbl>
    <w:p w14:paraId="73CDBDA6" w14:textId="77777777" w:rsidR="00752BB9" w:rsidRPr="000B4453" w:rsidRDefault="00752BB9" w:rsidP="00752BB9"/>
    <w:p w14:paraId="36F1841D" w14:textId="77777777" w:rsidR="00752BB9" w:rsidRPr="000B4453" w:rsidRDefault="00752BB9" w:rsidP="00752BB9">
      <w:pPr>
        <w:pStyle w:val="AMNumberTabs0"/>
        <w:keepNext/>
      </w:pPr>
      <w:r w:rsidRPr="000B4453">
        <w:t>Alteração</w:t>
      </w:r>
      <w:r w:rsidRPr="000B4453">
        <w:tab/>
      </w:r>
      <w:r w:rsidRPr="000B4453">
        <w:tab/>
        <w:t>249</w:t>
      </w:r>
    </w:p>
    <w:p w14:paraId="6A661B48" w14:textId="77777777" w:rsidR="00752BB9" w:rsidRPr="000B4453" w:rsidRDefault="00752BB9" w:rsidP="00752BB9">
      <w:pPr>
        <w:pStyle w:val="NormalBold"/>
        <w:keepNext/>
      </w:pPr>
      <w:r w:rsidRPr="000B4453">
        <w:t>Proposta de regulamento</w:t>
      </w:r>
    </w:p>
    <w:p w14:paraId="6A3195AF" w14:textId="77777777" w:rsidR="00752BB9" w:rsidRPr="000B4453" w:rsidRDefault="00752BB9" w:rsidP="00752BB9">
      <w:pPr>
        <w:pStyle w:val="NormalBold"/>
      </w:pPr>
      <w:r w:rsidRPr="000B4453">
        <w:t>Artigo 27 – n.º 3 – parágrafo 1 – alínea d</w:t>
      </w:r>
      <w:r w:rsidRPr="000B4453">
        <w:noBreakHyphen/>
        <w:t>B)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289D77" w14:textId="77777777" w:rsidTr="006E4C53">
        <w:trPr>
          <w:jc w:val="center"/>
        </w:trPr>
        <w:tc>
          <w:tcPr>
            <w:tcW w:w="9752" w:type="dxa"/>
            <w:gridSpan w:val="2"/>
          </w:tcPr>
          <w:p w14:paraId="0B48566F" w14:textId="77777777" w:rsidR="00752BB9" w:rsidRPr="000B4453" w:rsidRDefault="00752BB9" w:rsidP="006E4C53">
            <w:pPr>
              <w:keepNext/>
            </w:pPr>
          </w:p>
        </w:tc>
      </w:tr>
      <w:tr w:rsidR="00752BB9" w:rsidRPr="000B4453" w14:paraId="56DE90A1" w14:textId="77777777" w:rsidTr="006E4C53">
        <w:trPr>
          <w:jc w:val="center"/>
        </w:trPr>
        <w:tc>
          <w:tcPr>
            <w:tcW w:w="4876" w:type="dxa"/>
          </w:tcPr>
          <w:p w14:paraId="3E2DC076" w14:textId="77777777" w:rsidR="00752BB9" w:rsidRPr="000B4453" w:rsidRDefault="00752BB9" w:rsidP="006E4C53">
            <w:pPr>
              <w:pStyle w:val="ColumnHeading"/>
              <w:keepNext/>
            </w:pPr>
            <w:r w:rsidRPr="000B4453">
              <w:t>Texto da Comissão</w:t>
            </w:r>
          </w:p>
        </w:tc>
        <w:tc>
          <w:tcPr>
            <w:tcW w:w="4876" w:type="dxa"/>
          </w:tcPr>
          <w:p w14:paraId="7C3D4DCC" w14:textId="77777777" w:rsidR="00752BB9" w:rsidRPr="000B4453" w:rsidRDefault="00752BB9" w:rsidP="006E4C53">
            <w:pPr>
              <w:pStyle w:val="ColumnHeading"/>
              <w:keepNext/>
            </w:pPr>
            <w:r w:rsidRPr="000B4453">
              <w:t>Alteração</w:t>
            </w:r>
          </w:p>
        </w:tc>
      </w:tr>
      <w:tr w:rsidR="00752BB9" w:rsidRPr="000B4453" w14:paraId="3F038657" w14:textId="77777777" w:rsidTr="006E4C53">
        <w:trPr>
          <w:jc w:val="center"/>
        </w:trPr>
        <w:tc>
          <w:tcPr>
            <w:tcW w:w="4876" w:type="dxa"/>
          </w:tcPr>
          <w:p w14:paraId="335F64B4" w14:textId="77777777" w:rsidR="00752BB9" w:rsidRPr="000B4453" w:rsidRDefault="00752BB9" w:rsidP="006E4C53">
            <w:pPr>
              <w:pStyle w:val="Normal6"/>
              <w:rPr>
                <w:lang w:val="pt-PT"/>
              </w:rPr>
            </w:pPr>
          </w:p>
        </w:tc>
        <w:tc>
          <w:tcPr>
            <w:tcW w:w="4876" w:type="dxa"/>
          </w:tcPr>
          <w:p w14:paraId="6DA71CAA" w14:textId="77777777" w:rsidR="00752BB9" w:rsidRPr="000B4453" w:rsidRDefault="00752BB9" w:rsidP="006E4C53">
            <w:pPr>
              <w:pStyle w:val="Normal6"/>
              <w:rPr>
                <w:szCs w:val="24"/>
                <w:lang w:val="pt-PT"/>
              </w:rPr>
            </w:pPr>
            <w:r w:rsidRPr="000B4453">
              <w:rPr>
                <w:b/>
                <w:i/>
                <w:lang w:val="pt-PT"/>
              </w:rPr>
              <w:t>(d</w:t>
            </w:r>
            <w:r w:rsidRPr="000B4453">
              <w:rPr>
                <w:b/>
                <w:i/>
                <w:lang w:val="pt-PT"/>
              </w:rPr>
              <w:noBreakHyphen/>
              <w:t>B)</w:t>
            </w:r>
            <w:r w:rsidRPr="000B4453">
              <w:rPr>
                <w:b/>
                <w:i/>
                <w:lang w:val="pt-PT"/>
              </w:rPr>
              <w:tab/>
              <w:t>Tratar o veículo em fim de vida recebido no prazo de 6 meses a contar da data de entrega.</w:t>
            </w:r>
          </w:p>
        </w:tc>
      </w:tr>
    </w:tbl>
    <w:p w14:paraId="054596B2" w14:textId="77777777" w:rsidR="00752BB9" w:rsidRPr="000B4453" w:rsidRDefault="00752BB9" w:rsidP="00752BB9"/>
    <w:p w14:paraId="59B2CB08" w14:textId="77777777" w:rsidR="00752BB9" w:rsidRPr="000B4453" w:rsidRDefault="00752BB9" w:rsidP="00752BB9">
      <w:pPr>
        <w:pStyle w:val="AMNumberTabs0"/>
        <w:keepNext/>
      </w:pPr>
      <w:r w:rsidRPr="000B4453">
        <w:t>Alteração</w:t>
      </w:r>
      <w:r w:rsidRPr="000B4453">
        <w:tab/>
      </w:r>
      <w:r w:rsidRPr="000B4453">
        <w:tab/>
        <w:t>250</w:t>
      </w:r>
    </w:p>
    <w:p w14:paraId="3B23DDBB" w14:textId="77777777" w:rsidR="00752BB9" w:rsidRPr="000B4453" w:rsidRDefault="00752BB9" w:rsidP="00752BB9">
      <w:pPr>
        <w:pStyle w:val="NormalBold"/>
        <w:keepNext/>
      </w:pPr>
      <w:r w:rsidRPr="000B4453">
        <w:t>Proposta de regulamento</w:t>
      </w:r>
    </w:p>
    <w:p w14:paraId="69FE1105" w14:textId="77777777" w:rsidR="00752BB9" w:rsidRPr="000B4453" w:rsidRDefault="00752BB9" w:rsidP="00752BB9">
      <w:pPr>
        <w:pStyle w:val="NormalBold"/>
      </w:pPr>
      <w:r w:rsidRPr="000B4453">
        <w:t>Artigo 27 – n.º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F059EFE" w14:textId="77777777" w:rsidTr="006E4C53">
        <w:trPr>
          <w:jc w:val="center"/>
        </w:trPr>
        <w:tc>
          <w:tcPr>
            <w:tcW w:w="9752" w:type="dxa"/>
            <w:gridSpan w:val="2"/>
          </w:tcPr>
          <w:p w14:paraId="52DFCE99" w14:textId="77777777" w:rsidR="00752BB9" w:rsidRPr="000B4453" w:rsidRDefault="00752BB9" w:rsidP="006E4C53">
            <w:pPr>
              <w:keepNext/>
            </w:pPr>
          </w:p>
        </w:tc>
      </w:tr>
      <w:tr w:rsidR="00752BB9" w:rsidRPr="000B4453" w14:paraId="798F22D6" w14:textId="77777777" w:rsidTr="006E4C53">
        <w:trPr>
          <w:jc w:val="center"/>
        </w:trPr>
        <w:tc>
          <w:tcPr>
            <w:tcW w:w="4876" w:type="dxa"/>
          </w:tcPr>
          <w:p w14:paraId="45B16731" w14:textId="77777777" w:rsidR="00752BB9" w:rsidRPr="000B4453" w:rsidRDefault="00752BB9" w:rsidP="006E4C53">
            <w:pPr>
              <w:pStyle w:val="ColumnHeading"/>
              <w:keepNext/>
            </w:pPr>
            <w:r w:rsidRPr="000B4453">
              <w:t>Texto da Comissão</w:t>
            </w:r>
          </w:p>
        </w:tc>
        <w:tc>
          <w:tcPr>
            <w:tcW w:w="4876" w:type="dxa"/>
          </w:tcPr>
          <w:p w14:paraId="41D09273" w14:textId="77777777" w:rsidR="00752BB9" w:rsidRPr="000B4453" w:rsidRDefault="00752BB9" w:rsidP="006E4C53">
            <w:pPr>
              <w:pStyle w:val="ColumnHeading"/>
              <w:keepNext/>
            </w:pPr>
            <w:r w:rsidRPr="000B4453">
              <w:t>Alteração</w:t>
            </w:r>
          </w:p>
        </w:tc>
      </w:tr>
      <w:tr w:rsidR="00752BB9" w:rsidRPr="000B4453" w14:paraId="0BBAA248" w14:textId="77777777" w:rsidTr="006E4C53">
        <w:trPr>
          <w:jc w:val="center"/>
        </w:trPr>
        <w:tc>
          <w:tcPr>
            <w:tcW w:w="4876" w:type="dxa"/>
          </w:tcPr>
          <w:p w14:paraId="03385C83" w14:textId="77777777" w:rsidR="00752BB9" w:rsidRPr="000B4453" w:rsidRDefault="00752BB9" w:rsidP="006E4C53">
            <w:pPr>
              <w:pStyle w:val="Normal6"/>
              <w:rPr>
                <w:lang w:val="pt-PT"/>
              </w:rPr>
            </w:pPr>
            <w:r w:rsidRPr="000B4453">
              <w:rPr>
                <w:lang w:val="pt-PT"/>
              </w:rPr>
              <w:t>4.</w:t>
            </w:r>
            <w:r w:rsidRPr="000B4453">
              <w:rPr>
                <w:lang w:val="pt-PT"/>
              </w:rPr>
              <w:tab/>
              <w:t>A Comissão fica habilitada a adotar atos delegados em conformidade com o artigo 50.º, a fim de alterar o anexo VII para adaptar os requisitos mínimos de tratamento de veículos em fim de vida ao progresso científico e técnico</w:t>
            </w:r>
            <w:r w:rsidRPr="000B4453">
              <w:rPr>
                <w:b/>
                <w:i/>
                <w:lang w:val="pt-PT"/>
              </w:rPr>
              <w:t>.</w:t>
            </w:r>
          </w:p>
        </w:tc>
        <w:tc>
          <w:tcPr>
            <w:tcW w:w="4876" w:type="dxa"/>
          </w:tcPr>
          <w:p w14:paraId="2441CF4E" w14:textId="77777777" w:rsidR="00752BB9" w:rsidRPr="000B4453" w:rsidRDefault="00752BB9" w:rsidP="006E4C53">
            <w:pPr>
              <w:pStyle w:val="Normal6"/>
              <w:rPr>
                <w:szCs w:val="24"/>
                <w:lang w:val="pt-PT"/>
              </w:rPr>
            </w:pPr>
            <w:r w:rsidRPr="000B4453">
              <w:rPr>
                <w:lang w:val="pt-PT"/>
              </w:rPr>
              <w:t>4.</w:t>
            </w:r>
            <w:r w:rsidRPr="000B4453">
              <w:rPr>
                <w:lang w:val="pt-PT"/>
              </w:rPr>
              <w:tab/>
              <w:t>A Comissão fica habilitada a adotar atos delegados em conformidade com o artigo 50.º, a fim de alterar o anexo VII para adaptar os requisitos mínimos de tratamento de veículos em fim de vida ao progresso científico e técnico</w:t>
            </w:r>
            <w:r w:rsidRPr="000B4453">
              <w:rPr>
                <w:b/>
                <w:i/>
                <w:lang w:val="pt-PT"/>
              </w:rPr>
              <w:t xml:space="preserve"> em tecnologias de tratamento, nomeadamente:</w:t>
            </w:r>
          </w:p>
        </w:tc>
      </w:tr>
      <w:tr w:rsidR="00752BB9" w:rsidRPr="000B4453" w14:paraId="1B21991F" w14:textId="77777777" w:rsidTr="006E4C53">
        <w:trPr>
          <w:jc w:val="center"/>
        </w:trPr>
        <w:tc>
          <w:tcPr>
            <w:tcW w:w="4876" w:type="dxa"/>
          </w:tcPr>
          <w:p w14:paraId="11F05E74" w14:textId="77777777" w:rsidR="00752BB9" w:rsidRPr="000B4453" w:rsidRDefault="00752BB9" w:rsidP="006E4C53">
            <w:pPr>
              <w:pStyle w:val="Normal6"/>
              <w:rPr>
                <w:lang w:val="pt-PT"/>
              </w:rPr>
            </w:pPr>
          </w:p>
        </w:tc>
        <w:tc>
          <w:tcPr>
            <w:tcW w:w="4876" w:type="dxa"/>
          </w:tcPr>
          <w:p w14:paraId="4D6447C1" w14:textId="1EF04602" w:rsidR="00752BB9" w:rsidRPr="000B4453" w:rsidRDefault="00752BB9" w:rsidP="006E4C53">
            <w:pPr>
              <w:pStyle w:val="Normal6"/>
              <w:rPr>
                <w:szCs w:val="24"/>
                <w:lang w:val="pt-PT"/>
              </w:rPr>
            </w:pPr>
            <w:r w:rsidRPr="000B4453">
              <w:rPr>
                <w:b/>
                <w:i/>
                <w:lang w:val="pt-PT"/>
              </w:rPr>
              <w:t>(a)</w:t>
            </w:r>
            <w:r w:rsidR="00872C95">
              <w:rPr>
                <w:b/>
                <w:i/>
                <w:lang w:val="pt-PT"/>
              </w:rPr>
              <w:tab/>
            </w:r>
            <w:r w:rsidRPr="000B4453">
              <w:rPr>
                <w:b/>
                <w:i/>
                <w:lang w:val="pt-PT"/>
              </w:rPr>
              <w:t>Aditar, suprimir ou rever as peças e componentes enumerados no anexo VII, parte C;</w:t>
            </w:r>
          </w:p>
        </w:tc>
      </w:tr>
      <w:tr w:rsidR="00752BB9" w:rsidRPr="000B4453" w14:paraId="67ADD69D" w14:textId="77777777" w:rsidTr="006E4C53">
        <w:trPr>
          <w:jc w:val="center"/>
        </w:trPr>
        <w:tc>
          <w:tcPr>
            <w:tcW w:w="4876" w:type="dxa"/>
          </w:tcPr>
          <w:p w14:paraId="72FC0437" w14:textId="77777777" w:rsidR="00752BB9" w:rsidRPr="000B4453" w:rsidRDefault="00752BB9" w:rsidP="006E4C53">
            <w:pPr>
              <w:pStyle w:val="Normal6"/>
              <w:rPr>
                <w:lang w:val="pt-PT"/>
              </w:rPr>
            </w:pPr>
          </w:p>
        </w:tc>
        <w:tc>
          <w:tcPr>
            <w:tcW w:w="4876" w:type="dxa"/>
          </w:tcPr>
          <w:p w14:paraId="493A9689" w14:textId="465624B9" w:rsidR="00752BB9" w:rsidRPr="000B4453" w:rsidRDefault="00752BB9" w:rsidP="006E4C53">
            <w:pPr>
              <w:pStyle w:val="Normal6"/>
              <w:rPr>
                <w:szCs w:val="24"/>
                <w:lang w:val="pt-PT"/>
              </w:rPr>
            </w:pPr>
            <w:r w:rsidRPr="000B4453">
              <w:rPr>
                <w:b/>
                <w:i/>
                <w:lang w:val="pt-PT"/>
              </w:rPr>
              <w:t>(b)</w:t>
            </w:r>
            <w:r w:rsidR="00872C95">
              <w:rPr>
                <w:b/>
                <w:i/>
                <w:lang w:val="pt-PT"/>
              </w:rPr>
              <w:tab/>
            </w:r>
            <w:r w:rsidRPr="000B4453">
              <w:rPr>
                <w:b/>
                <w:i/>
                <w:lang w:val="pt-PT"/>
              </w:rPr>
              <w:t>Alterar ou complementar os requisitos enumerados no anexo VII, parte G;</w:t>
            </w:r>
          </w:p>
        </w:tc>
      </w:tr>
    </w:tbl>
    <w:p w14:paraId="130F44DE" w14:textId="77777777" w:rsidR="00752BB9" w:rsidRPr="000B4453" w:rsidRDefault="00752BB9" w:rsidP="00752BB9"/>
    <w:p w14:paraId="4BD1A77A" w14:textId="77777777" w:rsidR="00752BB9" w:rsidRPr="000B4453" w:rsidRDefault="00752BB9" w:rsidP="00752BB9">
      <w:pPr>
        <w:pStyle w:val="AMNumberTabs0"/>
        <w:keepNext/>
      </w:pPr>
      <w:r w:rsidRPr="000B4453">
        <w:t>Alteração</w:t>
      </w:r>
      <w:r w:rsidRPr="000B4453">
        <w:tab/>
      </w:r>
      <w:r w:rsidRPr="000B4453">
        <w:tab/>
        <w:t>251</w:t>
      </w:r>
    </w:p>
    <w:p w14:paraId="4512E151" w14:textId="77777777" w:rsidR="00752BB9" w:rsidRPr="000B4453" w:rsidRDefault="00752BB9" w:rsidP="00752BB9">
      <w:pPr>
        <w:pStyle w:val="NormalBold"/>
        <w:keepNext/>
      </w:pPr>
      <w:r w:rsidRPr="000B4453">
        <w:t>Proposta de regulamento</w:t>
      </w:r>
    </w:p>
    <w:p w14:paraId="005AACC8" w14:textId="77777777" w:rsidR="00752BB9" w:rsidRPr="000B4453" w:rsidRDefault="00752BB9" w:rsidP="00752BB9">
      <w:pPr>
        <w:pStyle w:val="NormalBold"/>
      </w:pPr>
      <w:r w:rsidRPr="000B4453">
        <w:t>Artigo 27 – n.º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CE8BF2" w14:textId="77777777" w:rsidTr="006E4C53">
        <w:trPr>
          <w:jc w:val="center"/>
        </w:trPr>
        <w:tc>
          <w:tcPr>
            <w:tcW w:w="9752" w:type="dxa"/>
            <w:gridSpan w:val="2"/>
          </w:tcPr>
          <w:p w14:paraId="31A32BA8" w14:textId="77777777" w:rsidR="00752BB9" w:rsidRPr="000B4453" w:rsidRDefault="00752BB9" w:rsidP="006E4C53">
            <w:pPr>
              <w:keepNext/>
            </w:pPr>
          </w:p>
        </w:tc>
      </w:tr>
      <w:tr w:rsidR="00752BB9" w:rsidRPr="000B4453" w14:paraId="7D44B5CD" w14:textId="77777777" w:rsidTr="006E4C53">
        <w:trPr>
          <w:jc w:val="center"/>
        </w:trPr>
        <w:tc>
          <w:tcPr>
            <w:tcW w:w="4876" w:type="dxa"/>
          </w:tcPr>
          <w:p w14:paraId="1DDBA8D2" w14:textId="77777777" w:rsidR="00752BB9" w:rsidRPr="000B4453" w:rsidRDefault="00752BB9" w:rsidP="006E4C53">
            <w:pPr>
              <w:pStyle w:val="ColumnHeading"/>
              <w:keepNext/>
            </w:pPr>
            <w:r w:rsidRPr="000B4453">
              <w:t>Texto da Comissão</w:t>
            </w:r>
          </w:p>
        </w:tc>
        <w:tc>
          <w:tcPr>
            <w:tcW w:w="4876" w:type="dxa"/>
          </w:tcPr>
          <w:p w14:paraId="0EE834F8" w14:textId="77777777" w:rsidR="00752BB9" w:rsidRPr="000B4453" w:rsidRDefault="00752BB9" w:rsidP="006E4C53">
            <w:pPr>
              <w:pStyle w:val="ColumnHeading"/>
              <w:keepNext/>
            </w:pPr>
            <w:r w:rsidRPr="000B4453">
              <w:t>Alteração</w:t>
            </w:r>
          </w:p>
        </w:tc>
      </w:tr>
      <w:tr w:rsidR="00752BB9" w:rsidRPr="000B4453" w14:paraId="5D4AC37D" w14:textId="77777777" w:rsidTr="006E4C53">
        <w:trPr>
          <w:jc w:val="center"/>
        </w:trPr>
        <w:tc>
          <w:tcPr>
            <w:tcW w:w="4876" w:type="dxa"/>
          </w:tcPr>
          <w:p w14:paraId="4FFF8404" w14:textId="77777777" w:rsidR="00752BB9" w:rsidRPr="000B4453" w:rsidRDefault="00752BB9" w:rsidP="006E4C53">
            <w:pPr>
              <w:pStyle w:val="Normal6"/>
              <w:rPr>
                <w:lang w:val="pt-PT"/>
              </w:rPr>
            </w:pPr>
            <w:r w:rsidRPr="000B4453">
              <w:rPr>
                <w:lang w:val="pt-PT"/>
              </w:rPr>
              <w:t>5.</w:t>
            </w:r>
            <w:r w:rsidRPr="000B4453">
              <w:rPr>
                <w:lang w:val="pt-PT"/>
              </w:rPr>
              <w:tab/>
              <w:t>Os Estados</w:t>
            </w:r>
            <w:r w:rsidRPr="000B4453">
              <w:rPr>
                <w:lang w:val="pt-PT"/>
              </w:rPr>
              <w:noBreakHyphen/>
              <w:t>Membros devem incentivar as instalações de tratamento autorizadas a introduzir sistemas de gestão ambiental certificados em conformidade com o Regulamento (CE) n.º 1221/2009.</w:t>
            </w:r>
          </w:p>
        </w:tc>
        <w:tc>
          <w:tcPr>
            <w:tcW w:w="4876" w:type="dxa"/>
          </w:tcPr>
          <w:p w14:paraId="187861C0" w14:textId="77777777" w:rsidR="00752BB9" w:rsidRPr="000B4453" w:rsidRDefault="00752BB9" w:rsidP="006E4C53">
            <w:pPr>
              <w:pStyle w:val="Normal6"/>
              <w:rPr>
                <w:szCs w:val="24"/>
                <w:lang w:val="pt-PT"/>
              </w:rPr>
            </w:pPr>
            <w:r w:rsidRPr="000B4453">
              <w:rPr>
                <w:lang w:val="pt-PT"/>
              </w:rPr>
              <w:t>5.</w:t>
            </w:r>
            <w:r w:rsidRPr="000B4453">
              <w:rPr>
                <w:lang w:val="pt-PT"/>
              </w:rPr>
              <w:tab/>
              <w:t>Os Estados</w:t>
            </w:r>
            <w:r w:rsidRPr="000B4453">
              <w:rPr>
                <w:lang w:val="pt-PT"/>
              </w:rPr>
              <w:noBreakHyphen/>
              <w:t xml:space="preserve">Membros devem incentivar as instalações de tratamento autorizadas a introduzir sistemas de gestão ambiental certificados </w:t>
            </w:r>
            <w:r w:rsidRPr="000B4453">
              <w:rPr>
                <w:b/>
                <w:i/>
                <w:lang w:val="pt-PT"/>
              </w:rPr>
              <w:t xml:space="preserve">e a realizar auditorias </w:t>
            </w:r>
            <w:r w:rsidRPr="000B4453">
              <w:rPr>
                <w:lang w:val="pt-PT"/>
              </w:rPr>
              <w:t xml:space="preserve">em conformidade com o </w:t>
            </w:r>
            <w:r w:rsidRPr="000B4453">
              <w:rPr>
                <w:lang w:val="pt-PT"/>
              </w:rPr>
              <w:lastRenderedPageBreak/>
              <w:t>Regulamento (CE) n.º 1221/2009.</w:t>
            </w:r>
          </w:p>
        </w:tc>
      </w:tr>
    </w:tbl>
    <w:p w14:paraId="183A69DB" w14:textId="77777777" w:rsidR="00752BB9" w:rsidRPr="000B4453" w:rsidRDefault="00752BB9" w:rsidP="00752BB9"/>
    <w:p w14:paraId="13FBA910" w14:textId="77777777" w:rsidR="00752BB9" w:rsidRPr="000B4453" w:rsidRDefault="00752BB9" w:rsidP="00752BB9">
      <w:pPr>
        <w:pStyle w:val="AMNumberTabs0"/>
        <w:keepNext/>
      </w:pPr>
      <w:r w:rsidRPr="000B4453">
        <w:t>Alteração</w:t>
      </w:r>
      <w:r w:rsidRPr="000B4453">
        <w:tab/>
      </w:r>
      <w:r w:rsidRPr="000B4453">
        <w:tab/>
        <w:t>252</w:t>
      </w:r>
    </w:p>
    <w:p w14:paraId="38918EA0" w14:textId="77777777" w:rsidR="00752BB9" w:rsidRPr="000B4453" w:rsidRDefault="00752BB9" w:rsidP="00752BB9">
      <w:pPr>
        <w:pStyle w:val="NormalBold"/>
        <w:keepNext/>
      </w:pPr>
      <w:r w:rsidRPr="000B4453">
        <w:t>Proposta de regulamento</w:t>
      </w:r>
    </w:p>
    <w:p w14:paraId="4319525D" w14:textId="77777777" w:rsidR="00752BB9" w:rsidRPr="000B4453" w:rsidRDefault="00752BB9" w:rsidP="00752BB9">
      <w:pPr>
        <w:pStyle w:val="NormalBold"/>
      </w:pPr>
      <w:r w:rsidRPr="000B4453">
        <w:t>Artigo 28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9A8CF3F" w14:textId="77777777" w:rsidTr="006E4C53">
        <w:trPr>
          <w:jc w:val="center"/>
        </w:trPr>
        <w:tc>
          <w:tcPr>
            <w:tcW w:w="9752" w:type="dxa"/>
            <w:gridSpan w:val="2"/>
          </w:tcPr>
          <w:p w14:paraId="3D798324" w14:textId="77777777" w:rsidR="00752BB9" w:rsidRPr="000B4453" w:rsidRDefault="00752BB9" w:rsidP="006E4C53">
            <w:pPr>
              <w:keepNext/>
            </w:pPr>
          </w:p>
        </w:tc>
      </w:tr>
      <w:tr w:rsidR="00752BB9" w:rsidRPr="000B4453" w14:paraId="4CC4FF04" w14:textId="77777777" w:rsidTr="006E4C53">
        <w:trPr>
          <w:jc w:val="center"/>
        </w:trPr>
        <w:tc>
          <w:tcPr>
            <w:tcW w:w="4876" w:type="dxa"/>
          </w:tcPr>
          <w:p w14:paraId="5C23958D" w14:textId="77777777" w:rsidR="00752BB9" w:rsidRPr="000B4453" w:rsidRDefault="00752BB9" w:rsidP="006E4C53">
            <w:pPr>
              <w:pStyle w:val="ColumnHeading"/>
              <w:keepNext/>
            </w:pPr>
            <w:r w:rsidRPr="000B4453">
              <w:t>Texto da Comissão</w:t>
            </w:r>
          </w:p>
        </w:tc>
        <w:tc>
          <w:tcPr>
            <w:tcW w:w="4876" w:type="dxa"/>
          </w:tcPr>
          <w:p w14:paraId="5C2D3131" w14:textId="77777777" w:rsidR="00752BB9" w:rsidRPr="000B4453" w:rsidRDefault="00752BB9" w:rsidP="006E4C53">
            <w:pPr>
              <w:pStyle w:val="ColumnHeading"/>
              <w:keepNext/>
            </w:pPr>
            <w:r w:rsidRPr="000B4453">
              <w:t>Alteração</w:t>
            </w:r>
          </w:p>
        </w:tc>
      </w:tr>
      <w:tr w:rsidR="00752BB9" w:rsidRPr="000B4453" w14:paraId="5E9FE5D1" w14:textId="77777777" w:rsidTr="006E4C53">
        <w:trPr>
          <w:jc w:val="center"/>
        </w:trPr>
        <w:tc>
          <w:tcPr>
            <w:tcW w:w="4876" w:type="dxa"/>
          </w:tcPr>
          <w:p w14:paraId="3C780A9B" w14:textId="77777777" w:rsidR="00752BB9" w:rsidRPr="000B4453" w:rsidRDefault="00752BB9" w:rsidP="006E4C53">
            <w:pPr>
              <w:pStyle w:val="Normal6"/>
              <w:rPr>
                <w:lang w:val="pt-PT"/>
              </w:rPr>
            </w:pPr>
            <w:r w:rsidRPr="000B4453">
              <w:rPr>
                <w:lang w:val="pt-PT"/>
              </w:rPr>
              <w:t>1.</w:t>
            </w:r>
            <w:r w:rsidRPr="000B4453">
              <w:rPr>
                <w:lang w:val="pt-PT"/>
              </w:rPr>
              <w:tab/>
              <w:t>A partir de [</w:t>
            </w:r>
            <w:r w:rsidRPr="000B4453">
              <w:rPr>
                <w:i/>
                <w:iCs/>
                <w:lang w:val="pt-PT"/>
              </w:rPr>
              <w:t>OP: inserir a data correspondente ao primeiro dia do mês seguinte a um período de 36 meses após a data de entrada em vigor do presente regulamento</w:t>
            </w:r>
            <w:r w:rsidRPr="000B4453">
              <w:rPr>
                <w:lang w:val="pt-PT"/>
              </w:rPr>
              <w:t>], as instalações de tratamento autorizadas e outros operadores de gestão de resíduos devem solicitar que os veículos em fim de vida que lhes são entregues para retalhamento sejam acompanhados dos seguintes elementos:</w:t>
            </w:r>
          </w:p>
        </w:tc>
        <w:tc>
          <w:tcPr>
            <w:tcW w:w="4876" w:type="dxa"/>
          </w:tcPr>
          <w:p w14:paraId="643BA117" w14:textId="71CBBA01" w:rsidR="00752BB9" w:rsidRPr="000B4453" w:rsidRDefault="00752BB9" w:rsidP="006E4C53">
            <w:pPr>
              <w:pStyle w:val="Normal6"/>
              <w:rPr>
                <w:szCs w:val="24"/>
                <w:lang w:val="pt-PT"/>
              </w:rPr>
            </w:pPr>
            <w:r w:rsidRPr="000B4453">
              <w:rPr>
                <w:lang w:val="pt-PT"/>
              </w:rPr>
              <w:t>1.</w:t>
            </w:r>
            <w:r w:rsidRPr="000B4453">
              <w:rPr>
                <w:lang w:val="pt-PT"/>
              </w:rPr>
              <w:tab/>
              <w:t xml:space="preserve">A partir de </w:t>
            </w:r>
            <w:r w:rsidR="00872C95" w:rsidRPr="00872C95">
              <w:rPr>
                <w:b/>
                <w:bCs/>
                <w:i/>
                <w:iCs/>
                <w:lang w:val="pt-PT"/>
              </w:rPr>
              <w:t xml:space="preserve">... </w:t>
            </w:r>
            <w:r w:rsidRPr="000B4453">
              <w:rPr>
                <w:lang w:val="pt-PT"/>
              </w:rPr>
              <w:t>[</w:t>
            </w:r>
            <w:r w:rsidRPr="000B4453">
              <w:rPr>
                <w:i/>
                <w:iCs/>
                <w:lang w:val="pt-PT"/>
              </w:rPr>
              <w:t>OP: inserir a data correspondente ao primeiro dia do mês seguinte a um período de 36 meses após a data de entrada em vigor do presente regulamento</w:t>
            </w:r>
            <w:r w:rsidRPr="000B4453">
              <w:rPr>
                <w:lang w:val="pt-PT"/>
              </w:rPr>
              <w:t xml:space="preserve">], as instalações de tratamento autorizadas e outros operadores de gestão de resíduos devem solicitar que os veículos em fim de vida que lhes são entregues para retalhamento sejam </w:t>
            </w:r>
            <w:r w:rsidRPr="000B4453">
              <w:rPr>
                <w:b/>
                <w:i/>
                <w:lang w:val="pt-PT"/>
              </w:rPr>
              <w:t xml:space="preserve">despoluídos em conformidade com o artigo 29.º e as suas partes e componentes removidos em conformidade com o artigo 30.º e sejam </w:t>
            </w:r>
            <w:r w:rsidRPr="000B4453">
              <w:rPr>
                <w:lang w:val="pt-PT"/>
              </w:rPr>
              <w:t>acompanhados dos seguintes elementos:</w:t>
            </w:r>
          </w:p>
        </w:tc>
      </w:tr>
    </w:tbl>
    <w:p w14:paraId="3740636F" w14:textId="77777777" w:rsidR="00752BB9" w:rsidRPr="000B4453" w:rsidRDefault="00752BB9" w:rsidP="00752BB9"/>
    <w:p w14:paraId="3C33715E" w14:textId="77777777" w:rsidR="00752BB9" w:rsidRPr="000B4453" w:rsidRDefault="00752BB9" w:rsidP="00752BB9">
      <w:pPr>
        <w:pStyle w:val="AMNumberTabs0"/>
        <w:keepNext/>
      </w:pPr>
      <w:r w:rsidRPr="000B4453">
        <w:t>Alteração</w:t>
      </w:r>
      <w:r w:rsidRPr="000B4453">
        <w:tab/>
      </w:r>
      <w:r w:rsidRPr="000B4453">
        <w:tab/>
        <w:t>253</w:t>
      </w:r>
    </w:p>
    <w:p w14:paraId="1C90E709" w14:textId="77777777" w:rsidR="00752BB9" w:rsidRPr="000B4453" w:rsidRDefault="00752BB9" w:rsidP="00752BB9">
      <w:pPr>
        <w:pStyle w:val="NormalBold"/>
        <w:keepNext/>
      </w:pPr>
      <w:r w:rsidRPr="000B4453">
        <w:t>Proposta de regulamento</w:t>
      </w:r>
    </w:p>
    <w:p w14:paraId="7DFC0D79" w14:textId="77777777" w:rsidR="00752BB9" w:rsidRPr="000B4453" w:rsidRDefault="00752BB9" w:rsidP="00752BB9">
      <w:pPr>
        <w:pStyle w:val="NormalBold"/>
      </w:pPr>
      <w:r w:rsidRPr="000B4453">
        <w:t>Artigo 28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4D70922" w14:textId="77777777" w:rsidTr="006E4C53">
        <w:trPr>
          <w:jc w:val="center"/>
        </w:trPr>
        <w:tc>
          <w:tcPr>
            <w:tcW w:w="9752" w:type="dxa"/>
            <w:gridSpan w:val="2"/>
          </w:tcPr>
          <w:p w14:paraId="499DC68E" w14:textId="77777777" w:rsidR="00752BB9" w:rsidRPr="000B4453" w:rsidRDefault="00752BB9" w:rsidP="006E4C53">
            <w:pPr>
              <w:keepNext/>
            </w:pPr>
          </w:p>
        </w:tc>
      </w:tr>
      <w:tr w:rsidR="00752BB9" w:rsidRPr="000B4453" w14:paraId="703A5FB2" w14:textId="77777777" w:rsidTr="006E4C53">
        <w:trPr>
          <w:jc w:val="center"/>
        </w:trPr>
        <w:tc>
          <w:tcPr>
            <w:tcW w:w="4876" w:type="dxa"/>
          </w:tcPr>
          <w:p w14:paraId="08862523" w14:textId="77777777" w:rsidR="00752BB9" w:rsidRPr="000B4453" w:rsidRDefault="00752BB9" w:rsidP="006E4C53">
            <w:pPr>
              <w:pStyle w:val="ColumnHeading"/>
              <w:keepNext/>
            </w:pPr>
            <w:r w:rsidRPr="000B4453">
              <w:t>Texto da Comissão</w:t>
            </w:r>
          </w:p>
        </w:tc>
        <w:tc>
          <w:tcPr>
            <w:tcW w:w="4876" w:type="dxa"/>
          </w:tcPr>
          <w:p w14:paraId="1D4B63A5" w14:textId="77777777" w:rsidR="00752BB9" w:rsidRPr="000B4453" w:rsidRDefault="00752BB9" w:rsidP="006E4C53">
            <w:pPr>
              <w:pStyle w:val="ColumnHeading"/>
              <w:keepNext/>
            </w:pPr>
            <w:r w:rsidRPr="000B4453">
              <w:t>Alteração</w:t>
            </w:r>
          </w:p>
        </w:tc>
      </w:tr>
      <w:tr w:rsidR="00752BB9" w:rsidRPr="000B4453" w14:paraId="1E30ECCA" w14:textId="77777777" w:rsidTr="006E4C53">
        <w:trPr>
          <w:jc w:val="center"/>
        </w:trPr>
        <w:tc>
          <w:tcPr>
            <w:tcW w:w="4876" w:type="dxa"/>
          </w:tcPr>
          <w:p w14:paraId="0A7616B2" w14:textId="77777777" w:rsidR="00752BB9" w:rsidRPr="000B4453" w:rsidRDefault="00752BB9" w:rsidP="006E4C53">
            <w:pPr>
              <w:pStyle w:val="Normal6"/>
              <w:rPr>
                <w:lang w:val="pt-PT"/>
              </w:rPr>
            </w:pPr>
            <w:r w:rsidRPr="000B4453">
              <w:rPr>
                <w:lang w:val="pt-PT"/>
              </w:rPr>
              <w:t>3.</w:t>
            </w:r>
            <w:r w:rsidRPr="000B4453">
              <w:rPr>
                <w:lang w:val="pt-PT"/>
              </w:rPr>
              <w:tab/>
              <w:t xml:space="preserve">Os operadores de gestão de resíduos que procedam ao retalhamento de veículos em fim de vida </w:t>
            </w:r>
            <w:r w:rsidRPr="000B4453">
              <w:rPr>
                <w:b/>
                <w:i/>
                <w:lang w:val="pt-PT"/>
              </w:rPr>
              <w:t>não podem</w:t>
            </w:r>
            <w:r w:rsidRPr="000B4453">
              <w:rPr>
                <w:lang w:val="pt-PT"/>
              </w:rPr>
              <w:t xml:space="preserve"> misturar veículos em fim de vida e respetivas peças, componentes e materiais com resíduos de embalagens e resíduos de equipamentos elétricos e eletrónicos.</w:t>
            </w:r>
          </w:p>
        </w:tc>
        <w:tc>
          <w:tcPr>
            <w:tcW w:w="4876" w:type="dxa"/>
          </w:tcPr>
          <w:p w14:paraId="6F5154D9" w14:textId="77777777" w:rsidR="00752BB9" w:rsidRPr="000B4453" w:rsidRDefault="00752BB9" w:rsidP="006E4C53">
            <w:pPr>
              <w:pStyle w:val="Normal6"/>
              <w:rPr>
                <w:szCs w:val="24"/>
                <w:lang w:val="pt-PT"/>
              </w:rPr>
            </w:pPr>
            <w:r w:rsidRPr="000B4453">
              <w:rPr>
                <w:lang w:val="pt-PT"/>
              </w:rPr>
              <w:t>3.</w:t>
            </w:r>
            <w:r w:rsidRPr="000B4453">
              <w:rPr>
                <w:lang w:val="pt-PT"/>
              </w:rPr>
              <w:tab/>
            </w:r>
            <w:r w:rsidRPr="000B4453">
              <w:rPr>
                <w:b/>
                <w:i/>
                <w:lang w:val="pt-PT"/>
              </w:rPr>
              <w:t>As instalações de tratamento autorizadas e</w:t>
            </w:r>
            <w:r w:rsidRPr="000B4453">
              <w:rPr>
                <w:lang w:val="pt-PT"/>
              </w:rPr>
              <w:t xml:space="preserve"> os operadores de gestão de resíduos que procedam ao retalhamento de veículos em fim de vida </w:t>
            </w:r>
            <w:r w:rsidRPr="000B4453">
              <w:rPr>
                <w:b/>
                <w:i/>
                <w:lang w:val="pt-PT"/>
              </w:rPr>
              <w:t>devem poder</w:t>
            </w:r>
            <w:r w:rsidRPr="000B4453">
              <w:rPr>
                <w:lang w:val="pt-PT"/>
              </w:rPr>
              <w:t xml:space="preserve"> misturar veículos em fim de vida e respetivas peças, componentes e materiais com resíduos de embalagens e resíduos de equipamentos elétricos e eletrónicos</w:t>
            </w:r>
            <w:r w:rsidRPr="000B4453">
              <w:rPr>
                <w:b/>
                <w:i/>
                <w:lang w:val="pt-PT"/>
              </w:rPr>
              <w:t>, desde que sejam cumpridos os critérios e valores</w:t>
            </w:r>
            <w:r w:rsidRPr="000B4453">
              <w:rPr>
                <w:b/>
                <w:i/>
                <w:lang w:val="pt-PT"/>
              </w:rPr>
              <w:noBreakHyphen/>
              <w:t>limite do anexo VII, parte G, e que seja assegurada a rastreabilidade relacionada com a comunicação de informações, que o processo de retalhamento não reduza a qualidade dos fluxos de resíduos em comparação com o tratamento separado e que os resultados cumpram elevados padrões de qualidade</w:t>
            </w:r>
            <w:r w:rsidRPr="000B4453">
              <w:rPr>
                <w:lang w:val="pt-PT"/>
              </w:rPr>
              <w:t>.</w:t>
            </w:r>
          </w:p>
        </w:tc>
      </w:tr>
    </w:tbl>
    <w:p w14:paraId="55F8C0D9" w14:textId="77777777" w:rsidR="00752BB9" w:rsidRPr="000B4453" w:rsidRDefault="00752BB9" w:rsidP="00752BB9"/>
    <w:p w14:paraId="430B18E7" w14:textId="77777777" w:rsidR="00752BB9" w:rsidRPr="000B4453" w:rsidRDefault="00752BB9" w:rsidP="00752BB9">
      <w:pPr>
        <w:pStyle w:val="AMNumberTabs0"/>
        <w:keepNext/>
      </w:pPr>
      <w:r w:rsidRPr="000B4453">
        <w:lastRenderedPageBreak/>
        <w:t>Alteração</w:t>
      </w:r>
      <w:r w:rsidRPr="000B4453">
        <w:tab/>
      </w:r>
      <w:r w:rsidRPr="000B4453">
        <w:tab/>
        <w:t>254</w:t>
      </w:r>
    </w:p>
    <w:p w14:paraId="1BC7281E" w14:textId="77777777" w:rsidR="00752BB9" w:rsidRPr="000B4453" w:rsidRDefault="00752BB9" w:rsidP="00752BB9">
      <w:pPr>
        <w:pStyle w:val="NormalBold"/>
        <w:keepNext/>
      </w:pPr>
      <w:r w:rsidRPr="000B4453">
        <w:t>Proposta de regulamento</w:t>
      </w:r>
    </w:p>
    <w:p w14:paraId="425AC457" w14:textId="77777777" w:rsidR="00752BB9" w:rsidRPr="000B4453" w:rsidRDefault="00752BB9" w:rsidP="00752BB9">
      <w:pPr>
        <w:pStyle w:val="NormalBold"/>
      </w:pPr>
      <w:r w:rsidRPr="000B4453">
        <w:t>Artigo 28 – n.º 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2DEC5B6" w14:textId="77777777" w:rsidTr="006E4C53">
        <w:trPr>
          <w:jc w:val="center"/>
        </w:trPr>
        <w:tc>
          <w:tcPr>
            <w:tcW w:w="9752" w:type="dxa"/>
            <w:gridSpan w:val="2"/>
          </w:tcPr>
          <w:p w14:paraId="2F2B1559" w14:textId="77777777" w:rsidR="00752BB9" w:rsidRPr="000B4453" w:rsidRDefault="00752BB9" w:rsidP="006E4C53">
            <w:pPr>
              <w:keepNext/>
            </w:pPr>
          </w:p>
        </w:tc>
      </w:tr>
      <w:tr w:rsidR="00752BB9" w:rsidRPr="000B4453" w14:paraId="1699C270" w14:textId="77777777" w:rsidTr="006E4C53">
        <w:trPr>
          <w:jc w:val="center"/>
        </w:trPr>
        <w:tc>
          <w:tcPr>
            <w:tcW w:w="4876" w:type="dxa"/>
          </w:tcPr>
          <w:p w14:paraId="57538A71" w14:textId="77777777" w:rsidR="00752BB9" w:rsidRPr="000B4453" w:rsidRDefault="00752BB9" w:rsidP="006E4C53">
            <w:pPr>
              <w:pStyle w:val="ColumnHeading"/>
              <w:keepNext/>
            </w:pPr>
            <w:r w:rsidRPr="000B4453">
              <w:t>Texto da Comissão</w:t>
            </w:r>
          </w:p>
        </w:tc>
        <w:tc>
          <w:tcPr>
            <w:tcW w:w="4876" w:type="dxa"/>
          </w:tcPr>
          <w:p w14:paraId="3AF2FB26" w14:textId="77777777" w:rsidR="00752BB9" w:rsidRPr="000B4453" w:rsidRDefault="00752BB9" w:rsidP="006E4C53">
            <w:pPr>
              <w:pStyle w:val="ColumnHeading"/>
              <w:keepNext/>
            </w:pPr>
            <w:r w:rsidRPr="000B4453">
              <w:t>Alteração</w:t>
            </w:r>
          </w:p>
        </w:tc>
      </w:tr>
      <w:tr w:rsidR="00752BB9" w:rsidRPr="000B4453" w14:paraId="49FE5DE9" w14:textId="77777777" w:rsidTr="006E4C53">
        <w:trPr>
          <w:jc w:val="center"/>
        </w:trPr>
        <w:tc>
          <w:tcPr>
            <w:tcW w:w="4876" w:type="dxa"/>
          </w:tcPr>
          <w:p w14:paraId="23C5102A" w14:textId="77777777" w:rsidR="00752BB9" w:rsidRPr="000B4453" w:rsidRDefault="00752BB9" w:rsidP="006E4C53">
            <w:pPr>
              <w:pStyle w:val="Normal6"/>
              <w:rPr>
                <w:lang w:val="pt-PT"/>
              </w:rPr>
            </w:pPr>
          </w:p>
        </w:tc>
        <w:tc>
          <w:tcPr>
            <w:tcW w:w="4876" w:type="dxa"/>
          </w:tcPr>
          <w:p w14:paraId="5A09EE0D"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A.</w:t>
            </w:r>
            <w:r w:rsidRPr="000B4453">
              <w:rPr>
                <w:b/>
                <w:i/>
                <w:lang w:val="pt-PT"/>
              </w:rPr>
              <w:tab/>
              <w:t>Os operadores de gestão de resíduos, ao procederem ao retalhamento, devem assegurar que a produção de aço, alumínio e cobre cumpre elevados padrões de qualidade, na aceção do n.º 3</w:t>
            </w:r>
            <w:r w:rsidRPr="000B4453">
              <w:rPr>
                <w:b/>
                <w:i/>
                <w:lang w:val="pt-PT"/>
              </w:rPr>
              <w:noBreakHyphen/>
              <w:t>B (novo).</w:t>
            </w:r>
          </w:p>
        </w:tc>
      </w:tr>
    </w:tbl>
    <w:p w14:paraId="3E6590C8" w14:textId="77777777" w:rsidR="00752BB9" w:rsidRPr="000B4453" w:rsidRDefault="00752BB9" w:rsidP="00752BB9"/>
    <w:p w14:paraId="59701A07" w14:textId="77777777" w:rsidR="00752BB9" w:rsidRPr="000B4453" w:rsidRDefault="00752BB9" w:rsidP="00752BB9">
      <w:pPr>
        <w:pStyle w:val="AMNumberTabs0"/>
        <w:keepNext/>
      </w:pPr>
      <w:r w:rsidRPr="000B4453">
        <w:t>Alteração</w:t>
      </w:r>
      <w:r w:rsidRPr="000B4453">
        <w:tab/>
      </w:r>
      <w:r w:rsidRPr="000B4453">
        <w:tab/>
        <w:t>255</w:t>
      </w:r>
    </w:p>
    <w:p w14:paraId="3CA3626C" w14:textId="77777777" w:rsidR="00752BB9" w:rsidRPr="000B4453" w:rsidRDefault="00752BB9" w:rsidP="00752BB9">
      <w:pPr>
        <w:pStyle w:val="NormalBold"/>
        <w:keepNext/>
      </w:pPr>
      <w:r w:rsidRPr="000B4453">
        <w:t>Proposta de regulamento</w:t>
      </w:r>
    </w:p>
    <w:p w14:paraId="6303A7F1" w14:textId="77777777" w:rsidR="00752BB9" w:rsidRPr="000B4453" w:rsidRDefault="00752BB9" w:rsidP="00752BB9">
      <w:pPr>
        <w:pStyle w:val="NormalBold"/>
      </w:pPr>
      <w:r w:rsidRPr="000B4453">
        <w:t>Artigo 28 – 3</w:t>
      </w:r>
      <w:r w:rsidRPr="000B4453">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D2280AF" w14:textId="77777777" w:rsidTr="006E4C53">
        <w:trPr>
          <w:jc w:val="center"/>
        </w:trPr>
        <w:tc>
          <w:tcPr>
            <w:tcW w:w="9752" w:type="dxa"/>
            <w:gridSpan w:val="2"/>
          </w:tcPr>
          <w:p w14:paraId="1E4EB92C" w14:textId="77777777" w:rsidR="00752BB9" w:rsidRPr="000B4453" w:rsidRDefault="00752BB9" w:rsidP="006E4C53">
            <w:pPr>
              <w:keepNext/>
            </w:pPr>
          </w:p>
        </w:tc>
      </w:tr>
      <w:tr w:rsidR="00752BB9" w:rsidRPr="000B4453" w14:paraId="3F5CDE83" w14:textId="77777777" w:rsidTr="006E4C53">
        <w:trPr>
          <w:jc w:val="center"/>
        </w:trPr>
        <w:tc>
          <w:tcPr>
            <w:tcW w:w="4876" w:type="dxa"/>
          </w:tcPr>
          <w:p w14:paraId="3FAFA027" w14:textId="77777777" w:rsidR="00752BB9" w:rsidRPr="000B4453" w:rsidRDefault="00752BB9" w:rsidP="006E4C53">
            <w:pPr>
              <w:pStyle w:val="ColumnHeading"/>
              <w:keepNext/>
            </w:pPr>
            <w:r w:rsidRPr="000B4453">
              <w:t>Texto da Comissão</w:t>
            </w:r>
          </w:p>
        </w:tc>
        <w:tc>
          <w:tcPr>
            <w:tcW w:w="4876" w:type="dxa"/>
          </w:tcPr>
          <w:p w14:paraId="4F9FC532" w14:textId="77777777" w:rsidR="00752BB9" w:rsidRPr="000B4453" w:rsidRDefault="00752BB9" w:rsidP="006E4C53">
            <w:pPr>
              <w:pStyle w:val="ColumnHeading"/>
              <w:keepNext/>
            </w:pPr>
            <w:r w:rsidRPr="000B4453">
              <w:t>Alteração</w:t>
            </w:r>
          </w:p>
        </w:tc>
      </w:tr>
      <w:tr w:rsidR="00752BB9" w:rsidRPr="000B4453" w14:paraId="731DB43B" w14:textId="77777777" w:rsidTr="006E4C53">
        <w:trPr>
          <w:jc w:val="center"/>
        </w:trPr>
        <w:tc>
          <w:tcPr>
            <w:tcW w:w="4876" w:type="dxa"/>
          </w:tcPr>
          <w:p w14:paraId="68D12F23" w14:textId="77777777" w:rsidR="00752BB9" w:rsidRPr="000B4453" w:rsidRDefault="00752BB9" w:rsidP="006E4C53">
            <w:pPr>
              <w:pStyle w:val="Normal6"/>
              <w:rPr>
                <w:lang w:val="pt-PT"/>
              </w:rPr>
            </w:pPr>
          </w:p>
        </w:tc>
        <w:tc>
          <w:tcPr>
            <w:tcW w:w="4876" w:type="dxa"/>
          </w:tcPr>
          <w:p w14:paraId="3C0A52F7"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B.</w:t>
            </w:r>
            <w:r w:rsidRPr="000B4453">
              <w:rPr>
                <w:b/>
                <w:i/>
                <w:lang w:val="pt-PT"/>
              </w:rPr>
              <w:tab/>
              <w:t>A Comissão deve [até OP: inserir a data correspondente ao primeiro dia do mês seguinte a um período de 12 meses após a data de entrada em vigor do presente regulamento] adotar atos delegados, em conformidade com o artigo 50.º, para complementar o presente regulamento mediante o estabelecimento de requisitos de qualidade para o retalhamento de frações de saída, nomeadamente:</w:t>
            </w:r>
          </w:p>
        </w:tc>
      </w:tr>
      <w:tr w:rsidR="00752BB9" w:rsidRPr="000B4453" w14:paraId="63656397" w14:textId="77777777" w:rsidTr="006E4C53">
        <w:trPr>
          <w:jc w:val="center"/>
        </w:trPr>
        <w:tc>
          <w:tcPr>
            <w:tcW w:w="4876" w:type="dxa"/>
          </w:tcPr>
          <w:p w14:paraId="559827DB" w14:textId="77777777" w:rsidR="00752BB9" w:rsidRPr="000B4453" w:rsidRDefault="00752BB9" w:rsidP="006E4C53">
            <w:pPr>
              <w:pStyle w:val="Normal6"/>
              <w:rPr>
                <w:lang w:val="pt-PT"/>
              </w:rPr>
            </w:pPr>
          </w:p>
        </w:tc>
        <w:tc>
          <w:tcPr>
            <w:tcW w:w="4876" w:type="dxa"/>
          </w:tcPr>
          <w:p w14:paraId="493DD01A" w14:textId="660BB014" w:rsidR="00752BB9" w:rsidRPr="000B4453" w:rsidRDefault="00752BB9" w:rsidP="006E4C53">
            <w:pPr>
              <w:pStyle w:val="Normal6"/>
              <w:rPr>
                <w:szCs w:val="24"/>
                <w:lang w:val="pt-PT"/>
              </w:rPr>
            </w:pPr>
            <w:r w:rsidRPr="000B4453">
              <w:rPr>
                <w:b/>
                <w:i/>
                <w:lang w:val="pt-PT"/>
              </w:rPr>
              <w:t>(a)</w:t>
            </w:r>
            <w:r w:rsidR="00872C95">
              <w:rPr>
                <w:b/>
                <w:i/>
                <w:lang w:val="pt-PT"/>
              </w:rPr>
              <w:tab/>
            </w:r>
            <w:r w:rsidRPr="000B4453">
              <w:rPr>
                <w:b/>
                <w:i/>
                <w:lang w:val="pt-PT"/>
              </w:rPr>
              <w:t>O teor total de cobre da fração principal de aço;</w:t>
            </w:r>
          </w:p>
        </w:tc>
      </w:tr>
      <w:tr w:rsidR="00752BB9" w:rsidRPr="000B4453" w14:paraId="300CB6FA" w14:textId="77777777" w:rsidTr="006E4C53">
        <w:trPr>
          <w:jc w:val="center"/>
        </w:trPr>
        <w:tc>
          <w:tcPr>
            <w:tcW w:w="4876" w:type="dxa"/>
          </w:tcPr>
          <w:p w14:paraId="43AA7225" w14:textId="77777777" w:rsidR="00752BB9" w:rsidRPr="000B4453" w:rsidRDefault="00752BB9" w:rsidP="006E4C53">
            <w:pPr>
              <w:pStyle w:val="Normal6"/>
              <w:rPr>
                <w:lang w:val="pt-PT"/>
              </w:rPr>
            </w:pPr>
          </w:p>
        </w:tc>
        <w:tc>
          <w:tcPr>
            <w:tcW w:w="4876" w:type="dxa"/>
          </w:tcPr>
          <w:p w14:paraId="7CE9CA8E" w14:textId="5D535DE1" w:rsidR="00752BB9" w:rsidRPr="000B4453" w:rsidRDefault="00752BB9" w:rsidP="006E4C53">
            <w:pPr>
              <w:pStyle w:val="Normal6"/>
              <w:rPr>
                <w:szCs w:val="24"/>
                <w:lang w:val="pt-PT"/>
              </w:rPr>
            </w:pPr>
            <w:r w:rsidRPr="000B4453">
              <w:rPr>
                <w:b/>
                <w:i/>
                <w:lang w:val="pt-PT"/>
              </w:rPr>
              <w:t>(b)</w:t>
            </w:r>
            <w:r w:rsidR="00872C95">
              <w:rPr>
                <w:b/>
                <w:i/>
                <w:lang w:val="pt-PT"/>
              </w:rPr>
              <w:tab/>
            </w:r>
            <w:r w:rsidRPr="000B4453">
              <w:rPr>
                <w:b/>
                <w:i/>
                <w:lang w:val="pt-PT"/>
              </w:rPr>
              <w:t>A fração de ligas de alumínio fundido e a fração de ligas de alumínio forjado;</w:t>
            </w:r>
          </w:p>
        </w:tc>
      </w:tr>
      <w:tr w:rsidR="00752BB9" w:rsidRPr="000B4453" w14:paraId="474DEA46" w14:textId="77777777" w:rsidTr="006E4C53">
        <w:trPr>
          <w:jc w:val="center"/>
        </w:trPr>
        <w:tc>
          <w:tcPr>
            <w:tcW w:w="4876" w:type="dxa"/>
          </w:tcPr>
          <w:p w14:paraId="72D4655E" w14:textId="77777777" w:rsidR="00752BB9" w:rsidRPr="000B4453" w:rsidRDefault="00752BB9" w:rsidP="006E4C53">
            <w:pPr>
              <w:pStyle w:val="Normal6"/>
              <w:rPr>
                <w:lang w:val="pt-PT"/>
              </w:rPr>
            </w:pPr>
          </w:p>
        </w:tc>
        <w:tc>
          <w:tcPr>
            <w:tcW w:w="4876" w:type="dxa"/>
          </w:tcPr>
          <w:p w14:paraId="5941AB1A" w14:textId="1D11EA83" w:rsidR="00752BB9" w:rsidRPr="000B4453" w:rsidRDefault="00752BB9" w:rsidP="006E4C53">
            <w:pPr>
              <w:pStyle w:val="Normal6"/>
              <w:rPr>
                <w:szCs w:val="24"/>
                <w:lang w:val="pt-PT"/>
              </w:rPr>
            </w:pPr>
            <w:r w:rsidRPr="000B4453">
              <w:rPr>
                <w:b/>
                <w:i/>
                <w:lang w:val="pt-PT"/>
              </w:rPr>
              <w:t>(c)</w:t>
            </w:r>
            <w:r w:rsidR="00872C95">
              <w:rPr>
                <w:b/>
                <w:i/>
                <w:lang w:val="pt-PT"/>
              </w:rPr>
              <w:tab/>
            </w:r>
            <w:r w:rsidRPr="000B4453">
              <w:rPr>
                <w:b/>
                <w:i/>
                <w:lang w:val="pt-PT"/>
              </w:rPr>
              <w:t>Os processos de separação necessários e a fração de resíduos destes processos.</w:t>
            </w:r>
          </w:p>
        </w:tc>
      </w:tr>
    </w:tbl>
    <w:p w14:paraId="13215381" w14:textId="77777777" w:rsidR="00752BB9" w:rsidRPr="000B4453" w:rsidRDefault="00752BB9" w:rsidP="00752BB9"/>
    <w:p w14:paraId="008D27B3" w14:textId="77777777" w:rsidR="00752BB9" w:rsidRPr="000B4453" w:rsidRDefault="00752BB9" w:rsidP="00752BB9">
      <w:pPr>
        <w:pStyle w:val="AMNumberTabs0"/>
        <w:keepNext/>
      </w:pPr>
      <w:r w:rsidRPr="000B4453">
        <w:t>Alteração</w:t>
      </w:r>
      <w:r w:rsidRPr="000B4453">
        <w:tab/>
      </w:r>
      <w:r w:rsidRPr="000B4453">
        <w:tab/>
        <w:t>256</w:t>
      </w:r>
    </w:p>
    <w:p w14:paraId="4238BB78" w14:textId="77777777" w:rsidR="00752BB9" w:rsidRPr="000B4453" w:rsidRDefault="00752BB9" w:rsidP="00752BB9">
      <w:pPr>
        <w:pStyle w:val="NormalBold"/>
        <w:keepNext/>
      </w:pPr>
      <w:r w:rsidRPr="000B4453">
        <w:t>Proposta de regulamento</w:t>
      </w:r>
    </w:p>
    <w:p w14:paraId="157CC257" w14:textId="77777777" w:rsidR="00752BB9" w:rsidRPr="000B4453" w:rsidRDefault="00752BB9" w:rsidP="00752BB9">
      <w:pPr>
        <w:pStyle w:val="NormalBold"/>
      </w:pPr>
      <w:r w:rsidRPr="000B4453">
        <w:t>Artigo 29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DA5F24C" w14:textId="77777777" w:rsidTr="006E4C53">
        <w:trPr>
          <w:jc w:val="center"/>
        </w:trPr>
        <w:tc>
          <w:tcPr>
            <w:tcW w:w="9752" w:type="dxa"/>
            <w:gridSpan w:val="2"/>
          </w:tcPr>
          <w:p w14:paraId="6E383714" w14:textId="77777777" w:rsidR="00752BB9" w:rsidRPr="000B4453" w:rsidRDefault="00752BB9" w:rsidP="006E4C53">
            <w:pPr>
              <w:keepNext/>
            </w:pPr>
          </w:p>
        </w:tc>
      </w:tr>
      <w:tr w:rsidR="00752BB9" w:rsidRPr="000B4453" w14:paraId="7C126D7E" w14:textId="77777777" w:rsidTr="006E4C53">
        <w:trPr>
          <w:jc w:val="center"/>
        </w:trPr>
        <w:tc>
          <w:tcPr>
            <w:tcW w:w="4876" w:type="dxa"/>
          </w:tcPr>
          <w:p w14:paraId="624D4D83" w14:textId="77777777" w:rsidR="00752BB9" w:rsidRPr="000B4453" w:rsidRDefault="00752BB9" w:rsidP="006E4C53">
            <w:pPr>
              <w:pStyle w:val="ColumnHeading"/>
              <w:keepNext/>
            </w:pPr>
            <w:r w:rsidRPr="000B4453">
              <w:t>Texto da Comissão</w:t>
            </w:r>
          </w:p>
        </w:tc>
        <w:tc>
          <w:tcPr>
            <w:tcW w:w="4876" w:type="dxa"/>
          </w:tcPr>
          <w:p w14:paraId="4AA376D4" w14:textId="77777777" w:rsidR="00752BB9" w:rsidRPr="000B4453" w:rsidRDefault="00752BB9" w:rsidP="006E4C53">
            <w:pPr>
              <w:pStyle w:val="ColumnHeading"/>
              <w:keepNext/>
            </w:pPr>
            <w:r w:rsidRPr="000B4453">
              <w:t>Alteração</w:t>
            </w:r>
          </w:p>
        </w:tc>
      </w:tr>
      <w:tr w:rsidR="00752BB9" w:rsidRPr="000B4453" w14:paraId="3C7C6A2E" w14:textId="77777777" w:rsidTr="006E4C53">
        <w:trPr>
          <w:jc w:val="center"/>
        </w:trPr>
        <w:tc>
          <w:tcPr>
            <w:tcW w:w="4876" w:type="dxa"/>
          </w:tcPr>
          <w:p w14:paraId="69FF69BD" w14:textId="77777777" w:rsidR="00752BB9" w:rsidRPr="000B4453" w:rsidRDefault="00752BB9" w:rsidP="006E4C53">
            <w:pPr>
              <w:pStyle w:val="Normal6"/>
              <w:rPr>
                <w:lang w:val="pt-PT"/>
              </w:rPr>
            </w:pPr>
            <w:r w:rsidRPr="000B4453">
              <w:rPr>
                <w:lang w:val="pt-PT"/>
              </w:rPr>
              <w:t>1.</w:t>
            </w:r>
            <w:r w:rsidRPr="000B4453">
              <w:rPr>
                <w:lang w:val="pt-PT"/>
              </w:rPr>
              <w:tab/>
            </w:r>
            <w:r w:rsidRPr="000B4453">
              <w:rPr>
                <w:b/>
                <w:i/>
                <w:lang w:val="pt-PT"/>
              </w:rPr>
              <w:t>Logo que possível</w:t>
            </w:r>
            <w:r w:rsidRPr="000B4453">
              <w:rPr>
                <w:lang w:val="pt-PT"/>
              </w:rPr>
              <w:t xml:space="preserve"> após a entrega de veículos em fim de vida na instalação de </w:t>
            </w:r>
            <w:r w:rsidRPr="000B4453">
              <w:rPr>
                <w:lang w:val="pt-PT"/>
              </w:rPr>
              <w:lastRenderedPageBreak/>
              <w:t>tratamento autorizada, essa instalação deve despoluir esses veículos antes de serem objeto de tratamento posterior, em conformidade com os requisitos mínimos estabelecidos no anexo VII, parte B.</w:t>
            </w:r>
          </w:p>
        </w:tc>
        <w:tc>
          <w:tcPr>
            <w:tcW w:w="4876" w:type="dxa"/>
          </w:tcPr>
          <w:p w14:paraId="06887851" w14:textId="77777777" w:rsidR="00752BB9" w:rsidRPr="000B4453" w:rsidRDefault="00752BB9" w:rsidP="006E4C53">
            <w:pPr>
              <w:pStyle w:val="Normal6"/>
              <w:rPr>
                <w:szCs w:val="24"/>
                <w:lang w:val="pt-PT"/>
              </w:rPr>
            </w:pPr>
            <w:r w:rsidRPr="000B4453">
              <w:rPr>
                <w:lang w:val="pt-PT"/>
              </w:rPr>
              <w:lastRenderedPageBreak/>
              <w:t>1.</w:t>
            </w:r>
            <w:r w:rsidRPr="000B4453">
              <w:rPr>
                <w:lang w:val="pt-PT"/>
              </w:rPr>
              <w:tab/>
            </w:r>
            <w:r w:rsidRPr="000B4453">
              <w:rPr>
                <w:b/>
                <w:i/>
                <w:lang w:val="pt-PT"/>
              </w:rPr>
              <w:t>No prazo de 30 dias</w:t>
            </w:r>
            <w:r w:rsidRPr="000B4453">
              <w:rPr>
                <w:lang w:val="pt-PT"/>
              </w:rPr>
              <w:t xml:space="preserve"> após a entrega de veículos em fim de vida na instalação de </w:t>
            </w:r>
            <w:r w:rsidRPr="000B4453">
              <w:rPr>
                <w:lang w:val="pt-PT"/>
              </w:rPr>
              <w:lastRenderedPageBreak/>
              <w:t>tratamento autorizada, essa instalação deve despoluir esses veículos antes de serem objeto de tratamento posterior, em conformidade com os requisitos mínimos estabelecidos no anexo VII, parte B.</w:t>
            </w:r>
          </w:p>
        </w:tc>
      </w:tr>
    </w:tbl>
    <w:p w14:paraId="0C024DBE" w14:textId="77777777" w:rsidR="00752BB9" w:rsidRPr="000B4453" w:rsidRDefault="00752BB9" w:rsidP="00752BB9"/>
    <w:p w14:paraId="4F6D1C22" w14:textId="77777777" w:rsidR="00752BB9" w:rsidRPr="000B4453" w:rsidRDefault="00752BB9" w:rsidP="00752BB9">
      <w:pPr>
        <w:pStyle w:val="AMNumberTabs0"/>
        <w:keepNext/>
      </w:pPr>
      <w:r w:rsidRPr="000B4453">
        <w:t>Alteração</w:t>
      </w:r>
      <w:r w:rsidRPr="000B4453">
        <w:tab/>
      </w:r>
      <w:r w:rsidRPr="000B4453">
        <w:tab/>
        <w:t>257</w:t>
      </w:r>
    </w:p>
    <w:p w14:paraId="27DD2157" w14:textId="77777777" w:rsidR="00752BB9" w:rsidRPr="000B4453" w:rsidRDefault="00752BB9" w:rsidP="00752BB9">
      <w:pPr>
        <w:pStyle w:val="NormalBold"/>
        <w:keepNext/>
      </w:pPr>
      <w:r w:rsidRPr="000B4453">
        <w:t>Proposta de regulamento</w:t>
      </w:r>
    </w:p>
    <w:p w14:paraId="6954CA0A" w14:textId="77777777" w:rsidR="00752BB9" w:rsidRPr="000B4453" w:rsidRDefault="00752BB9" w:rsidP="00752BB9">
      <w:pPr>
        <w:pStyle w:val="NormalBold"/>
      </w:pPr>
      <w:r w:rsidRPr="000B4453">
        <w:t>Artigo 29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5FD4314" w14:textId="77777777" w:rsidTr="006E4C53">
        <w:trPr>
          <w:jc w:val="center"/>
        </w:trPr>
        <w:tc>
          <w:tcPr>
            <w:tcW w:w="9752" w:type="dxa"/>
            <w:gridSpan w:val="2"/>
          </w:tcPr>
          <w:p w14:paraId="74D7CDC0" w14:textId="77777777" w:rsidR="00752BB9" w:rsidRPr="000B4453" w:rsidRDefault="00752BB9" w:rsidP="006E4C53">
            <w:pPr>
              <w:keepNext/>
            </w:pPr>
          </w:p>
        </w:tc>
      </w:tr>
      <w:tr w:rsidR="00752BB9" w:rsidRPr="000B4453" w14:paraId="025C254E" w14:textId="77777777" w:rsidTr="006E4C53">
        <w:trPr>
          <w:jc w:val="center"/>
        </w:trPr>
        <w:tc>
          <w:tcPr>
            <w:tcW w:w="4876" w:type="dxa"/>
          </w:tcPr>
          <w:p w14:paraId="3003015A" w14:textId="77777777" w:rsidR="00752BB9" w:rsidRPr="000B4453" w:rsidRDefault="00752BB9" w:rsidP="006E4C53">
            <w:pPr>
              <w:pStyle w:val="ColumnHeading"/>
              <w:keepNext/>
            </w:pPr>
            <w:r w:rsidRPr="000B4453">
              <w:t>Texto da Comissão</w:t>
            </w:r>
          </w:p>
        </w:tc>
        <w:tc>
          <w:tcPr>
            <w:tcW w:w="4876" w:type="dxa"/>
          </w:tcPr>
          <w:p w14:paraId="7E579E2D" w14:textId="77777777" w:rsidR="00752BB9" w:rsidRPr="000B4453" w:rsidRDefault="00752BB9" w:rsidP="006E4C53">
            <w:pPr>
              <w:pStyle w:val="ColumnHeading"/>
              <w:keepNext/>
            </w:pPr>
            <w:r w:rsidRPr="000B4453">
              <w:t>Alteração</w:t>
            </w:r>
          </w:p>
        </w:tc>
      </w:tr>
      <w:tr w:rsidR="00752BB9" w:rsidRPr="000B4453" w14:paraId="2A00BD47" w14:textId="77777777" w:rsidTr="006E4C53">
        <w:trPr>
          <w:jc w:val="center"/>
        </w:trPr>
        <w:tc>
          <w:tcPr>
            <w:tcW w:w="4876" w:type="dxa"/>
          </w:tcPr>
          <w:p w14:paraId="240FC5AE" w14:textId="77777777" w:rsidR="00752BB9" w:rsidRPr="000B4453" w:rsidRDefault="00752BB9" w:rsidP="006E4C53">
            <w:pPr>
              <w:pStyle w:val="Normal6"/>
              <w:rPr>
                <w:lang w:val="pt-PT"/>
              </w:rPr>
            </w:pPr>
            <w:r w:rsidRPr="000B4453">
              <w:rPr>
                <w:lang w:val="pt-PT"/>
              </w:rPr>
              <w:t>2.</w:t>
            </w:r>
            <w:r w:rsidRPr="000B4453">
              <w:rPr>
                <w:lang w:val="pt-PT"/>
              </w:rPr>
              <w:tab/>
              <w:t>Os fluidos e líquidos enumerados no anexo VII, parte B, devem ser recolhidos e armazenados separadamente, em conformidade com os requisitos estabelecidos no anexo VII, parte A. Os óleos usados devem ser recolhidos e armazenados separadamente dos outros fluidos e líquidos e tratados em conformidade com o artigo 21.º da Diretiva 2008/98/CE.</w:t>
            </w:r>
          </w:p>
        </w:tc>
        <w:tc>
          <w:tcPr>
            <w:tcW w:w="4876" w:type="dxa"/>
          </w:tcPr>
          <w:p w14:paraId="0C1F5B5D" w14:textId="77777777" w:rsidR="00752BB9" w:rsidRPr="000B4453" w:rsidRDefault="00752BB9" w:rsidP="006E4C53">
            <w:pPr>
              <w:pStyle w:val="Normal6"/>
              <w:rPr>
                <w:szCs w:val="24"/>
                <w:lang w:val="pt-PT"/>
              </w:rPr>
            </w:pPr>
            <w:r w:rsidRPr="000B4453">
              <w:rPr>
                <w:lang w:val="pt-PT"/>
              </w:rPr>
              <w:t>2.</w:t>
            </w:r>
            <w:r w:rsidRPr="000B4453">
              <w:rPr>
                <w:lang w:val="pt-PT"/>
              </w:rPr>
              <w:tab/>
              <w:t xml:space="preserve">Os fluidos e líquidos enumerados no anexo VII, parte B, devem ser recolhidos e armazenados separadamente, em conformidade com os requisitos estabelecidos no anexo VII, parte A. Os óleos usados devem ser recolhidos e armazenados separadamente dos outros fluidos e líquidos e tratados em conformidade com o artigo 21.º da Diretiva 2008/98/CE. </w:t>
            </w:r>
            <w:r w:rsidRPr="000B4453">
              <w:rPr>
                <w:b/>
                <w:i/>
                <w:lang w:val="pt-PT"/>
              </w:rPr>
              <w:t>Os fluidos dos sistemas de ar condicionado utilizados nos sistemas de gestão térmica devem ser recolhidos e armazenados separadamente dos outros fluidos e recuperados em conformidade com o Regulamento (UE) 2024/573 do Parlamento Europeu e do Conselho</w:t>
            </w:r>
            <w:r w:rsidRPr="000B4453">
              <w:rPr>
                <w:b/>
                <w:i/>
                <w:vertAlign w:val="superscript"/>
                <w:lang w:val="pt-PT"/>
              </w:rPr>
              <w:t>1</w:t>
            </w:r>
            <w:r w:rsidRPr="000B4453">
              <w:rPr>
                <w:b/>
                <w:i/>
                <w:vertAlign w:val="superscript"/>
                <w:lang w:val="pt-PT"/>
              </w:rPr>
              <w:noBreakHyphen/>
              <w:t>A</w:t>
            </w:r>
            <w:r w:rsidRPr="000B4453">
              <w:rPr>
                <w:b/>
                <w:i/>
                <w:lang w:val="pt-PT"/>
              </w:rPr>
              <w:t xml:space="preserve"> e, sempre que tal seja técnica e economicamente viável, reciclados ou recuperados e reutilizados.</w:t>
            </w:r>
          </w:p>
        </w:tc>
      </w:tr>
      <w:tr w:rsidR="00752BB9" w:rsidRPr="000B4453" w14:paraId="29801CB8" w14:textId="77777777" w:rsidTr="006E4C53">
        <w:trPr>
          <w:jc w:val="center"/>
        </w:trPr>
        <w:tc>
          <w:tcPr>
            <w:tcW w:w="4876" w:type="dxa"/>
          </w:tcPr>
          <w:p w14:paraId="796A12FF" w14:textId="77777777" w:rsidR="00752BB9" w:rsidRPr="000B4453" w:rsidRDefault="00752BB9" w:rsidP="006E4C53">
            <w:pPr>
              <w:pStyle w:val="Normal6"/>
              <w:rPr>
                <w:lang w:val="pt-PT"/>
              </w:rPr>
            </w:pPr>
          </w:p>
        </w:tc>
        <w:tc>
          <w:tcPr>
            <w:tcW w:w="4876" w:type="dxa"/>
          </w:tcPr>
          <w:p w14:paraId="7567C867" w14:textId="77777777" w:rsidR="00752BB9" w:rsidRPr="000B4453" w:rsidRDefault="00752BB9" w:rsidP="006E4C53">
            <w:pPr>
              <w:pStyle w:val="Normal6"/>
              <w:rPr>
                <w:lang w:val="pt-PT"/>
              </w:rPr>
            </w:pPr>
            <w:r w:rsidRPr="000B4453">
              <w:rPr>
                <w:lang w:val="pt-PT"/>
              </w:rPr>
              <w:t>__________________</w:t>
            </w:r>
          </w:p>
        </w:tc>
      </w:tr>
      <w:tr w:rsidR="00752BB9" w:rsidRPr="000B4453" w14:paraId="72BAA162" w14:textId="77777777" w:rsidTr="006E4C53">
        <w:trPr>
          <w:jc w:val="center"/>
        </w:trPr>
        <w:tc>
          <w:tcPr>
            <w:tcW w:w="4876" w:type="dxa"/>
          </w:tcPr>
          <w:p w14:paraId="32DA77B7" w14:textId="77777777" w:rsidR="00752BB9" w:rsidRPr="000B4453" w:rsidRDefault="00752BB9" w:rsidP="006E4C53">
            <w:pPr>
              <w:pStyle w:val="Normal6"/>
              <w:rPr>
                <w:lang w:val="pt-PT"/>
              </w:rPr>
            </w:pPr>
          </w:p>
        </w:tc>
        <w:tc>
          <w:tcPr>
            <w:tcW w:w="4876" w:type="dxa"/>
          </w:tcPr>
          <w:p w14:paraId="022F7C27" w14:textId="77777777" w:rsidR="00752BB9" w:rsidRPr="000B4453" w:rsidRDefault="00752BB9" w:rsidP="006E4C53">
            <w:pPr>
              <w:pStyle w:val="Normal6"/>
              <w:rPr>
                <w:b/>
                <w:i/>
                <w:lang w:val="pt-PT"/>
              </w:rPr>
            </w:pPr>
            <w:r w:rsidRPr="000B4453">
              <w:rPr>
                <w:b/>
                <w:i/>
                <w:vertAlign w:val="superscript"/>
                <w:lang w:val="pt-PT"/>
              </w:rPr>
              <w:t>1</w:t>
            </w:r>
            <w:r w:rsidRPr="000B4453">
              <w:rPr>
                <w:b/>
                <w:i/>
                <w:vertAlign w:val="superscript"/>
                <w:lang w:val="pt-PT"/>
              </w:rPr>
              <w:noBreakHyphen/>
              <w:t xml:space="preserve">A </w:t>
            </w:r>
            <w:r w:rsidRPr="000B4453">
              <w:rPr>
                <w:b/>
                <w:i/>
                <w:lang w:val="pt-PT"/>
              </w:rPr>
              <w:t>Regulamento (UE) 2024/573 do Parlamento Europeu e do Conselho, de 7 de fevereiro de 2024, relativo aos gases fluorados com efeito de estufa, que altera a Diretiva (UE) 2019/1937 e revoga o Regulamento (UE) n.º 517/2014 (JO L, 2024/573, 20.2.2024, ELI: http://data.europa.eu/eli/reg/2024/573/oj).</w:t>
            </w:r>
          </w:p>
        </w:tc>
      </w:tr>
    </w:tbl>
    <w:p w14:paraId="7CCE15CD" w14:textId="77777777" w:rsidR="00752BB9" w:rsidRPr="000B4453" w:rsidRDefault="00752BB9" w:rsidP="00752BB9"/>
    <w:p w14:paraId="09274B4B" w14:textId="77777777" w:rsidR="00752BB9" w:rsidRPr="000B4453" w:rsidRDefault="00752BB9" w:rsidP="00752BB9">
      <w:pPr>
        <w:pStyle w:val="AMNumberTabs0"/>
        <w:keepNext/>
      </w:pPr>
      <w:r w:rsidRPr="000B4453">
        <w:t>Alteração</w:t>
      </w:r>
      <w:r w:rsidRPr="000B4453">
        <w:tab/>
      </w:r>
      <w:r w:rsidRPr="000B4453">
        <w:tab/>
        <w:t>258</w:t>
      </w:r>
    </w:p>
    <w:p w14:paraId="43802C6D" w14:textId="77777777" w:rsidR="00752BB9" w:rsidRPr="000B4453" w:rsidRDefault="00752BB9" w:rsidP="00752BB9">
      <w:pPr>
        <w:pStyle w:val="NormalBold"/>
        <w:keepNext/>
      </w:pPr>
      <w:r w:rsidRPr="000B4453">
        <w:t>Proposta de regulamento</w:t>
      </w:r>
    </w:p>
    <w:p w14:paraId="27352392" w14:textId="77777777" w:rsidR="00752BB9" w:rsidRPr="000B4453" w:rsidRDefault="00752BB9" w:rsidP="00752BB9">
      <w:pPr>
        <w:pStyle w:val="NormalBold"/>
      </w:pPr>
      <w:r w:rsidRPr="000B4453">
        <w:t>Artigo 30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D53E94B" w14:textId="77777777" w:rsidTr="006E4C53">
        <w:trPr>
          <w:jc w:val="center"/>
        </w:trPr>
        <w:tc>
          <w:tcPr>
            <w:tcW w:w="9752" w:type="dxa"/>
            <w:gridSpan w:val="2"/>
          </w:tcPr>
          <w:p w14:paraId="3CA266F0" w14:textId="77777777" w:rsidR="00752BB9" w:rsidRPr="000B4453" w:rsidRDefault="00752BB9" w:rsidP="006E4C53">
            <w:pPr>
              <w:keepNext/>
            </w:pPr>
          </w:p>
        </w:tc>
      </w:tr>
      <w:tr w:rsidR="00752BB9" w:rsidRPr="000B4453" w14:paraId="79A9FA83" w14:textId="77777777" w:rsidTr="006E4C53">
        <w:trPr>
          <w:jc w:val="center"/>
        </w:trPr>
        <w:tc>
          <w:tcPr>
            <w:tcW w:w="4876" w:type="dxa"/>
          </w:tcPr>
          <w:p w14:paraId="5729AF7F" w14:textId="77777777" w:rsidR="00752BB9" w:rsidRPr="000B4453" w:rsidRDefault="00752BB9" w:rsidP="006E4C53">
            <w:pPr>
              <w:pStyle w:val="ColumnHeading"/>
              <w:keepNext/>
            </w:pPr>
            <w:r w:rsidRPr="000B4453">
              <w:t>Texto da Comissão</w:t>
            </w:r>
          </w:p>
        </w:tc>
        <w:tc>
          <w:tcPr>
            <w:tcW w:w="4876" w:type="dxa"/>
          </w:tcPr>
          <w:p w14:paraId="753E7F63" w14:textId="77777777" w:rsidR="00752BB9" w:rsidRPr="000B4453" w:rsidRDefault="00752BB9" w:rsidP="006E4C53">
            <w:pPr>
              <w:pStyle w:val="ColumnHeading"/>
              <w:keepNext/>
            </w:pPr>
            <w:r w:rsidRPr="000B4453">
              <w:t>Alteração</w:t>
            </w:r>
          </w:p>
        </w:tc>
      </w:tr>
      <w:tr w:rsidR="00752BB9" w:rsidRPr="000B4453" w14:paraId="0D409EDB" w14:textId="77777777" w:rsidTr="006E4C53">
        <w:trPr>
          <w:jc w:val="center"/>
        </w:trPr>
        <w:tc>
          <w:tcPr>
            <w:tcW w:w="4876" w:type="dxa"/>
          </w:tcPr>
          <w:p w14:paraId="08FC760B" w14:textId="77777777" w:rsidR="00752BB9" w:rsidRPr="000B4453" w:rsidRDefault="00752BB9" w:rsidP="006E4C53">
            <w:pPr>
              <w:pStyle w:val="Normal6"/>
              <w:rPr>
                <w:lang w:val="pt-PT"/>
              </w:rPr>
            </w:pPr>
            <w:r w:rsidRPr="000B4453">
              <w:rPr>
                <w:lang w:val="pt-PT"/>
              </w:rPr>
              <w:t>Remoção obrigatória de peças e componentes para reutilização e reciclagem antes do retalhamento</w:t>
            </w:r>
          </w:p>
        </w:tc>
        <w:tc>
          <w:tcPr>
            <w:tcW w:w="4876" w:type="dxa"/>
          </w:tcPr>
          <w:p w14:paraId="5849409D" w14:textId="77777777" w:rsidR="00752BB9" w:rsidRPr="000B4453" w:rsidRDefault="00752BB9" w:rsidP="006E4C53">
            <w:pPr>
              <w:pStyle w:val="Normal6"/>
              <w:rPr>
                <w:szCs w:val="24"/>
                <w:lang w:val="pt-PT"/>
              </w:rPr>
            </w:pPr>
            <w:r w:rsidRPr="000B4453">
              <w:rPr>
                <w:lang w:val="pt-PT"/>
              </w:rPr>
              <w:t>Remoção obrigatória de peças e componentes para reutilização</w:t>
            </w:r>
            <w:r w:rsidRPr="000B4453">
              <w:rPr>
                <w:b/>
                <w:i/>
                <w:lang w:val="pt-PT"/>
              </w:rPr>
              <w:t xml:space="preserve">, </w:t>
            </w:r>
            <w:proofErr w:type="spellStart"/>
            <w:r w:rsidRPr="000B4453">
              <w:rPr>
                <w:b/>
                <w:i/>
                <w:lang w:val="pt-PT"/>
              </w:rPr>
              <w:t>refabrico</w:t>
            </w:r>
            <w:proofErr w:type="spellEnd"/>
            <w:r w:rsidRPr="000B4453">
              <w:rPr>
                <w:b/>
                <w:i/>
                <w:lang w:val="pt-PT"/>
              </w:rPr>
              <w:t>, reparação</w:t>
            </w:r>
            <w:r w:rsidRPr="000B4453">
              <w:rPr>
                <w:lang w:val="pt-PT"/>
              </w:rPr>
              <w:t xml:space="preserve"> e reciclagem antes do retalhamento</w:t>
            </w:r>
          </w:p>
        </w:tc>
      </w:tr>
    </w:tbl>
    <w:p w14:paraId="031AE68B" w14:textId="77777777" w:rsidR="00752BB9" w:rsidRPr="000B4453" w:rsidRDefault="00752BB9" w:rsidP="00752BB9"/>
    <w:p w14:paraId="3A0B11B4" w14:textId="77777777" w:rsidR="00752BB9" w:rsidRPr="000B4453" w:rsidRDefault="00752BB9" w:rsidP="00752BB9">
      <w:pPr>
        <w:pStyle w:val="AMNumberTabs0"/>
        <w:keepNext/>
      </w:pPr>
      <w:r w:rsidRPr="000B4453">
        <w:t>Alteração</w:t>
      </w:r>
      <w:r w:rsidRPr="000B4453">
        <w:tab/>
      </w:r>
      <w:r w:rsidRPr="000B4453">
        <w:tab/>
        <w:t>259</w:t>
      </w:r>
    </w:p>
    <w:p w14:paraId="55B2EA80" w14:textId="77777777" w:rsidR="00752BB9" w:rsidRPr="000B4453" w:rsidRDefault="00752BB9" w:rsidP="00752BB9">
      <w:pPr>
        <w:pStyle w:val="NormalBold"/>
        <w:keepNext/>
      </w:pPr>
      <w:r w:rsidRPr="000B4453">
        <w:t>Proposta de regulamento</w:t>
      </w:r>
    </w:p>
    <w:p w14:paraId="4BDB259D" w14:textId="77777777" w:rsidR="00752BB9" w:rsidRPr="000B4453" w:rsidRDefault="00752BB9" w:rsidP="00752BB9">
      <w:pPr>
        <w:pStyle w:val="NormalBold"/>
      </w:pPr>
      <w:r w:rsidRPr="000B4453">
        <w:t>Artigo 30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1797662" w14:textId="77777777" w:rsidTr="006E4C53">
        <w:trPr>
          <w:jc w:val="center"/>
        </w:trPr>
        <w:tc>
          <w:tcPr>
            <w:tcW w:w="9752" w:type="dxa"/>
            <w:gridSpan w:val="2"/>
          </w:tcPr>
          <w:p w14:paraId="313ECE34" w14:textId="77777777" w:rsidR="00752BB9" w:rsidRPr="000B4453" w:rsidRDefault="00752BB9" w:rsidP="006E4C53">
            <w:pPr>
              <w:keepNext/>
            </w:pPr>
          </w:p>
        </w:tc>
      </w:tr>
      <w:tr w:rsidR="00752BB9" w:rsidRPr="000B4453" w14:paraId="02458D7F" w14:textId="77777777" w:rsidTr="006E4C53">
        <w:trPr>
          <w:jc w:val="center"/>
        </w:trPr>
        <w:tc>
          <w:tcPr>
            <w:tcW w:w="4876" w:type="dxa"/>
          </w:tcPr>
          <w:p w14:paraId="3BBF711B" w14:textId="77777777" w:rsidR="00752BB9" w:rsidRPr="000B4453" w:rsidRDefault="00752BB9" w:rsidP="006E4C53">
            <w:pPr>
              <w:pStyle w:val="ColumnHeading"/>
              <w:keepNext/>
            </w:pPr>
            <w:r w:rsidRPr="000B4453">
              <w:t>Texto da Comissão</w:t>
            </w:r>
          </w:p>
        </w:tc>
        <w:tc>
          <w:tcPr>
            <w:tcW w:w="4876" w:type="dxa"/>
          </w:tcPr>
          <w:p w14:paraId="3A62FB0A" w14:textId="77777777" w:rsidR="00752BB9" w:rsidRPr="000B4453" w:rsidRDefault="00752BB9" w:rsidP="006E4C53">
            <w:pPr>
              <w:pStyle w:val="ColumnHeading"/>
              <w:keepNext/>
            </w:pPr>
            <w:r w:rsidRPr="000B4453">
              <w:t>Alteração</w:t>
            </w:r>
          </w:p>
        </w:tc>
      </w:tr>
      <w:tr w:rsidR="00752BB9" w:rsidRPr="000B4453" w14:paraId="38DB828D" w14:textId="77777777" w:rsidTr="006E4C53">
        <w:trPr>
          <w:jc w:val="center"/>
        </w:trPr>
        <w:tc>
          <w:tcPr>
            <w:tcW w:w="4876" w:type="dxa"/>
          </w:tcPr>
          <w:p w14:paraId="4151F2F7" w14:textId="77777777" w:rsidR="00752BB9" w:rsidRPr="000B4453" w:rsidRDefault="00752BB9" w:rsidP="006E4C53">
            <w:pPr>
              <w:pStyle w:val="Normal6"/>
              <w:rPr>
                <w:lang w:val="pt-PT"/>
              </w:rPr>
            </w:pPr>
            <w:r w:rsidRPr="000B4453">
              <w:rPr>
                <w:lang w:val="pt-PT"/>
              </w:rPr>
              <w:t>1.</w:t>
            </w:r>
            <w:r w:rsidRPr="000B4453">
              <w:rPr>
                <w:lang w:val="pt-PT"/>
              </w:rPr>
              <w:tab/>
              <w:t>A partir de [</w:t>
            </w:r>
            <w:r w:rsidRPr="00CC66C6">
              <w:rPr>
                <w:lang w:val="pt-PT"/>
              </w:rPr>
              <w:t>OP: inserir a data correspondente ao primeiro dia do mês seguinte a um período de 36 meses após a data de entrada em vigor do presente regulamento</w:t>
            </w:r>
            <w:r w:rsidRPr="000B4453">
              <w:rPr>
                <w:lang w:val="pt-PT"/>
              </w:rPr>
              <w:t>], as instalações de tratamento autorizadas devem assegurar que as peças e componentes enumerados no anexo VII, parte C, são removidos de um veículo em fim de vida antes do retalhamento</w:t>
            </w:r>
            <w:r w:rsidRPr="000B4453">
              <w:rPr>
                <w:b/>
                <w:bCs/>
                <w:i/>
                <w:iCs/>
                <w:lang w:val="pt-PT"/>
              </w:rPr>
              <w:t>,</w:t>
            </w:r>
            <w:r w:rsidRPr="000B4453">
              <w:rPr>
                <w:lang w:val="pt-PT"/>
              </w:rPr>
              <w:t xml:space="preserve"> uma vez concluídas as operações de despoluição a que se refere o artigo 29.º.</w:t>
            </w:r>
          </w:p>
        </w:tc>
        <w:tc>
          <w:tcPr>
            <w:tcW w:w="4876" w:type="dxa"/>
          </w:tcPr>
          <w:p w14:paraId="7FE2BF8D" w14:textId="535E702A" w:rsidR="00752BB9" w:rsidRPr="000B4453" w:rsidRDefault="00752BB9" w:rsidP="006E4C53">
            <w:pPr>
              <w:pStyle w:val="Normal6"/>
              <w:rPr>
                <w:szCs w:val="24"/>
                <w:lang w:val="pt-PT"/>
              </w:rPr>
            </w:pPr>
            <w:r w:rsidRPr="000B4453">
              <w:rPr>
                <w:lang w:val="pt-PT"/>
              </w:rPr>
              <w:t>1.</w:t>
            </w:r>
            <w:r w:rsidRPr="000B4453">
              <w:rPr>
                <w:lang w:val="pt-PT"/>
              </w:rPr>
              <w:tab/>
              <w:t xml:space="preserve">A partir de </w:t>
            </w:r>
            <w:r w:rsidR="00872C95" w:rsidRPr="00872C95">
              <w:rPr>
                <w:b/>
                <w:bCs/>
                <w:i/>
                <w:iCs/>
                <w:lang w:val="pt-PT"/>
              </w:rPr>
              <w:t xml:space="preserve">... </w:t>
            </w:r>
            <w:r w:rsidRPr="000B4453">
              <w:rPr>
                <w:lang w:val="pt-PT"/>
              </w:rPr>
              <w:t>[</w:t>
            </w:r>
            <w:r w:rsidRPr="00CC66C6">
              <w:rPr>
                <w:lang w:val="pt-PT"/>
              </w:rPr>
              <w:t>OP: inserir a data correspondente ao primeiro dia do mês seguinte a um período de 36 meses após a data de entrada em vigor do presente regulamento]</w:t>
            </w:r>
            <w:r w:rsidRPr="000B4453">
              <w:rPr>
                <w:lang w:val="pt-PT"/>
              </w:rPr>
              <w:t>, as instalações de tratamento autorizadas devem assegurar que as peças e componentes enumerados no anexo VII, parte C, são removidos de um veículo em fim de vida antes do retalhamento</w:t>
            </w:r>
            <w:r w:rsidRPr="000B4453">
              <w:rPr>
                <w:b/>
                <w:i/>
                <w:lang w:val="pt-PT"/>
              </w:rPr>
              <w:t>. A fim de verificar o seu potencial no mercado para reutilização</w:t>
            </w:r>
            <w:r w:rsidRPr="000B4453">
              <w:rPr>
                <w:lang w:val="pt-PT"/>
              </w:rPr>
              <w:t>,</w:t>
            </w:r>
            <w:r w:rsidRPr="000B4453">
              <w:rPr>
                <w:b/>
                <w:i/>
                <w:lang w:val="pt-PT"/>
              </w:rPr>
              <w:t xml:space="preserve"> </w:t>
            </w:r>
            <w:proofErr w:type="spellStart"/>
            <w:r w:rsidRPr="000B4453">
              <w:rPr>
                <w:b/>
                <w:i/>
                <w:lang w:val="pt-PT"/>
              </w:rPr>
              <w:t>refabrico</w:t>
            </w:r>
            <w:proofErr w:type="spellEnd"/>
            <w:r w:rsidRPr="000B4453">
              <w:rPr>
                <w:b/>
                <w:i/>
                <w:lang w:val="pt-PT"/>
              </w:rPr>
              <w:t xml:space="preserve"> e reparação, essas partes devem ser avaliadas, em conformidade com o artigo 31.º, antes do desmantelamento. Essa avaliação deve ser efetuada</w:t>
            </w:r>
            <w:r w:rsidRPr="000B4453">
              <w:rPr>
                <w:lang w:val="pt-PT"/>
              </w:rPr>
              <w:t xml:space="preserve"> uma vez concluídas as operações de despoluição a que se refere o artigo 29.º.</w:t>
            </w:r>
          </w:p>
        </w:tc>
      </w:tr>
    </w:tbl>
    <w:p w14:paraId="582C3EA7" w14:textId="77777777" w:rsidR="00752BB9" w:rsidRPr="000B4453" w:rsidRDefault="00752BB9" w:rsidP="00752BB9"/>
    <w:p w14:paraId="346C67EF" w14:textId="77777777" w:rsidR="00752BB9" w:rsidRPr="000B4453" w:rsidRDefault="00752BB9" w:rsidP="00752BB9">
      <w:pPr>
        <w:pStyle w:val="AMNumberTabs0"/>
        <w:keepNext/>
      </w:pPr>
      <w:r w:rsidRPr="000B4453">
        <w:t>Alteração</w:t>
      </w:r>
      <w:r w:rsidRPr="000B4453">
        <w:tab/>
      </w:r>
      <w:r w:rsidRPr="000B4453">
        <w:tab/>
        <w:t>260</w:t>
      </w:r>
    </w:p>
    <w:p w14:paraId="3DDBF871" w14:textId="77777777" w:rsidR="00752BB9" w:rsidRPr="000B4453" w:rsidRDefault="00752BB9" w:rsidP="00752BB9">
      <w:pPr>
        <w:pStyle w:val="NormalBold"/>
        <w:keepNext/>
      </w:pPr>
      <w:r w:rsidRPr="000B4453">
        <w:t>Proposta de regulamento</w:t>
      </w:r>
    </w:p>
    <w:p w14:paraId="3AD6DEDE" w14:textId="77777777" w:rsidR="00752BB9" w:rsidRPr="000B4453" w:rsidRDefault="00752BB9" w:rsidP="00752BB9">
      <w:pPr>
        <w:pStyle w:val="NormalBold"/>
      </w:pPr>
      <w:r w:rsidRPr="000B4453">
        <w:t>Artigo 30 – n.º 1</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94248D7" w14:textId="77777777" w:rsidTr="006E4C53">
        <w:trPr>
          <w:jc w:val="center"/>
        </w:trPr>
        <w:tc>
          <w:tcPr>
            <w:tcW w:w="9752" w:type="dxa"/>
            <w:gridSpan w:val="2"/>
          </w:tcPr>
          <w:p w14:paraId="6030BFFD" w14:textId="77777777" w:rsidR="00752BB9" w:rsidRPr="000B4453" w:rsidRDefault="00752BB9" w:rsidP="006E4C53">
            <w:pPr>
              <w:keepNext/>
            </w:pPr>
          </w:p>
        </w:tc>
      </w:tr>
      <w:tr w:rsidR="00752BB9" w:rsidRPr="000B4453" w14:paraId="3FA0899C" w14:textId="77777777" w:rsidTr="006E4C53">
        <w:trPr>
          <w:jc w:val="center"/>
        </w:trPr>
        <w:tc>
          <w:tcPr>
            <w:tcW w:w="4876" w:type="dxa"/>
          </w:tcPr>
          <w:p w14:paraId="0EF14A95" w14:textId="77777777" w:rsidR="00752BB9" w:rsidRPr="000B4453" w:rsidRDefault="00752BB9" w:rsidP="006E4C53">
            <w:pPr>
              <w:pStyle w:val="ColumnHeading"/>
              <w:keepNext/>
            </w:pPr>
            <w:r w:rsidRPr="000B4453">
              <w:t>Texto da Comissão</w:t>
            </w:r>
          </w:p>
        </w:tc>
        <w:tc>
          <w:tcPr>
            <w:tcW w:w="4876" w:type="dxa"/>
          </w:tcPr>
          <w:p w14:paraId="59C6EDE0" w14:textId="77777777" w:rsidR="00752BB9" w:rsidRPr="000B4453" w:rsidRDefault="00752BB9" w:rsidP="006E4C53">
            <w:pPr>
              <w:pStyle w:val="ColumnHeading"/>
              <w:keepNext/>
            </w:pPr>
            <w:r w:rsidRPr="000B4453">
              <w:t>Alteração</w:t>
            </w:r>
          </w:p>
        </w:tc>
      </w:tr>
      <w:tr w:rsidR="00752BB9" w:rsidRPr="000B4453" w14:paraId="76665745" w14:textId="77777777" w:rsidTr="006E4C53">
        <w:trPr>
          <w:jc w:val="center"/>
        </w:trPr>
        <w:tc>
          <w:tcPr>
            <w:tcW w:w="4876" w:type="dxa"/>
          </w:tcPr>
          <w:p w14:paraId="0CCBFA58" w14:textId="77777777" w:rsidR="00752BB9" w:rsidRPr="000B4453" w:rsidRDefault="00752BB9" w:rsidP="006E4C53">
            <w:pPr>
              <w:pStyle w:val="Normal6"/>
              <w:rPr>
                <w:lang w:val="pt-PT"/>
              </w:rPr>
            </w:pPr>
          </w:p>
        </w:tc>
        <w:tc>
          <w:tcPr>
            <w:tcW w:w="4876" w:type="dxa"/>
          </w:tcPr>
          <w:p w14:paraId="084FBF30" w14:textId="77777777" w:rsidR="00752BB9" w:rsidRPr="000B4453" w:rsidRDefault="00752BB9" w:rsidP="006E4C53">
            <w:pPr>
              <w:pStyle w:val="Normal6"/>
              <w:rPr>
                <w:szCs w:val="24"/>
                <w:lang w:val="pt-PT"/>
              </w:rPr>
            </w:pPr>
            <w:r w:rsidRPr="000B4453">
              <w:rPr>
                <w:b/>
                <w:i/>
                <w:lang w:val="pt-PT"/>
              </w:rPr>
              <w:t>1</w:t>
            </w:r>
            <w:r w:rsidRPr="000B4453">
              <w:rPr>
                <w:b/>
                <w:i/>
                <w:lang w:val="pt-PT"/>
              </w:rPr>
              <w:noBreakHyphen/>
              <w:t>A.</w:t>
            </w:r>
            <w:r w:rsidRPr="000B4453">
              <w:rPr>
                <w:b/>
                <w:i/>
                <w:lang w:val="pt-PT"/>
              </w:rPr>
              <w:tab/>
              <w:t xml:space="preserve">As instalações de tratamento autorizadas devem garantir que as partes e componentes removidos em conformidade com o n.º 1, sem potencial no mercado para reutilização, </w:t>
            </w:r>
            <w:proofErr w:type="spellStart"/>
            <w:r w:rsidRPr="000B4453">
              <w:rPr>
                <w:b/>
                <w:i/>
                <w:lang w:val="pt-PT"/>
              </w:rPr>
              <w:t>refabrico</w:t>
            </w:r>
            <w:proofErr w:type="spellEnd"/>
            <w:r w:rsidRPr="000B4453">
              <w:rPr>
                <w:b/>
                <w:i/>
                <w:lang w:val="pt-PT"/>
              </w:rPr>
              <w:t xml:space="preserve"> e reparação, são enviados para reciclagem de acordo com os requisitos de tratamento indicados no anexo VII, parte F. </w:t>
            </w:r>
          </w:p>
        </w:tc>
      </w:tr>
    </w:tbl>
    <w:p w14:paraId="4F2EF32B" w14:textId="77777777" w:rsidR="00752BB9" w:rsidRPr="000B4453" w:rsidRDefault="00752BB9" w:rsidP="00752BB9"/>
    <w:p w14:paraId="57339143" w14:textId="77777777" w:rsidR="00752BB9" w:rsidRPr="000B4453" w:rsidRDefault="00752BB9" w:rsidP="00752BB9">
      <w:pPr>
        <w:pStyle w:val="AMNumberTabs0"/>
        <w:keepNext/>
      </w:pPr>
      <w:r w:rsidRPr="000B4453">
        <w:lastRenderedPageBreak/>
        <w:t>Alteração</w:t>
      </w:r>
      <w:r w:rsidRPr="000B4453">
        <w:tab/>
      </w:r>
      <w:r w:rsidRPr="000B4453">
        <w:tab/>
        <w:t>261</w:t>
      </w:r>
    </w:p>
    <w:p w14:paraId="70588C9B" w14:textId="77777777" w:rsidR="00752BB9" w:rsidRPr="000B4453" w:rsidRDefault="00752BB9" w:rsidP="00752BB9">
      <w:pPr>
        <w:pStyle w:val="NormalBold"/>
        <w:keepNext/>
      </w:pPr>
      <w:r w:rsidRPr="000B4453">
        <w:t>Proposta de regulamento</w:t>
      </w:r>
    </w:p>
    <w:p w14:paraId="10170B46" w14:textId="77777777" w:rsidR="00752BB9" w:rsidRPr="000B4453" w:rsidRDefault="00752BB9" w:rsidP="00752BB9">
      <w:pPr>
        <w:pStyle w:val="NormalBold"/>
      </w:pPr>
      <w:r w:rsidRPr="000B4453">
        <w:t>Artigo 30 – n.º 2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111C500" w14:textId="77777777" w:rsidTr="006E4C53">
        <w:trPr>
          <w:jc w:val="center"/>
        </w:trPr>
        <w:tc>
          <w:tcPr>
            <w:tcW w:w="9752" w:type="dxa"/>
            <w:gridSpan w:val="2"/>
          </w:tcPr>
          <w:p w14:paraId="5F1844BC" w14:textId="77777777" w:rsidR="00752BB9" w:rsidRPr="000B4453" w:rsidRDefault="00752BB9" w:rsidP="006E4C53">
            <w:pPr>
              <w:keepNext/>
            </w:pPr>
          </w:p>
        </w:tc>
      </w:tr>
      <w:tr w:rsidR="00752BB9" w:rsidRPr="000B4453" w14:paraId="6203A3AF" w14:textId="77777777" w:rsidTr="006E4C53">
        <w:trPr>
          <w:jc w:val="center"/>
        </w:trPr>
        <w:tc>
          <w:tcPr>
            <w:tcW w:w="4876" w:type="dxa"/>
          </w:tcPr>
          <w:p w14:paraId="61BF6FA2" w14:textId="77777777" w:rsidR="00752BB9" w:rsidRPr="000B4453" w:rsidRDefault="00752BB9" w:rsidP="006E4C53">
            <w:pPr>
              <w:pStyle w:val="ColumnHeading"/>
              <w:keepNext/>
            </w:pPr>
            <w:r w:rsidRPr="000B4453">
              <w:t>Texto da Comissão</w:t>
            </w:r>
          </w:p>
        </w:tc>
        <w:tc>
          <w:tcPr>
            <w:tcW w:w="4876" w:type="dxa"/>
          </w:tcPr>
          <w:p w14:paraId="082A8381" w14:textId="77777777" w:rsidR="00752BB9" w:rsidRPr="000B4453" w:rsidRDefault="00752BB9" w:rsidP="006E4C53">
            <w:pPr>
              <w:pStyle w:val="ColumnHeading"/>
              <w:keepNext/>
            </w:pPr>
            <w:r w:rsidRPr="000B4453">
              <w:t>Alteração</w:t>
            </w:r>
          </w:p>
        </w:tc>
      </w:tr>
      <w:tr w:rsidR="00752BB9" w:rsidRPr="000B4453" w14:paraId="3CBA7C0F" w14:textId="77777777" w:rsidTr="006E4C53">
        <w:trPr>
          <w:jc w:val="center"/>
        </w:trPr>
        <w:tc>
          <w:tcPr>
            <w:tcW w:w="4876" w:type="dxa"/>
          </w:tcPr>
          <w:p w14:paraId="40AB56C7" w14:textId="77777777" w:rsidR="00752BB9" w:rsidRPr="000B4453" w:rsidRDefault="00752BB9" w:rsidP="006E4C53">
            <w:pPr>
              <w:pStyle w:val="Normal6"/>
              <w:rPr>
                <w:lang w:val="pt-PT"/>
              </w:rPr>
            </w:pPr>
            <w:r w:rsidRPr="000B4453">
              <w:rPr>
                <w:b/>
                <w:i/>
                <w:lang w:val="pt-PT"/>
              </w:rPr>
              <w:t>O n.º 1</w:t>
            </w:r>
            <w:r w:rsidRPr="000B4453">
              <w:rPr>
                <w:lang w:val="pt-PT"/>
              </w:rPr>
              <w:t xml:space="preserve"> não é </w:t>
            </w:r>
            <w:r w:rsidRPr="000B4453">
              <w:rPr>
                <w:b/>
                <w:i/>
                <w:lang w:val="pt-PT"/>
              </w:rPr>
              <w:t>aplicável</w:t>
            </w:r>
            <w:r w:rsidRPr="000B4453">
              <w:rPr>
                <w:lang w:val="pt-PT"/>
              </w:rPr>
              <w:t xml:space="preserve"> se uma instalação de tratamento autorizada demonstrar que as tecnologias de pós</w:t>
            </w:r>
            <w:r w:rsidRPr="000B4453">
              <w:rPr>
                <w:lang w:val="pt-PT"/>
              </w:rPr>
              <w:noBreakHyphen/>
              <w:t>retalhamento separam os materiais das peças e componentes enumerados no anexo VII, parte</w:t>
            </w:r>
            <w:r w:rsidRPr="000B4453">
              <w:rPr>
                <w:b/>
                <w:i/>
                <w:lang w:val="pt-PT"/>
              </w:rPr>
              <w:t> </w:t>
            </w:r>
            <w:r w:rsidRPr="000B4453">
              <w:rPr>
                <w:lang w:val="pt-PT"/>
              </w:rPr>
              <w:t>C, entradas</w:t>
            </w:r>
            <w:r w:rsidRPr="000B4453">
              <w:rPr>
                <w:b/>
                <w:i/>
                <w:lang w:val="pt-PT"/>
              </w:rPr>
              <w:t> </w:t>
            </w:r>
            <w:r w:rsidRPr="000B4453">
              <w:rPr>
                <w:lang w:val="pt-PT"/>
              </w:rPr>
              <w:t xml:space="preserve">13 a 19, de forma tão eficiente como os processos de desmantelamento manual ou os processos de desmontagem </w:t>
            </w:r>
            <w:proofErr w:type="spellStart"/>
            <w:r w:rsidRPr="000B4453">
              <w:rPr>
                <w:lang w:val="pt-PT"/>
              </w:rPr>
              <w:t>semiautomatizados</w:t>
            </w:r>
            <w:proofErr w:type="spellEnd"/>
            <w:r w:rsidRPr="000B4453">
              <w:rPr>
                <w:lang w:val="pt-PT"/>
              </w:rPr>
              <w:t>.</w:t>
            </w:r>
          </w:p>
        </w:tc>
        <w:tc>
          <w:tcPr>
            <w:tcW w:w="4876" w:type="dxa"/>
          </w:tcPr>
          <w:p w14:paraId="082CE0D8" w14:textId="77777777" w:rsidR="00752BB9" w:rsidRPr="000B4453" w:rsidRDefault="00752BB9" w:rsidP="006E4C53">
            <w:pPr>
              <w:pStyle w:val="Normal6"/>
              <w:rPr>
                <w:szCs w:val="24"/>
                <w:lang w:val="pt-PT"/>
              </w:rPr>
            </w:pPr>
            <w:r w:rsidRPr="000B4453">
              <w:rPr>
                <w:b/>
                <w:i/>
                <w:lang w:val="pt-PT"/>
              </w:rPr>
              <w:t xml:space="preserve">Caso as peças e componentes não tenham potencial no mercado para reutilização, </w:t>
            </w:r>
            <w:proofErr w:type="spellStart"/>
            <w:r w:rsidRPr="000B4453">
              <w:rPr>
                <w:b/>
                <w:i/>
                <w:lang w:val="pt-PT"/>
              </w:rPr>
              <w:t>refabrico</w:t>
            </w:r>
            <w:proofErr w:type="spellEnd"/>
            <w:r w:rsidRPr="000B4453">
              <w:rPr>
                <w:b/>
                <w:i/>
                <w:lang w:val="pt-PT"/>
              </w:rPr>
              <w:t xml:space="preserve"> e reparação,</w:t>
            </w:r>
            <w:r w:rsidRPr="000B4453">
              <w:rPr>
                <w:lang w:val="pt-PT"/>
              </w:rPr>
              <w:t xml:space="preserve"> não é </w:t>
            </w:r>
            <w:r w:rsidRPr="000B4453">
              <w:rPr>
                <w:b/>
                <w:i/>
                <w:lang w:val="pt-PT"/>
              </w:rPr>
              <w:t>obrigatório removê</w:t>
            </w:r>
            <w:r w:rsidRPr="000B4453">
              <w:rPr>
                <w:b/>
                <w:i/>
                <w:lang w:val="pt-PT"/>
              </w:rPr>
              <w:noBreakHyphen/>
              <w:t>los antes do retalhamento</w:t>
            </w:r>
            <w:r w:rsidRPr="000B4453">
              <w:rPr>
                <w:lang w:val="pt-PT"/>
              </w:rPr>
              <w:t xml:space="preserve"> se uma instalação de tratamento autorizada demonstrar que as tecnologias de pós</w:t>
            </w:r>
            <w:r w:rsidRPr="000B4453">
              <w:rPr>
                <w:lang w:val="pt-PT"/>
              </w:rPr>
              <w:noBreakHyphen/>
              <w:t>retalhamento separam os materiais das peças e componentes enumerados no anexo VII, parte</w:t>
            </w:r>
            <w:r w:rsidRPr="000B4453">
              <w:rPr>
                <w:b/>
                <w:i/>
                <w:lang w:val="pt-PT"/>
              </w:rPr>
              <w:t xml:space="preserve"> </w:t>
            </w:r>
            <w:r w:rsidRPr="000B4453">
              <w:rPr>
                <w:lang w:val="pt-PT"/>
              </w:rPr>
              <w:t>C, entradas</w:t>
            </w:r>
            <w:r w:rsidRPr="000B4453">
              <w:rPr>
                <w:b/>
                <w:i/>
                <w:lang w:val="pt-PT"/>
              </w:rPr>
              <w:t xml:space="preserve"> 6 e </w:t>
            </w:r>
            <w:r w:rsidRPr="000B4453">
              <w:rPr>
                <w:lang w:val="pt-PT"/>
              </w:rPr>
              <w:t xml:space="preserve">13 a 19, de forma tão eficiente como os processos de desmantelamento manual ou os processos de desmontagem </w:t>
            </w:r>
            <w:proofErr w:type="spellStart"/>
            <w:r w:rsidRPr="000B4453">
              <w:rPr>
                <w:lang w:val="pt-PT"/>
              </w:rPr>
              <w:t>semiautomatizados</w:t>
            </w:r>
            <w:proofErr w:type="spellEnd"/>
            <w:r w:rsidRPr="000B4453">
              <w:rPr>
                <w:b/>
                <w:i/>
                <w:lang w:val="pt-PT"/>
              </w:rPr>
              <w:t xml:space="preserve"> e fornecem material reciclado equivalente</w:t>
            </w:r>
            <w:r w:rsidRPr="000B4453">
              <w:rPr>
                <w:lang w:val="pt-PT"/>
              </w:rPr>
              <w:t>.</w:t>
            </w:r>
          </w:p>
        </w:tc>
      </w:tr>
    </w:tbl>
    <w:p w14:paraId="59363120" w14:textId="77777777" w:rsidR="00752BB9" w:rsidRPr="000B4453" w:rsidRDefault="00752BB9" w:rsidP="00752BB9"/>
    <w:p w14:paraId="0F078520" w14:textId="77777777" w:rsidR="00752BB9" w:rsidRPr="000B4453" w:rsidRDefault="00752BB9" w:rsidP="00752BB9">
      <w:pPr>
        <w:pStyle w:val="AMNumberTabs0"/>
        <w:keepNext/>
      </w:pPr>
      <w:r w:rsidRPr="000B4453">
        <w:t>Alteração</w:t>
      </w:r>
      <w:r w:rsidRPr="000B4453">
        <w:tab/>
      </w:r>
      <w:r w:rsidRPr="000B4453">
        <w:tab/>
        <w:t>262</w:t>
      </w:r>
    </w:p>
    <w:p w14:paraId="2E8AD0B4" w14:textId="77777777" w:rsidR="00752BB9" w:rsidRPr="000B4453" w:rsidRDefault="00752BB9" w:rsidP="00752BB9">
      <w:pPr>
        <w:pStyle w:val="NormalBold"/>
        <w:keepNext/>
      </w:pPr>
      <w:r w:rsidRPr="000B4453">
        <w:t>Proposta de regulamento</w:t>
      </w:r>
    </w:p>
    <w:p w14:paraId="1E754616" w14:textId="77777777" w:rsidR="00752BB9" w:rsidRPr="000B4453" w:rsidRDefault="00752BB9" w:rsidP="00752BB9">
      <w:pPr>
        <w:pStyle w:val="NormalBold"/>
      </w:pPr>
      <w:r w:rsidRPr="000B4453">
        <w:t>Artigo 30 – n.º 2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9481DBC" w14:textId="77777777" w:rsidTr="006E4C53">
        <w:trPr>
          <w:jc w:val="center"/>
        </w:trPr>
        <w:tc>
          <w:tcPr>
            <w:tcW w:w="9752" w:type="dxa"/>
            <w:gridSpan w:val="2"/>
          </w:tcPr>
          <w:p w14:paraId="140E726B" w14:textId="77777777" w:rsidR="00752BB9" w:rsidRPr="000B4453" w:rsidRDefault="00752BB9" w:rsidP="006E4C53">
            <w:pPr>
              <w:keepNext/>
            </w:pPr>
          </w:p>
        </w:tc>
      </w:tr>
      <w:tr w:rsidR="00752BB9" w:rsidRPr="000B4453" w14:paraId="2E9E7C06" w14:textId="77777777" w:rsidTr="006E4C53">
        <w:trPr>
          <w:jc w:val="center"/>
        </w:trPr>
        <w:tc>
          <w:tcPr>
            <w:tcW w:w="4876" w:type="dxa"/>
          </w:tcPr>
          <w:p w14:paraId="2EA964E1" w14:textId="77777777" w:rsidR="00752BB9" w:rsidRPr="000B4453" w:rsidRDefault="00752BB9" w:rsidP="006E4C53">
            <w:pPr>
              <w:pStyle w:val="ColumnHeading"/>
              <w:keepNext/>
            </w:pPr>
            <w:r w:rsidRPr="000B4453">
              <w:t>Texto da Comissão</w:t>
            </w:r>
          </w:p>
        </w:tc>
        <w:tc>
          <w:tcPr>
            <w:tcW w:w="4876" w:type="dxa"/>
          </w:tcPr>
          <w:p w14:paraId="338FCC54" w14:textId="77777777" w:rsidR="00752BB9" w:rsidRPr="000B4453" w:rsidRDefault="00752BB9" w:rsidP="006E4C53">
            <w:pPr>
              <w:pStyle w:val="ColumnHeading"/>
              <w:keepNext/>
            </w:pPr>
            <w:r w:rsidRPr="000B4453">
              <w:t>Alteração</w:t>
            </w:r>
          </w:p>
        </w:tc>
      </w:tr>
      <w:tr w:rsidR="00752BB9" w:rsidRPr="000B4453" w14:paraId="40F1C52D" w14:textId="77777777" w:rsidTr="006E4C53">
        <w:trPr>
          <w:jc w:val="center"/>
        </w:trPr>
        <w:tc>
          <w:tcPr>
            <w:tcW w:w="4876" w:type="dxa"/>
          </w:tcPr>
          <w:p w14:paraId="1108ACED" w14:textId="77777777" w:rsidR="00752BB9" w:rsidRPr="000B4453" w:rsidRDefault="00752BB9" w:rsidP="006E4C53">
            <w:pPr>
              <w:pStyle w:val="Normal6"/>
              <w:rPr>
                <w:lang w:val="pt-PT"/>
              </w:rPr>
            </w:pPr>
            <w:r w:rsidRPr="000B4453">
              <w:rPr>
                <w:lang w:val="pt-PT"/>
              </w:rPr>
              <w:t>Para efeitos do primeiro parágrafo, a instalação de tratamento autorizada deve apresentar as informações enumeradas no anexo VII, parte</w:t>
            </w:r>
            <w:r w:rsidRPr="000B4453">
              <w:rPr>
                <w:b/>
                <w:i/>
                <w:lang w:val="pt-PT"/>
              </w:rPr>
              <w:t> </w:t>
            </w:r>
            <w:r w:rsidRPr="000B4453">
              <w:rPr>
                <w:lang w:val="pt-PT"/>
              </w:rPr>
              <w:t>G.</w:t>
            </w:r>
          </w:p>
        </w:tc>
        <w:tc>
          <w:tcPr>
            <w:tcW w:w="4876" w:type="dxa"/>
          </w:tcPr>
          <w:p w14:paraId="14DEC329" w14:textId="77777777" w:rsidR="00752BB9" w:rsidRPr="000B4453" w:rsidRDefault="00752BB9" w:rsidP="006E4C53">
            <w:pPr>
              <w:pStyle w:val="Normal6"/>
              <w:rPr>
                <w:szCs w:val="24"/>
                <w:lang w:val="pt-PT"/>
              </w:rPr>
            </w:pPr>
            <w:r w:rsidRPr="000B4453">
              <w:rPr>
                <w:lang w:val="pt-PT"/>
              </w:rPr>
              <w:t xml:space="preserve">Para efeitos do primeiro parágrafo, a instalação de tratamento autorizada deve </w:t>
            </w:r>
            <w:r w:rsidRPr="000B4453">
              <w:rPr>
                <w:b/>
                <w:i/>
                <w:lang w:val="pt-PT"/>
              </w:rPr>
              <w:t xml:space="preserve">cumprir elevados padrões de qualidade na produção do retalhamento, tal como estabelecido no ato delegado a que se refere o artigo 28.º, n.º 4, e </w:t>
            </w:r>
            <w:r w:rsidRPr="000B4453">
              <w:rPr>
                <w:lang w:val="pt-PT"/>
              </w:rPr>
              <w:t>apresentar as informações enumeradas no anexo VII, parte</w:t>
            </w:r>
            <w:r w:rsidRPr="000B4453">
              <w:rPr>
                <w:b/>
                <w:i/>
                <w:lang w:val="pt-PT"/>
              </w:rPr>
              <w:t xml:space="preserve"> </w:t>
            </w:r>
            <w:r w:rsidRPr="000B4453">
              <w:rPr>
                <w:lang w:val="pt-PT"/>
              </w:rPr>
              <w:t>G.</w:t>
            </w:r>
          </w:p>
        </w:tc>
      </w:tr>
    </w:tbl>
    <w:p w14:paraId="16261B8D" w14:textId="77777777" w:rsidR="00752BB9" w:rsidRPr="000B4453" w:rsidRDefault="00752BB9" w:rsidP="00752BB9"/>
    <w:p w14:paraId="4EFBBFA5" w14:textId="77777777" w:rsidR="00752BB9" w:rsidRPr="000B4453" w:rsidRDefault="00752BB9" w:rsidP="00752BB9">
      <w:pPr>
        <w:pStyle w:val="AMNumberTabs0"/>
        <w:keepNext/>
      </w:pPr>
      <w:r w:rsidRPr="000B4453">
        <w:t>Alteração</w:t>
      </w:r>
      <w:r w:rsidRPr="000B4453">
        <w:tab/>
      </w:r>
      <w:r w:rsidRPr="000B4453">
        <w:tab/>
        <w:t>263</w:t>
      </w:r>
    </w:p>
    <w:p w14:paraId="2AF40B76" w14:textId="77777777" w:rsidR="00752BB9" w:rsidRPr="000B4453" w:rsidRDefault="00752BB9" w:rsidP="00752BB9">
      <w:pPr>
        <w:pStyle w:val="NormalBold"/>
        <w:keepNext/>
      </w:pPr>
      <w:r w:rsidRPr="000B4453">
        <w:t>Proposta de regulamento</w:t>
      </w:r>
    </w:p>
    <w:p w14:paraId="6F6884A2" w14:textId="77777777" w:rsidR="00752BB9" w:rsidRPr="000B4453" w:rsidRDefault="00752BB9" w:rsidP="00752BB9">
      <w:pPr>
        <w:pStyle w:val="NormalBold"/>
      </w:pPr>
      <w:r w:rsidRPr="000B4453">
        <w:t>Artigo 31 – n.º 1 – parágrafo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ADBC58C" w14:textId="77777777" w:rsidTr="006E4C53">
        <w:trPr>
          <w:jc w:val="center"/>
        </w:trPr>
        <w:tc>
          <w:tcPr>
            <w:tcW w:w="9752" w:type="dxa"/>
            <w:gridSpan w:val="2"/>
          </w:tcPr>
          <w:p w14:paraId="17B521BB" w14:textId="77777777" w:rsidR="00752BB9" w:rsidRPr="000B4453" w:rsidRDefault="00752BB9" w:rsidP="006E4C53">
            <w:pPr>
              <w:keepNext/>
            </w:pPr>
          </w:p>
        </w:tc>
      </w:tr>
      <w:tr w:rsidR="00752BB9" w:rsidRPr="000B4453" w14:paraId="61BC1CAF" w14:textId="77777777" w:rsidTr="006E4C53">
        <w:trPr>
          <w:jc w:val="center"/>
        </w:trPr>
        <w:tc>
          <w:tcPr>
            <w:tcW w:w="4876" w:type="dxa"/>
          </w:tcPr>
          <w:p w14:paraId="7C3651B0" w14:textId="77777777" w:rsidR="00752BB9" w:rsidRPr="000B4453" w:rsidRDefault="00752BB9" w:rsidP="006E4C53">
            <w:pPr>
              <w:pStyle w:val="ColumnHeading"/>
              <w:keepNext/>
            </w:pPr>
            <w:r w:rsidRPr="000B4453">
              <w:t>Texto da Comissão</w:t>
            </w:r>
          </w:p>
        </w:tc>
        <w:tc>
          <w:tcPr>
            <w:tcW w:w="4876" w:type="dxa"/>
          </w:tcPr>
          <w:p w14:paraId="4AE8D83B" w14:textId="77777777" w:rsidR="00752BB9" w:rsidRPr="000B4453" w:rsidRDefault="00752BB9" w:rsidP="006E4C53">
            <w:pPr>
              <w:pStyle w:val="ColumnHeading"/>
              <w:keepNext/>
            </w:pPr>
            <w:r w:rsidRPr="000B4453">
              <w:t>Alteração</w:t>
            </w:r>
          </w:p>
        </w:tc>
      </w:tr>
      <w:tr w:rsidR="00752BB9" w:rsidRPr="000B4453" w14:paraId="61B617E7" w14:textId="77777777" w:rsidTr="006E4C53">
        <w:trPr>
          <w:jc w:val="center"/>
        </w:trPr>
        <w:tc>
          <w:tcPr>
            <w:tcW w:w="4876" w:type="dxa"/>
          </w:tcPr>
          <w:p w14:paraId="08A549D5" w14:textId="77777777" w:rsidR="00752BB9" w:rsidRPr="000B4453" w:rsidRDefault="00752BB9" w:rsidP="006E4C53">
            <w:pPr>
              <w:pStyle w:val="Normal6"/>
              <w:rPr>
                <w:lang w:val="pt-PT"/>
              </w:rPr>
            </w:pPr>
          </w:p>
        </w:tc>
        <w:tc>
          <w:tcPr>
            <w:tcW w:w="4876" w:type="dxa"/>
          </w:tcPr>
          <w:p w14:paraId="480E2534" w14:textId="77777777" w:rsidR="00752BB9" w:rsidRPr="000B4453" w:rsidRDefault="00752BB9" w:rsidP="006E4C53">
            <w:pPr>
              <w:pStyle w:val="Normal6"/>
              <w:rPr>
                <w:szCs w:val="24"/>
                <w:lang w:val="pt-PT"/>
              </w:rPr>
            </w:pPr>
            <w:r w:rsidRPr="000B4453">
              <w:rPr>
                <w:b/>
                <w:i/>
                <w:lang w:val="pt-PT"/>
              </w:rPr>
              <w:t xml:space="preserve">As peças e componentes removidos durante uma operação de reparação e manutenção, excluindo as peças e componentes enumerados no anexo VII, parte E, não devem ser considerados resíduos e devem ser avaliados no que diz respeito à sua adequação para efeitos de </w:t>
            </w:r>
            <w:r w:rsidRPr="000B4453">
              <w:rPr>
                <w:b/>
                <w:i/>
                <w:lang w:val="pt-PT"/>
              </w:rPr>
              <w:lastRenderedPageBreak/>
              <w:t xml:space="preserve">reutilização, </w:t>
            </w:r>
            <w:proofErr w:type="spellStart"/>
            <w:r w:rsidRPr="000B4453">
              <w:rPr>
                <w:b/>
                <w:i/>
                <w:lang w:val="pt-PT"/>
              </w:rPr>
              <w:t>refabrico</w:t>
            </w:r>
            <w:proofErr w:type="spellEnd"/>
            <w:r w:rsidRPr="000B4453">
              <w:rPr>
                <w:b/>
                <w:i/>
                <w:lang w:val="pt-PT"/>
              </w:rPr>
              <w:t xml:space="preserve"> ou renovação.</w:t>
            </w:r>
          </w:p>
        </w:tc>
      </w:tr>
    </w:tbl>
    <w:p w14:paraId="21BFD4DB" w14:textId="77777777" w:rsidR="00752BB9" w:rsidRPr="000B4453" w:rsidRDefault="00752BB9" w:rsidP="00752BB9"/>
    <w:p w14:paraId="5755AA87" w14:textId="77777777" w:rsidR="00752BB9" w:rsidRPr="000B4453" w:rsidRDefault="00752BB9" w:rsidP="00752BB9">
      <w:pPr>
        <w:pStyle w:val="AMNumberTabs0"/>
        <w:keepNext/>
      </w:pPr>
      <w:r w:rsidRPr="000B4453">
        <w:t>Alteração</w:t>
      </w:r>
      <w:r w:rsidRPr="000B4453">
        <w:tab/>
      </w:r>
      <w:r w:rsidRPr="000B4453">
        <w:tab/>
        <w:t>264</w:t>
      </w:r>
    </w:p>
    <w:p w14:paraId="0C7BD623" w14:textId="77777777" w:rsidR="00752BB9" w:rsidRPr="000B4453" w:rsidRDefault="00752BB9" w:rsidP="00752BB9">
      <w:pPr>
        <w:pStyle w:val="NormalBold"/>
        <w:keepNext/>
      </w:pPr>
      <w:r w:rsidRPr="000B4453">
        <w:t>Proposta de regulamento</w:t>
      </w:r>
    </w:p>
    <w:p w14:paraId="05D2AF12" w14:textId="77777777" w:rsidR="00752BB9" w:rsidRPr="000B4453" w:rsidRDefault="00752BB9" w:rsidP="00752BB9">
      <w:pPr>
        <w:pStyle w:val="NormalBold"/>
      </w:pPr>
      <w:r w:rsidRPr="000B4453">
        <w:t>Artigo 32 – parágrafo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7C3DBFC" w14:textId="77777777" w:rsidTr="006E4C53">
        <w:trPr>
          <w:jc w:val="center"/>
        </w:trPr>
        <w:tc>
          <w:tcPr>
            <w:tcW w:w="9752" w:type="dxa"/>
            <w:gridSpan w:val="2"/>
          </w:tcPr>
          <w:p w14:paraId="7E92FB69" w14:textId="77777777" w:rsidR="00752BB9" w:rsidRPr="000B4453" w:rsidRDefault="00752BB9" w:rsidP="006E4C53">
            <w:pPr>
              <w:keepNext/>
            </w:pPr>
          </w:p>
        </w:tc>
      </w:tr>
      <w:tr w:rsidR="00752BB9" w:rsidRPr="000B4453" w14:paraId="4BA9F68D" w14:textId="77777777" w:rsidTr="006E4C53">
        <w:trPr>
          <w:jc w:val="center"/>
        </w:trPr>
        <w:tc>
          <w:tcPr>
            <w:tcW w:w="4876" w:type="dxa"/>
          </w:tcPr>
          <w:p w14:paraId="5FDB41AA" w14:textId="77777777" w:rsidR="00752BB9" w:rsidRPr="000B4453" w:rsidRDefault="00752BB9" w:rsidP="006E4C53">
            <w:pPr>
              <w:pStyle w:val="ColumnHeading"/>
              <w:keepNext/>
            </w:pPr>
            <w:r w:rsidRPr="000B4453">
              <w:t>Texto da Comissão</w:t>
            </w:r>
          </w:p>
        </w:tc>
        <w:tc>
          <w:tcPr>
            <w:tcW w:w="4876" w:type="dxa"/>
          </w:tcPr>
          <w:p w14:paraId="7972FEE8" w14:textId="77777777" w:rsidR="00752BB9" w:rsidRPr="000B4453" w:rsidRDefault="00752BB9" w:rsidP="006E4C53">
            <w:pPr>
              <w:pStyle w:val="ColumnHeading"/>
              <w:keepNext/>
            </w:pPr>
            <w:r w:rsidRPr="000B4453">
              <w:t>Alteração</w:t>
            </w:r>
          </w:p>
        </w:tc>
      </w:tr>
      <w:tr w:rsidR="00752BB9" w:rsidRPr="000B4453" w14:paraId="1DDF63FB" w14:textId="77777777" w:rsidTr="006E4C53">
        <w:trPr>
          <w:jc w:val="center"/>
        </w:trPr>
        <w:tc>
          <w:tcPr>
            <w:tcW w:w="4876" w:type="dxa"/>
          </w:tcPr>
          <w:p w14:paraId="52646B32" w14:textId="77777777" w:rsidR="00752BB9" w:rsidRPr="000B4453" w:rsidRDefault="00752BB9" w:rsidP="006E4C53">
            <w:pPr>
              <w:pStyle w:val="Normal6"/>
              <w:rPr>
                <w:lang w:val="pt-PT"/>
              </w:rPr>
            </w:pPr>
            <w:r w:rsidRPr="000B4453">
              <w:rPr>
                <w:lang w:val="pt-PT"/>
              </w:rPr>
              <w:t>A partir de [</w:t>
            </w:r>
            <w:r w:rsidRPr="00CC66C6">
              <w:rPr>
                <w:lang w:val="pt-PT"/>
              </w:rPr>
              <w:t>OP: inserir a data correspondente ao primeiro dia do mês seguinte a um período de 36 meses após a data de entrada em vigor do presente regulamento</w:t>
            </w:r>
            <w:r w:rsidRPr="000B4453">
              <w:rPr>
                <w:lang w:val="pt-PT"/>
              </w:rPr>
              <w:t xml:space="preserve">], qualquer </w:t>
            </w:r>
            <w:r w:rsidRPr="000B4453">
              <w:rPr>
                <w:b/>
                <w:i/>
                <w:lang w:val="pt-PT"/>
              </w:rPr>
              <w:t>pessoa</w:t>
            </w:r>
            <w:r w:rsidRPr="000B4453">
              <w:rPr>
                <w:lang w:val="pt-PT"/>
              </w:rPr>
              <w:t xml:space="preserve"> que </w:t>
            </w:r>
            <w:r w:rsidRPr="000B4453">
              <w:rPr>
                <w:b/>
                <w:i/>
                <w:lang w:val="pt-PT"/>
              </w:rPr>
              <w:t>comercialize</w:t>
            </w:r>
            <w:r w:rsidRPr="000B4453">
              <w:rPr>
                <w:lang w:val="pt-PT"/>
              </w:rPr>
              <w:t xml:space="preserve"> componentes e peças sobresselentes usados, </w:t>
            </w:r>
            <w:proofErr w:type="spellStart"/>
            <w:r w:rsidRPr="000B4453">
              <w:rPr>
                <w:lang w:val="pt-PT"/>
              </w:rPr>
              <w:t>refabricados</w:t>
            </w:r>
            <w:proofErr w:type="spellEnd"/>
            <w:r w:rsidRPr="000B4453">
              <w:rPr>
                <w:lang w:val="pt-PT"/>
              </w:rPr>
              <w:t xml:space="preserve"> ou recondicionados deve</w:t>
            </w:r>
            <w:r w:rsidRPr="000B4453">
              <w:rPr>
                <w:b/>
                <w:i/>
                <w:lang w:val="pt-PT"/>
              </w:rPr>
              <w:t>, no ponto de venda</w:t>
            </w:r>
            <w:r w:rsidRPr="000B4453">
              <w:rPr>
                <w:lang w:val="pt-PT"/>
              </w:rPr>
              <w:t>:</w:t>
            </w:r>
          </w:p>
        </w:tc>
        <w:tc>
          <w:tcPr>
            <w:tcW w:w="4876" w:type="dxa"/>
          </w:tcPr>
          <w:p w14:paraId="71712D2F" w14:textId="6901ED85" w:rsidR="00752BB9" w:rsidRPr="000B4453" w:rsidRDefault="00752BB9" w:rsidP="006E4C53">
            <w:pPr>
              <w:pStyle w:val="Normal6"/>
              <w:rPr>
                <w:szCs w:val="24"/>
                <w:lang w:val="pt-PT"/>
              </w:rPr>
            </w:pPr>
            <w:r w:rsidRPr="000B4453">
              <w:rPr>
                <w:lang w:val="pt-PT"/>
              </w:rPr>
              <w:t xml:space="preserve">A partir de </w:t>
            </w:r>
            <w:r w:rsidR="00872C95" w:rsidRPr="00872C95">
              <w:rPr>
                <w:b/>
                <w:bCs/>
                <w:i/>
                <w:iCs/>
                <w:lang w:val="pt-PT"/>
              </w:rPr>
              <w:t xml:space="preserve">... </w:t>
            </w:r>
            <w:r w:rsidRPr="000B4453">
              <w:rPr>
                <w:lang w:val="pt-PT"/>
              </w:rPr>
              <w:t>[</w:t>
            </w:r>
            <w:r w:rsidRPr="00CC66C6">
              <w:rPr>
                <w:lang w:val="pt-PT"/>
              </w:rPr>
              <w:t>OP: inserir a data correspondente ao primeiro dia do mês seguinte a um período de 36 meses após a data de entrada em vigor do presente regulamento</w:t>
            </w:r>
            <w:r w:rsidRPr="000B4453">
              <w:rPr>
                <w:lang w:val="pt-PT"/>
              </w:rPr>
              <w:t xml:space="preserve">], qualquer </w:t>
            </w:r>
            <w:r w:rsidRPr="000B4453">
              <w:rPr>
                <w:b/>
                <w:i/>
                <w:lang w:val="pt-PT"/>
              </w:rPr>
              <w:t>operador económico</w:t>
            </w:r>
            <w:r w:rsidRPr="000B4453">
              <w:rPr>
                <w:lang w:val="pt-PT"/>
              </w:rPr>
              <w:t xml:space="preserve"> que </w:t>
            </w:r>
            <w:r w:rsidRPr="000B4453">
              <w:rPr>
                <w:b/>
                <w:i/>
                <w:lang w:val="pt-PT"/>
              </w:rPr>
              <w:t>venda</w:t>
            </w:r>
            <w:r w:rsidRPr="000B4453">
              <w:rPr>
                <w:lang w:val="pt-PT"/>
              </w:rPr>
              <w:t xml:space="preserve"> componentes e peças sobresselentes usados, </w:t>
            </w:r>
            <w:proofErr w:type="spellStart"/>
            <w:r w:rsidRPr="000B4453">
              <w:rPr>
                <w:lang w:val="pt-PT"/>
              </w:rPr>
              <w:t>refabricados</w:t>
            </w:r>
            <w:proofErr w:type="spellEnd"/>
            <w:r w:rsidRPr="000B4453">
              <w:rPr>
                <w:lang w:val="pt-PT"/>
              </w:rPr>
              <w:t xml:space="preserve"> ou recondicionados deve:</w:t>
            </w:r>
          </w:p>
        </w:tc>
      </w:tr>
    </w:tbl>
    <w:p w14:paraId="1E0B4A0F" w14:textId="77777777" w:rsidR="00752BB9" w:rsidRPr="000B4453" w:rsidRDefault="00752BB9" w:rsidP="00752BB9"/>
    <w:p w14:paraId="3224EBEE" w14:textId="77777777" w:rsidR="00752BB9" w:rsidRPr="000B4453" w:rsidRDefault="00752BB9" w:rsidP="00752BB9">
      <w:pPr>
        <w:pStyle w:val="AMNumberTabs0"/>
        <w:keepNext/>
      </w:pPr>
      <w:r w:rsidRPr="000B4453">
        <w:t>Alteração</w:t>
      </w:r>
      <w:r w:rsidRPr="000B4453">
        <w:tab/>
      </w:r>
      <w:r w:rsidRPr="000B4453">
        <w:tab/>
        <w:t>265</w:t>
      </w:r>
    </w:p>
    <w:p w14:paraId="4D7BD211" w14:textId="77777777" w:rsidR="00752BB9" w:rsidRPr="000B4453" w:rsidRDefault="00752BB9" w:rsidP="00752BB9">
      <w:pPr>
        <w:pStyle w:val="NormalBold"/>
        <w:keepNext/>
      </w:pPr>
      <w:r w:rsidRPr="000B4453">
        <w:t>Proposta de regulamento</w:t>
      </w:r>
    </w:p>
    <w:p w14:paraId="2236B064" w14:textId="77777777" w:rsidR="00752BB9" w:rsidRPr="000B4453" w:rsidRDefault="00752BB9" w:rsidP="00752BB9">
      <w:pPr>
        <w:pStyle w:val="NormalBold"/>
      </w:pPr>
      <w:r w:rsidRPr="000B4453">
        <w:t xml:space="preserve">Artigo 32 – parágrafo 1 – alínea </w:t>
      </w:r>
      <w:proofErr w:type="spellStart"/>
      <w:r w:rsidRPr="000B4453">
        <w:t>b</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113C578" w14:textId="77777777" w:rsidTr="006E4C53">
        <w:trPr>
          <w:jc w:val="center"/>
        </w:trPr>
        <w:tc>
          <w:tcPr>
            <w:tcW w:w="9752" w:type="dxa"/>
            <w:gridSpan w:val="2"/>
          </w:tcPr>
          <w:p w14:paraId="2719BA7B" w14:textId="77777777" w:rsidR="00752BB9" w:rsidRPr="000B4453" w:rsidRDefault="00752BB9" w:rsidP="006E4C53">
            <w:pPr>
              <w:keepNext/>
            </w:pPr>
          </w:p>
        </w:tc>
      </w:tr>
      <w:tr w:rsidR="00752BB9" w:rsidRPr="000B4453" w14:paraId="43F7273D" w14:textId="77777777" w:rsidTr="006E4C53">
        <w:trPr>
          <w:jc w:val="center"/>
        </w:trPr>
        <w:tc>
          <w:tcPr>
            <w:tcW w:w="4876" w:type="dxa"/>
          </w:tcPr>
          <w:p w14:paraId="0E8B5CB2" w14:textId="77777777" w:rsidR="00752BB9" w:rsidRPr="000B4453" w:rsidRDefault="00752BB9" w:rsidP="006E4C53">
            <w:pPr>
              <w:pStyle w:val="ColumnHeading"/>
              <w:keepNext/>
            </w:pPr>
            <w:r w:rsidRPr="000B4453">
              <w:t>Texto da Comissão</w:t>
            </w:r>
          </w:p>
        </w:tc>
        <w:tc>
          <w:tcPr>
            <w:tcW w:w="4876" w:type="dxa"/>
          </w:tcPr>
          <w:p w14:paraId="136FD2D0" w14:textId="77777777" w:rsidR="00752BB9" w:rsidRPr="000B4453" w:rsidRDefault="00752BB9" w:rsidP="006E4C53">
            <w:pPr>
              <w:pStyle w:val="ColumnHeading"/>
              <w:keepNext/>
            </w:pPr>
            <w:r w:rsidRPr="000B4453">
              <w:t>Alteração</w:t>
            </w:r>
          </w:p>
        </w:tc>
      </w:tr>
      <w:tr w:rsidR="00752BB9" w:rsidRPr="000B4453" w14:paraId="3E275401" w14:textId="77777777" w:rsidTr="006E4C53">
        <w:trPr>
          <w:jc w:val="center"/>
        </w:trPr>
        <w:tc>
          <w:tcPr>
            <w:tcW w:w="4876" w:type="dxa"/>
          </w:tcPr>
          <w:p w14:paraId="7BA93968" w14:textId="77777777" w:rsidR="00752BB9" w:rsidRPr="000B4453" w:rsidRDefault="00752BB9" w:rsidP="006E4C53">
            <w:pPr>
              <w:pStyle w:val="Normal6"/>
              <w:rPr>
                <w:lang w:val="pt-PT"/>
              </w:rPr>
            </w:pPr>
          </w:p>
        </w:tc>
        <w:tc>
          <w:tcPr>
            <w:tcW w:w="4876" w:type="dxa"/>
          </w:tcPr>
          <w:p w14:paraId="260C3A5A"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b</w:t>
            </w:r>
            <w:r w:rsidRPr="000B4453">
              <w:rPr>
                <w:b/>
                <w:i/>
                <w:lang w:val="pt-PT"/>
              </w:rPr>
              <w:noBreakHyphen/>
              <w:t>A</w:t>
            </w:r>
            <w:proofErr w:type="spellEnd"/>
            <w:r w:rsidRPr="000B4453">
              <w:rPr>
                <w:b/>
                <w:i/>
                <w:lang w:val="pt-PT"/>
              </w:rPr>
              <w:t>)</w:t>
            </w:r>
            <w:r w:rsidRPr="000B4453">
              <w:rPr>
                <w:b/>
                <w:i/>
                <w:lang w:val="pt-PT"/>
              </w:rPr>
              <w:tab/>
              <w:t>Comprovar que as partes e componentes proveem de uma instalação de tratamento autorizada.</w:t>
            </w:r>
          </w:p>
        </w:tc>
      </w:tr>
    </w:tbl>
    <w:p w14:paraId="05CE84E1" w14:textId="77777777" w:rsidR="00752BB9" w:rsidRPr="000B4453" w:rsidRDefault="00752BB9" w:rsidP="00752BB9"/>
    <w:p w14:paraId="5ECC6F66" w14:textId="77777777" w:rsidR="00752BB9" w:rsidRPr="000B4453" w:rsidRDefault="00752BB9" w:rsidP="00752BB9">
      <w:pPr>
        <w:pStyle w:val="AMNumberTabs0"/>
        <w:keepNext/>
      </w:pPr>
      <w:r w:rsidRPr="000B4453">
        <w:t>Alteração</w:t>
      </w:r>
      <w:r w:rsidRPr="000B4453">
        <w:tab/>
      </w:r>
      <w:r w:rsidRPr="000B4453">
        <w:tab/>
        <w:t>266</w:t>
      </w:r>
    </w:p>
    <w:p w14:paraId="63DA76B7" w14:textId="77777777" w:rsidR="00752BB9" w:rsidRPr="000B4453" w:rsidRDefault="00752BB9" w:rsidP="00752BB9">
      <w:pPr>
        <w:pStyle w:val="NormalBold"/>
        <w:keepNext/>
      </w:pPr>
      <w:r w:rsidRPr="000B4453">
        <w:t>Proposta de regulamento</w:t>
      </w:r>
    </w:p>
    <w:p w14:paraId="4F094271" w14:textId="77777777" w:rsidR="00752BB9" w:rsidRPr="000B4453" w:rsidRDefault="00752BB9" w:rsidP="00752BB9">
      <w:pPr>
        <w:pStyle w:val="NormalBold"/>
      </w:pPr>
      <w:r w:rsidRPr="000B4453">
        <w:t>Artigo 32 – parágrafo 1</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192E34F" w14:textId="77777777" w:rsidTr="006E4C53">
        <w:trPr>
          <w:jc w:val="center"/>
        </w:trPr>
        <w:tc>
          <w:tcPr>
            <w:tcW w:w="9752" w:type="dxa"/>
            <w:gridSpan w:val="2"/>
          </w:tcPr>
          <w:p w14:paraId="3146BB79" w14:textId="77777777" w:rsidR="00752BB9" w:rsidRPr="000B4453" w:rsidRDefault="00752BB9" w:rsidP="006E4C53">
            <w:pPr>
              <w:keepNext/>
            </w:pPr>
          </w:p>
        </w:tc>
      </w:tr>
      <w:tr w:rsidR="00752BB9" w:rsidRPr="000B4453" w14:paraId="71CFE8EB" w14:textId="77777777" w:rsidTr="006E4C53">
        <w:trPr>
          <w:jc w:val="center"/>
        </w:trPr>
        <w:tc>
          <w:tcPr>
            <w:tcW w:w="4876" w:type="dxa"/>
          </w:tcPr>
          <w:p w14:paraId="7B26F2B6" w14:textId="77777777" w:rsidR="00752BB9" w:rsidRPr="000B4453" w:rsidRDefault="00752BB9" w:rsidP="006E4C53">
            <w:pPr>
              <w:pStyle w:val="ColumnHeading"/>
              <w:keepNext/>
            </w:pPr>
            <w:r w:rsidRPr="000B4453">
              <w:t>Texto da Comissão</w:t>
            </w:r>
          </w:p>
        </w:tc>
        <w:tc>
          <w:tcPr>
            <w:tcW w:w="4876" w:type="dxa"/>
          </w:tcPr>
          <w:p w14:paraId="203A25FC" w14:textId="77777777" w:rsidR="00752BB9" w:rsidRPr="000B4453" w:rsidRDefault="00752BB9" w:rsidP="006E4C53">
            <w:pPr>
              <w:pStyle w:val="ColumnHeading"/>
              <w:keepNext/>
            </w:pPr>
            <w:r w:rsidRPr="000B4453">
              <w:t>Alteração</w:t>
            </w:r>
          </w:p>
        </w:tc>
      </w:tr>
      <w:tr w:rsidR="00752BB9" w:rsidRPr="000B4453" w14:paraId="290CF5E5" w14:textId="77777777" w:rsidTr="006E4C53">
        <w:trPr>
          <w:jc w:val="center"/>
        </w:trPr>
        <w:tc>
          <w:tcPr>
            <w:tcW w:w="4876" w:type="dxa"/>
          </w:tcPr>
          <w:p w14:paraId="50277E4D" w14:textId="77777777" w:rsidR="00752BB9" w:rsidRPr="000B4453" w:rsidRDefault="00752BB9" w:rsidP="006E4C53">
            <w:pPr>
              <w:pStyle w:val="Normal6"/>
              <w:rPr>
                <w:lang w:val="pt-PT"/>
              </w:rPr>
            </w:pPr>
          </w:p>
        </w:tc>
        <w:tc>
          <w:tcPr>
            <w:tcW w:w="4876" w:type="dxa"/>
          </w:tcPr>
          <w:p w14:paraId="16251E6D" w14:textId="77777777" w:rsidR="00752BB9" w:rsidRPr="000B4453" w:rsidRDefault="00752BB9" w:rsidP="006E4C53">
            <w:pPr>
              <w:pStyle w:val="Normal6"/>
              <w:rPr>
                <w:szCs w:val="24"/>
                <w:lang w:val="pt-PT"/>
              </w:rPr>
            </w:pPr>
            <w:r w:rsidRPr="000B4453">
              <w:rPr>
                <w:b/>
                <w:i/>
                <w:lang w:val="pt-PT"/>
              </w:rPr>
              <w:t>Esses requisitos exigidos aos operadores económicos são aplicáveis independentemente da técnica comercial utilizada, incluindo as vendas em linha.</w:t>
            </w:r>
          </w:p>
        </w:tc>
      </w:tr>
    </w:tbl>
    <w:p w14:paraId="714211CE" w14:textId="77777777" w:rsidR="00752BB9" w:rsidRPr="000B4453" w:rsidRDefault="00752BB9" w:rsidP="00752BB9"/>
    <w:p w14:paraId="0EB1EDD8" w14:textId="77777777" w:rsidR="00752BB9" w:rsidRPr="000B4453" w:rsidRDefault="00752BB9" w:rsidP="00752BB9">
      <w:pPr>
        <w:pStyle w:val="AMNumberTabs0"/>
        <w:keepNext/>
      </w:pPr>
      <w:r w:rsidRPr="000B4453">
        <w:t>Alteração</w:t>
      </w:r>
      <w:r w:rsidRPr="000B4453">
        <w:tab/>
      </w:r>
      <w:r w:rsidRPr="000B4453">
        <w:tab/>
        <w:t>267</w:t>
      </w:r>
    </w:p>
    <w:p w14:paraId="5AFE416C" w14:textId="77777777" w:rsidR="00752BB9" w:rsidRPr="000B4453" w:rsidRDefault="00752BB9" w:rsidP="00752BB9">
      <w:pPr>
        <w:pStyle w:val="NormalBold"/>
        <w:keepNext/>
      </w:pPr>
      <w:r w:rsidRPr="000B4453">
        <w:t>Proposta de regulamento</w:t>
      </w:r>
    </w:p>
    <w:p w14:paraId="6720B0C9" w14:textId="77777777" w:rsidR="00752BB9" w:rsidRPr="000B4453" w:rsidRDefault="00752BB9" w:rsidP="00752BB9">
      <w:pPr>
        <w:pStyle w:val="NormalBold"/>
      </w:pPr>
      <w:r w:rsidRPr="000B4453">
        <w:t>Artigo 33 – n.º 1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9951F28" w14:textId="77777777" w:rsidTr="006E4C53">
        <w:trPr>
          <w:jc w:val="center"/>
        </w:trPr>
        <w:tc>
          <w:tcPr>
            <w:tcW w:w="9752" w:type="dxa"/>
            <w:gridSpan w:val="2"/>
          </w:tcPr>
          <w:p w14:paraId="6C2B0614" w14:textId="77777777" w:rsidR="00752BB9" w:rsidRPr="000B4453" w:rsidRDefault="00752BB9" w:rsidP="006E4C53">
            <w:pPr>
              <w:keepNext/>
            </w:pPr>
          </w:p>
        </w:tc>
      </w:tr>
      <w:tr w:rsidR="00752BB9" w:rsidRPr="000B4453" w14:paraId="7595085D" w14:textId="77777777" w:rsidTr="006E4C53">
        <w:trPr>
          <w:jc w:val="center"/>
        </w:trPr>
        <w:tc>
          <w:tcPr>
            <w:tcW w:w="4876" w:type="dxa"/>
          </w:tcPr>
          <w:p w14:paraId="78D91EF7" w14:textId="77777777" w:rsidR="00752BB9" w:rsidRPr="000B4453" w:rsidRDefault="00752BB9" w:rsidP="006E4C53">
            <w:pPr>
              <w:pStyle w:val="ColumnHeading"/>
              <w:keepNext/>
            </w:pPr>
            <w:r w:rsidRPr="000B4453">
              <w:t>Texto da Comissão</w:t>
            </w:r>
          </w:p>
        </w:tc>
        <w:tc>
          <w:tcPr>
            <w:tcW w:w="4876" w:type="dxa"/>
          </w:tcPr>
          <w:p w14:paraId="3C85D6FA" w14:textId="77777777" w:rsidR="00752BB9" w:rsidRPr="000B4453" w:rsidRDefault="00752BB9" w:rsidP="006E4C53">
            <w:pPr>
              <w:pStyle w:val="ColumnHeading"/>
              <w:keepNext/>
            </w:pPr>
            <w:r w:rsidRPr="000B4453">
              <w:t>Alteração</w:t>
            </w:r>
          </w:p>
        </w:tc>
      </w:tr>
      <w:tr w:rsidR="00752BB9" w:rsidRPr="000B4453" w14:paraId="01D0FBB0" w14:textId="77777777" w:rsidTr="006E4C53">
        <w:trPr>
          <w:jc w:val="center"/>
        </w:trPr>
        <w:tc>
          <w:tcPr>
            <w:tcW w:w="4876" w:type="dxa"/>
          </w:tcPr>
          <w:p w14:paraId="716EC5ED" w14:textId="77777777" w:rsidR="00752BB9" w:rsidRPr="000B4453" w:rsidRDefault="00752BB9" w:rsidP="006E4C53">
            <w:pPr>
              <w:pStyle w:val="Normal6"/>
              <w:rPr>
                <w:lang w:val="pt-PT"/>
              </w:rPr>
            </w:pPr>
            <w:r w:rsidRPr="000B4453">
              <w:rPr>
                <w:lang w:val="pt-PT"/>
              </w:rPr>
              <w:t>A partir de [</w:t>
            </w:r>
            <w:r w:rsidRPr="00CC66C6">
              <w:rPr>
                <w:lang w:val="pt-PT"/>
              </w:rPr>
              <w:t xml:space="preserve">OP: inserir a data correspondente ao primeiro dia do mês </w:t>
            </w:r>
            <w:r w:rsidRPr="00CC66C6">
              <w:rPr>
                <w:lang w:val="pt-PT"/>
              </w:rPr>
              <w:lastRenderedPageBreak/>
              <w:t>seguinte a um período de 36 meses após a data de entrada em vigor do presente regulamento</w:t>
            </w:r>
            <w:r w:rsidRPr="000B4453">
              <w:rPr>
                <w:lang w:val="pt-PT"/>
              </w:rPr>
              <w:t>], os Estados</w:t>
            </w:r>
            <w:r w:rsidRPr="000B4453">
              <w:rPr>
                <w:lang w:val="pt-PT"/>
              </w:rPr>
              <w:noBreakHyphen/>
              <w:t xml:space="preserve">Membros devem adotar os incentivos necessários para promover a reutilização, </w:t>
            </w:r>
            <w:proofErr w:type="spellStart"/>
            <w:r w:rsidRPr="000B4453">
              <w:rPr>
                <w:lang w:val="pt-PT"/>
              </w:rPr>
              <w:t>refabrico</w:t>
            </w:r>
            <w:proofErr w:type="spellEnd"/>
            <w:r w:rsidRPr="000B4453">
              <w:rPr>
                <w:lang w:val="pt-PT"/>
              </w:rPr>
              <w:t xml:space="preserve"> e recondicionamento de peças e componentes, quer tenham sido removidos durante a fase de utilização ou a fase de fim de vida de um veículo.</w:t>
            </w:r>
          </w:p>
        </w:tc>
        <w:tc>
          <w:tcPr>
            <w:tcW w:w="4876" w:type="dxa"/>
          </w:tcPr>
          <w:p w14:paraId="41AC15E6" w14:textId="0A020799" w:rsidR="00752BB9" w:rsidRPr="000B4453" w:rsidRDefault="00752BB9" w:rsidP="006E4C53">
            <w:pPr>
              <w:pStyle w:val="Normal6"/>
              <w:rPr>
                <w:szCs w:val="24"/>
                <w:lang w:val="pt-PT"/>
              </w:rPr>
            </w:pPr>
            <w:r w:rsidRPr="000B4453">
              <w:rPr>
                <w:lang w:val="pt-PT"/>
              </w:rPr>
              <w:lastRenderedPageBreak/>
              <w:t xml:space="preserve">A partir de </w:t>
            </w:r>
            <w:r w:rsidR="00872C95" w:rsidRPr="00872C95">
              <w:rPr>
                <w:b/>
                <w:bCs/>
                <w:i/>
                <w:iCs/>
                <w:lang w:val="pt-PT"/>
              </w:rPr>
              <w:t xml:space="preserve">... </w:t>
            </w:r>
            <w:r w:rsidRPr="000B4453">
              <w:rPr>
                <w:lang w:val="pt-PT"/>
              </w:rPr>
              <w:t>[</w:t>
            </w:r>
            <w:r w:rsidRPr="00CC66C6">
              <w:rPr>
                <w:lang w:val="pt-PT"/>
              </w:rPr>
              <w:t xml:space="preserve">OP: inserir a data correspondente ao primeiro dia do mês </w:t>
            </w:r>
            <w:r w:rsidRPr="00CC66C6">
              <w:rPr>
                <w:lang w:val="pt-PT"/>
              </w:rPr>
              <w:lastRenderedPageBreak/>
              <w:t>seguinte a um período de 36 meses após a data de entrada em vigor do presente regulamento</w:t>
            </w:r>
            <w:r w:rsidRPr="000B4453">
              <w:rPr>
                <w:lang w:val="pt-PT"/>
              </w:rPr>
              <w:t>], os Estados</w:t>
            </w:r>
            <w:r w:rsidRPr="000B4453">
              <w:rPr>
                <w:lang w:val="pt-PT"/>
              </w:rPr>
              <w:noBreakHyphen/>
              <w:t xml:space="preserve">Membros devem adotar os incentivos necessários para promover a reutilização, </w:t>
            </w:r>
            <w:proofErr w:type="spellStart"/>
            <w:r w:rsidRPr="000B4453">
              <w:rPr>
                <w:lang w:val="pt-PT"/>
              </w:rPr>
              <w:t>refabrico</w:t>
            </w:r>
            <w:proofErr w:type="spellEnd"/>
            <w:r w:rsidRPr="000B4453">
              <w:rPr>
                <w:b/>
                <w:i/>
                <w:lang w:val="pt-PT"/>
              </w:rPr>
              <w:t>, reconversão</w:t>
            </w:r>
            <w:r w:rsidRPr="000B4453">
              <w:rPr>
                <w:lang w:val="pt-PT"/>
              </w:rPr>
              <w:t xml:space="preserve"> e recondicionamento de peças e componentes, quer tenham sido removidos durante a fase de utilização ou a fase de fim de vida de um veículo.</w:t>
            </w:r>
          </w:p>
        </w:tc>
      </w:tr>
    </w:tbl>
    <w:p w14:paraId="49544E54" w14:textId="77777777" w:rsidR="00752BB9" w:rsidRPr="000B4453" w:rsidRDefault="00752BB9" w:rsidP="00752BB9"/>
    <w:p w14:paraId="424DB99F" w14:textId="77777777" w:rsidR="00752BB9" w:rsidRPr="000B4453" w:rsidRDefault="00752BB9" w:rsidP="00752BB9">
      <w:pPr>
        <w:pStyle w:val="AMNumberTabs0"/>
        <w:keepNext/>
      </w:pPr>
      <w:r w:rsidRPr="000B4453">
        <w:t>Alteração</w:t>
      </w:r>
      <w:r w:rsidRPr="000B4453">
        <w:tab/>
      </w:r>
      <w:r w:rsidRPr="000B4453">
        <w:tab/>
        <w:t>268</w:t>
      </w:r>
    </w:p>
    <w:p w14:paraId="3AD6CFB8" w14:textId="77777777" w:rsidR="00752BB9" w:rsidRPr="000B4453" w:rsidRDefault="00752BB9" w:rsidP="00752BB9">
      <w:pPr>
        <w:pStyle w:val="NormalBold"/>
        <w:keepNext/>
      </w:pPr>
      <w:r w:rsidRPr="000B4453">
        <w:t>Proposta de regulamento</w:t>
      </w:r>
    </w:p>
    <w:p w14:paraId="5DEBA035" w14:textId="77777777" w:rsidR="00752BB9" w:rsidRPr="000B4453" w:rsidRDefault="00752BB9" w:rsidP="00752BB9">
      <w:pPr>
        <w:pStyle w:val="NormalBold"/>
      </w:pPr>
      <w:r w:rsidRPr="000B4453">
        <w:t>Artigo 33 – n.º 1 – parágrafo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B370583" w14:textId="77777777" w:rsidTr="006E4C53">
        <w:trPr>
          <w:jc w:val="center"/>
        </w:trPr>
        <w:tc>
          <w:tcPr>
            <w:tcW w:w="9752" w:type="dxa"/>
            <w:gridSpan w:val="2"/>
          </w:tcPr>
          <w:p w14:paraId="336DED58" w14:textId="77777777" w:rsidR="00752BB9" w:rsidRPr="000B4453" w:rsidRDefault="00752BB9" w:rsidP="006E4C53">
            <w:pPr>
              <w:keepNext/>
            </w:pPr>
          </w:p>
        </w:tc>
      </w:tr>
      <w:tr w:rsidR="00752BB9" w:rsidRPr="000B4453" w14:paraId="4C81225C" w14:textId="77777777" w:rsidTr="006E4C53">
        <w:trPr>
          <w:jc w:val="center"/>
        </w:trPr>
        <w:tc>
          <w:tcPr>
            <w:tcW w:w="4876" w:type="dxa"/>
          </w:tcPr>
          <w:p w14:paraId="28DB4370" w14:textId="77777777" w:rsidR="00752BB9" w:rsidRPr="000B4453" w:rsidRDefault="00752BB9" w:rsidP="006E4C53">
            <w:pPr>
              <w:pStyle w:val="ColumnHeading"/>
              <w:keepNext/>
            </w:pPr>
            <w:r w:rsidRPr="000B4453">
              <w:t>Texto da Comissão</w:t>
            </w:r>
          </w:p>
        </w:tc>
        <w:tc>
          <w:tcPr>
            <w:tcW w:w="4876" w:type="dxa"/>
          </w:tcPr>
          <w:p w14:paraId="7EB6F926" w14:textId="77777777" w:rsidR="00752BB9" w:rsidRPr="000B4453" w:rsidRDefault="00752BB9" w:rsidP="006E4C53">
            <w:pPr>
              <w:pStyle w:val="ColumnHeading"/>
              <w:keepNext/>
            </w:pPr>
            <w:r w:rsidRPr="000B4453">
              <w:t>Alteração</w:t>
            </w:r>
          </w:p>
        </w:tc>
      </w:tr>
      <w:tr w:rsidR="00752BB9" w:rsidRPr="000B4453" w14:paraId="1B9D8BF6" w14:textId="77777777" w:rsidTr="006E4C53">
        <w:trPr>
          <w:jc w:val="center"/>
        </w:trPr>
        <w:tc>
          <w:tcPr>
            <w:tcW w:w="4876" w:type="dxa"/>
          </w:tcPr>
          <w:p w14:paraId="1110117F" w14:textId="77777777" w:rsidR="00752BB9" w:rsidRPr="000B4453" w:rsidRDefault="00752BB9" w:rsidP="006E4C53">
            <w:pPr>
              <w:pStyle w:val="Normal6"/>
              <w:rPr>
                <w:lang w:val="pt-PT"/>
              </w:rPr>
            </w:pPr>
            <w:r w:rsidRPr="000B4453">
              <w:rPr>
                <w:lang w:val="pt-PT"/>
              </w:rPr>
              <w:t>(b)</w:t>
            </w:r>
            <w:r w:rsidRPr="000B4453">
              <w:rPr>
                <w:lang w:val="pt-PT"/>
              </w:rPr>
              <w:tab/>
              <w:t>O recurso a incentivos económicos</w:t>
            </w:r>
            <w:r w:rsidRPr="000B4453">
              <w:rPr>
                <w:b/>
                <w:i/>
                <w:lang w:val="pt-PT"/>
              </w:rPr>
              <w:t>, incluindo o estabelecimento de uma taxa reduzida</w:t>
            </w:r>
            <w:r w:rsidRPr="000B4453">
              <w:rPr>
                <w:lang w:val="pt-PT"/>
              </w:rPr>
              <w:t xml:space="preserve"> de </w:t>
            </w:r>
            <w:r w:rsidRPr="000B4453">
              <w:rPr>
                <w:b/>
                <w:i/>
                <w:lang w:val="pt-PT"/>
              </w:rPr>
              <w:t>imposto sobre o valor acrescentado para</w:t>
            </w:r>
            <w:r w:rsidRPr="000B4453">
              <w:rPr>
                <w:lang w:val="pt-PT"/>
              </w:rPr>
              <w:t xml:space="preserve"> componentes e peças sobresselentes usados, </w:t>
            </w:r>
            <w:proofErr w:type="spellStart"/>
            <w:r w:rsidRPr="000B4453">
              <w:rPr>
                <w:lang w:val="pt-PT"/>
              </w:rPr>
              <w:t>refabricados</w:t>
            </w:r>
            <w:proofErr w:type="spellEnd"/>
            <w:r w:rsidRPr="000B4453">
              <w:rPr>
                <w:lang w:val="pt-PT"/>
              </w:rPr>
              <w:t xml:space="preserve"> ou recondicionados.</w:t>
            </w:r>
          </w:p>
        </w:tc>
        <w:tc>
          <w:tcPr>
            <w:tcW w:w="4876" w:type="dxa"/>
          </w:tcPr>
          <w:p w14:paraId="307BE218" w14:textId="77777777" w:rsidR="00752BB9" w:rsidRPr="000B4453" w:rsidRDefault="00752BB9" w:rsidP="006E4C53">
            <w:pPr>
              <w:pStyle w:val="Normal6"/>
              <w:rPr>
                <w:szCs w:val="24"/>
                <w:lang w:val="pt-PT"/>
              </w:rPr>
            </w:pPr>
            <w:r w:rsidRPr="000B4453">
              <w:rPr>
                <w:lang w:val="pt-PT"/>
              </w:rPr>
              <w:t>(b)</w:t>
            </w:r>
            <w:r w:rsidRPr="000B4453">
              <w:rPr>
                <w:lang w:val="pt-PT"/>
              </w:rPr>
              <w:tab/>
              <w:t>O recurso a incentivos económicos</w:t>
            </w:r>
            <w:r w:rsidRPr="000B4453">
              <w:rPr>
                <w:b/>
                <w:i/>
                <w:lang w:val="pt-PT"/>
              </w:rPr>
              <w:t xml:space="preserve"> destinados a recompensar os fabricantes que excedam as normas mínimas, a fim</w:t>
            </w:r>
            <w:r w:rsidRPr="000B4453">
              <w:rPr>
                <w:lang w:val="pt-PT"/>
              </w:rPr>
              <w:t xml:space="preserve"> de </w:t>
            </w:r>
            <w:r w:rsidRPr="000B4453">
              <w:rPr>
                <w:b/>
                <w:i/>
                <w:lang w:val="pt-PT"/>
              </w:rPr>
              <w:t>estimular ainda mais a utilização de</w:t>
            </w:r>
            <w:r w:rsidRPr="000B4453">
              <w:rPr>
                <w:lang w:val="pt-PT"/>
              </w:rPr>
              <w:t xml:space="preserve"> componentes e peças sobresselentes usados, </w:t>
            </w:r>
            <w:proofErr w:type="spellStart"/>
            <w:r w:rsidRPr="000B4453">
              <w:rPr>
                <w:lang w:val="pt-PT"/>
              </w:rPr>
              <w:t>refabricados</w:t>
            </w:r>
            <w:proofErr w:type="spellEnd"/>
            <w:r w:rsidRPr="000B4453">
              <w:rPr>
                <w:lang w:val="pt-PT"/>
              </w:rPr>
              <w:t xml:space="preserve"> ou recondicionados.</w:t>
            </w:r>
          </w:p>
        </w:tc>
      </w:tr>
    </w:tbl>
    <w:p w14:paraId="060F1CA9" w14:textId="77777777" w:rsidR="00752BB9" w:rsidRPr="000B4453" w:rsidRDefault="00752BB9" w:rsidP="00752BB9"/>
    <w:p w14:paraId="0CCB2D08" w14:textId="77777777" w:rsidR="00752BB9" w:rsidRPr="000B4453" w:rsidRDefault="00752BB9" w:rsidP="00752BB9">
      <w:pPr>
        <w:pStyle w:val="AMNumberTabs0"/>
        <w:keepNext/>
      </w:pPr>
      <w:r w:rsidRPr="000B4453">
        <w:t>Alteração</w:t>
      </w:r>
      <w:r w:rsidRPr="000B4453">
        <w:tab/>
      </w:r>
      <w:r w:rsidRPr="000B4453">
        <w:tab/>
        <w:t>269</w:t>
      </w:r>
    </w:p>
    <w:p w14:paraId="698B30C5" w14:textId="77777777" w:rsidR="00752BB9" w:rsidRPr="000B4453" w:rsidRDefault="00752BB9" w:rsidP="00752BB9">
      <w:pPr>
        <w:pStyle w:val="NormalBold"/>
        <w:keepNext/>
      </w:pPr>
      <w:r w:rsidRPr="000B4453">
        <w:t>Proposta de regulamento</w:t>
      </w:r>
    </w:p>
    <w:p w14:paraId="1BDADD7F" w14:textId="77777777" w:rsidR="00752BB9" w:rsidRPr="000B4453" w:rsidRDefault="00752BB9" w:rsidP="00752BB9">
      <w:pPr>
        <w:pStyle w:val="NormalBold"/>
      </w:pPr>
      <w:r w:rsidRPr="000B4453">
        <w:t>Artigo 33 – n.º 1 – parágrafo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20EF0FB" w14:textId="77777777" w:rsidTr="006E4C53">
        <w:trPr>
          <w:jc w:val="center"/>
        </w:trPr>
        <w:tc>
          <w:tcPr>
            <w:tcW w:w="9752" w:type="dxa"/>
            <w:gridSpan w:val="2"/>
          </w:tcPr>
          <w:p w14:paraId="36700224" w14:textId="77777777" w:rsidR="00752BB9" w:rsidRPr="000B4453" w:rsidRDefault="00752BB9" w:rsidP="006E4C53">
            <w:pPr>
              <w:keepNext/>
            </w:pPr>
          </w:p>
        </w:tc>
      </w:tr>
      <w:tr w:rsidR="00752BB9" w:rsidRPr="000B4453" w14:paraId="630791B3" w14:textId="77777777" w:rsidTr="006E4C53">
        <w:trPr>
          <w:jc w:val="center"/>
        </w:trPr>
        <w:tc>
          <w:tcPr>
            <w:tcW w:w="4876" w:type="dxa"/>
          </w:tcPr>
          <w:p w14:paraId="123F6EC1" w14:textId="77777777" w:rsidR="00752BB9" w:rsidRPr="000B4453" w:rsidRDefault="00752BB9" w:rsidP="006E4C53">
            <w:pPr>
              <w:pStyle w:val="ColumnHeading"/>
              <w:keepNext/>
            </w:pPr>
            <w:r w:rsidRPr="000B4453">
              <w:t>Texto da Comissão</w:t>
            </w:r>
          </w:p>
        </w:tc>
        <w:tc>
          <w:tcPr>
            <w:tcW w:w="4876" w:type="dxa"/>
          </w:tcPr>
          <w:p w14:paraId="2688A3FB" w14:textId="77777777" w:rsidR="00752BB9" w:rsidRPr="000B4453" w:rsidRDefault="00752BB9" w:rsidP="006E4C53">
            <w:pPr>
              <w:pStyle w:val="ColumnHeading"/>
              <w:keepNext/>
            </w:pPr>
            <w:r w:rsidRPr="000B4453">
              <w:t>Alteração</w:t>
            </w:r>
          </w:p>
        </w:tc>
      </w:tr>
      <w:tr w:rsidR="00752BB9" w:rsidRPr="000B4453" w14:paraId="1D8BE513" w14:textId="77777777" w:rsidTr="006E4C53">
        <w:trPr>
          <w:jc w:val="center"/>
        </w:trPr>
        <w:tc>
          <w:tcPr>
            <w:tcW w:w="4876" w:type="dxa"/>
          </w:tcPr>
          <w:p w14:paraId="346D5EBD" w14:textId="77777777" w:rsidR="00752BB9" w:rsidRPr="000B4453" w:rsidRDefault="00752BB9" w:rsidP="006E4C53">
            <w:pPr>
              <w:pStyle w:val="Normal6"/>
              <w:rPr>
                <w:lang w:val="pt-PT"/>
              </w:rPr>
            </w:pPr>
          </w:p>
        </w:tc>
        <w:tc>
          <w:tcPr>
            <w:tcW w:w="4876" w:type="dxa"/>
          </w:tcPr>
          <w:p w14:paraId="62D842EA" w14:textId="77777777" w:rsidR="00752BB9" w:rsidRPr="000B4453" w:rsidRDefault="00752BB9" w:rsidP="006E4C53">
            <w:pPr>
              <w:pStyle w:val="Normal6"/>
              <w:rPr>
                <w:szCs w:val="24"/>
                <w:lang w:val="pt-PT"/>
              </w:rPr>
            </w:pPr>
            <w:r w:rsidRPr="000B4453">
              <w:rPr>
                <w:b/>
                <w:i/>
                <w:lang w:val="pt-PT"/>
              </w:rPr>
              <w:t>Os Estados</w:t>
            </w:r>
            <w:r w:rsidRPr="000B4453">
              <w:rPr>
                <w:b/>
                <w:i/>
                <w:lang w:val="pt-PT"/>
              </w:rPr>
              <w:noBreakHyphen/>
              <w:t>Membros devem informar a Comissão, sem demora injustificada, dos incentivos adotados nos termos do presente artigo.</w:t>
            </w:r>
          </w:p>
        </w:tc>
      </w:tr>
    </w:tbl>
    <w:p w14:paraId="1ADFCA1E" w14:textId="77777777" w:rsidR="00752BB9" w:rsidRPr="000B4453" w:rsidRDefault="00752BB9" w:rsidP="00752BB9"/>
    <w:p w14:paraId="1659ADED" w14:textId="77777777" w:rsidR="00752BB9" w:rsidRPr="000B4453" w:rsidRDefault="00752BB9" w:rsidP="00752BB9">
      <w:pPr>
        <w:pStyle w:val="AMNumberTabs0"/>
        <w:keepNext/>
      </w:pPr>
      <w:r w:rsidRPr="000B4453">
        <w:t>Alteração</w:t>
      </w:r>
      <w:r w:rsidRPr="000B4453">
        <w:tab/>
      </w:r>
      <w:r w:rsidRPr="000B4453">
        <w:tab/>
        <w:t>270</w:t>
      </w:r>
    </w:p>
    <w:p w14:paraId="09722C73" w14:textId="77777777" w:rsidR="00752BB9" w:rsidRPr="000B4453" w:rsidRDefault="00752BB9" w:rsidP="00752BB9">
      <w:pPr>
        <w:pStyle w:val="NormalBold"/>
        <w:keepNext/>
      </w:pPr>
      <w:r w:rsidRPr="000B4453">
        <w:t>Proposta de regulamento</w:t>
      </w:r>
    </w:p>
    <w:p w14:paraId="7C1FF8F6" w14:textId="77777777" w:rsidR="00752BB9" w:rsidRPr="000B4453" w:rsidRDefault="00752BB9" w:rsidP="00752BB9">
      <w:pPr>
        <w:pStyle w:val="NormalBold"/>
      </w:pPr>
      <w:r w:rsidRPr="000B4453">
        <w:t>Artigo 34 – n.º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A67F1F9" w14:textId="77777777" w:rsidTr="006E4C53">
        <w:trPr>
          <w:jc w:val="center"/>
        </w:trPr>
        <w:tc>
          <w:tcPr>
            <w:tcW w:w="9752" w:type="dxa"/>
            <w:gridSpan w:val="2"/>
          </w:tcPr>
          <w:p w14:paraId="719EF69E" w14:textId="77777777" w:rsidR="00752BB9" w:rsidRPr="000B4453" w:rsidRDefault="00752BB9" w:rsidP="006E4C53">
            <w:pPr>
              <w:keepNext/>
            </w:pPr>
          </w:p>
        </w:tc>
      </w:tr>
      <w:tr w:rsidR="00752BB9" w:rsidRPr="000B4453" w14:paraId="5189EA06" w14:textId="77777777" w:rsidTr="006E4C53">
        <w:trPr>
          <w:jc w:val="center"/>
        </w:trPr>
        <w:tc>
          <w:tcPr>
            <w:tcW w:w="4876" w:type="dxa"/>
          </w:tcPr>
          <w:p w14:paraId="00BAD0ED" w14:textId="77777777" w:rsidR="00752BB9" w:rsidRPr="000B4453" w:rsidRDefault="00752BB9" w:rsidP="006E4C53">
            <w:pPr>
              <w:pStyle w:val="ColumnHeading"/>
              <w:keepNext/>
            </w:pPr>
            <w:r w:rsidRPr="000B4453">
              <w:t>Texto da Comissão</w:t>
            </w:r>
          </w:p>
        </w:tc>
        <w:tc>
          <w:tcPr>
            <w:tcW w:w="4876" w:type="dxa"/>
          </w:tcPr>
          <w:p w14:paraId="19EDC421" w14:textId="77777777" w:rsidR="00752BB9" w:rsidRPr="000B4453" w:rsidRDefault="00752BB9" w:rsidP="006E4C53">
            <w:pPr>
              <w:pStyle w:val="ColumnHeading"/>
              <w:keepNext/>
            </w:pPr>
            <w:r w:rsidRPr="000B4453">
              <w:t>Alteração</w:t>
            </w:r>
          </w:p>
        </w:tc>
      </w:tr>
      <w:tr w:rsidR="00752BB9" w:rsidRPr="000B4453" w14:paraId="68F39DE3" w14:textId="77777777" w:rsidTr="006E4C53">
        <w:trPr>
          <w:jc w:val="center"/>
        </w:trPr>
        <w:tc>
          <w:tcPr>
            <w:tcW w:w="4876" w:type="dxa"/>
          </w:tcPr>
          <w:p w14:paraId="32E3CAD3" w14:textId="77777777" w:rsidR="00752BB9" w:rsidRPr="000B4453" w:rsidRDefault="00752BB9" w:rsidP="006E4C53">
            <w:pPr>
              <w:pStyle w:val="Normal6"/>
              <w:rPr>
                <w:lang w:val="pt-PT"/>
              </w:rPr>
            </w:pPr>
            <w:r w:rsidRPr="000B4453">
              <w:rPr>
                <w:lang w:val="pt-PT"/>
              </w:rPr>
              <w:t>1.</w:t>
            </w:r>
            <w:r w:rsidRPr="000B4453">
              <w:rPr>
                <w:lang w:val="pt-PT"/>
              </w:rPr>
              <w:tab/>
              <w:t>A partir de [</w:t>
            </w:r>
            <w:r w:rsidRPr="00CC66C6">
              <w:rPr>
                <w:lang w:val="pt-PT"/>
              </w:rPr>
              <w:t>OP: inserir a data correspondente ao primeiro dia do ano civil seguinte a um período de 36 meses após a data de entrada em vigor do presente regulamento],</w:t>
            </w:r>
            <w:r w:rsidRPr="000B4453">
              <w:rPr>
                <w:lang w:val="pt-PT"/>
              </w:rPr>
              <w:t xml:space="preserve"> os Estados</w:t>
            </w:r>
            <w:r w:rsidRPr="000B4453">
              <w:rPr>
                <w:lang w:val="pt-PT"/>
              </w:rPr>
              <w:noBreakHyphen/>
              <w:t xml:space="preserve">Membros devem assegurar que os operadores de gestão de </w:t>
            </w:r>
            <w:r w:rsidRPr="000B4453">
              <w:rPr>
                <w:lang w:val="pt-PT"/>
              </w:rPr>
              <w:lastRenderedPageBreak/>
              <w:t>resíduos cumprem as seguintes metas:</w:t>
            </w:r>
          </w:p>
        </w:tc>
        <w:tc>
          <w:tcPr>
            <w:tcW w:w="4876" w:type="dxa"/>
          </w:tcPr>
          <w:p w14:paraId="67E8CC54" w14:textId="0AEA2ADD" w:rsidR="00752BB9" w:rsidRPr="000B4453" w:rsidRDefault="00752BB9" w:rsidP="006E4C53">
            <w:pPr>
              <w:pStyle w:val="Normal6"/>
              <w:rPr>
                <w:szCs w:val="24"/>
                <w:lang w:val="pt-PT"/>
              </w:rPr>
            </w:pPr>
            <w:r w:rsidRPr="000B4453">
              <w:rPr>
                <w:lang w:val="pt-PT"/>
              </w:rPr>
              <w:lastRenderedPageBreak/>
              <w:t>1.</w:t>
            </w:r>
            <w:r w:rsidRPr="000B4453">
              <w:rPr>
                <w:lang w:val="pt-PT"/>
              </w:rPr>
              <w:tab/>
              <w:t xml:space="preserve">A partir de </w:t>
            </w:r>
            <w:r w:rsidR="00872C95" w:rsidRPr="00872C95">
              <w:rPr>
                <w:b/>
                <w:bCs/>
                <w:i/>
                <w:iCs/>
                <w:lang w:val="pt-PT"/>
              </w:rPr>
              <w:t xml:space="preserve">... </w:t>
            </w:r>
            <w:r w:rsidRPr="000B4453">
              <w:rPr>
                <w:lang w:val="pt-PT"/>
              </w:rPr>
              <w:t>[</w:t>
            </w:r>
            <w:r w:rsidRPr="00CC66C6">
              <w:rPr>
                <w:lang w:val="pt-PT"/>
              </w:rPr>
              <w:t>OP: inserir a data correspondente ao primeiro dia do ano civil seguinte a um período de 36 meses após a data de entrada em vigor do presente regulamento</w:t>
            </w:r>
            <w:r w:rsidRPr="000B4453">
              <w:rPr>
                <w:lang w:val="pt-PT"/>
              </w:rPr>
              <w:t>], os Estados</w:t>
            </w:r>
            <w:r w:rsidRPr="000B4453">
              <w:rPr>
                <w:lang w:val="pt-PT"/>
              </w:rPr>
              <w:noBreakHyphen/>
              <w:t xml:space="preserve">Membros devem </w:t>
            </w:r>
            <w:r w:rsidRPr="000B4453">
              <w:rPr>
                <w:b/>
                <w:i/>
                <w:lang w:val="pt-PT"/>
              </w:rPr>
              <w:t xml:space="preserve">adotar as medidas necessárias para </w:t>
            </w:r>
            <w:r w:rsidRPr="000B4453">
              <w:rPr>
                <w:lang w:val="pt-PT"/>
              </w:rPr>
              <w:t xml:space="preserve">assegurar que os operadores de gestão de </w:t>
            </w:r>
            <w:r w:rsidRPr="000B4453">
              <w:rPr>
                <w:lang w:val="pt-PT"/>
              </w:rPr>
              <w:lastRenderedPageBreak/>
              <w:t>resíduos cumprem as seguintes metas:</w:t>
            </w:r>
          </w:p>
        </w:tc>
      </w:tr>
    </w:tbl>
    <w:p w14:paraId="64FCF277" w14:textId="77777777" w:rsidR="00752BB9" w:rsidRPr="000B4453" w:rsidRDefault="00752BB9" w:rsidP="00752BB9"/>
    <w:p w14:paraId="56EEB9BD" w14:textId="77777777" w:rsidR="00752BB9" w:rsidRPr="000B4453" w:rsidRDefault="00752BB9" w:rsidP="00752BB9">
      <w:pPr>
        <w:pStyle w:val="AMNumberTabs0"/>
        <w:keepNext/>
      </w:pPr>
      <w:r w:rsidRPr="000B4453">
        <w:t>Alteração</w:t>
      </w:r>
      <w:r w:rsidRPr="000B4453">
        <w:tab/>
      </w:r>
      <w:r w:rsidRPr="000B4453">
        <w:tab/>
        <w:t>271</w:t>
      </w:r>
    </w:p>
    <w:p w14:paraId="1F5860D4" w14:textId="77777777" w:rsidR="00752BB9" w:rsidRPr="000B4453" w:rsidRDefault="00752BB9" w:rsidP="00752BB9">
      <w:pPr>
        <w:pStyle w:val="NormalBold"/>
        <w:keepNext/>
      </w:pPr>
      <w:r w:rsidRPr="000B4453">
        <w:t>Proposta de regulamento</w:t>
      </w:r>
    </w:p>
    <w:p w14:paraId="1C875E57" w14:textId="77777777" w:rsidR="00752BB9" w:rsidRPr="000B4453" w:rsidRDefault="00752BB9" w:rsidP="00752BB9">
      <w:pPr>
        <w:pStyle w:val="NormalBold"/>
      </w:pPr>
      <w:r w:rsidRPr="000B4453">
        <w:t>Artigo 34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DE45147" w14:textId="77777777" w:rsidTr="006E4C53">
        <w:trPr>
          <w:jc w:val="center"/>
        </w:trPr>
        <w:tc>
          <w:tcPr>
            <w:tcW w:w="9752" w:type="dxa"/>
            <w:gridSpan w:val="2"/>
          </w:tcPr>
          <w:p w14:paraId="103AE15C" w14:textId="77777777" w:rsidR="00752BB9" w:rsidRPr="000B4453" w:rsidRDefault="00752BB9" w:rsidP="006E4C53">
            <w:pPr>
              <w:keepNext/>
            </w:pPr>
          </w:p>
        </w:tc>
      </w:tr>
      <w:tr w:rsidR="00752BB9" w:rsidRPr="000B4453" w14:paraId="5E71CC6E" w14:textId="77777777" w:rsidTr="006E4C53">
        <w:trPr>
          <w:jc w:val="center"/>
        </w:trPr>
        <w:tc>
          <w:tcPr>
            <w:tcW w:w="4876" w:type="dxa"/>
          </w:tcPr>
          <w:p w14:paraId="7B0ED5E0" w14:textId="77777777" w:rsidR="00752BB9" w:rsidRPr="000B4453" w:rsidRDefault="00752BB9" w:rsidP="006E4C53">
            <w:pPr>
              <w:pStyle w:val="ColumnHeading"/>
              <w:keepNext/>
            </w:pPr>
            <w:r w:rsidRPr="000B4453">
              <w:t>Texto da Comissão</w:t>
            </w:r>
          </w:p>
        </w:tc>
        <w:tc>
          <w:tcPr>
            <w:tcW w:w="4876" w:type="dxa"/>
          </w:tcPr>
          <w:p w14:paraId="032FDE5A" w14:textId="77777777" w:rsidR="00752BB9" w:rsidRPr="000B4453" w:rsidRDefault="00752BB9" w:rsidP="006E4C53">
            <w:pPr>
              <w:pStyle w:val="ColumnHeading"/>
              <w:keepNext/>
            </w:pPr>
            <w:r w:rsidRPr="000B4453">
              <w:t>Alteração</w:t>
            </w:r>
          </w:p>
        </w:tc>
      </w:tr>
      <w:tr w:rsidR="00752BB9" w:rsidRPr="000B4453" w14:paraId="0AAE8867" w14:textId="77777777" w:rsidTr="006E4C53">
        <w:trPr>
          <w:jc w:val="center"/>
        </w:trPr>
        <w:tc>
          <w:tcPr>
            <w:tcW w:w="4876" w:type="dxa"/>
          </w:tcPr>
          <w:p w14:paraId="4EBC7878" w14:textId="77777777" w:rsidR="00752BB9" w:rsidRPr="000B4453" w:rsidRDefault="00752BB9" w:rsidP="006E4C53">
            <w:pPr>
              <w:pStyle w:val="Normal6"/>
              <w:rPr>
                <w:lang w:val="pt-PT"/>
              </w:rPr>
            </w:pPr>
            <w:r w:rsidRPr="000B4453">
              <w:rPr>
                <w:lang w:val="pt-PT"/>
              </w:rPr>
              <w:t>2.</w:t>
            </w:r>
            <w:r w:rsidRPr="000B4453">
              <w:rPr>
                <w:lang w:val="pt-PT"/>
              </w:rPr>
              <w:tab/>
              <w:t>A partir de [</w:t>
            </w:r>
            <w:r w:rsidRPr="00CC66C6">
              <w:rPr>
                <w:lang w:val="pt-PT"/>
              </w:rPr>
              <w:t>OP: inserir a data correspondente ao primeiro dia do ano civil seguinte a um período de 60 meses após a data de entrada em vigor do presente regulamento</w:t>
            </w:r>
            <w:r w:rsidRPr="000B4453">
              <w:rPr>
                <w:lang w:val="pt-PT"/>
              </w:rPr>
              <w:t>], os Estados</w:t>
            </w:r>
            <w:r w:rsidRPr="000B4453">
              <w:rPr>
                <w:lang w:val="pt-PT"/>
              </w:rPr>
              <w:noBreakHyphen/>
              <w:t xml:space="preserve">Membros devem assegurar que os operadores de gestão de resíduos cumprem uma meta anual de reciclagem de plásticos de, pelo menos, 30 % do peso total dos plásticos contidos nos veículos </w:t>
            </w:r>
            <w:r w:rsidRPr="000B4453">
              <w:rPr>
                <w:b/>
                <w:i/>
                <w:lang w:val="pt-PT"/>
              </w:rPr>
              <w:t>entregues aos operadores de gestão</w:t>
            </w:r>
            <w:r w:rsidRPr="000B4453">
              <w:rPr>
                <w:lang w:val="pt-PT"/>
              </w:rPr>
              <w:t xml:space="preserve"> de </w:t>
            </w:r>
            <w:r w:rsidRPr="000B4453">
              <w:rPr>
                <w:b/>
                <w:i/>
                <w:lang w:val="pt-PT"/>
              </w:rPr>
              <w:t>resíduos</w:t>
            </w:r>
            <w:r w:rsidRPr="000B4453">
              <w:rPr>
                <w:lang w:val="pt-PT"/>
              </w:rPr>
              <w:t>.</w:t>
            </w:r>
          </w:p>
        </w:tc>
        <w:tc>
          <w:tcPr>
            <w:tcW w:w="4876" w:type="dxa"/>
          </w:tcPr>
          <w:p w14:paraId="2F6682A4" w14:textId="547B0F30" w:rsidR="00752BB9" w:rsidRPr="000B4453" w:rsidRDefault="00752BB9" w:rsidP="006E4C53">
            <w:pPr>
              <w:pStyle w:val="Normal6"/>
              <w:rPr>
                <w:szCs w:val="24"/>
                <w:lang w:val="pt-PT"/>
              </w:rPr>
            </w:pPr>
            <w:r w:rsidRPr="000B4453">
              <w:rPr>
                <w:lang w:val="pt-PT"/>
              </w:rPr>
              <w:t>2.</w:t>
            </w:r>
            <w:r w:rsidRPr="000B4453">
              <w:rPr>
                <w:lang w:val="pt-PT"/>
              </w:rPr>
              <w:tab/>
              <w:t xml:space="preserve">A partir de </w:t>
            </w:r>
            <w:r w:rsidR="00872C95" w:rsidRPr="00872C95">
              <w:rPr>
                <w:b/>
                <w:bCs/>
                <w:i/>
                <w:iCs/>
                <w:lang w:val="pt-PT"/>
              </w:rPr>
              <w:t xml:space="preserve">... </w:t>
            </w:r>
            <w:r w:rsidRPr="000B4453">
              <w:rPr>
                <w:lang w:val="pt-PT"/>
              </w:rPr>
              <w:t>[</w:t>
            </w:r>
            <w:r w:rsidRPr="00CC66C6">
              <w:rPr>
                <w:lang w:val="pt-PT"/>
              </w:rPr>
              <w:t>OP: inserir a data correspondente ao primeiro dia do ano civil seguinte a um período de 60 meses após a data de entrada em vigor do presente regulamento</w:t>
            </w:r>
            <w:r w:rsidRPr="000B4453">
              <w:rPr>
                <w:lang w:val="pt-PT"/>
              </w:rPr>
              <w:t>], os Estados</w:t>
            </w:r>
            <w:r w:rsidRPr="000B4453">
              <w:rPr>
                <w:lang w:val="pt-PT"/>
              </w:rPr>
              <w:noBreakHyphen/>
              <w:t xml:space="preserve">Membros devem assegurar que os operadores de gestão de resíduos cumprem uma meta anual de reciclagem de plásticos de, pelo menos, 30 % do peso total dos plásticos contidos nos veículos </w:t>
            </w:r>
            <w:r w:rsidRPr="000B4453">
              <w:rPr>
                <w:b/>
                <w:i/>
                <w:lang w:val="pt-PT"/>
              </w:rPr>
              <w:t>em fim</w:t>
            </w:r>
            <w:r w:rsidRPr="000B4453">
              <w:rPr>
                <w:lang w:val="pt-PT"/>
              </w:rPr>
              <w:t xml:space="preserve"> de </w:t>
            </w:r>
            <w:r w:rsidRPr="000B4453">
              <w:rPr>
                <w:b/>
                <w:i/>
                <w:lang w:val="pt-PT"/>
              </w:rPr>
              <w:t>vida</w:t>
            </w:r>
            <w:r w:rsidRPr="000B4453">
              <w:rPr>
                <w:lang w:val="pt-PT"/>
              </w:rPr>
              <w:t>.</w:t>
            </w:r>
          </w:p>
        </w:tc>
      </w:tr>
    </w:tbl>
    <w:p w14:paraId="64B37B15" w14:textId="77777777" w:rsidR="00752BB9" w:rsidRPr="000B4453" w:rsidRDefault="00752BB9" w:rsidP="00752BB9"/>
    <w:p w14:paraId="5485C026" w14:textId="77777777" w:rsidR="00752BB9" w:rsidRPr="000B4453" w:rsidRDefault="00752BB9" w:rsidP="00752BB9">
      <w:pPr>
        <w:pStyle w:val="AMNumberTabs0"/>
        <w:keepNext/>
      </w:pPr>
      <w:r w:rsidRPr="000B4453">
        <w:t>Alteração</w:t>
      </w:r>
      <w:r w:rsidRPr="000B4453">
        <w:tab/>
      </w:r>
      <w:r w:rsidRPr="000B4453">
        <w:tab/>
        <w:t>272</w:t>
      </w:r>
    </w:p>
    <w:p w14:paraId="2A2964BF" w14:textId="77777777" w:rsidR="00752BB9" w:rsidRPr="000B4453" w:rsidRDefault="00752BB9" w:rsidP="00752BB9">
      <w:pPr>
        <w:pStyle w:val="NormalBold"/>
        <w:keepNext/>
      </w:pPr>
      <w:r w:rsidRPr="000B4453">
        <w:t>Proposta de regulamento</w:t>
      </w:r>
    </w:p>
    <w:p w14:paraId="110ABF4B" w14:textId="77777777" w:rsidR="00752BB9" w:rsidRPr="000B4453" w:rsidRDefault="00752BB9" w:rsidP="00752BB9">
      <w:pPr>
        <w:pStyle w:val="NormalBold"/>
      </w:pPr>
      <w:r w:rsidRPr="000B4453">
        <w:t>Artigo 34 – n.º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1F091C0" w14:textId="77777777" w:rsidTr="006E4C53">
        <w:trPr>
          <w:jc w:val="center"/>
        </w:trPr>
        <w:tc>
          <w:tcPr>
            <w:tcW w:w="9752" w:type="dxa"/>
            <w:gridSpan w:val="2"/>
          </w:tcPr>
          <w:p w14:paraId="645953CB" w14:textId="77777777" w:rsidR="00752BB9" w:rsidRPr="000B4453" w:rsidRDefault="00752BB9" w:rsidP="006E4C53">
            <w:pPr>
              <w:keepNext/>
            </w:pPr>
          </w:p>
        </w:tc>
      </w:tr>
      <w:tr w:rsidR="00752BB9" w:rsidRPr="000B4453" w14:paraId="3031EF1A" w14:textId="77777777" w:rsidTr="006E4C53">
        <w:trPr>
          <w:jc w:val="center"/>
        </w:trPr>
        <w:tc>
          <w:tcPr>
            <w:tcW w:w="4876" w:type="dxa"/>
          </w:tcPr>
          <w:p w14:paraId="15144805" w14:textId="77777777" w:rsidR="00752BB9" w:rsidRPr="000B4453" w:rsidRDefault="00752BB9" w:rsidP="006E4C53">
            <w:pPr>
              <w:pStyle w:val="ColumnHeading"/>
              <w:keepNext/>
            </w:pPr>
            <w:r w:rsidRPr="000B4453">
              <w:t>Texto da Comissão</w:t>
            </w:r>
          </w:p>
        </w:tc>
        <w:tc>
          <w:tcPr>
            <w:tcW w:w="4876" w:type="dxa"/>
          </w:tcPr>
          <w:p w14:paraId="461BB66B" w14:textId="77777777" w:rsidR="00752BB9" w:rsidRPr="000B4453" w:rsidRDefault="00752BB9" w:rsidP="006E4C53">
            <w:pPr>
              <w:pStyle w:val="ColumnHeading"/>
              <w:keepNext/>
            </w:pPr>
            <w:r w:rsidRPr="000B4453">
              <w:t>Alteração</w:t>
            </w:r>
          </w:p>
        </w:tc>
      </w:tr>
      <w:tr w:rsidR="00752BB9" w:rsidRPr="000B4453" w14:paraId="6EA9CF81" w14:textId="77777777" w:rsidTr="006E4C53">
        <w:trPr>
          <w:jc w:val="center"/>
        </w:trPr>
        <w:tc>
          <w:tcPr>
            <w:tcW w:w="4876" w:type="dxa"/>
          </w:tcPr>
          <w:p w14:paraId="06AE962F" w14:textId="77777777" w:rsidR="00752BB9" w:rsidRPr="000B4453" w:rsidRDefault="00752BB9" w:rsidP="006E4C53">
            <w:pPr>
              <w:pStyle w:val="Normal6"/>
              <w:rPr>
                <w:lang w:val="pt-PT"/>
              </w:rPr>
            </w:pPr>
          </w:p>
        </w:tc>
        <w:tc>
          <w:tcPr>
            <w:tcW w:w="4876" w:type="dxa"/>
          </w:tcPr>
          <w:p w14:paraId="72C44577" w14:textId="77777777" w:rsidR="00752BB9" w:rsidRPr="000B4453" w:rsidRDefault="00752BB9" w:rsidP="006E4C53">
            <w:pPr>
              <w:pStyle w:val="Normal6"/>
              <w:rPr>
                <w:szCs w:val="24"/>
                <w:lang w:val="pt-PT"/>
              </w:rPr>
            </w:pPr>
            <w:r w:rsidRPr="000B4453">
              <w:rPr>
                <w:b/>
                <w:i/>
                <w:lang w:val="pt-PT"/>
              </w:rPr>
              <w:t>2</w:t>
            </w:r>
            <w:r w:rsidRPr="000B4453">
              <w:rPr>
                <w:b/>
                <w:i/>
                <w:lang w:val="pt-PT"/>
              </w:rPr>
              <w:noBreakHyphen/>
              <w:t>A.</w:t>
            </w:r>
            <w:r w:rsidRPr="000B4453">
              <w:rPr>
                <w:b/>
                <w:i/>
                <w:lang w:val="pt-PT"/>
              </w:rPr>
              <w:tab/>
              <w:t>O peso do plástico reciclado e o peso total dos plásticos referidos nos n.</w:t>
            </w:r>
            <w:r w:rsidRPr="000B4453">
              <w:rPr>
                <w:b/>
                <w:i/>
                <w:vertAlign w:val="superscript"/>
                <w:lang w:val="pt-PT"/>
              </w:rPr>
              <w:t>os</w:t>
            </w:r>
            <w:r w:rsidRPr="000B4453">
              <w:rPr>
                <w:b/>
                <w:i/>
                <w:lang w:val="pt-PT"/>
              </w:rPr>
              <w:t xml:space="preserve">1 e 2 excluem os elastómeros e os </w:t>
            </w:r>
            <w:proofErr w:type="spellStart"/>
            <w:r w:rsidRPr="000B4453">
              <w:rPr>
                <w:b/>
                <w:i/>
                <w:lang w:val="pt-PT"/>
              </w:rPr>
              <w:t>termoendurecíveis</w:t>
            </w:r>
            <w:proofErr w:type="spellEnd"/>
            <w:r w:rsidRPr="000B4453">
              <w:rPr>
                <w:b/>
                <w:i/>
                <w:lang w:val="pt-PT"/>
              </w:rPr>
              <w:t>, com exceção das espumas de poliuretano.</w:t>
            </w:r>
          </w:p>
        </w:tc>
      </w:tr>
    </w:tbl>
    <w:p w14:paraId="038A69A6" w14:textId="77777777" w:rsidR="00752BB9" w:rsidRPr="000B4453" w:rsidRDefault="00752BB9" w:rsidP="00752BB9"/>
    <w:p w14:paraId="7003BA6D" w14:textId="77777777" w:rsidR="00752BB9" w:rsidRPr="000B4453" w:rsidRDefault="00752BB9" w:rsidP="00752BB9">
      <w:pPr>
        <w:pStyle w:val="AMNumberTabs0"/>
        <w:keepNext/>
      </w:pPr>
      <w:r w:rsidRPr="000B4453">
        <w:t>Alteração</w:t>
      </w:r>
      <w:r w:rsidRPr="000B4453">
        <w:tab/>
      </w:r>
      <w:r w:rsidRPr="000B4453">
        <w:tab/>
        <w:t>273</w:t>
      </w:r>
    </w:p>
    <w:p w14:paraId="5A13DF7B" w14:textId="77777777" w:rsidR="00752BB9" w:rsidRPr="000B4453" w:rsidRDefault="00752BB9" w:rsidP="00752BB9">
      <w:pPr>
        <w:pStyle w:val="NormalBold"/>
        <w:keepNext/>
      </w:pPr>
      <w:r w:rsidRPr="000B4453">
        <w:t>Proposta de regulamento</w:t>
      </w:r>
    </w:p>
    <w:p w14:paraId="47716380" w14:textId="77777777" w:rsidR="00752BB9" w:rsidRPr="000B4453" w:rsidRDefault="00752BB9" w:rsidP="00752BB9">
      <w:pPr>
        <w:pStyle w:val="NormalBold"/>
      </w:pPr>
      <w:r w:rsidRPr="000B4453">
        <w:t>Artigo 36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1892418" w14:textId="77777777" w:rsidTr="006E4C53">
        <w:trPr>
          <w:jc w:val="center"/>
        </w:trPr>
        <w:tc>
          <w:tcPr>
            <w:tcW w:w="9752" w:type="dxa"/>
            <w:gridSpan w:val="2"/>
          </w:tcPr>
          <w:p w14:paraId="6402FBF7" w14:textId="77777777" w:rsidR="00752BB9" w:rsidRPr="000B4453" w:rsidRDefault="00752BB9" w:rsidP="006E4C53">
            <w:pPr>
              <w:keepNext/>
            </w:pPr>
          </w:p>
        </w:tc>
      </w:tr>
      <w:tr w:rsidR="00752BB9" w:rsidRPr="000B4453" w14:paraId="0F9CEA20" w14:textId="77777777" w:rsidTr="006E4C53">
        <w:trPr>
          <w:jc w:val="center"/>
        </w:trPr>
        <w:tc>
          <w:tcPr>
            <w:tcW w:w="4876" w:type="dxa"/>
          </w:tcPr>
          <w:p w14:paraId="653AA61A" w14:textId="77777777" w:rsidR="00752BB9" w:rsidRPr="000B4453" w:rsidRDefault="00752BB9" w:rsidP="006E4C53">
            <w:pPr>
              <w:pStyle w:val="ColumnHeading"/>
              <w:keepNext/>
            </w:pPr>
            <w:r w:rsidRPr="000B4453">
              <w:t>Texto da Comissão</w:t>
            </w:r>
          </w:p>
        </w:tc>
        <w:tc>
          <w:tcPr>
            <w:tcW w:w="4876" w:type="dxa"/>
          </w:tcPr>
          <w:p w14:paraId="1603172E" w14:textId="77777777" w:rsidR="00752BB9" w:rsidRPr="000B4453" w:rsidRDefault="00752BB9" w:rsidP="006E4C53">
            <w:pPr>
              <w:pStyle w:val="ColumnHeading"/>
              <w:keepNext/>
            </w:pPr>
            <w:r w:rsidRPr="000B4453">
              <w:t>Alteração</w:t>
            </w:r>
          </w:p>
        </w:tc>
      </w:tr>
      <w:tr w:rsidR="00752BB9" w:rsidRPr="000B4453" w14:paraId="63B99300" w14:textId="77777777" w:rsidTr="006E4C53">
        <w:trPr>
          <w:jc w:val="center"/>
        </w:trPr>
        <w:tc>
          <w:tcPr>
            <w:tcW w:w="4876" w:type="dxa"/>
          </w:tcPr>
          <w:p w14:paraId="11CE79C3" w14:textId="77777777" w:rsidR="00752BB9" w:rsidRPr="000B4453" w:rsidRDefault="00752BB9" w:rsidP="006E4C53">
            <w:pPr>
              <w:pStyle w:val="Normal6"/>
              <w:rPr>
                <w:lang w:val="pt-PT"/>
              </w:rPr>
            </w:pPr>
            <w:r w:rsidRPr="000B4453">
              <w:rPr>
                <w:lang w:val="pt-PT"/>
              </w:rPr>
              <w:t>1.</w:t>
            </w:r>
            <w:r w:rsidRPr="000B4453">
              <w:rPr>
                <w:lang w:val="pt-PT"/>
              </w:rPr>
              <w:tab/>
              <w:t>O tratamento de veículos em fim de vida pode ser efetuado fora da União, desde que a transferência de veículos em fim de vida esteja em conformidade com o Regulamento (</w:t>
            </w:r>
            <w:r w:rsidRPr="000B4453">
              <w:rPr>
                <w:b/>
                <w:i/>
                <w:lang w:val="pt-PT"/>
              </w:rPr>
              <w:t>CE</w:t>
            </w:r>
            <w:r w:rsidRPr="000B4453">
              <w:rPr>
                <w:lang w:val="pt-PT"/>
              </w:rPr>
              <w:t xml:space="preserve">) </w:t>
            </w:r>
            <w:r w:rsidRPr="000B4453">
              <w:rPr>
                <w:b/>
                <w:i/>
                <w:lang w:val="pt-PT"/>
              </w:rPr>
              <w:t>n.º 1013</w:t>
            </w:r>
            <w:r w:rsidRPr="000B4453">
              <w:rPr>
                <w:lang w:val="pt-PT"/>
              </w:rPr>
              <w:t>/</w:t>
            </w:r>
            <w:r w:rsidRPr="000B4453">
              <w:rPr>
                <w:b/>
                <w:i/>
                <w:lang w:val="pt-PT"/>
              </w:rPr>
              <w:t>2006</w:t>
            </w:r>
            <w:r w:rsidRPr="000B4453">
              <w:rPr>
                <w:lang w:val="pt-PT"/>
              </w:rPr>
              <w:t>.</w:t>
            </w:r>
          </w:p>
        </w:tc>
        <w:tc>
          <w:tcPr>
            <w:tcW w:w="4876" w:type="dxa"/>
          </w:tcPr>
          <w:p w14:paraId="3921E0CB" w14:textId="77777777" w:rsidR="00752BB9" w:rsidRPr="000B4453" w:rsidRDefault="00752BB9" w:rsidP="006E4C53">
            <w:pPr>
              <w:pStyle w:val="Normal6"/>
              <w:rPr>
                <w:szCs w:val="24"/>
                <w:lang w:val="pt-PT"/>
              </w:rPr>
            </w:pPr>
            <w:r w:rsidRPr="000B4453">
              <w:rPr>
                <w:lang w:val="pt-PT"/>
              </w:rPr>
              <w:t>1.</w:t>
            </w:r>
            <w:r w:rsidRPr="000B4453">
              <w:rPr>
                <w:lang w:val="pt-PT"/>
              </w:rPr>
              <w:tab/>
              <w:t>O tratamento de veículos em fim de vida pode ser efetuado fora da União, desde que a transferência de veículos em fim de vida esteja em conformidade com o Regulamento (</w:t>
            </w:r>
            <w:r w:rsidRPr="000B4453">
              <w:rPr>
                <w:b/>
                <w:i/>
                <w:lang w:val="pt-PT"/>
              </w:rPr>
              <w:t>UE</w:t>
            </w:r>
            <w:r w:rsidRPr="000B4453">
              <w:rPr>
                <w:lang w:val="pt-PT"/>
              </w:rPr>
              <w:t xml:space="preserve">) </w:t>
            </w:r>
            <w:r w:rsidRPr="000B4453">
              <w:rPr>
                <w:b/>
                <w:i/>
                <w:lang w:val="pt-PT"/>
              </w:rPr>
              <w:t>2024</w:t>
            </w:r>
            <w:r w:rsidRPr="000B4453">
              <w:rPr>
                <w:lang w:val="pt-PT"/>
              </w:rPr>
              <w:t>/</w:t>
            </w:r>
            <w:r w:rsidRPr="000B4453">
              <w:rPr>
                <w:b/>
                <w:i/>
                <w:lang w:val="pt-PT"/>
              </w:rPr>
              <w:t>1157</w:t>
            </w:r>
            <w:r w:rsidRPr="000B4453">
              <w:rPr>
                <w:lang w:val="pt-PT"/>
              </w:rPr>
              <w:t>.</w:t>
            </w:r>
          </w:p>
        </w:tc>
      </w:tr>
    </w:tbl>
    <w:p w14:paraId="61495D3C" w14:textId="77777777" w:rsidR="00752BB9" w:rsidRPr="000B4453" w:rsidRDefault="00752BB9" w:rsidP="00752BB9"/>
    <w:p w14:paraId="568AB8C3" w14:textId="77777777" w:rsidR="00752BB9" w:rsidRPr="000B4453" w:rsidRDefault="00752BB9" w:rsidP="00752BB9">
      <w:pPr>
        <w:pStyle w:val="AMNumberTabs0"/>
        <w:keepNext/>
      </w:pPr>
      <w:r w:rsidRPr="000B4453">
        <w:lastRenderedPageBreak/>
        <w:t>Alteração</w:t>
      </w:r>
      <w:r w:rsidRPr="000B4453">
        <w:tab/>
      </w:r>
      <w:r w:rsidRPr="000B4453">
        <w:tab/>
        <w:t>274</w:t>
      </w:r>
    </w:p>
    <w:p w14:paraId="22DEF53F" w14:textId="77777777" w:rsidR="00752BB9" w:rsidRPr="000B4453" w:rsidRDefault="00752BB9" w:rsidP="00752BB9">
      <w:pPr>
        <w:pStyle w:val="NormalBold"/>
        <w:keepNext/>
      </w:pPr>
      <w:r w:rsidRPr="000B4453">
        <w:t>Proposta de regulamento</w:t>
      </w:r>
    </w:p>
    <w:p w14:paraId="5E7334A5" w14:textId="77777777" w:rsidR="00752BB9" w:rsidRPr="000B4453" w:rsidRDefault="00752BB9" w:rsidP="00752BB9">
      <w:pPr>
        <w:pStyle w:val="NormalBold"/>
      </w:pPr>
      <w:r w:rsidRPr="000B4453">
        <w:t>Artigo 36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251ED97" w14:textId="77777777" w:rsidTr="006E4C53">
        <w:trPr>
          <w:jc w:val="center"/>
        </w:trPr>
        <w:tc>
          <w:tcPr>
            <w:tcW w:w="9752" w:type="dxa"/>
            <w:gridSpan w:val="2"/>
          </w:tcPr>
          <w:p w14:paraId="04B79814" w14:textId="77777777" w:rsidR="00752BB9" w:rsidRPr="000B4453" w:rsidRDefault="00752BB9" w:rsidP="006E4C53">
            <w:pPr>
              <w:keepNext/>
            </w:pPr>
          </w:p>
        </w:tc>
      </w:tr>
      <w:tr w:rsidR="00752BB9" w:rsidRPr="000B4453" w14:paraId="11192918" w14:textId="77777777" w:rsidTr="006E4C53">
        <w:trPr>
          <w:jc w:val="center"/>
        </w:trPr>
        <w:tc>
          <w:tcPr>
            <w:tcW w:w="4876" w:type="dxa"/>
          </w:tcPr>
          <w:p w14:paraId="6C1487C7" w14:textId="77777777" w:rsidR="00752BB9" w:rsidRPr="000B4453" w:rsidRDefault="00752BB9" w:rsidP="006E4C53">
            <w:pPr>
              <w:pStyle w:val="ColumnHeading"/>
              <w:keepNext/>
            </w:pPr>
            <w:r w:rsidRPr="000B4453">
              <w:t>Texto da Comissão</w:t>
            </w:r>
          </w:p>
        </w:tc>
        <w:tc>
          <w:tcPr>
            <w:tcW w:w="4876" w:type="dxa"/>
          </w:tcPr>
          <w:p w14:paraId="6AA9D9E5" w14:textId="77777777" w:rsidR="00752BB9" w:rsidRPr="000B4453" w:rsidRDefault="00752BB9" w:rsidP="006E4C53">
            <w:pPr>
              <w:pStyle w:val="ColumnHeading"/>
              <w:keepNext/>
            </w:pPr>
            <w:r w:rsidRPr="000B4453">
              <w:t>Alteração</w:t>
            </w:r>
          </w:p>
        </w:tc>
      </w:tr>
      <w:tr w:rsidR="00752BB9" w:rsidRPr="000B4453" w14:paraId="29A42AE0" w14:textId="77777777" w:rsidTr="006E4C53">
        <w:trPr>
          <w:jc w:val="center"/>
        </w:trPr>
        <w:tc>
          <w:tcPr>
            <w:tcW w:w="4876" w:type="dxa"/>
          </w:tcPr>
          <w:p w14:paraId="0D4A3DB6" w14:textId="77777777" w:rsidR="00752BB9" w:rsidRPr="000B4453" w:rsidRDefault="00752BB9" w:rsidP="006E4C53">
            <w:pPr>
              <w:pStyle w:val="Normal6"/>
              <w:rPr>
                <w:lang w:val="pt-PT"/>
              </w:rPr>
            </w:pPr>
            <w:r w:rsidRPr="000B4453">
              <w:rPr>
                <w:lang w:val="pt-PT"/>
              </w:rPr>
              <w:t>2.</w:t>
            </w:r>
            <w:r w:rsidRPr="000B4453">
              <w:rPr>
                <w:lang w:val="pt-PT"/>
              </w:rPr>
              <w:tab/>
              <w:t xml:space="preserve">As transferências de veículos em fim de vida da União para um país terceiro em conformidade com o n.º 1 só são consideradas para efeitos do cumprimento das obrigações e das metas estabelecidas no artigo 34.º se o exportador dos veículos em fim de vida apresentar provas documentais aprovadas pela autoridade competente de destino que demonstrem que o tratamento foi efetuado em condições </w:t>
            </w:r>
            <w:r w:rsidRPr="000B4453">
              <w:rPr>
                <w:b/>
                <w:i/>
                <w:lang w:val="pt-PT"/>
              </w:rPr>
              <w:t>globalmente</w:t>
            </w:r>
            <w:r w:rsidRPr="000B4453">
              <w:rPr>
                <w:lang w:val="pt-PT"/>
              </w:rPr>
              <w:t xml:space="preserve"> equivalentes aos requisitos estabelecidos no presente regulamento e aos requisitos de proteção da saúde humana e do ambiente estabelecidos noutra legislação da União.</w:t>
            </w:r>
          </w:p>
        </w:tc>
        <w:tc>
          <w:tcPr>
            <w:tcW w:w="4876" w:type="dxa"/>
          </w:tcPr>
          <w:p w14:paraId="742E273C" w14:textId="77777777" w:rsidR="00752BB9" w:rsidRPr="000B4453" w:rsidRDefault="00752BB9" w:rsidP="006E4C53">
            <w:pPr>
              <w:pStyle w:val="Normal6"/>
              <w:rPr>
                <w:szCs w:val="24"/>
                <w:lang w:val="pt-PT"/>
              </w:rPr>
            </w:pPr>
            <w:r w:rsidRPr="000B4453">
              <w:rPr>
                <w:lang w:val="pt-PT"/>
              </w:rPr>
              <w:t>2.</w:t>
            </w:r>
            <w:r w:rsidRPr="000B4453">
              <w:rPr>
                <w:lang w:val="pt-PT"/>
              </w:rPr>
              <w:tab/>
              <w:t xml:space="preserve">As transferências de veículos em fim de vida da União para um país terceiro em conformidade com o n.º 1 só são consideradas para efeitos do cumprimento das obrigações e das metas estabelecidas no artigo 34.º se o exportador dos veículos em fim de vida apresentar provas documentais aprovadas pela autoridade competente de destino que demonstrem que o tratamento foi efetuado em condições </w:t>
            </w:r>
            <w:r w:rsidRPr="000B4453">
              <w:rPr>
                <w:b/>
                <w:i/>
                <w:lang w:val="pt-PT"/>
              </w:rPr>
              <w:t>consideradas</w:t>
            </w:r>
            <w:r w:rsidRPr="000B4453">
              <w:rPr>
                <w:lang w:val="pt-PT"/>
              </w:rPr>
              <w:t xml:space="preserve"> equivalentes aos requisitos estabelecidos no presente regulamento e aos requisitos de proteção da saúde humana e do ambiente estabelecidos noutra legislação da União.</w:t>
            </w:r>
          </w:p>
        </w:tc>
      </w:tr>
    </w:tbl>
    <w:p w14:paraId="1A0D9371" w14:textId="77777777" w:rsidR="00752BB9" w:rsidRPr="000B4453" w:rsidRDefault="00752BB9" w:rsidP="00752BB9"/>
    <w:p w14:paraId="15DE1525" w14:textId="77777777" w:rsidR="00752BB9" w:rsidRPr="000B4453" w:rsidRDefault="00752BB9" w:rsidP="00752BB9">
      <w:pPr>
        <w:pStyle w:val="AMNumberTabs0"/>
        <w:keepNext/>
      </w:pPr>
      <w:r w:rsidRPr="000B4453">
        <w:t>Alteração</w:t>
      </w:r>
      <w:r w:rsidRPr="000B4453">
        <w:tab/>
      </w:r>
      <w:r w:rsidRPr="000B4453">
        <w:tab/>
        <w:t>275</w:t>
      </w:r>
    </w:p>
    <w:p w14:paraId="03DDDDAC" w14:textId="77777777" w:rsidR="00752BB9" w:rsidRPr="000B4453" w:rsidRDefault="00752BB9" w:rsidP="00752BB9">
      <w:pPr>
        <w:pStyle w:val="NormalBold"/>
        <w:keepNext/>
      </w:pPr>
      <w:r w:rsidRPr="000B4453">
        <w:t>Proposta de regulamento</w:t>
      </w:r>
    </w:p>
    <w:p w14:paraId="718DCFEC" w14:textId="77777777" w:rsidR="00752BB9" w:rsidRPr="000B4453" w:rsidRDefault="00752BB9" w:rsidP="00752BB9">
      <w:pPr>
        <w:pStyle w:val="NormalBold"/>
      </w:pPr>
      <w:r w:rsidRPr="000B4453">
        <w:t>Artigo 36 – n.º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031CD2E" w14:textId="77777777" w:rsidTr="006E4C53">
        <w:trPr>
          <w:jc w:val="center"/>
        </w:trPr>
        <w:tc>
          <w:tcPr>
            <w:tcW w:w="9752" w:type="dxa"/>
            <w:gridSpan w:val="2"/>
          </w:tcPr>
          <w:p w14:paraId="686E72AA" w14:textId="77777777" w:rsidR="00752BB9" w:rsidRPr="000B4453" w:rsidRDefault="00752BB9" w:rsidP="006E4C53">
            <w:pPr>
              <w:keepNext/>
            </w:pPr>
          </w:p>
        </w:tc>
      </w:tr>
      <w:tr w:rsidR="00752BB9" w:rsidRPr="000B4453" w14:paraId="02676182" w14:textId="77777777" w:rsidTr="006E4C53">
        <w:trPr>
          <w:jc w:val="center"/>
        </w:trPr>
        <w:tc>
          <w:tcPr>
            <w:tcW w:w="4876" w:type="dxa"/>
          </w:tcPr>
          <w:p w14:paraId="41994D5B" w14:textId="77777777" w:rsidR="00752BB9" w:rsidRPr="000B4453" w:rsidRDefault="00752BB9" w:rsidP="006E4C53">
            <w:pPr>
              <w:pStyle w:val="ColumnHeading"/>
              <w:keepNext/>
            </w:pPr>
            <w:r w:rsidRPr="000B4453">
              <w:t>Texto da Comissão</w:t>
            </w:r>
          </w:p>
        </w:tc>
        <w:tc>
          <w:tcPr>
            <w:tcW w:w="4876" w:type="dxa"/>
          </w:tcPr>
          <w:p w14:paraId="31396869" w14:textId="77777777" w:rsidR="00752BB9" w:rsidRPr="000B4453" w:rsidRDefault="00752BB9" w:rsidP="006E4C53">
            <w:pPr>
              <w:pStyle w:val="ColumnHeading"/>
              <w:keepNext/>
            </w:pPr>
            <w:r w:rsidRPr="000B4453">
              <w:t>Alteração</w:t>
            </w:r>
          </w:p>
        </w:tc>
      </w:tr>
      <w:tr w:rsidR="00752BB9" w:rsidRPr="000B4453" w14:paraId="0555C20F" w14:textId="77777777" w:rsidTr="006E4C53">
        <w:trPr>
          <w:jc w:val="center"/>
        </w:trPr>
        <w:tc>
          <w:tcPr>
            <w:tcW w:w="4876" w:type="dxa"/>
          </w:tcPr>
          <w:p w14:paraId="53147824" w14:textId="77777777" w:rsidR="00752BB9" w:rsidRPr="000B4453" w:rsidRDefault="00752BB9" w:rsidP="006E4C53">
            <w:pPr>
              <w:pStyle w:val="Normal6"/>
              <w:rPr>
                <w:lang w:val="pt-PT"/>
              </w:rPr>
            </w:pPr>
          </w:p>
        </w:tc>
        <w:tc>
          <w:tcPr>
            <w:tcW w:w="4876" w:type="dxa"/>
          </w:tcPr>
          <w:p w14:paraId="5351D499" w14:textId="77777777" w:rsidR="00752BB9" w:rsidRPr="000B4453" w:rsidRDefault="00752BB9" w:rsidP="006E4C53">
            <w:pPr>
              <w:pStyle w:val="Normal6"/>
              <w:rPr>
                <w:szCs w:val="24"/>
                <w:lang w:val="pt-PT"/>
              </w:rPr>
            </w:pPr>
            <w:r w:rsidRPr="000B4453">
              <w:rPr>
                <w:b/>
                <w:i/>
                <w:lang w:val="pt-PT"/>
              </w:rPr>
              <w:t>2</w:t>
            </w:r>
            <w:r w:rsidRPr="000B4453">
              <w:rPr>
                <w:b/>
                <w:i/>
                <w:lang w:val="pt-PT"/>
              </w:rPr>
              <w:noBreakHyphen/>
              <w:t>A.</w:t>
            </w:r>
            <w:r w:rsidRPr="000B4453">
              <w:rPr>
                <w:b/>
                <w:i/>
                <w:lang w:val="pt-PT"/>
              </w:rPr>
              <w:tab/>
              <w:t>A fim de distinguir entre transferências de veículos usados e de veículos em fim de vida, as autoridades competentes dos Estados</w:t>
            </w:r>
            <w:r w:rsidRPr="000B4453">
              <w:rPr>
                <w:b/>
                <w:i/>
                <w:lang w:val="pt-PT"/>
              </w:rPr>
              <w:noBreakHyphen/>
              <w:t>Membros podem efetuar inspeções e verificar se os veículos usados que se suspeite serem veículos em fim de vida cumprem os requisitos mínimos estabelecidos no anexo I.</w:t>
            </w:r>
          </w:p>
        </w:tc>
      </w:tr>
      <w:tr w:rsidR="00752BB9" w:rsidRPr="000B4453" w14:paraId="15876B5E" w14:textId="77777777" w:rsidTr="006E4C53">
        <w:trPr>
          <w:jc w:val="center"/>
        </w:trPr>
        <w:tc>
          <w:tcPr>
            <w:tcW w:w="4876" w:type="dxa"/>
          </w:tcPr>
          <w:p w14:paraId="46027012" w14:textId="77777777" w:rsidR="00752BB9" w:rsidRPr="000B4453" w:rsidRDefault="00752BB9" w:rsidP="006E4C53">
            <w:pPr>
              <w:pStyle w:val="Normal6"/>
              <w:rPr>
                <w:lang w:val="pt-PT"/>
              </w:rPr>
            </w:pPr>
          </w:p>
        </w:tc>
        <w:tc>
          <w:tcPr>
            <w:tcW w:w="4876" w:type="dxa"/>
          </w:tcPr>
          <w:p w14:paraId="66924C56" w14:textId="77777777" w:rsidR="00752BB9" w:rsidRPr="000B4453" w:rsidRDefault="00752BB9" w:rsidP="006E4C53">
            <w:pPr>
              <w:pStyle w:val="Normal6"/>
              <w:rPr>
                <w:szCs w:val="24"/>
                <w:lang w:val="pt-PT"/>
              </w:rPr>
            </w:pPr>
            <w:r w:rsidRPr="000B4453">
              <w:rPr>
                <w:b/>
                <w:i/>
                <w:lang w:val="pt-PT"/>
              </w:rPr>
              <w:t>Se as inspeções confirmarem que os veículos em questão se qualificam como veículos em fim de vida, os custos da inspeção e de qualquer armazenamento conexo podem ser imputados ao operador económico responsável pela transferência.</w:t>
            </w:r>
          </w:p>
        </w:tc>
      </w:tr>
    </w:tbl>
    <w:p w14:paraId="072EACC0" w14:textId="77777777" w:rsidR="00752BB9" w:rsidRPr="000B4453" w:rsidRDefault="00752BB9" w:rsidP="00752BB9"/>
    <w:p w14:paraId="24A5ECB0" w14:textId="77777777" w:rsidR="00752BB9" w:rsidRPr="000B4453" w:rsidRDefault="00752BB9" w:rsidP="00752BB9">
      <w:pPr>
        <w:pStyle w:val="AMNumberTabs0"/>
        <w:keepNext/>
      </w:pPr>
      <w:r w:rsidRPr="000B4453">
        <w:t>Alteração</w:t>
      </w:r>
      <w:r w:rsidRPr="000B4453">
        <w:tab/>
      </w:r>
      <w:r w:rsidRPr="000B4453">
        <w:tab/>
        <w:t>276</w:t>
      </w:r>
    </w:p>
    <w:p w14:paraId="0C75D27D" w14:textId="77777777" w:rsidR="00752BB9" w:rsidRPr="000B4453" w:rsidRDefault="00752BB9" w:rsidP="00752BB9">
      <w:pPr>
        <w:pStyle w:val="NormalBold"/>
        <w:keepNext/>
      </w:pPr>
      <w:r w:rsidRPr="000B4453">
        <w:t>Proposta de regulamento</w:t>
      </w:r>
    </w:p>
    <w:p w14:paraId="1F18C1E1" w14:textId="77777777" w:rsidR="00752BB9" w:rsidRPr="000B4453" w:rsidRDefault="00752BB9" w:rsidP="00752BB9">
      <w:pPr>
        <w:pStyle w:val="NormalBold"/>
      </w:pPr>
      <w:r w:rsidRPr="000B4453">
        <w:t>Capítulo V – Secção 1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21BF0FD" w14:textId="77777777" w:rsidTr="006E4C53">
        <w:trPr>
          <w:jc w:val="center"/>
        </w:trPr>
        <w:tc>
          <w:tcPr>
            <w:tcW w:w="9752" w:type="dxa"/>
            <w:gridSpan w:val="2"/>
          </w:tcPr>
          <w:p w14:paraId="13D29E9F" w14:textId="77777777" w:rsidR="00752BB9" w:rsidRPr="000B4453" w:rsidRDefault="00752BB9" w:rsidP="006E4C53">
            <w:pPr>
              <w:keepNext/>
            </w:pPr>
          </w:p>
        </w:tc>
      </w:tr>
      <w:tr w:rsidR="00752BB9" w:rsidRPr="000B4453" w14:paraId="0C3F2FEF" w14:textId="77777777" w:rsidTr="006E4C53">
        <w:trPr>
          <w:jc w:val="center"/>
        </w:trPr>
        <w:tc>
          <w:tcPr>
            <w:tcW w:w="4876" w:type="dxa"/>
          </w:tcPr>
          <w:p w14:paraId="54F8C85D" w14:textId="77777777" w:rsidR="00752BB9" w:rsidRPr="000B4453" w:rsidRDefault="00752BB9" w:rsidP="006E4C53">
            <w:pPr>
              <w:pStyle w:val="ColumnHeading"/>
              <w:keepNext/>
            </w:pPr>
            <w:r w:rsidRPr="000B4453">
              <w:t>Texto da Comissão</w:t>
            </w:r>
          </w:p>
        </w:tc>
        <w:tc>
          <w:tcPr>
            <w:tcW w:w="4876" w:type="dxa"/>
          </w:tcPr>
          <w:p w14:paraId="672B894D" w14:textId="77777777" w:rsidR="00752BB9" w:rsidRPr="000B4453" w:rsidRDefault="00752BB9" w:rsidP="006E4C53">
            <w:pPr>
              <w:pStyle w:val="ColumnHeading"/>
              <w:keepNext/>
            </w:pPr>
            <w:r w:rsidRPr="000B4453">
              <w:t>Alteração</w:t>
            </w:r>
          </w:p>
        </w:tc>
      </w:tr>
      <w:tr w:rsidR="00752BB9" w:rsidRPr="000B4453" w14:paraId="01003C92" w14:textId="77777777" w:rsidTr="006E4C53">
        <w:trPr>
          <w:jc w:val="center"/>
        </w:trPr>
        <w:tc>
          <w:tcPr>
            <w:tcW w:w="4876" w:type="dxa"/>
          </w:tcPr>
          <w:p w14:paraId="03DE73CE" w14:textId="7598C242" w:rsidR="00752BB9" w:rsidRPr="000B4453" w:rsidRDefault="00752BB9" w:rsidP="00437CE4">
            <w:pPr>
              <w:pStyle w:val="Normal6"/>
              <w:jc w:val="center"/>
              <w:rPr>
                <w:lang w:val="pt-PT"/>
              </w:rPr>
            </w:pPr>
            <w:r w:rsidRPr="000B4453">
              <w:rPr>
                <w:b/>
                <w:i/>
                <w:lang w:val="pt-PT"/>
              </w:rPr>
              <w:t>SECÇÃO 1</w:t>
            </w:r>
            <w:r w:rsidR="00437CE4">
              <w:rPr>
                <w:b/>
                <w:i/>
                <w:lang w:val="pt-PT"/>
              </w:rPr>
              <w:br/>
            </w:r>
            <w:r w:rsidRPr="000B4453">
              <w:rPr>
                <w:b/>
                <w:i/>
                <w:lang w:val="pt-PT"/>
              </w:rPr>
              <w:t>Estatuto dos veículos usados</w:t>
            </w:r>
          </w:p>
        </w:tc>
        <w:tc>
          <w:tcPr>
            <w:tcW w:w="4876" w:type="dxa"/>
          </w:tcPr>
          <w:p w14:paraId="080D4AEE" w14:textId="77777777" w:rsidR="00752BB9" w:rsidRPr="000B4453" w:rsidRDefault="00752BB9" w:rsidP="00437CE4">
            <w:pPr>
              <w:pStyle w:val="Normal6"/>
              <w:jc w:val="center"/>
              <w:rPr>
                <w:b/>
                <w:i/>
                <w:lang w:val="pt-PT"/>
              </w:rPr>
            </w:pPr>
            <w:r w:rsidRPr="000B4453">
              <w:rPr>
                <w:b/>
                <w:i/>
                <w:lang w:val="pt-PT"/>
              </w:rPr>
              <w:t>Suprimido</w:t>
            </w:r>
          </w:p>
        </w:tc>
      </w:tr>
    </w:tbl>
    <w:p w14:paraId="012051AF" w14:textId="77777777" w:rsidR="00752BB9" w:rsidRPr="000B4453" w:rsidRDefault="00752BB9" w:rsidP="00752BB9"/>
    <w:p w14:paraId="4FEA533B" w14:textId="77777777" w:rsidR="00752BB9" w:rsidRPr="000B4453" w:rsidRDefault="00752BB9" w:rsidP="00752BB9">
      <w:pPr>
        <w:pStyle w:val="AMNumberTabs0"/>
        <w:keepNext/>
      </w:pPr>
      <w:r w:rsidRPr="000B4453">
        <w:t>Alteração</w:t>
      </w:r>
      <w:r w:rsidRPr="000B4453">
        <w:tab/>
      </w:r>
      <w:r w:rsidRPr="000B4453">
        <w:tab/>
        <w:t>277</w:t>
      </w:r>
    </w:p>
    <w:p w14:paraId="6B87EDA9" w14:textId="77777777" w:rsidR="00752BB9" w:rsidRPr="000B4453" w:rsidRDefault="00752BB9" w:rsidP="00752BB9">
      <w:pPr>
        <w:pStyle w:val="NormalBold"/>
        <w:keepNext/>
      </w:pPr>
      <w:r w:rsidRPr="000B4453">
        <w:t>Proposta de regulamento</w:t>
      </w:r>
    </w:p>
    <w:p w14:paraId="58B55B36" w14:textId="77777777" w:rsidR="00752BB9" w:rsidRPr="000B4453" w:rsidRDefault="00752BB9" w:rsidP="00752BB9">
      <w:pPr>
        <w:pStyle w:val="NormalBold"/>
      </w:pPr>
      <w:r w:rsidRPr="000B4453">
        <w:t>Artigo 37 – título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0CDAF3E" w14:textId="77777777" w:rsidTr="006E4C53">
        <w:trPr>
          <w:jc w:val="center"/>
        </w:trPr>
        <w:tc>
          <w:tcPr>
            <w:tcW w:w="9752" w:type="dxa"/>
            <w:gridSpan w:val="2"/>
          </w:tcPr>
          <w:p w14:paraId="40791955" w14:textId="77777777" w:rsidR="00752BB9" w:rsidRPr="000B4453" w:rsidRDefault="00752BB9" w:rsidP="006E4C53">
            <w:pPr>
              <w:keepNext/>
            </w:pPr>
          </w:p>
        </w:tc>
      </w:tr>
      <w:tr w:rsidR="00752BB9" w:rsidRPr="000B4453" w14:paraId="4C041B43" w14:textId="77777777" w:rsidTr="006E4C53">
        <w:trPr>
          <w:jc w:val="center"/>
        </w:trPr>
        <w:tc>
          <w:tcPr>
            <w:tcW w:w="4876" w:type="dxa"/>
          </w:tcPr>
          <w:p w14:paraId="6DC89D6F" w14:textId="77777777" w:rsidR="00752BB9" w:rsidRPr="000B4453" w:rsidRDefault="00752BB9" w:rsidP="006E4C53">
            <w:pPr>
              <w:pStyle w:val="ColumnHeading"/>
              <w:keepNext/>
            </w:pPr>
            <w:r w:rsidRPr="000B4453">
              <w:t>Texto da Comissão</w:t>
            </w:r>
          </w:p>
        </w:tc>
        <w:tc>
          <w:tcPr>
            <w:tcW w:w="4876" w:type="dxa"/>
          </w:tcPr>
          <w:p w14:paraId="444CA934" w14:textId="77777777" w:rsidR="00752BB9" w:rsidRPr="000B4453" w:rsidRDefault="00752BB9" w:rsidP="006E4C53">
            <w:pPr>
              <w:pStyle w:val="ColumnHeading"/>
              <w:keepNext/>
            </w:pPr>
            <w:r w:rsidRPr="000B4453">
              <w:t>Alteração</w:t>
            </w:r>
          </w:p>
        </w:tc>
      </w:tr>
      <w:tr w:rsidR="00752BB9" w:rsidRPr="000B4453" w14:paraId="46BDD3B3" w14:textId="77777777" w:rsidTr="006E4C53">
        <w:trPr>
          <w:jc w:val="center"/>
        </w:trPr>
        <w:tc>
          <w:tcPr>
            <w:tcW w:w="4876" w:type="dxa"/>
          </w:tcPr>
          <w:p w14:paraId="5496BE58" w14:textId="77777777" w:rsidR="00752BB9" w:rsidRPr="000B4453" w:rsidRDefault="00752BB9" w:rsidP="00872C95">
            <w:pPr>
              <w:pStyle w:val="Normal6"/>
              <w:jc w:val="center"/>
              <w:rPr>
                <w:lang w:val="pt-PT"/>
              </w:rPr>
            </w:pPr>
            <w:r w:rsidRPr="000B4453">
              <w:rPr>
                <w:lang w:val="pt-PT"/>
              </w:rPr>
              <w:t>Distinção entre veículos usados e veículos em fim de vida</w:t>
            </w:r>
          </w:p>
        </w:tc>
        <w:tc>
          <w:tcPr>
            <w:tcW w:w="4876" w:type="dxa"/>
          </w:tcPr>
          <w:p w14:paraId="36110A1D" w14:textId="77777777" w:rsidR="00752BB9" w:rsidRPr="000B4453" w:rsidRDefault="00752BB9" w:rsidP="00872C95">
            <w:pPr>
              <w:pStyle w:val="Normal6"/>
              <w:jc w:val="center"/>
              <w:rPr>
                <w:szCs w:val="24"/>
                <w:lang w:val="pt-PT"/>
              </w:rPr>
            </w:pPr>
            <w:r w:rsidRPr="000B4453">
              <w:rPr>
                <w:lang w:val="pt-PT"/>
              </w:rPr>
              <w:t>Distinção entre veículos usados e veículos em fim de vida</w:t>
            </w:r>
            <w:r w:rsidRPr="000B4453">
              <w:rPr>
                <w:b/>
                <w:i/>
                <w:lang w:val="pt-PT"/>
              </w:rPr>
              <w:t xml:space="preserve"> para efeitos de exportação</w:t>
            </w:r>
          </w:p>
        </w:tc>
      </w:tr>
    </w:tbl>
    <w:p w14:paraId="7B6F59B5" w14:textId="77777777" w:rsidR="00752BB9" w:rsidRPr="000B4453" w:rsidRDefault="00752BB9" w:rsidP="00752BB9"/>
    <w:p w14:paraId="79D1733B" w14:textId="77777777" w:rsidR="00752BB9" w:rsidRPr="000B4453" w:rsidRDefault="00752BB9" w:rsidP="00752BB9">
      <w:pPr>
        <w:pStyle w:val="AMNumberTabs0"/>
        <w:keepNext/>
      </w:pPr>
      <w:r w:rsidRPr="000B4453">
        <w:t>Alteração</w:t>
      </w:r>
      <w:r w:rsidRPr="000B4453">
        <w:tab/>
      </w:r>
      <w:r w:rsidRPr="000B4453">
        <w:tab/>
        <w:t>278</w:t>
      </w:r>
    </w:p>
    <w:p w14:paraId="733E8FA6" w14:textId="77777777" w:rsidR="00752BB9" w:rsidRPr="000B4453" w:rsidRDefault="00752BB9" w:rsidP="00752BB9">
      <w:pPr>
        <w:pStyle w:val="NormalBold"/>
        <w:keepNext/>
      </w:pPr>
      <w:r w:rsidRPr="000B4453">
        <w:t>Proposta de regulamento</w:t>
      </w:r>
    </w:p>
    <w:p w14:paraId="4219BED4" w14:textId="77777777" w:rsidR="00752BB9" w:rsidRPr="000B4453" w:rsidRDefault="00752BB9" w:rsidP="00752BB9">
      <w:pPr>
        <w:pStyle w:val="NormalBold"/>
      </w:pPr>
      <w:r w:rsidRPr="000B4453">
        <w:t>Artigo 37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1594DFE" w14:textId="77777777" w:rsidTr="006E4C53">
        <w:trPr>
          <w:jc w:val="center"/>
        </w:trPr>
        <w:tc>
          <w:tcPr>
            <w:tcW w:w="9752" w:type="dxa"/>
            <w:gridSpan w:val="2"/>
          </w:tcPr>
          <w:p w14:paraId="70BA97AA" w14:textId="77777777" w:rsidR="00752BB9" w:rsidRPr="000B4453" w:rsidRDefault="00752BB9" w:rsidP="006E4C53">
            <w:pPr>
              <w:keepNext/>
            </w:pPr>
          </w:p>
        </w:tc>
      </w:tr>
      <w:tr w:rsidR="00752BB9" w:rsidRPr="000B4453" w14:paraId="1FE1C555" w14:textId="77777777" w:rsidTr="006E4C53">
        <w:trPr>
          <w:jc w:val="center"/>
        </w:trPr>
        <w:tc>
          <w:tcPr>
            <w:tcW w:w="4876" w:type="dxa"/>
          </w:tcPr>
          <w:p w14:paraId="1A11DF38" w14:textId="77777777" w:rsidR="00752BB9" w:rsidRPr="000B4453" w:rsidRDefault="00752BB9" w:rsidP="006E4C53">
            <w:pPr>
              <w:pStyle w:val="ColumnHeading"/>
              <w:keepNext/>
            </w:pPr>
            <w:r w:rsidRPr="000B4453">
              <w:t>Texto da Comissão</w:t>
            </w:r>
          </w:p>
        </w:tc>
        <w:tc>
          <w:tcPr>
            <w:tcW w:w="4876" w:type="dxa"/>
          </w:tcPr>
          <w:p w14:paraId="3AAD27EF" w14:textId="77777777" w:rsidR="00752BB9" w:rsidRPr="000B4453" w:rsidRDefault="00752BB9" w:rsidP="006E4C53">
            <w:pPr>
              <w:pStyle w:val="ColumnHeading"/>
              <w:keepNext/>
            </w:pPr>
            <w:r w:rsidRPr="000B4453">
              <w:t>Alteração</w:t>
            </w:r>
          </w:p>
        </w:tc>
      </w:tr>
      <w:tr w:rsidR="00752BB9" w:rsidRPr="000B4453" w14:paraId="28A4EBB8" w14:textId="77777777" w:rsidTr="006E4C53">
        <w:trPr>
          <w:jc w:val="center"/>
        </w:trPr>
        <w:tc>
          <w:tcPr>
            <w:tcW w:w="4876" w:type="dxa"/>
          </w:tcPr>
          <w:p w14:paraId="335C08A0" w14:textId="77777777" w:rsidR="00752BB9" w:rsidRPr="000B4453" w:rsidRDefault="00752BB9" w:rsidP="006E4C53">
            <w:pPr>
              <w:pStyle w:val="Normal6"/>
              <w:rPr>
                <w:lang w:val="pt-PT"/>
              </w:rPr>
            </w:pPr>
            <w:r w:rsidRPr="000B4453">
              <w:rPr>
                <w:lang w:val="pt-PT"/>
              </w:rPr>
              <w:t xml:space="preserve">Para efeitos </w:t>
            </w:r>
            <w:r w:rsidRPr="000B4453">
              <w:rPr>
                <w:b/>
                <w:i/>
                <w:lang w:val="pt-PT"/>
              </w:rPr>
              <w:t>da transferência da propriedade</w:t>
            </w:r>
            <w:r w:rsidRPr="000B4453">
              <w:rPr>
                <w:lang w:val="pt-PT"/>
              </w:rPr>
              <w:t xml:space="preserve"> de um veículo usado, o proprietário do veículo deve ter a capacidade de demonstrar a qualquer pessoa singular ou coletiva interessada em </w:t>
            </w:r>
            <w:r w:rsidRPr="000B4453">
              <w:rPr>
                <w:b/>
                <w:i/>
                <w:lang w:val="pt-PT"/>
              </w:rPr>
              <w:t>adquirir</w:t>
            </w:r>
            <w:r w:rsidRPr="000B4453">
              <w:rPr>
                <w:lang w:val="pt-PT"/>
              </w:rPr>
              <w:t xml:space="preserve"> o veículo em causa</w:t>
            </w:r>
            <w:r w:rsidRPr="000B4453">
              <w:rPr>
                <w:b/>
                <w:i/>
                <w:lang w:val="pt-PT"/>
              </w:rPr>
              <w:t xml:space="preserve"> ou às autoridades competentes</w:t>
            </w:r>
            <w:r w:rsidRPr="000B4453">
              <w:rPr>
                <w:lang w:val="pt-PT"/>
              </w:rPr>
              <w:t xml:space="preserve"> que o veículo não é um veículo em fim de vida. </w:t>
            </w:r>
            <w:r w:rsidRPr="000B4453">
              <w:rPr>
                <w:b/>
                <w:i/>
                <w:lang w:val="pt-PT"/>
              </w:rPr>
              <w:t>Ao avaliar o estatuto</w:t>
            </w:r>
            <w:r w:rsidRPr="000B4453">
              <w:rPr>
                <w:lang w:val="pt-PT"/>
              </w:rPr>
              <w:t xml:space="preserve"> de </w:t>
            </w:r>
            <w:r w:rsidRPr="000B4453">
              <w:rPr>
                <w:b/>
                <w:i/>
                <w:lang w:val="pt-PT"/>
              </w:rPr>
              <w:t>um veículo usado</w:t>
            </w:r>
            <w:r w:rsidRPr="000B4453">
              <w:rPr>
                <w:lang w:val="pt-PT"/>
              </w:rPr>
              <w:t xml:space="preserve">, </w:t>
            </w:r>
            <w:r w:rsidRPr="000B4453">
              <w:rPr>
                <w:b/>
                <w:i/>
                <w:lang w:val="pt-PT"/>
              </w:rPr>
              <w:t>o proprietário do veículo</w:t>
            </w:r>
            <w:r w:rsidRPr="000B4453">
              <w:rPr>
                <w:lang w:val="pt-PT"/>
              </w:rPr>
              <w:t xml:space="preserve">, </w:t>
            </w:r>
            <w:r w:rsidRPr="000B4453">
              <w:rPr>
                <w:b/>
                <w:i/>
                <w:lang w:val="pt-PT"/>
              </w:rPr>
              <w:t>outros operadores económicos e as</w:t>
            </w:r>
            <w:r w:rsidRPr="000B4453">
              <w:rPr>
                <w:lang w:val="pt-PT"/>
              </w:rPr>
              <w:t xml:space="preserve"> autoridades competentes </w:t>
            </w:r>
            <w:r w:rsidRPr="000B4453">
              <w:rPr>
                <w:b/>
                <w:i/>
                <w:lang w:val="pt-PT"/>
              </w:rPr>
              <w:t>devem verificar se estão cumpridos os</w:t>
            </w:r>
            <w:r w:rsidRPr="000B4453">
              <w:rPr>
                <w:lang w:val="pt-PT"/>
              </w:rPr>
              <w:t xml:space="preserve"> critérios estabelecidos no anexo</w:t>
            </w:r>
            <w:r w:rsidRPr="000B4453">
              <w:rPr>
                <w:b/>
                <w:i/>
                <w:lang w:val="pt-PT"/>
              </w:rPr>
              <w:t> </w:t>
            </w:r>
            <w:r w:rsidRPr="000B4453">
              <w:rPr>
                <w:lang w:val="pt-PT"/>
              </w:rPr>
              <w:t>I</w:t>
            </w:r>
            <w:r w:rsidRPr="000B4453">
              <w:rPr>
                <w:b/>
                <w:i/>
                <w:lang w:val="pt-PT"/>
              </w:rPr>
              <w:t>, a</w:t>
            </w:r>
            <w:r w:rsidRPr="000B4453">
              <w:rPr>
                <w:lang w:val="pt-PT"/>
              </w:rPr>
              <w:t xml:space="preserve"> fim de </w:t>
            </w:r>
            <w:r w:rsidRPr="000B4453">
              <w:rPr>
                <w:b/>
                <w:i/>
                <w:lang w:val="pt-PT"/>
              </w:rPr>
              <w:t>determinar se se trata ou</w:t>
            </w:r>
            <w:r w:rsidRPr="000B4453">
              <w:rPr>
                <w:lang w:val="pt-PT"/>
              </w:rPr>
              <w:t xml:space="preserve"> não </w:t>
            </w:r>
            <w:r w:rsidRPr="000B4453">
              <w:rPr>
                <w:b/>
                <w:i/>
                <w:lang w:val="pt-PT"/>
              </w:rPr>
              <w:t>de</w:t>
            </w:r>
            <w:r w:rsidRPr="000B4453">
              <w:rPr>
                <w:lang w:val="pt-PT"/>
              </w:rPr>
              <w:t xml:space="preserve"> um veículo em fim de vida.</w:t>
            </w:r>
          </w:p>
        </w:tc>
        <w:tc>
          <w:tcPr>
            <w:tcW w:w="4876" w:type="dxa"/>
          </w:tcPr>
          <w:p w14:paraId="6CC3A52F" w14:textId="77777777" w:rsidR="00752BB9" w:rsidRPr="000B4453" w:rsidRDefault="00752BB9" w:rsidP="006E4C53">
            <w:pPr>
              <w:pStyle w:val="Normal6"/>
              <w:rPr>
                <w:szCs w:val="24"/>
                <w:lang w:val="pt-PT"/>
              </w:rPr>
            </w:pPr>
            <w:r w:rsidRPr="000B4453">
              <w:rPr>
                <w:lang w:val="pt-PT"/>
              </w:rPr>
              <w:t xml:space="preserve">Para efeitos </w:t>
            </w:r>
            <w:r w:rsidRPr="000B4453">
              <w:rPr>
                <w:b/>
                <w:i/>
                <w:lang w:val="pt-PT"/>
              </w:rPr>
              <w:t>da exportação</w:t>
            </w:r>
            <w:r w:rsidRPr="000B4453">
              <w:rPr>
                <w:lang w:val="pt-PT"/>
              </w:rPr>
              <w:t xml:space="preserve"> de um veículo usado, o proprietário do veículo deve ter a capacidade</w:t>
            </w:r>
            <w:r w:rsidRPr="000B4453">
              <w:rPr>
                <w:b/>
                <w:i/>
                <w:lang w:val="pt-PT"/>
              </w:rPr>
              <w:t xml:space="preserve"> de fornecer documentação às autoridades aduaneiras e</w:t>
            </w:r>
            <w:r w:rsidRPr="000B4453">
              <w:rPr>
                <w:lang w:val="pt-PT"/>
              </w:rPr>
              <w:t xml:space="preserve"> de demonstrar a qualquer pessoa singular ou coletiva interessada em </w:t>
            </w:r>
            <w:r w:rsidRPr="000B4453">
              <w:rPr>
                <w:b/>
                <w:i/>
                <w:lang w:val="pt-PT"/>
              </w:rPr>
              <w:t>importar</w:t>
            </w:r>
            <w:r w:rsidRPr="000B4453">
              <w:rPr>
                <w:lang w:val="pt-PT"/>
              </w:rPr>
              <w:t xml:space="preserve"> o veículo em causa que o veículo não é um veículo em fim de vida. </w:t>
            </w:r>
            <w:r w:rsidRPr="000B4453">
              <w:rPr>
                <w:b/>
                <w:i/>
                <w:lang w:val="pt-PT"/>
              </w:rPr>
              <w:t>Essa documentação deve consistir num certificado</w:t>
            </w:r>
            <w:r w:rsidRPr="000B4453">
              <w:rPr>
                <w:lang w:val="pt-PT"/>
              </w:rPr>
              <w:t xml:space="preserve"> de </w:t>
            </w:r>
            <w:r w:rsidRPr="000B4453">
              <w:rPr>
                <w:b/>
                <w:i/>
                <w:lang w:val="pt-PT"/>
              </w:rPr>
              <w:t>inspeção técnica válido ou</w:t>
            </w:r>
            <w:r w:rsidRPr="000B4453">
              <w:rPr>
                <w:lang w:val="pt-PT"/>
              </w:rPr>
              <w:t xml:space="preserve">, </w:t>
            </w:r>
            <w:r w:rsidRPr="000B4453">
              <w:rPr>
                <w:b/>
                <w:i/>
                <w:lang w:val="pt-PT"/>
              </w:rPr>
              <w:t>na sua ausência</w:t>
            </w:r>
            <w:r w:rsidRPr="000B4453">
              <w:rPr>
                <w:lang w:val="pt-PT"/>
              </w:rPr>
              <w:t xml:space="preserve">, </w:t>
            </w:r>
            <w:r w:rsidRPr="000B4453">
              <w:rPr>
                <w:b/>
                <w:i/>
                <w:lang w:val="pt-PT"/>
              </w:rPr>
              <w:t>numa avaliação efetuada pelas</w:t>
            </w:r>
            <w:r w:rsidRPr="000B4453">
              <w:rPr>
                <w:lang w:val="pt-PT"/>
              </w:rPr>
              <w:t xml:space="preserve"> autoridades competentes </w:t>
            </w:r>
            <w:r w:rsidRPr="000B4453">
              <w:rPr>
                <w:b/>
                <w:i/>
                <w:lang w:val="pt-PT"/>
              </w:rPr>
              <w:t>responsáveis pelos certificados de inspeção técnica, com base nos</w:t>
            </w:r>
            <w:r w:rsidRPr="000B4453">
              <w:rPr>
                <w:lang w:val="pt-PT"/>
              </w:rPr>
              <w:t xml:space="preserve"> critérios estabelecidos no anexo</w:t>
            </w:r>
            <w:r w:rsidRPr="000B4453">
              <w:rPr>
                <w:b/>
                <w:i/>
                <w:lang w:val="pt-PT"/>
              </w:rPr>
              <w:t xml:space="preserve"> </w:t>
            </w:r>
            <w:r w:rsidRPr="000B4453">
              <w:rPr>
                <w:lang w:val="pt-PT"/>
              </w:rPr>
              <w:t>I</w:t>
            </w:r>
            <w:r w:rsidRPr="000B4453">
              <w:rPr>
                <w:b/>
                <w:i/>
                <w:lang w:val="pt-PT"/>
              </w:rPr>
              <w:t>. Em caso de dúvida quanto ao facto de um veículo usado poder ser um veículo em</w:t>
            </w:r>
            <w:r w:rsidRPr="000B4453">
              <w:rPr>
                <w:lang w:val="pt-PT"/>
              </w:rPr>
              <w:t xml:space="preserve"> fim de </w:t>
            </w:r>
            <w:r w:rsidRPr="000B4453">
              <w:rPr>
                <w:b/>
                <w:i/>
                <w:lang w:val="pt-PT"/>
              </w:rPr>
              <w:t>vida, as autoridades competentes podem exigir que o proprietário do veículo apresente documentação suplementar que comprove que o veículo em causa</w:t>
            </w:r>
            <w:r w:rsidRPr="000B4453">
              <w:rPr>
                <w:lang w:val="pt-PT"/>
              </w:rPr>
              <w:t xml:space="preserve"> não </w:t>
            </w:r>
            <w:r w:rsidRPr="000B4453">
              <w:rPr>
                <w:b/>
                <w:i/>
                <w:lang w:val="pt-PT"/>
              </w:rPr>
              <w:t>é</w:t>
            </w:r>
            <w:r w:rsidRPr="000B4453">
              <w:rPr>
                <w:lang w:val="pt-PT"/>
              </w:rPr>
              <w:t xml:space="preserve"> um veículo em fim de vida.</w:t>
            </w:r>
          </w:p>
        </w:tc>
      </w:tr>
      <w:tr w:rsidR="00752BB9" w:rsidRPr="000B4453" w14:paraId="4CAE37F5" w14:textId="77777777" w:rsidTr="006E4C53">
        <w:trPr>
          <w:jc w:val="center"/>
        </w:trPr>
        <w:tc>
          <w:tcPr>
            <w:tcW w:w="4876" w:type="dxa"/>
          </w:tcPr>
          <w:p w14:paraId="59F3BE32" w14:textId="77777777" w:rsidR="00752BB9" w:rsidRPr="000B4453" w:rsidRDefault="00752BB9" w:rsidP="006E4C53">
            <w:pPr>
              <w:pStyle w:val="Normal6"/>
              <w:rPr>
                <w:lang w:val="pt-PT"/>
              </w:rPr>
            </w:pPr>
          </w:p>
        </w:tc>
        <w:tc>
          <w:tcPr>
            <w:tcW w:w="4876" w:type="dxa"/>
          </w:tcPr>
          <w:p w14:paraId="76D46186" w14:textId="79956A68" w:rsidR="00752BB9" w:rsidRPr="000B4453" w:rsidRDefault="00752BB9" w:rsidP="006E4C53">
            <w:pPr>
              <w:pStyle w:val="Normal6"/>
              <w:rPr>
                <w:szCs w:val="24"/>
                <w:lang w:val="pt-PT"/>
              </w:rPr>
            </w:pPr>
            <w:r w:rsidRPr="000B4453">
              <w:rPr>
                <w:b/>
                <w:i/>
                <w:lang w:val="pt-PT"/>
              </w:rPr>
              <w:t>Até</w:t>
            </w:r>
            <w:r w:rsidR="00CC66C6">
              <w:rPr>
                <w:b/>
                <w:i/>
                <w:lang w:val="pt-PT"/>
              </w:rPr>
              <w:t xml:space="preserve"> </w:t>
            </w:r>
            <w:r w:rsidRPr="000B4453">
              <w:rPr>
                <w:b/>
                <w:i/>
                <w:lang w:val="pt-PT"/>
              </w:rPr>
              <w:t>... [OP: inserir a data de aplicação do presente regulamento], os Estados</w:t>
            </w:r>
            <w:r w:rsidRPr="000B4453">
              <w:rPr>
                <w:b/>
                <w:i/>
                <w:lang w:val="pt-PT"/>
              </w:rPr>
              <w:noBreakHyphen/>
              <w:t xml:space="preserve">Membros devem publicar uma lista de uma ou mais autoridades competentes que possam efetuar a </w:t>
            </w:r>
            <w:r w:rsidRPr="000B4453">
              <w:rPr>
                <w:b/>
                <w:i/>
                <w:lang w:val="pt-PT"/>
              </w:rPr>
              <w:lastRenderedPageBreak/>
              <w:t>avaliação a que refere o n.º 1.</w:t>
            </w:r>
          </w:p>
        </w:tc>
      </w:tr>
    </w:tbl>
    <w:p w14:paraId="52A58998" w14:textId="77777777" w:rsidR="00752BB9" w:rsidRPr="000B4453" w:rsidRDefault="00752BB9" w:rsidP="00752BB9"/>
    <w:p w14:paraId="339C7305" w14:textId="77777777" w:rsidR="00752BB9" w:rsidRPr="000B4453" w:rsidRDefault="00752BB9" w:rsidP="00752BB9">
      <w:pPr>
        <w:pStyle w:val="AMNumberTabs0"/>
        <w:keepNext/>
      </w:pPr>
      <w:r w:rsidRPr="000B4453">
        <w:t>Alteração</w:t>
      </w:r>
      <w:r w:rsidRPr="000B4453">
        <w:tab/>
      </w:r>
      <w:r w:rsidRPr="000B4453">
        <w:tab/>
        <w:t>279</w:t>
      </w:r>
    </w:p>
    <w:p w14:paraId="13F568C0" w14:textId="77777777" w:rsidR="00752BB9" w:rsidRPr="000B4453" w:rsidRDefault="00752BB9" w:rsidP="00752BB9">
      <w:pPr>
        <w:pStyle w:val="NormalBold"/>
        <w:keepNext/>
      </w:pPr>
      <w:r w:rsidRPr="000B4453">
        <w:t>Proposta de regulamento</w:t>
      </w:r>
    </w:p>
    <w:p w14:paraId="48C050BC" w14:textId="77777777" w:rsidR="00752BB9" w:rsidRPr="000B4453" w:rsidRDefault="00752BB9" w:rsidP="00752BB9">
      <w:pPr>
        <w:pStyle w:val="NormalBold"/>
        <w:rPr>
          <w:rStyle w:val="HideTWBExt"/>
          <w:vanish w:val="0"/>
        </w:rPr>
      </w:pPr>
      <w:r w:rsidRPr="000B4453">
        <w:t>Artigo 38 – n.º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2BB9" w:rsidRPr="000B4453" w14:paraId="5C2534C7" w14:textId="77777777" w:rsidTr="006E4C53">
        <w:trPr>
          <w:jc w:val="center"/>
        </w:trPr>
        <w:tc>
          <w:tcPr>
            <w:tcW w:w="9752" w:type="dxa"/>
            <w:gridSpan w:val="2"/>
          </w:tcPr>
          <w:p w14:paraId="14E624FA" w14:textId="77777777" w:rsidR="00752BB9" w:rsidRPr="000B4453" w:rsidRDefault="00752BB9" w:rsidP="006E4C53">
            <w:pPr>
              <w:keepNext/>
            </w:pPr>
          </w:p>
        </w:tc>
      </w:tr>
      <w:tr w:rsidR="00752BB9" w:rsidRPr="000B4453" w14:paraId="015B0956" w14:textId="77777777" w:rsidTr="006E4C53">
        <w:trPr>
          <w:jc w:val="center"/>
        </w:trPr>
        <w:tc>
          <w:tcPr>
            <w:tcW w:w="4876" w:type="dxa"/>
            <w:hideMark/>
          </w:tcPr>
          <w:p w14:paraId="1A66ABB5" w14:textId="77777777" w:rsidR="00752BB9" w:rsidRPr="000B4453" w:rsidRDefault="00752BB9" w:rsidP="006E4C53">
            <w:pPr>
              <w:pStyle w:val="ColumnHeading"/>
              <w:keepNext/>
            </w:pPr>
            <w:r w:rsidRPr="000B4453">
              <w:t>Texto da Comissão</w:t>
            </w:r>
          </w:p>
        </w:tc>
        <w:tc>
          <w:tcPr>
            <w:tcW w:w="4876" w:type="dxa"/>
            <w:hideMark/>
          </w:tcPr>
          <w:p w14:paraId="6FD60A6E" w14:textId="77777777" w:rsidR="00752BB9" w:rsidRPr="000B4453" w:rsidRDefault="00752BB9" w:rsidP="006E4C53">
            <w:pPr>
              <w:pStyle w:val="ColumnHeading"/>
              <w:keepNext/>
            </w:pPr>
            <w:r w:rsidRPr="000B4453">
              <w:t>Alteração</w:t>
            </w:r>
          </w:p>
        </w:tc>
      </w:tr>
      <w:tr w:rsidR="00752BB9" w:rsidRPr="000B4453" w14:paraId="3A8AFF72" w14:textId="77777777" w:rsidTr="006E4C53">
        <w:trPr>
          <w:jc w:val="center"/>
        </w:trPr>
        <w:tc>
          <w:tcPr>
            <w:tcW w:w="4876" w:type="dxa"/>
            <w:hideMark/>
          </w:tcPr>
          <w:p w14:paraId="1C81E6F6" w14:textId="77777777" w:rsidR="00752BB9" w:rsidRPr="000B4453" w:rsidRDefault="00752BB9" w:rsidP="006E4C53">
            <w:pPr>
              <w:pStyle w:val="Normal6"/>
              <w:rPr>
                <w:lang w:val="pt-PT"/>
              </w:rPr>
            </w:pPr>
            <w:r w:rsidRPr="000B4453">
              <w:rPr>
                <w:lang w:val="pt-PT"/>
              </w:rPr>
              <w:t>1.</w:t>
            </w:r>
            <w:r w:rsidRPr="000B4453">
              <w:rPr>
                <w:lang w:val="pt-PT"/>
              </w:rPr>
              <w:tab/>
              <w:t>A partir de [</w:t>
            </w:r>
            <w:r w:rsidRPr="00CC66C6">
              <w:rPr>
                <w:lang w:val="pt-PT"/>
              </w:rPr>
              <w:t xml:space="preserve">OP: inserir a data correspondente ao primeiro dia do mês seguinte a um período de </w:t>
            </w:r>
            <w:r w:rsidRPr="00CC66C6">
              <w:rPr>
                <w:b/>
                <w:lang w:val="pt-PT"/>
              </w:rPr>
              <w:t>36</w:t>
            </w:r>
            <w:r w:rsidRPr="00CC66C6">
              <w:rPr>
                <w:lang w:val="pt-PT"/>
              </w:rPr>
              <w:t xml:space="preserve"> meses após a data de entrada em vigor do presente regulamento</w:t>
            </w:r>
            <w:r w:rsidRPr="000B4453">
              <w:rPr>
                <w:lang w:val="pt-PT"/>
              </w:rPr>
              <w:t>], os veículos usados destinados a exportação estão sujeitos aos controlos e requisitos estabelecidos na presente secção.</w:t>
            </w:r>
          </w:p>
        </w:tc>
        <w:tc>
          <w:tcPr>
            <w:tcW w:w="4876" w:type="dxa"/>
            <w:hideMark/>
          </w:tcPr>
          <w:p w14:paraId="3E86201E" w14:textId="00615F87" w:rsidR="00752BB9" w:rsidRPr="000B4453" w:rsidRDefault="00752BB9" w:rsidP="006E4C53">
            <w:pPr>
              <w:pStyle w:val="Normal6"/>
              <w:rPr>
                <w:szCs w:val="24"/>
                <w:lang w:val="pt-PT"/>
              </w:rPr>
            </w:pPr>
            <w:r w:rsidRPr="000B4453">
              <w:rPr>
                <w:lang w:val="pt-PT"/>
              </w:rPr>
              <w:t>1.</w:t>
            </w:r>
            <w:r w:rsidRPr="000B4453">
              <w:rPr>
                <w:lang w:val="pt-PT"/>
              </w:rPr>
              <w:tab/>
              <w:t xml:space="preserve">A partir de </w:t>
            </w:r>
            <w:r w:rsidR="00437CE4" w:rsidRPr="00872C95">
              <w:rPr>
                <w:b/>
                <w:bCs/>
                <w:i/>
                <w:iCs/>
                <w:lang w:val="pt-PT"/>
              </w:rPr>
              <w:t xml:space="preserve">... </w:t>
            </w:r>
            <w:r w:rsidRPr="000B4453">
              <w:rPr>
                <w:lang w:val="pt-PT"/>
              </w:rPr>
              <w:t>[</w:t>
            </w:r>
            <w:r w:rsidRPr="00CC66C6">
              <w:rPr>
                <w:lang w:val="pt-PT"/>
              </w:rPr>
              <w:t xml:space="preserve">OP: inserir a data correspondente ao primeiro dia do mês seguinte a um período de </w:t>
            </w:r>
            <w:r w:rsidRPr="00CC66C6">
              <w:rPr>
                <w:b/>
                <w:lang w:val="pt-PT"/>
              </w:rPr>
              <w:t>24</w:t>
            </w:r>
            <w:r w:rsidRPr="00CC66C6">
              <w:rPr>
                <w:lang w:val="pt-PT"/>
              </w:rPr>
              <w:t xml:space="preserve"> meses após a data de entrada em vigor do presente regulamento</w:t>
            </w:r>
            <w:r w:rsidRPr="000B4453">
              <w:rPr>
                <w:lang w:val="pt-PT"/>
              </w:rPr>
              <w:t>], os veículos usados destinados a exportação estão sujeitos aos controlos e requisitos estabelecidos na presente secção.</w:t>
            </w:r>
          </w:p>
        </w:tc>
      </w:tr>
    </w:tbl>
    <w:p w14:paraId="017680CD" w14:textId="77777777" w:rsidR="00752BB9" w:rsidRPr="000B4453" w:rsidRDefault="00752BB9" w:rsidP="00752BB9"/>
    <w:p w14:paraId="3A37D76B" w14:textId="77777777" w:rsidR="00752BB9" w:rsidRPr="000B4453" w:rsidRDefault="00752BB9" w:rsidP="00752BB9">
      <w:pPr>
        <w:pStyle w:val="AMNumberTabs0"/>
        <w:keepNext/>
      </w:pPr>
      <w:r w:rsidRPr="000B4453">
        <w:t>Alteração</w:t>
      </w:r>
      <w:r w:rsidRPr="000B4453">
        <w:tab/>
      </w:r>
      <w:r w:rsidRPr="000B4453">
        <w:tab/>
        <w:t>280</w:t>
      </w:r>
    </w:p>
    <w:p w14:paraId="0B4FFE64" w14:textId="77777777" w:rsidR="00752BB9" w:rsidRPr="000B4453" w:rsidRDefault="00752BB9" w:rsidP="00752BB9">
      <w:pPr>
        <w:pStyle w:val="NormalBold"/>
        <w:keepNext/>
      </w:pPr>
      <w:r w:rsidRPr="000B4453">
        <w:t>Proposta de regulamento</w:t>
      </w:r>
    </w:p>
    <w:p w14:paraId="16DEEB18" w14:textId="77777777" w:rsidR="00752BB9" w:rsidRPr="000B4453" w:rsidRDefault="00752BB9" w:rsidP="00752BB9">
      <w:pPr>
        <w:pStyle w:val="NormalBold"/>
      </w:pPr>
      <w:r w:rsidRPr="000B4453">
        <w:t>Artigo 38 – n.º 3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7B97B41" w14:textId="77777777" w:rsidTr="006E4C53">
        <w:trPr>
          <w:jc w:val="center"/>
        </w:trPr>
        <w:tc>
          <w:tcPr>
            <w:tcW w:w="9752" w:type="dxa"/>
            <w:gridSpan w:val="2"/>
          </w:tcPr>
          <w:p w14:paraId="00EDA401" w14:textId="77777777" w:rsidR="00752BB9" w:rsidRPr="000B4453" w:rsidRDefault="00752BB9" w:rsidP="006E4C53">
            <w:pPr>
              <w:keepNext/>
            </w:pPr>
          </w:p>
        </w:tc>
      </w:tr>
      <w:tr w:rsidR="00752BB9" w:rsidRPr="000B4453" w14:paraId="36E5394F" w14:textId="77777777" w:rsidTr="006E4C53">
        <w:trPr>
          <w:jc w:val="center"/>
        </w:trPr>
        <w:tc>
          <w:tcPr>
            <w:tcW w:w="4876" w:type="dxa"/>
          </w:tcPr>
          <w:p w14:paraId="61BA2BA1" w14:textId="77777777" w:rsidR="00752BB9" w:rsidRPr="000B4453" w:rsidRDefault="00752BB9" w:rsidP="006E4C53">
            <w:pPr>
              <w:pStyle w:val="ColumnHeading"/>
              <w:keepNext/>
            </w:pPr>
            <w:r w:rsidRPr="000B4453">
              <w:t>Texto da Comissão</w:t>
            </w:r>
          </w:p>
        </w:tc>
        <w:tc>
          <w:tcPr>
            <w:tcW w:w="4876" w:type="dxa"/>
          </w:tcPr>
          <w:p w14:paraId="3E289B93" w14:textId="77777777" w:rsidR="00752BB9" w:rsidRPr="000B4453" w:rsidRDefault="00752BB9" w:rsidP="006E4C53">
            <w:pPr>
              <w:pStyle w:val="ColumnHeading"/>
              <w:keepNext/>
            </w:pPr>
            <w:r w:rsidRPr="000B4453">
              <w:t>Alteração</w:t>
            </w:r>
          </w:p>
        </w:tc>
      </w:tr>
      <w:tr w:rsidR="00752BB9" w:rsidRPr="000B4453" w14:paraId="30838559" w14:textId="77777777" w:rsidTr="006E4C53">
        <w:trPr>
          <w:jc w:val="center"/>
        </w:trPr>
        <w:tc>
          <w:tcPr>
            <w:tcW w:w="4876" w:type="dxa"/>
          </w:tcPr>
          <w:p w14:paraId="12D45C8D" w14:textId="77777777" w:rsidR="00752BB9" w:rsidRPr="000B4453" w:rsidRDefault="00752BB9" w:rsidP="006E4C53">
            <w:pPr>
              <w:pStyle w:val="Normal6"/>
              <w:rPr>
                <w:lang w:val="pt-PT"/>
              </w:rPr>
            </w:pPr>
            <w:r w:rsidRPr="000B4453">
              <w:rPr>
                <w:lang w:val="pt-PT"/>
              </w:rPr>
              <w:t>(a)</w:t>
            </w:r>
            <w:r w:rsidRPr="000B4453">
              <w:rPr>
                <w:lang w:val="pt-PT"/>
              </w:rPr>
              <w:tab/>
              <w:t xml:space="preserve">Não forem veículos em fim de vida, </w:t>
            </w:r>
            <w:r w:rsidRPr="000B4453">
              <w:rPr>
                <w:b/>
                <w:i/>
                <w:lang w:val="pt-PT"/>
              </w:rPr>
              <w:t>com base nos critérios enumerados</w:t>
            </w:r>
            <w:r w:rsidRPr="000B4453">
              <w:rPr>
                <w:lang w:val="pt-PT"/>
              </w:rPr>
              <w:t xml:space="preserve"> no </w:t>
            </w:r>
            <w:r w:rsidRPr="000B4453">
              <w:rPr>
                <w:b/>
                <w:i/>
                <w:lang w:val="pt-PT"/>
              </w:rPr>
              <w:t>anexo</w:t>
            </w:r>
            <w:r w:rsidRPr="000B4453">
              <w:rPr>
                <w:lang w:val="pt-PT"/>
              </w:rPr>
              <w:t> </w:t>
            </w:r>
            <w:r w:rsidRPr="000B4453">
              <w:rPr>
                <w:b/>
                <w:i/>
                <w:lang w:val="pt-PT"/>
              </w:rPr>
              <w:t>I</w:t>
            </w:r>
            <w:r w:rsidRPr="000B4453">
              <w:rPr>
                <w:lang w:val="pt-PT"/>
              </w:rPr>
              <w:t>;</w:t>
            </w:r>
          </w:p>
        </w:tc>
        <w:tc>
          <w:tcPr>
            <w:tcW w:w="4876" w:type="dxa"/>
          </w:tcPr>
          <w:p w14:paraId="77EF4052" w14:textId="77777777" w:rsidR="00752BB9" w:rsidRPr="000B4453" w:rsidRDefault="00752BB9" w:rsidP="006E4C53">
            <w:pPr>
              <w:pStyle w:val="Normal6"/>
              <w:rPr>
                <w:szCs w:val="24"/>
                <w:lang w:val="pt-PT"/>
              </w:rPr>
            </w:pPr>
            <w:r w:rsidRPr="000B4453">
              <w:rPr>
                <w:lang w:val="pt-PT"/>
              </w:rPr>
              <w:t>(a)</w:t>
            </w:r>
            <w:r w:rsidRPr="000B4453">
              <w:rPr>
                <w:lang w:val="pt-PT"/>
              </w:rPr>
              <w:tab/>
              <w:t xml:space="preserve">Não forem veículos em fim de vida, </w:t>
            </w:r>
            <w:r w:rsidRPr="000B4453">
              <w:rPr>
                <w:b/>
                <w:i/>
                <w:lang w:val="pt-PT"/>
              </w:rPr>
              <w:t>tal como determinado</w:t>
            </w:r>
            <w:r w:rsidRPr="000B4453">
              <w:rPr>
                <w:lang w:val="pt-PT"/>
              </w:rPr>
              <w:t xml:space="preserve"> no </w:t>
            </w:r>
            <w:r w:rsidRPr="000B4453">
              <w:rPr>
                <w:b/>
                <w:i/>
                <w:lang w:val="pt-PT"/>
              </w:rPr>
              <w:t>artigo</w:t>
            </w:r>
            <w:r w:rsidRPr="000B4453">
              <w:rPr>
                <w:lang w:val="pt-PT"/>
              </w:rPr>
              <w:t> </w:t>
            </w:r>
            <w:r w:rsidRPr="000B4453">
              <w:rPr>
                <w:b/>
                <w:i/>
                <w:lang w:val="pt-PT"/>
              </w:rPr>
              <w:t>37.º</w:t>
            </w:r>
            <w:r w:rsidRPr="000B4453">
              <w:rPr>
                <w:lang w:val="pt-PT"/>
              </w:rPr>
              <w:t>;</w:t>
            </w:r>
          </w:p>
        </w:tc>
      </w:tr>
    </w:tbl>
    <w:p w14:paraId="409F6F0A" w14:textId="77777777" w:rsidR="00752BB9" w:rsidRPr="000B4453" w:rsidRDefault="00752BB9" w:rsidP="00752BB9"/>
    <w:p w14:paraId="3F73A5F4" w14:textId="77777777" w:rsidR="00752BB9" w:rsidRPr="000B4453" w:rsidRDefault="00752BB9" w:rsidP="00752BB9">
      <w:pPr>
        <w:pStyle w:val="AMNumberTabs0"/>
        <w:keepNext/>
      </w:pPr>
      <w:r w:rsidRPr="000B4453">
        <w:t>Alteração</w:t>
      </w:r>
      <w:r w:rsidRPr="000B4453">
        <w:tab/>
      </w:r>
      <w:r w:rsidRPr="000B4453">
        <w:tab/>
        <w:t>281</w:t>
      </w:r>
    </w:p>
    <w:p w14:paraId="52B25AE1" w14:textId="77777777" w:rsidR="00752BB9" w:rsidRPr="000B4453" w:rsidRDefault="00752BB9" w:rsidP="00752BB9">
      <w:pPr>
        <w:pStyle w:val="NormalBold"/>
        <w:keepNext/>
      </w:pPr>
      <w:r w:rsidRPr="000B4453">
        <w:t>Proposta de regulamento</w:t>
      </w:r>
    </w:p>
    <w:p w14:paraId="1F555064" w14:textId="77777777" w:rsidR="00752BB9" w:rsidRPr="000B4453" w:rsidRDefault="00752BB9" w:rsidP="00752BB9">
      <w:pPr>
        <w:pStyle w:val="NormalBold"/>
      </w:pPr>
      <w:r w:rsidRPr="000B4453">
        <w:t>Artigo 38 – n.º 3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1F9B61" w14:textId="77777777" w:rsidTr="006E4C53">
        <w:trPr>
          <w:jc w:val="center"/>
        </w:trPr>
        <w:tc>
          <w:tcPr>
            <w:tcW w:w="9752" w:type="dxa"/>
            <w:gridSpan w:val="2"/>
          </w:tcPr>
          <w:p w14:paraId="26F9E053" w14:textId="77777777" w:rsidR="00752BB9" w:rsidRPr="000B4453" w:rsidRDefault="00752BB9" w:rsidP="006E4C53">
            <w:pPr>
              <w:keepNext/>
            </w:pPr>
          </w:p>
        </w:tc>
      </w:tr>
      <w:tr w:rsidR="00752BB9" w:rsidRPr="000B4453" w14:paraId="5BD2E605" w14:textId="77777777" w:rsidTr="006E4C53">
        <w:trPr>
          <w:jc w:val="center"/>
        </w:trPr>
        <w:tc>
          <w:tcPr>
            <w:tcW w:w="4876" w:type="dxa"/>
          </w:tcPr>
          <w:p w14:paraId="6698C029" w14:textId="77777777" w:rsidR="00752BB9" w:rsidRPr="000B4453" w:rsidRDefault="00752BB9" w:rsidP="006E4C53">
            <w:pPr>
              <w:pStyle w:val="ColumnHeading"/>
              <w:keepNext/>
            </w:pPr>
            <w:r w:rsidRPr="000B4453">
              <w:t>Texto da Comissão</w:t>
            </w:r>
          </w:p>
        </w:tc>
        <w:tc>
          <w:tcPr>
            <w:tcW w:w="4876" w:type="dxa"/>
          </w:tcPr>
          <w:p w14:paraId="0D10E2A1" w14:textId="77777777" w:rsidR="00752BB9" w:rsidRPr="000B4453" w:rsidRDefault="00752BB9" w:rsidP="006E4C53">
            <w:pPr>
              <w:pStyle w:val="ColumnHeading"/>
              <w:keepNext/>
            </w:pPr>
            <w:r w:rsidRPr="000B4453">
              <w:t>Alteração</w:t>
            </w:r>
          </w:p>
        </w:tc>
      </w:tr>
      <w:tr w:rsidR="00752BB9" w:rsidRPr="000B4453" w14:paraId="4430A3EE" w14:textId="77777777" w:rsidTr="006E4C53">
        <w:trPr>
          <w:jc w:val="center"/>
        </w:trPr>
        <w:tc>
          <w:tcPr>
            <w:tcW w:w="4876" w:type="dxa"/>
          </w:tcPr>
          <w:p w14:paraId="44CF3C1C" w14:textId="77777777" w:rsidR="00752BB9" w:rsidRPr="000B4453" w:rsidRDefault="00752BB9" w:rsidP="006E4C53">
            <w:pPr>
              <w:pStyle w:val="Normal6"/>
              <w:rPr>
                <w:lang w:val="pt-PT"/>
              </w:rPr>
            </w:pPr>
            <w:r w:rsidRPr="000B4453">
              <w:rPr>
                <w:b/>
                <w:i/>
                <w:lang w:val="pt-PT"/>
              </w:rPr>
              <w:t>(b)</w:t>
            </w:r>
            <w:r w:rsidRPr="000B4453">
              <w:rPr>
                <w:b/>
                <w:i/>
                <w:lang w:val="pt-PT"/>
              </w:rPr>
              <w:tab/>
              <w:t>Forem considerados aptos a circular no Estado</w:t>
            </w:r>
            <w:r w:rsidRPr="000B4453">
              <w:rPr>
                <w:b/>
                <w:i/>
                <w:lang w:val="pt-PT"/>
              </w:rPr>
              <w:noBreakHyphen/>
              <w:t>Membro em que foram matriculados pela última vez, em conformidade com o artigo 5.º, n.º 1, alíneas a) e b), e com o artigo 8.º da Diretiva 2014/45/UE.</w:t>
            </w:r>
          </w:p>
        </w:tc>
        <w:tc>
          <w:tcPr>
            <w:tcW w:w="4876" w:type="dxa"/>
          </w:tcPr>
          <w:p w14:paraId="5D41E665" w14:textId="77777777" w:rsidR="00752BB9" w:rsidRPr="000B4453" w:rsidRDefault="00752BB9" w:rsidP="006E4C53">
            <w:pPr>
              <w:pStyle w:val="Normal6"/>
              <w:rPr>
                <w:szCs w:val="24"/>
                <w:lang w:val="pt-PT"/>
              </w:rPr>
            </w:pPr>
            <w:r w:rsidRPr="000B4453">
              <w:rPr>
                <w:b/>
                <w:i/>
                <w:lang w:val="pt-PT"/>
              </w:rPr>
              <w:t>Suprimido</w:t>
            </w:r>
          </w:p>
        </w:tc>
      </w:tr>
    </w:tbl>
    <w:p w14:paraId="190DC93D" w14:textId="77777777" w:rsidR="00752BB9" w:rsidRPr="000B4453" w:rsidRDefault="00752BB9" w:rsidP="00752BB9"/>
    <w:p w14:paraId="40EDF297" w14:textId="77777777" w:rsidR="00752BB9" w:rsidRPr="000B4453" w:rsidRDefault="00752BB9" w:rsidP="00752BB9">
      <w:pPr>
        <w:pStyle w:val="AMNumberTabs0"/>
        <w:keepNext/>
      </w:pPr>
      <w:r w:rsidRPr="000B4453">
        <w:t>Alteração</w:t>
      </w:r>
      <w:r w:rsidRPr="000B4453">
        <w:tab/>
      </w:r>
      <w:r w:rsidRPr="000B4453">
        <w:tab/>
        <w:t>282</w:t>
      </w:r>
    </w:p>
    <w:p w14:paraId="03806500" w14:textId="77777777" w:rsidR="00752BB9" w:rsidRPr="000B4453" w:rsidRDefault="00752BB9" w:rsidP="00752BB9">
      <w:pPr>
        <w:pStyle w:val="NormalBold"/>
        <w:keepNext/>
      </w:pPr>
      <w:r w:rsidRPr="000B4453">
        <w:t>Proposta de regulamento</w:t>
      </w:r>
    </w:p>
    <w:p w14:paraId="6FAF51D1" w14:textId="77777777" w:rsidR="00752BB9" w:rsidRPr="000B4453" w:rsidRDefault="00752BB9" w:rsidP="00752BB9">
      <w:pPr>
        <w:pStyle w:val="NormalBold"/>
      </w:pPr>
      <w:r w:rsidRPr="000B4453">
        <w:t>Artigo 38 – n.º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A4183F7" w14:textId="77777777" w:rsidTr="006E4C53">
        <w:trPr>
          <w:jc w:val="center"/>
        </w:trPr>
        <w:tc>
          <w:tcPr>
            <w:tcW w:w="9752" w:type="dxa"/>
            <w:gridSpan w:val="2"/>
          </w:tcPr>
          <w:p w14:paraId="33E2AE32" w14:textId="77777777" w:rsidR="00752BB9" w:rsidRPr="000B4453" w:rsidRDefault="00752BB9" w:rsidP="006E4C53">
            <w:pPr>
              <w:keepNext/>
            </w:pPr>
          </w:p>
        </w:tc>
      </w:tr>
      <w:tr w:rsidR="00752BB9" w:rsidRPr="000B4453" w14:paraId="6D46CE72" w14:textId="77777777" w:rsidTr="006E4C53">
        <w:trPr>
          <w:jc w:val="center"/>
        </w:trPr>
        <w:tc>
          <w:tcPr>
            <w:tcW w:w="4876" w:type="dxa"/>
          </w:tcPr>
          <w:p w14:paraId="5E705F5D" w14:textId="77777777" w:rsidR="00752BB9" w:rsidRPr="000B4453" w:rsidRDefault="00752BB9" w:rsidP="006E4C53">
            <w:pPr>
              <w:pStyle w:val="ColumnHeading"/>
              <w:keepNext/>
            </w:pPr>
            <w:r w:rsidRPr="000B4453">
              <w:t>Texto da Comissão</w:t>
            </w:r>
          </w:p>
        </w:tc>
        <w:tc>
          <w:tcPr>
            <w:tcW w:w="4876" w:type="dxa"/>
          </w:tcPr>
          <w:p w14:paraId="18075B50" w14:textId="77777777" w:rsidR="00752BB9" w:rsidRPr="000B4453" w:rsidRDefault="00752BB9" w:rsidP="006E4C53">
            <w:pPr>
              <w:pStyle w:val="ColumnHeading"/>
              <w:keepNext/>
            </w:pPr>
            <w:r w:rsidRPr="000B4453">
              <w:t>Alteração</w:t>
            </w:r>
          </w:p>
        </w:tc>
      </w:tr>
      <w:tr w:rsidR="00752BB9" w:rsidRPr="000B4453" w14:paraId="25460185" w14:textId="77777777" w:rsidTr="006E4C53">
        <w:trPr>
          <w:jc w:val="center"/>
        </w:trPr>
        <w:tc>
          <w:tcPr>
            <w:tcW w:w="4876" w:type="dxa"/>
          </w:tcPr>
          <w:p w14:paraId="506AE911" w14:textId="77777777" w:rsidR="00752BB9" w:rsidRPr="000B4453" w:rsidRDefault="00752BB9" w:rsidP="006E4C53">
            <w:pPr>
              <w:pStyle w:val="Normal6"/>
              <w:rPr>
                <w:lang w:val="pt-PT"/>
              </w:rPr>
            </w:pPr>
            <w:r w:rsidRPr="000B4453">
              <w:rPr>
                <w:b/>
                <w:i/>
                <w:lang w:val="pt-PT"/>
              </w:rPr>
              <w:t>7.</w:t>
            </w:r>
            <w:r w:rsidRPr="000B4453">
              <w:rPr>
                <w:b/>
                <w:i/>
                <w:lang w:val="pt-PT"/>
              </w:rPr>
              <w:tab/>
              <w:t>A Comissão fica habilitada a adotar atos delegados, em conformidade com o artigo 50.º do presente regulamento, a fim de alterar os critérios enumerados no anexo I para determinar se um veículo usado é um veículo em fim de vida.</w:t>
            </w:r>
          </w:p>
        </w:tc>
        <w:tc>
          <w:tcPr>
            <w:tcW w:w="4876" w:type="dxa"/>
          </w:tcPr>
          <w:p w14:paraId="307C228B" w14:textId="77777777" w:rsidR="00752BB9" w:rsidRPr="000B4453" w:rsidRDefault="00752BB9" w:rsidP="006E4C53">
            <w:pPr>
              <w:pStyle w:val="Normal6"/>
              <w:rPr>
                <w:szCs w:val="24"/>
                <w:lang w:val="pt-PT"/>
              </w:rPr>
            </w:pPr>
            <w:r w:rsidRPr="000B4453">
              <w:rPr>
                <w:b/>
                <w:i/>
                <w:lang w:val="pt-PT"/>
              </w:rPr>
              <w:t>Suprimido</w:t>
            </w:r>
          </w:p>
        </w:tc>
      </w:tr>
    </w:tbl>
    <w:p w14:paraId="09B508B0" w14:textId="77777777" w:rsidR="00752BB9" w:rsidRPr="000B4453" w:rsidRDefault="00752BB9" w:rsidP="00752BB9"/>
    <w:p w14:paraId="011AF25A" w14:textId="77777777" w:rsidR="00752BB9" w:rsidRPr="000B4453" w:rsidRDefault="00752BB9" w:rsidP="00752BB9">
      <w:pPr>
        <w:pStyle w:val="AMNumberTabs0"/>
        <w:keepNext/>
      </w:pPr>
      <w:r w:rsidRPr="000B4453">
        <w:t>Alteração</w:t>
      </w:r>
      <w:r w:rsidRPr="000B4453">
        <w:tab/>
      </w:r>
      <w:r w:rsidRPr="000B4453">
        <w:tab/>
        <w:t>283</w:t>
      </w:r>
    </w:p>
    <w:p w14:paraId="01D012D5" w14:textId="77777777" w:rsidR="00752BB9" w:rsidRPr="000B4453" w:rsidRDefault="00752BB9" w:rsidP="00752BB9">
      <w:pPr>
        <w:pStyle w:val="NormalBold"/>
        <w:keepNext/>
      </w:pPr>
      <w:r w:rsidRPr="000B4453">
        <w:t>Proposta de regulamento</w:t>
      </w:r>
    </w:p>
    <w:p w14:paraId="266F2855" w14:textId="77777777" w:rsidR="00752BB9" w:rsidRPr="000B4453" w:rsidRDefault="00752BB9" w:rsidP="00752BB9">
      <w:pPr>
        <w:pStyle w:val="NormalBold"/>
      </w:pPr>
      <w:r w:rsidRPr="000B4453">
        <w:t>Artigo 39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4768FBC" w14:textId="77777777" w:rsidTr="006E4C53">
        <w:trPr>
          <w:jc w:val="center"/>
        </w:trPr>
        <w:tc>
          <w:tcPr>
            <w:tcW w:w="9752" w:type="dxa"/>
            <w:gridSpan w:val="2"/>
          </w:tcPr>
          <w:p w14:paraId="116B17A3" w14:textId="77777777" w:rsidR="00752BB9" w:rsidRPr="000B4453" w:rsidRDefault="00752BB9" w:rsidP="006E4C53">
            <w:pPr>
              <w:keepNext/>
            </w:pPr>
          </w:p>
        </w:tc>
      </w:tr>
      <w:tr w:rsidR="00752BB9" w:rsidRPr="000B4453" w14:paraId="7E3F4C5C" w14:textId="77777777" w:rsidTr="006E4C53">
        <w:trPr>
          <w:jc w:val="center"/>
        </w:trPr>
        <w:tc>
          <w:tcPr>
            <w:tcW w:w="4876" w:type="dxa"/>
          </w:tcPr>
          <w:p w14:paraId="6374F460" w14:textId="77777777" w:rsidR="00752BB9" w:rsidRPr="000B4453" w:rsidRDefault="00752BB9" w:rsidP="006E4C53">
            <w:pPr>
              <w:pStyle w:val="ColumnHeading"/>
              <w:keepNext/>
            </w:pPr>
            <w:r w:rsidRPr="000B4453">
              <w:t>Texto da Comissão</w:t>
            </w:r>
          </w:p>
        </w:tc>
        <w:tc>
          <w:tcPr>
            <w:tcW w:w="4876" w:type="dxa"/>
          </w:tcPr>
          <w:p w14:paraId="18CFFD90" w14:textId="77777777" w:rsidR="00752BB9" w:rsidRPr="000B4453" w:rsidRDefault="00752BB9" w:rsidP="006E4C53">
            <w:pPr>
              <w:pStyle w:val="ColumnHeading"/>
              <w:keepNext/>
            </w:pPr>
            <w:r w:rsidRPr="000B4453">
              <w:t>Alteração</w:t>
            </w:r>
          </w:p>
        </w:tc>
      </w:tr>
      <w:tr w:rsidR="00752BB9" w:rsidRPr="000B4453" w14:paraId="17BE09E8" w14:textId="77777777" w:rsidTr="006E4C53">
        <w:trPr>
          <w:jc w:val="center"/>
        </w:trPr>
        <w:tc>
          <w:tcPr>
            <w:tcW w:w="4876" w:type="dxa"/>
          </w:tcPr>
          <w:p w14:paraId="5D615776" w14:textId="77777777" w:rsidR="00752BB9" w:rsidRPr="000B4453" w:rsidRDefault="00752BB9" w:rsidP="006E4C53">
            <w:pPr>
              <w:pStyle w:val="Normal6"/>
              <w:rPr>
                <w:lang w:val="pt-PT"/>
              </w:rPr>
            </w:pPr>
            <w:r w:rsidRPr="000B4453">
              <w:rPr>
                <w:lang w:val="pt-PT"/>
              </w:rPr>
              <w:t>1.</w:t>
            </w:r>
            <w:r w:rsidRPr="000B4453">
              <w:rPr>
                <w:lang w:val="pt-PT"/>
              </w:rPr>
              <w:tab/>
              <w:t>Antes de concederem autorização de saída para exportação a veículos usados, as autoridades aduaneiras devem verificar, eletrónica e automaticamente, através dos sistemas eletrónicos referidos no artigo 45.º, se, com base no número de identificação do veículo e nas informações sobre o Estado</w:t>
            </w:r>
            <w:r w:rsidRPr="000B4453">
              <w:rPr>
                <w:lang w:val="pt-PT"/>
              </w:rPr>
              <w:noBreakHyphen/>
              <w:t>Membro da última matrícula, o veículo é considerado apto a circular nos termos do artigo </w:t>
            </w:r>
            <w:r w:rsidRPr="000B4453">
              <w:rPr>
                <w:b/>
                <w:i/>
                <w:lang w:val="pt-PT"/>
              </w:rPr>
              <w:t>38.º, n</w:t>
            </w:r>
            <w:r w:rsidRPr="000B4453">
              <w:rPr>
                <w:lang w:val="pt-PT"/>
              </w:rPr>
              <w:t>.º</w:t>
            </w:r>
            <w:r w:rsidRPr="000B4453">
              <w:rPr>
                <w:b/>
                <w:i/>
                <w:lang w:val="pt-PT"/>
              </w:rPr>
              <w:t> 3, alínea b)</w:t>
            </w:r>
            <w:r w:rsidRPr="000B4453">
              <w:rPr>
                <w:lang w:val="pt-PT"/>
              </w:rPr>
              <w:t>.</w:t>
            </w:r>
          </w:p>
        </w:tc>
        <w:tc>
          <w:tcPr>
            <w:tcW w:w="4876" w:type="dxa"/>
          </w:tcPr>
          <w:p w14:paraId="7A653563" w14:textId="77777777" w:rsidR="00752BB9" w:rsidRPr="000B4453" w:rsidRDefault="00752BB9" w:rsidP="006E4C53">
            <w:pPr>
              <w:pStyle w:val="Normal6"/>
              <w:rPr>
                <w:szCs w:val="24"/>
                <w:lang w:val="pt-PT"/>
              </w:rPr>
            </w:pPr>
            <w:r w:rsidRPr="000B4453">
              <w:rPr>
                <w:lang w:val="pt-PT"/>
              </w:rPr>
              <w:t>1.</w:t>
            </w:r>
            <w:r w:rsidRPr="000B4453">
              <w:rPr>
                <w:lang w:val="pt-PT"/>
              </w:rPr>
              <w:tab/>
              <w:t>Antes de concederem autorização de saída para exportação a veículos usados, as autoridades aduaneiras devem verificar, eletrónica e automaticamente, através dos sistemas eletrónicos referidos no artigo 45.º, se, com base no número de identificação do veículo e nas informações sobre o Estado</w:t>
            </w:r>
            <w:r w:rsidRPr="000B4453">
              <w:rPr>
                <w:lang w:val="pt-PT"/>
              </w:rPr>
              <w:noBreakHyphen/>
              <w:t xml:space="preserve">Membro da última matrícula, o veículo é considerado apto a circular </w:t>
            </w:r>
            <w:r w:rsidRPr="000B4453">
              <w:rPr>
                <w:b/>
                <w:i/>
                <w:lang w:val="pt-PT"/>
              </w:rPr>
              <w:t xml:space="preserve">e não um veículo em fim de vida </w:t>
            </w:r>
            <w:r w:rsidRPr="000B4453">
              <w:rPr>
                <w:lang w:val="pt-PT"/>
              </w:rPr>
              <w:t>nos termos do artigo </w:t>
            </w:r>
            <w:r w:rsidRPr="000B4453">
              <w:rPr>
                <w:b/>
                <w:i/>
                <w:lang w:val="pt-PT"/>
              </w:rPr>
              <w:t>37</w:t>
            </w:r>
            <w:r w:rsidRPr="000B4453">
              <w:rPr>
                <w:lang w:val="pt-PT"/>
              </w:rPr>
              <w:t>.º.</w:t>
            </w:r>
          </w:p>
        </w:tc>
      </w:tr>
    </w:tbl>
    <w:p w14:paraId="708ED555" w14:textId="77777777" w:rsidR="00752BB9" w:rsidRPr="000B4453" w:rsidRDefault="00752BB9" w:rsidP="00752BB9"/>
    <w:p w14:paraId="329B05BB" w14:textId="77777777" w:rsidR="00752BB9" w:rsidRPr="000B4453" w:rsidRDefault="00752BB9" w:rsidP="00752BB9">
      <w:pPr>
        <w:pStyle w:val="AMNumberTabs0"/>
        <w:keepNext/>
      </w:pPr>
      <w:r w:rsidRPr="000B4453">
        <w:t>Alteração</w:t>
      </w:r>
      <w:r w:rsidRPr="000B4453">
        <w:tab/>
      </w:r>
      <w:r w:rsidRPr="000B4453">
        <w:tab/>
        <w:t>284</w:t>
      </w:r>
    </w:p>
    <w:p w14:paraId="0037A77C" w14:textId="77777777" w:rsidR="00752BB9" w:rsidRPr="000B4453" w:rsidRDefault="00752BB9" w:rsidP="00752BB9">
      <w:pPr>
        <w:pStyle w:val="NormalBold"/>
        <w:keepNext/>
      </w:pPr>
      <w:r w:rsidRPr="000B4453">
        <w:t>Proposta de regulamento</w:t>
      </w:r>
    </w:p>
    <w:p w14:paraId="7220FDA3" w14:textId="77777777" w:rsidR="00752BB9" w:rsidRPr="000B4453" w:rsidRDefault="00752BB9" w:rsidP="00752BB9">
      <w:pPr>
        <w:pStyle w:val="NormalBold"/>
      </w:pPr>
      <w:r w:rsidRPr="000B4453">
        <w:t>Artigo 39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B9994C9" w14:textId="77777777" w:rsidTr="006E4C53">
        <w:trPr>
          <w:jc w:val="center"/>
        </w:trPr>
        <w:tc>
          <w:tcPr>
            <w:tcW w:w="9752" w:type="dxa"/>
            <w:gridSpan w:val="2"/>
          </w:tcPr>
          <w:p w14:paraId="76AF3BE4" w14:textId="77777777" w:rsidR="00752BB9" w:rsidRPr="000B4453" w:rsidRDefault="00752BB9" w:rsidP="006E4C53">
            <w:pPr>
              <w:keepNext/>
            </w:pPr>
          </w:p>
        </w:tc>
      </w:tr>
      <w:tr w:rsidR="00752BB9" w:rsidRPr="000B4453" w14:paraId="5C83F974" w14:textId="77777777" w:rsidTr="006E4C53">
        <w:trPr>
          <w:jc w:val="center"/>
        </w:trPr>
        <w:tc>
          <w:tcPr>
            <w:tcW w:w="4876" w:type="dxa"/>
          </w:tcPr>
          <w:p w14:paraId="0DEDBFB6" w14:textId="77777777" w:rsidR="00752BB9" w:rsidRPr="000B4453" w:rsidRDefault="00752BB9" w:rsidP="006E4C53">
            <w:pPr>
              <w:pStyle w:val="ColumnHeading"/>
              <w:keepNext/>
            </w:pPr>
            <w:r w:rsidRPr="000B4453">
              <w:t>Texto da Comissão</w:t>
            </w:r>
          </w:p>
        </w:tc>
        <w:tc>
          <w:tcPr>
            <w:tcW w:w="4876" w:type="dxa"/>
          </w:tcPr>
          <w:p w14:paraId="74E050AD" w14:textId="77777777" w:rsidR="00752BB9" w:rsidRPr="000B4453" w:rsidRDefault="00752BB9" w:rsidP="006E4C53">
            <w:pPr>
              <w:pStyle w:val="ColumnHeading"/>
              <w:keepNext/>
            </w:pPr>
            <w:r w:rsidRPr="000B4453">
              <w:t>Alteração</w:t>
            </w:r>
          </w:p>
        </w:tc>
      </w:tr>
      <w:tr w:rsidR="00752BB9" w:rsidRPr="000B4453" w14:paraId="4021B503" w14:textId="77777777" w:rsidTr="006E4C53">
        <w:trPr>
          <w:jc w:val="center"/>
        </w:trPr>
        <w:tc>
          <w:tcPr>
            <w:tcW w:w="4876" w:type="dxa"/>
          </w:tcPr>
          <w:p w14:paraId="4E05B3AD" w14:textId="77777777" w:rsidR="00752BB9" w:rsidRPr="000B4453" w:rsidRDefault="00752BB9" w:rsidP="006E4C53">
            <w:pPr>
              <w:pStyle w:val="Normal6"/>
              <w:rPr>
                <w:lang w:val="pt-PT"/>
              </w:rPr>
            </w:pPr>
            <w:r w:rsidRPr="000B4453">
              <w:rPr>
                <w:lang w:val="pt-PT"/>
              </w:rPr>
              <w:t>2.</w:t>
            </w:r>
            <w:r w:rsidRPr="000B4453">
              <w:rPr>
                <w:lang w:val="pt-PT"/>
              </w:rPr>
              <w:tab/>
              <w:t xml:space="preserve">Caso as informações prestadas ou disponibilizadas às autoridades aduaneiras não correspondam às informações constantes dos registos nacionais de veículos e dos sistemas eletrónicos nacionais em matéria de inspeção técnica nos termos do n.º 1, as autoridades aduaneiras não podem conceder a autorização de saída para exportação a esse veículo e informam do facto </w:t>
            </w:r>
            <w:r w:rsidRPr="000B4453">
              <w:rPr>
                <w:b/>
                <w:i/>
                <w:lang w:val="pt-PT"/>
              </w:rPr>
              <w:t>o operador económico</w:t>
            </w:r>
            <w:r w:rsidRPr="000B4453">
              <w:rPr>
                <w:lang w:val="pt-PT"/>
              </w:rPr>
              <w:t xml:space="preserve"> em causa através desses sistemas.</w:t>
            </w:r>
          </w:p>
        </w:tc>
        <w:tc>
          <w:tcPr>
            <w:tcW w:w="4876" w:type="dxa"/>
          </w:tcPr>
          <w:p w14:paraId="4BCADA33" w14:textId="77777777" w:rsidR="00752BB9" w:rsidRPr="000B4453" w:rsidRDefault="00752BB9" w:rsidP="006E4C53">
            <w:pPr>
              <w:pStyle w:val="Normal6"/>
              <w:rPr>
                <w:szCs w:val="24"/>
                <w:lang w:val="pt-PT"/>
              </w:rPr>
            </w:pPr>
            <w:r w:rsidRPr="000B4453">
              <w:rPr>
                <w:lang w:val="pt-PT"/>
              </w:rPr>
              <w:t>2.</w:t>
            </w:r>
            <w:r w:rsidRPr="000B4453">
              <w:rPr>
                <w:lang w:val="pt-PT"/>
              </w:rPr>
              <w:tab/>
              <w:t xml:space="preserve">Caso as informações prestadas ou disponibilizadas às autoridades aduaneiras não correspondam às informações constantes dos registos nacionais de veículos e dos sistemas eletrónicos nacionais em matéria de inspeção técnica nos termos do n.º 1, as autoridades aduaneiras não podem conceder a autorização de saída para exportação a esse veículo e informam do facto </w:t>
            </w:r>
            <w:r w:rsidRPr="000B4453">
              <w:rPr>
                <w:b/>
                <w:i/>
                <w:lang w:val="pt-PT"/>
              </w:rPr>
              <w:t>a pessoa singular ou coletiva</w:t>
            </w:r>
            <w:r w:rsidRPr="000B4453">
              <w:rPr>
                <w:lang w:val="pt-PT"/>
              </w:rPr>
              <w:t xml:space="preserve"> em causa através desses sistemas.</w:t>
            </w:r>
          </w:p>
        </w:tc>
      </w:tr>
    </w:tbl>
    <w:p w14:paraId="682A0FCD" w14:textId="77777777" w:rsidR="00752BB9" w:rsidRPr="000B4453" w:rsidRDefault="00752BB9" w:rsidP="00752BB9"/>
    <w:p w14:paraId="30AD11E7" w14:textId="77777777" w:rsidR="00752BB9" w:rsidRPr="000B4453" w:rsidRDefault="00752BB9" w:rsidP="00752BB9">
      <w:pPr>
        <w:pStyle w:val="AMNumberTabs0"/>
        <w:keepNext/>
      </w:pPr>
      <w:r w:rsidRPr="000B4453">
        <w:lastRenderedPageBreak/>
        <w:t>Alteração</w:t>
      </w:r>
      <w:r w:rsidRPr="000B4453">
        <w:tab/>
      </w:r>
      <w:r w:rsidRPr="000B4453">
        <w:tab/>
        <w:t>285</w:t>
      </w:r>
    </w:p>
    <w:p w14:paraId="7A948A01" w14:textId="77777777" w:rsidR="00752BB9" w:rsidRPr="000B4453" w:rsidRDefault="00752BB9" w:rsidP="00752BB9">
      <w:pPr>
        <w:pStyle w:val="NormalBold"/>
        <w:keepNext/>
      </w:pPr>
      <w:r w:rsidRPr="000B4453">
        <w:t>Proposta de regulamento</w:t>
      </w:r>
    </w:p>
    <w:p w14:paraId="2F7F4652" w14:textId="77777777" w:rsidR="00752BB9" w:rsidRPr="000B4453" w:rsidRDefault="00752BB9" w:rsidP="00752BB9">
      <w:pPr>
        <w:pStyle w:val="NormalBold"/>
      </w:pPr>
      <w:r w:rsidRPr="000B4453">
        <w:t>Artigo 40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6490AE0" w14:textId="77777777" w:rsidTr="006E4C53">
        <w:trPr>
          <w:jc w:val="center"/>
        </w:trPr>
        <w:tc>
          <w:tcPr>
            <w:tcW w:w="9752" w:type="dxa"/>
            <w:gridSpan w:val="2"/>
          </w:tcPr>
          <w:p w14:paraId="40B9784D" w14:textId="77777777" w:rsidR="00752BB9" w:rsidRPr="000B4453" w:rsidRDefault="00752BB9" w:rsidP="006E4C53">
            <w:pPr>
              <w:keepNext/>
            </w:pPr>
          </w:p>
        </w:tc>
      </w:tr>
      <w:tr w:rsidR="00752BB9" w:rsidRPr="000B4453" w14:paraId="7DAF9F6A" w14:textId="77777777" w:rsidTr="006E4C53">
        <w:trPr>
          <w:jc w:val="center"/>
        </w:trPr>
        <w:tc>
          <w:tcPr>
            <w:tcW w:w="4876" w:type="dxa"/>
          </w:tcPr>
          <w:p w14:paraId="5B32F23D" w14:textId="77777777" w:rsidR="00752BB9" w:rsidRPr="000B4453" w:rsidRDefault="00752BB9" w:rsidP="006E4C53">
            <w:pPr>
              <w:pStyle w:val="ColumnHeading"/>
              <w:keepNext/>
            </w:pPr>
            <w:r w:rsidRPr="000B4453">
              <w:t>Texto da Comissão</w:t>
            </w:r>
          </w:p>
        </w:tc>
        <w:tc>
          <w:tcPr>
            <w:tcW w:w="4876" w:type="dxa"/>
          </w:tcPr>
          <w:p w14:paraId="4C83F736" w14:textId="77777777" w:rsidR="00752BB9" w:rsidRPr="000B4453" w:rsidRDefault="00752BB9" w:rsidP="006E4C53">
            <w:pPr>
              <w:pStyle w:val="ColumnHeading"/>
              <w:keepNext/>
            </w:pPr>
            <w:r w:rsidRPr="000B4453">
              <w:t>Alteração</w:t>
            </w:r>
          </w:p>
        </w:tc>
      </w:tr>
      <w:tr w:rsidR="00752BB9" w:rsidRPr="000B4453" w14:paraId="6BE77E9A" w14:textId="77777777" w:rsidTr="006E4C53">
        <w:trPr>
          <w:jc w:val="center"/>
        </w:trPr>
        <w:tc>
          <w:tcPr>
            <w:tcW w:w="4876" w:type="dxa"/>
          </w:tcPr>
          <w:p w14:paraId="5583ACAD" w14:textId="77777777" w:rsidR="00752BB9" w:rsidRPr="000B4453" w:rsidRDefault="00752BB9" w:rsidP="006E4C53">
            <w:pPr>
              <w:pStyle w:val="Normal6"/>
              <w:rPr>
                <w:lang w:val="pt-PT"/>
              </w:rPr>
            </w:pPr>
            <w:r w:rsidRPr="000B4453">
              <w:rPr>
                <w:lang w:val="pt-PT"/>
              </w:rPr>
              <w:t>3.</w:t>
            </w:r>
            <w:r w:rsidRPr="000B4453">
              <w:rPr>
                <w:lang w:val="pt-PT"/>
              </w:rPr>
              <w:tab/>
              <w:t xml:space="preserve">A Comissão fica habilitada a adotar atos delegados em conformidade com o artigo 50.º, a fim de completar o presente regulamento, mediante a definição das condições de conformidade a que se refere o n.º 2, </w:t>
            </w:r>
            <w:r w:rsidRPr="000B4453">
              <w:rPr>
                <w:b/>
                <w:i/>
                <w:lang w:val="pt-PT"/>
              </w:rPr>
              <w:t>incluindo</w:t>
            </w:r>
            <w:r w:rsidRPr="000B4453">
              <w:rPr>
                <w:lang w:val="pt-PT"/>
              </w:rPr>
              <w:t xml:space="preserve"> as condições específicas aplicadas à importação de veículos usados pelo país terceiro de importação relacionadas com a proteção do ambiente e a segurança rodoviária, quando essas condições tiverem sido notificadas por esse país terceiro à Comissão. As referidas condições devem ser verificáveis com base nas informações disponíveis nos sistemas eletrónicos a que se refere o artigo 45.º, n.º 1.</w:t>
            </w:r>
          </w:p>
        </w:tc>
        <w:tc>
          <w:tcPr>
            <w:tcW w:w="4876" w:type="dxa"/>
          </w:tcPr>
          <w:p w14:paraId="37845CC3" w14:textId="77777777" w:rsidR="00752BB9" w:rsidRPr="000B4453" w:rsidRDefault="00752BB9" w:rsidP="006E4C53">
            <w:pPr>
              <w:pStyle w:val="Normal6"/>
              <w:rPr>
                <w:szCs w:val="24"/>
                <w:lang w:val="pt-PT"/>
              </w:rPr>
            </w:pPr>
            <w:r w:rsidRPr="000B4453">
              <w:rPr>
                <w:lang w:val="pt-PT"/>
              </w:rPr>
              <w:t>3.</w:t>
            </w:r>
            <w:r w:rsidRPr="000B4453">
              <w:rPr>
                <w:lang w:val="pt-PT"/>
              </w:rPr>
              <w:tab/>
              <w:t xml:space="preserve">A Comissão fica habilitada a adotar atos delegados em conformidade com o artigo 50.º, a fim de completar o presente regulamento, mediante a definição das condições de conformidade a que se refere o n.º 2, </w:t>
            </w:r>
            <w:r w:rsidRPr="000B4453">
              <w:rPr>
                <w:b/>
                <w:i/>
                <w:lang w:val="pt-PT"/>
              </w:rPr>
              <w:t>sobre</w:t>
            </w:r>
            <w:r w:rsidRPr="000B4453">
              <w:rPr>
                <w:lang w:val="pt-PT"/>
              </w:rPr>
              <w:t xml:space="preserve"> as condições específicas aplicadas à importação de veículos usados pelo país terceiro de importação relacionadas com a proteção do ambiente e a segurança rodoviária, quando essas condições tiverem sido notificadas por esse país terceiro à Comissão. As referidas condições devem ser verificáveis com base nas informações disponíveis nos sistemas eletrónicos a que se refere o artigo 45.º, n.º 1.</w:t>
            </w:r>
          </w:p>
        </w:tc>
      </w:tr>
    </w:tbl>
    <w:p w14:paraId="2AF0CB04" w14:textId="77777777" w:rsidR="00752BB9" w:rsidRPr="000B4453" w:rsidRDefault="00752BB9" w:rsidP="00752BB9"/>
    <w:p w14:paraId="72A90FAC" w14:textId="77777777" w:rsidR="00752BB9" w:rsidRPr="000B4453" w:rsidRDefault="00752BB9" w:rsidP="00752BB9">
      <w:pPr>
        <w:pStyle w:val="AMNumberTabs0"/>
        <w:keepNext/>
      </w:pPr>
      <w:r w:rsidRPr="000B4453">
        <w:t>Alteração</w:t>
      </w:r>
      <w:r w:rsidRPr="000B4453">
        <w:tab/>
      </w:r>
      <w:r w:rsidRPr="000B4453">
        <w:tab/>
        <w:t>286</w:t>
      </w:r>
    </w:p>
    <w:p w14:paraId="5ACB34AA" w14:textId="77777777" w:rsidR="00752BB9" w:rsidRPr="000B4453" w:rsidRDefault="00752BB9" w:rsidP="00752BB9">
      <w:pPr>
        <w:pStyle w:val="NormalBold"/>
        <w:keepNext/>
      </w:pPr>
      <w:r w:rsidRPr="000B4453">
        <w:t>Proposta de regulamento</w:t>
      </w:r>
    </w:p>
    <w:p w14:paraId="40B04F46" w14:textId="77777777" w:rsidR="00752BB9" w:rsidRPr="000B4453" w:rsidRDefault="00752BB9" w:rsidP="00752BB9">
      <w:pPr>
        <w:pStyle w:val="NormalBold"/>
      </w:pPr>
      <w:r w:rsidRPr="000B4453">
        <w:t>Artigo 40 – n.º 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04DDE74" w14:textId="77777777" w:rsidTr="006E4C53">
        <w:trPr>
          <w:jc w:val="center"/>
        </w:trPr>
        <w:tc>
          <w:tcPr>
            <w:tcW w:w="9752" w:type="dxa"/>
            <w:gridSpan w:val="2"/>
          </w:tcPr>
          <w:p w14:paraId="46DE1163" w14:textId="77777777" w:rsidR="00752BB9" w:rsidRPr="000B4453" w:rsidRDefault="00752BB9" w:rsidP="006E4C53">
            <w:pPr>
              <w:keepNext/>
            </w:pPr>
          </w:p>
        </w:tc>
      </w:tr>
      <w:tr w:rsidR="00752BB9" w:rsidRPr="000B4453" w14:paraId="2A8C6016" w14:textId="77777777" w:rsidTr="006E4C53">
        <w:trPr>
          <w:jc w:val="center"/>
        </w:trPr>
        <w:tc>
          <w:tcPr>
            <w:tcW w:w="4876" w:type="dxa"/>
          </w:tcPr>
          <w:p w14:paraId="565BD9A9" w14:textId="77777777" w:rsidR="00752BB9" w:rsidRPr="000B4453" w:rsidRDefault="00752BB9" w:rsidP="006E4C53">
            <w:pPr>
              <w:pStyle w:val="ColumnHeading"/>
              <w:keepNext/>
            </w:pPr>
            <w:r w:rsidRPr="000B4453">
              <w:t>Texto da Comissão</w:t>
            </w:r>
          </w:p>
        </w:tc>
        <w:tc>
          <w:tcPr>
            <w:tcW w:w="4876" w:type="dxa"/>
          </w:tcPr>
          <w:p w14:paraId="1CBA1A37" w14:textId="77777777" w:rsidR="00752BB9" w:rsidRPr="000B4453" w:rsidRDefault="00752BB9" w:rsidP="006E4C53">
            <w:pPr>
              <w:pStyle w:val="ColumnHeading"/>
              <w:keepNext/>
            </w:pPr>
            <w:r w:rsidRPr="000B4453">
              <w:t>Alteração</w:t>
            </w:r>
          </w:p>
        </w:tc>
      </w:tr>
      <w:tr w:rsidR="00752BB9" w:rsidRPr="000B4453" w14:paraId="39A37BC3" w14:textId="77777777" w:rsidTr="006E4C53">
        <w:trPr>
          <w:jc w:val="center"/>
        </w:trPr>
        <w:tc>
          <w:tcPr>
            <w:tcW w:w="4876" w:type="dxa"/>
          </w:tcPr>
          <w:p w14:paraId="664EF6FE" w14:textId="77777777" w:rsidR="00752BB9" w:rsidRPr="000B4453" w:rsidRDefault="00752BB9" w:rsidP="006E4C53">
            <w:pPr>
              <w:pStyle w:val="Normal6"/>
              <w:rPr>
                <w:lang w:val="pt-PT"/>
              </w:rPr>
            </w:pPr>
          </w:p>
        </w:tc>
        <w:tc>
          <w:tcPr>
            <w:tcW w:w="4876" w:type="dxa"/>
          </w:tcPr>
          <w:p w14:paraId="7E6667A7"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A.</w:t>
            </w:r>
            <w:r w:rsidRPr="000B4453">
              <w:rPr>
                <w:b/>
                <w:i/>
                <w:lang w:val="pt-PT"/>
              </w:rPr>
              <w:tab/>
              <w:t>A Comissão deve publicar e atualizar regularmente, num portal em linha específico, as condições específicas notificadas, relacionadas com a proteção do ambiente ou a segurança rodoviária, impostas por países terceiros nos termos do n.º 3.</w:t>
            </w:r>
          </w:p>
        </w:tc>
      </w:tr>
    </w:tbl>
    <w:p w14:paraId="4FCFB8B0" w14:textId="77777777" w:rsidR="00752BB9" w:rsidRPr="000B4453" w:rsidRDefault="00752BB9" w:rsidP="00752BB9"/>
    <w:p w14:paraId="6EED1166" w14:textId="77777777" w:rsidR="00752BB9" w:rsidRPr="000B4453" w:rsidRDefault="00752BB9" w:rsidP="00752BB9">
      <w:pPr>
        <w:pStyle w:val="AMNumberTabs0"/>
        <w:keepNext/>
      </w:pPr>
      <w:r w:rsidRPr="000B4453">
        <w:t>Alteração</w:t>
      </w:r>
      <w:r w:rsidRPr="000B4453">
        <w:tab/>
      </w:r>
      <w:r w:rsidRPr="000B4453">
        <w:tab/>
        <w:t>287</w:t>
      </w:r>
    </w:p>
    <w:p w14:paraId="17C1719D" w14:textId="77777777" w:rsidR="00752BB9" w:rsidRPr="000B4453" w:rsidRDefault="00752BB9" w:rsidP="00752BB9">
      <w:pPr>
        <w:pStyle w:val="NormalBold"/>
        <w:keepNext/>
      </w:pPr>
      <w:r w:rsidRPr="000B4453">
        <w:t>Proposta de regulamento</w:t>
      </w:r>
    </w:p>
    <w:p w14:paraId="73305BBD" w14:textId="77777777" w:rsidR="00752BB9" w:rsidRPr="000B4453" w:rsidRDefault="00752BB9" w:rsidP="00752BB9">
      <w:pPr>
        <w:pStyle w:val="NormalBold"/>
      </w:pPr>
      <w:r w:rsidRPr="000B4453">
        <w:t>Artigo 41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3891836" w14:textId="77777777" w:rsidTr="006E4C53">
        <w:trPr>
          <w:jc w:val="center"/>
        </w:trPr>
        <w:tc>
          <w:tcPr>
            <w:tcW w:w="9752" w:type="dxa"/>
            <w:gridSpan w:val="2"/>
          </w:tcPr>
          <w:p w14:paraId="213C5B59" w14:textId="77777777" w:rsidR="00752BB9" w:rsidRPr="000B4453" w:rsidRDefault="00752BB9" w:rsidP="006E4C53">
            <w:pPr>
              <w:keepNext/>
            </w:pPr>
          </w:p>
        </w:tc>
      </w:tr>
      <w:tr w:rsidR="00752BB9" w:rsidRPr="000B4453" w14:paraId="2F76EE06" w14:textId="77777777" w:rsidTr="006E4C53">
        <w:trPr>
          <w:jc w:val="center"/>
        </w:trPr>
        <w:tc>
          <w:tcPr>
            <w:tcW w:w="4876" w:type="dxa"/>
          </w:tcPr>
          <w:p w14:paraId="5D728FE7" w14:textId="77777777" w:rsidR="00752BB9" w:rsidRPr="000B4453" w:rsidRDefault="00752BB9" w:rsidP="006E4C53">
            <w:pPr>
              <w:pStyle w:val="ColumnHeading"/>
              <w:keepNext/>
            </w:pPr>
            <w:r w:rsidRPr="000B4453">
              <w:t>Texto da Comissão</w:t>
            </w:r>
          </w:p>
        </w:tc>
        <w:tc>
          <w:tcPr>
            <w:tcW w:w="4876" w:type="dxa"/>
          </w:tcPr>
          <w:p w14:paraId="0F078B47" w14:textId="77777777" w:rsidR="00752BB9" w:rsidRPr="000B4453" w:rsidRDefault="00752BB9" w:rsidP="006E4C53">
            <w:pPr>
              <w:pStyle w:val="ColumnHeading"/>
              <w:keepNext/>
            </w:pPr>
            <w:r w:rsidRPr="000B4453">
              <w:t>Alteração</w:t>
            </w:r>
          </w:p>
        </w:tc>
      </w:tr>
      <w:tr w:rsidR="00752BB9" w:rsidRPr="000B4453" w14:paraId="0743A33B" w14:textId="77777777" w:rsidTr="006E4C53">
        <w:trPr>
          <w:jc w:val="center"/>
        </w:trPr>
        <w:tc>
          <w:tcPr>
            <w:tcW w:w="4876" w:type="dxa"/>
          </w:tcPr>
          <w:p w14:paraId="00961DBF" w14:textId="77777777" w:rsidR="00752BB9" w:rsidRPr="000B4453" w:rsidRDefault="00752BB9" w:rsidP="006E4C53">
            <w:pPr>
              <w:pStyle w:val="Normal6"/>
              <w:rPr>
                <w:lang w:val="pt-PT"/>
              </w:rPr>
            </w:pPr>
            <w:r w:rsidRPr="000B4453">
              <w:rPr>
                <w:lang w:val="pt-PT"/>
              </w:rPr>
              <w:t>1.</w:t>
            </w:r>
            <w:r w:rsidRPr="000B4453">
              <w:rPr>
                <w:lang w:val="pt-PT"/>
              </w:rPr>
              <w:tab/>
              <w:t xml:space="preserve">Caso </w:t>
            </w:r>
            <w:r w:rsidRPr="000B4453">
              <w:rPr>
                <w:b/>
                <w:i/>
                <w:lang w:val="pt-PT"/>
              </w:rPr>
              <w:t>existam motivos razoáveis para crer</w:t>
            </w:r>
            <w:r w:rsidRPr="000B4453">
              <w:rPr>
                <w:lang w:val="pt-PT"/>
              </w:rPr>
              <w:t xml:space="preserve"> que um veículo usado destinado a exportação pode não cumprir os requisitos da presente secção, as autoridades aduaneiras devem suspender a autorização </w:t>
            </w:r>
            <w:r w:rsidRPr="000B4453">
              <w:rPr>
                <w:lang w:val="pt-PT"/>
              </w:rPr>
              <w:lastRenderedPageBreak/>
              <w:t>de saída para exportação desse veículo usado. Devem também notificar imediatamente a suspensão às autoridades competentes e transmitir todas as informações necessárias para determinar se o veículo usado cumpre os requisitos do presente regulamento e se lhe pode ser concedida autorização de saída para exportação.</w:t>
            </w:r>
          </w:p>
        </w:tc>
        <w:tc>
          <w:tcPr>
            <w:tcW w:w="4876" w:type="dxa"/>
          </w:tcPr>
          <w:p w14:paraId="19FFD964" w14:textId="77777777" w:rsidR="00752BB9" w:rsidRPr="000B4453" w:rsidRDefault="00752BB9" w:rsidP="006E4C53">
            <w:pPr>
              <w:pStyle w:val="Normal6"/>
              <w:rPr>
                <w:szCs w:val="24"/>
                <w:lang w:val="pt-PT"/>
              </w:rPr>
            </w:pPr>
            <w:r w:rsidRPr="000B4453">
              <w:rPr>
                <w:lang w:val="pt-PT"/>
              </w:rPr>
              <w:lastRenderedPageBreak/>
              <w:t>1.</w:t>
            </w:r>
            <w:r w:rsidRPr="000B4453">
              <w:rPr>
                <w:lang w:val="pt-PT"/>
              </w:rPr>
              <w:tab/>
              <w:t xml:space="preserve">Caso </w:t>
            </w:r>
            <w:r w:rsidRPr="000B4453">
              <w:rPr>
                <w:b/>
                <w:i/>
                <w:lang w:val="pt-PT"/>
              </w:rPr>
              <w:t>as autoridades aduaneiras suspeitem</w:t>
            </w:r>
            <w:r w:rsidRPr="000B4453">
              <w:rPr>
                <w:lang w:val="pt-PT"/>
              </w:rPr>
              <w:t xml:space="preserve"> que um veículo usado destinado a exportação pode não cumprir os requisitos da presente secção, as autoridades aduaneiras devem suspender </w:t>
            </w:r>
            <w:r w:rsidRPr="000B4453">
              <w:rPr>
                <w:b/>
                <w:i/>
                <w:lang w:val="pt-PT"/>
              </w:rPr>
              <w:lastRenderedPageBreak/>
              <w:t xml:space="preserve">imediatamente </w:t>
            </w:r>
            <w:r w:rsidRPr="000B4453">
              <w:rPr>
                <w:lang w:val="pt-PT"/>
              </w:rPr>
              <w:t>a autorização de saída para exportação desse veículo usado</w:t>
            </w:r>
            <w:r w:rsidRPr="000B4453">
              <w:rPr>
                <w:b/>
                <w:i/>
                <w:lang w:val="pt-PT"/>
              </w:rPr>
              <w:t xml:space="preserve"> até obterem todas as informações necessárias para tomarem uma decisão definitiva</w:t>
            </w:r>
            <w:r w:rsidRPr="000B4453">
              <w:rPr>
                <w:lang w:val="pt-PT"/>
              </w:rPr>
              <w:t xml:space="preserve">. Devem também notificar imediatamente a suspensão às autoridades competentes e transmitir todas as informações necessárias para determinar se o veículo usado cumpre os requisitos do presente regulamento e se lhe pode ser concedida autorização de saída para exportação. </w:t>
            </w:r>
          </w:p>
        </w:tc>
      </w:tr>
    </w:tbl>
    <w:p w14:paraId="48D9BB81" w14:textId="77777777" w:rsidR="00752BB9" w:rsidRPr="000B4453" w:rsidRDefault="00752BB9" w:rsidP="00752BB9"/>
    <w:p w14:paraId="63FB145F" w14:textId="77777777" w:rsidR="00752BB9" w:rsidRPr="000B4453" w:rsidRDefault="00752BB9" w:rsidP="00752BB9">
      <w:pPr>
        <w:pStyle w:val="AMNumberTabs0"/>
        <w:keepNext/>
      </w:pPr>
      <w:r w:rsidRPr="000B4453">
        <w:t>Alteração</w:t>
      </w:r>
      <w:r w:rsidRPr="000B4453">
        <w:tab/>
      </w:r>
      <w:r w:rsidRPr="000B4453">
        <w:tab/>
        <w:t>288</w:t>
      </w:r>
    </w:p>
    <w:p w14:paraId="32497434" w14:textId="77777777" w:rsidR="00752BB9" w:rsidRPr="000B4453" w:rsidRDefault="00752BB9" w:rsidP="00752BB9">
      <w:pPr>
        <w:pStyle w:val="NormalBold"/>
        <w:keepNext/>
      </w:pPr>
      <w:r w:rsidRPr="000B4453">
        <w:t>Proposta de regulamento</w:t>
      </w:r>
    </w:p>
    <w:p w14:paraId="46FBB3C0" w14:textId="77777777" w:rsidR="00752BB9" w:rsidRPr="000B4453" w:rsidRDefault="00752BB9" w:rsidP="00752BB9">
      <w:pPr>
        <w:pStyle w:val="NormalBold"/>
      </w:pPr>
      <w:r w:rsidRPr="000B4453">
        <w:t>Artigo 42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2386550" w14:textId="77777777" w:rsidTr="006E4C53">
        <w:trPr>
          <w:jc w:val="center"/>
        </w:trPr>
        <w:tc>
          <w:tcPr>
            <w:tcW w:w="9752" w:type="dxa"/>
            <w:gridSpan w:val="2"/>
          </w:tcPr>
          <w:p w14:paraId="412BA3D1" w14:textId="77777777" w:rsidR="00752BB9" w:rsidRPr="000B4453" w:rsidRDefault="00752BB9" w:rsidP="006E4C53">
            <w:pPr>
              <w:keepNext/>
            </w:pPr>
          </w:p>
        </w:tc>
      </w:tr>
      <w:tr w:rsidR="00752BB9" w:rsidRPr="000B4453" w14:paraId="361EF053" w14:textId="77777777" w:rsidTr="006E4C53">
        <w:trPr>
          <w:jc w:val="center"/>
        </w:trPr>
        <w:tc>
          <w:tcPr>
            <w:tcW w:w="4876" w:type="dxa"/>
          </w:tcPr>
          <w:p w14:paraId="0893867B" w14:textId="77777777" w:rsidR="00752BB9" w:rsidRPr="000B4453" w:rsidRDefault="00752BB9" w:rsidP="006E4C53">
            <w:pPr>
              <w:pStyle w:val="ColumnHeading"/>
              <w:keepNext/>
            </w:pPr>
            <w:r w:rsidRPr="000B4453">
              <w:t>Texto da Comissão</w:t>
            </w:r>
          </w:p>
        </w:tc>
        <w:tc>
          <w:tcPr>
            <w:tcW w:w="4876" w:type="dxa"/>
          </w:tcPr>
          <w:p w14:paraId="1E9ADD0D" w14:textId="77777777" w:rsidR="00752BB9" w:rsidRPr="000B4453" w:rsidRDefault="00752BB9" w:rsidP="006E4C53">
            <w:pPr>
              <w:pStyle w:val="ColumnHeading"/>
              <w:keepNext/>
            </w:pPr>
            <w:r w:rsidRPr="000B4453">
              <w:t>Alteração</w:t>
            </w:r>
          </w:p>
        </w:tc>
      </w:tr>
      <w:tr w:rsidR="00752BB9" w:rsidRPr="000B4453" w14:paraId="4C2972A3" w14:textId="77777777" w:rsidTr="006E4C53">
        <w:trPr>
          <w:jc w:val="center"/>
        </w:trPr>
        <w:tc>
          <w:tcPr>
            <w:tcW w:w="4876" w:type="dxa"/>
          </w:tcPr>
          <w:p w14:paraId="5BF66742" w14:textId="77777777" w:rsidR="00752BB9" w:rsidRPr="000B4453" w:rsidRDefault="00752BB9" w:rsidP="006E4C53">
            <w:pPr>
              <w:pStyle w:val="Normal6"/>
              <w:rPr>
                <w:lang w:val="pt-PT"/>
              </w:rPr>
            </w:pPr>
            <w:r w:rsidRPr="000B4453">
              <w:rPr>
                <w:lang w:val="pt-PT"/>
              </w:rPr>
              <w:t>3.</w:t>
            </w:r>
            <w:r w:rsidRPr="000B4453">
              <w:rPr>
                <w:lang w:val="pt-PT"/>
              </w:rPr>
              <w:tab/>
              <w:t>Após cada autorização de saída para exportação de um veículo usado, as autoridades aduaneiras devem notificá</w:t>
            </w:r>
            <w:r w:rsidRPr="000B4453">
              <w:rPr>
                <w:lang w:val="pt-PT"/>
              </w:rPr>
              <w:noBreakHyphen/>
              <w:t>la à autoridade competente do Estado</w:t>
            </w:r>
            <w:r w:rsidRPr="000B4453">
              <w:rPr>
                <w:lang w:val="pt-PT"/>
              </w:rPr>
              <w:noBreakHyphen/>
              <w:t>Membro em que o veículo em causa estava matriculado à data de exportação.</w:t>
            </w:r>
          </w:p>
        </w:tc>
        <w:tc>
          <w:tcPr>
            <w:tcW w:w="4876" w:type="dxa"/>
          </w:tcPr>
          <w:p w14:paraId="16E43748" w14:textId="77777777" w:rsidR="00752BB9" w:rsidRPr="000B4453" w:rsidRDefault="00752BB9" w:rsidP="006E4C53">
            <w:pPr>
              <w:pStyle w:val="Normal6"/>
              <w:rPr>
                <w:szCs w:val="24"/>
                <w:lang w:val="pt-PT"/>
              </w:rPr>
            </w:pPr>
            <w:r w:rsidRPr="000B4453">
              <w:rPr>
                <w:lang w:val="pt-PT"/>
              </w:rPr>
              <w:t>3.</w:t>
            </w:r>
            <w:r w:rsidRPr="000B4453">
              <w:rPr>
                <w:lang w:val="pt-PT"/>
              </w:rPr>
              <w:tab/>
              <w:t>Após cada autorização de saída para exportação de um veículo usado, as autoridades aduaneiras devem notificá</w:t>
            </w:r>
            <w:r w:rsidRPr="000B4453">
              <w:rPr>
                <w:lang w:val="pt-PT"/>
              </w:rPr>
              <w:noBreakHyphen/>
              <w:t>la à autoridade competente do Estado</w:t>
            </w:r>
            <w:r w:rsidRPr="000B4453">
              <w:rPr>
                <w:lang w:val="pt-PT"/>
              </w:rPr>
              <w:noBreakHyphen/>
              <w:t>Membro em que o veículo em causa estava matriculado à data de exportação.</w:t>
            </w:r>
            <w:r w:rsidRPr="000B4453">
              <w:rPr>
                <w:b/>
                <w:i/>
                <w:lang w:val="pt-PT"/>
              </w:rPr>
              <w:t xml:space="preserve"> A autoridade competente desse Estado</w:t>
            </w:r>
            <w:r w:rsidRPr="000B4453">
              <w:rPr>
                <w:b/>
                <w:i/>
                <w:lang w:val="pt-PT"/>
              </w:rPr>
              <w:noBreakHyphen/>
              <w:t>Membro deve registar essas informações no seu registo nacional de veículos.</w:t>
            </w:r>
          </w:p>
        </w:tc>
      </w:tr>
    </w:tbl>
    <w:p w14:paraId="6D1FBADE" w14:textId="77777777" w:rsidR="00752BB9" w:rsidRPr="000B4453" w:rsidRDefault="00752BB9" w:rsidP="00752BB9"/>
    <w:p w14:paraId="7550C6D0" w14:textId="77777777" w:rsidR="00752BB9" w:rsidRPr="000B4453" w:rsidRDefault="00752BB9" w:rsidP="00752BB9">
      <w:pPr>
        <w:pStyle w:val="AMNumberTabs0"/>
        <w:keepNext/>
      </w:pPr>
      <w:r w:rsidRPr="000B4453">
        <w:t>Alteração</w:t>
      </w:r>
      <w:r w:rsidRPr="000B4453">
        <w:tab/>
      </w:r>
      <w:r w:rsidRPr="000B4453">
        <w:tab/>
        <w:t>289</w:t>
      </w:r>
    </w:p>
    <w:p w14:paraId="36E8169E" w14:textId="77777777" w:rsidR="00752BB9" w:rsidRPr="000B4453" w:rsidRDefault="00752BB9" w:rsidP="00752BB9">
      <w:pPr>
        <w:pStyle w:val="NormalBold"/>
        <w:keepNext/>
      </w:pPr>
      <w:r w:rsidRPr="000B4453">
        <w:t>Proposta de regulamento</w:t>
      </w:r>
    </w:p>
    <w:p w14:paraId="00B88B63" w14:textId="77777777" w:rsidR="00752BB9" w:rsidRPr="000B4453" w:rsidRDefault="00752BB9" w:rsidP="00752BB9">
      <w:pPr>
        <w:pStyle w:val="NormalBold"/>
      </w:pPr>
      <w:r w:rsidRPr="000B4453">
        <w:t>Artigo 45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D241DCF" w14:textId="77777777" w:rsidTr="006E4C53">
        <w:trPr>
          <w:jc w:val="center"/>
        </w:trPr>
        <w:tc>
          <w:tcPr>
            <w:tcW w:w="9752" w:type="dxa"/>
            <w:gridSpan w:val="2"/>
          </w:tcPr>
          <w:p w14:paraId="42C7FC3A" w14:textId="77777777" w:rsidR="00752BB9" w:rsidRPr="000B4453" w:rsidRDefault="00752BB9" w:rsidP="006E4C53">
            <w:pPr>
              <w:keepNext/>
            </w:pPr>
          </w:p>
        </w:tc>
      </w:tr>
      <w:tr w:rsidR="00752BB9" w:rsidRPr="000B4453" w14:paraId="2F54D214" w14:textId="77777777" w:rsidTr="006E4C53">
        <w:trPr>
          <w:jc w:val="center"/>
        </w:trPr>
        <w:tc>
          <w:tcPr>
            <w:tcW w:w="4876" w:type="dxa"/>
          </w:tcPr>
          <w:p w14:paraId="3D9839E2" w14:textId="77777777" w:rsidR="00752BB9" w:rsidRPr="000B4453" w:rsidRDefault="00752BB9" w:rsidP="006E4C53">
            <w:pPr>
              <w:pStyle w:val="ColumnHeading"/>
              <w:keepNext/>
            </w:pPr>
            <w:r w:rsidRPr="000B4453">
              <w:t>Texto da Comissão</w:t>
            </w:r>
          </w:p>
        </w:tc>
        <w:tc>
          <w:tcPr>
            <w:tcW w:w="4876" w:type="dxa"/>
          </w:tcPr>
          <w:p w14:paraId="13F168F9" w14:textId="77777777" w:rsidR="00752BB9" w:rsidRPr="000B4453" w:rsidRDefault="00752BB9" w:rsidP="006E4C53">
            <w:pPr>
              <w:pStyle w:val="ColumnHeading"/>
              <w:keepNext/>
            </w:pPr>
            <w:r w:rsidRPr="000B4453">
              <w:t>Alteração</w:t>
            </w:r>
          </w:p>
        </w:tc>
      </w:tr>
      <w:tr w:rsidR="00752BB9" w:rsidRPr="000B4453" w14:paraId="5A969FE5" w14:textId="77777777" w:rsidTr="006E4C53">
        <w:trPr>
          <w:jc w:val="center"/>
        </w:trPr>
        <w:tc>
          <w:tcPr>
            <w:tcW w:w="4876" w:type="dxa"/>
          </w:tcPr>
          <w:p w14:paraId="640C16E4" w14:textId="77777777" w:rsidR="00752BB9" w:rsidRPr="000B4453" w:rsidRDefault="00752BB9" w:rsidP="006E4C53">
            <w:pPr>
              <w:pStyle w:val="Normal6"/>
              <w:rPr>
                <w:lang w:val="pt-PT"/>
              </w:rPr>
            </w:pPr>
            <w:r w:rsidRPr="000B4453">
              <w:rPr>
                <w:lang w:val="pt-PT"/>
              </w:rPr>
              <w:t>1.</w:t>
            </w:r>
            <w:r w:rsidRPr="000B4453">
              <w:rPr>
                <w:lang w:val="pt-PT"/>
              </w:rPr>
              <w:tab/>
              <w:t>O sistema eletrónico MOVE</w:t>
            </w:r>
            <w:r w:rsidRPr="000B4453">
              <w:rPr>
                <w:lang w:val="pt-PT"/>
              </w:rPr>
              <w:noBreakHyphen/>
              <w:t>HUB desenvolvido pela Comissão deve ser utilizado para o intercâmbio do número de identificação do veículo e de informações sobre a situação de matrícula e da inspeção técnica dos veículos entre os registos nacionais de veículos e os sistemas eletrónicos de inspeção técnica dos Estados</w:t>
            </w:r>
            <w:r w:rsidRPr="000B4453">
              <w:rPr>
                <w:lang w:val="pt-PT"/>
              </w:rPr>
              <w:noBreakHyphen/>
              <w:t xml:space="preserve">Membros, bem como para estabelecer a interligação ao Ambiente de Janela Única Aduaneira da UE, sempre que necessário para os controlos e os requisitos </w:t>
            </w:r>
            <w:r w:rsidRPr="000B4453">
              <w:rPr>
                <w:lang w:val="pt-PT"/>
              </w:rPr>
              <w:lastRenderedPageBreak/>
              <w:t>estabelecidos na presente secção.</w:t>
            </w:r>
          </w:p>
        </w:tc>
        <w:tc>
          <w:tcPr>
            <w:tcW w:w="4876" w:type="dxa"/>
          </w:tcPr>
          <w:p w14:paraId="3ED70990" w14:textId="77777777" w:rsidR="00752BB9" w:rsidRPr="000B4453" w:rsidRDefault="00752BB9" w:rsidP="006E4C53">
            <w:pPr>
              <w:pStyle w:val="Normal6"/>
              <w:rPr>
                <w:szCs w:val="24"/>
                <w:lang w:val="pt-PT"/>
              </w:rPr>
            </w:pPr>
            <w:r w:rsidRPr="000B4453">
              <w:rPr>
                <w:lang w:val="pt-PT"/>
              </w:rPr>
              <w:lastRenderedPageBreak/>
              <w:t>1.</w:t>
            </w:r>
            <w:r w:rsidRPr="000B4453">
              <w:rPr>
                <w:lang w:val="pt-PT"/>
              </w:rPr>
              <w:tab/>
              <w:t>O sistema eletrónico MOVE</w:t>
            </w:r>
            <w:r w:rsidRPr="000B4453">
              <w:rPr>
                <w:lang w:val="pt-PT"/>
              </w:rPr>
              <w:noBreakHyphen/>
              <w:t xml:space="preserve">HUB desenvolvido pela Comissão deve ser utilizado para o intercâmbio </w:t>
            </w:r>
            <w:r w:rsidRPr="000B4453">
              <w:rPr>
                <w:b/>
                <w:i/>
                <w:lang w:val="pt-PT"/>
              </w:rPr>
              <w:t xml:space="preserve">e a verificação </w:t>
            </w:r>
            <w:r w:rsidRPr="000B4453">
              <w:rPr>
                <w:lang w:val="pt-PT"/>
              </w:rPr>
              <w:t>do número de identificação do veículo e de informações sobre a situação de matrícula e da inspeção técnica dos veículos entre os registos nacionais de veículos e os sistemas eletrónicos de inspeção técnica dos Estados</w:t>
            </w:r>
            <w:r w:rsidRPr="000B4453">
              <w:rPr>
                <w:lang w:val="pt-PT"/>
              </w:rPr>
              <w:noBreakHyphen/>
              <w:t xml:space="preserve">Membros, bem como para estabelecer a interligação ao Ambiente de Janela Única Aduaneira da UE, sempre que necessário para os controlos e os requisitos estabelecidos na </w:t>
            </w:r>
            <w:r w:rsidRPr="000B4453">
              <w:rPr>
                <w:lang w:val="pt-PT"/>
              </w:rPr>
              <w:lastRenderedPageBreak/>
              <w:t>presente secção.</w:t>
            </w:r>
          </w:p>
        </w:tc>
      </w:tr>
    </w:tbl>
    <w:p w14:paraId="5F80F213" w14:textId="77777777" w:rsidR="00752BB9" w:rsidRPr="000B4453" w:rsidRDefault="00752BB9" w:rsidP="00752BB9"/>
    <w:p w14:paraId="70D3B398" w14:textId="77777777" w:rsidR="00752BB9" w:rsidRPr="000B4453" w:rsidRDefault="00752BB9" w:rsidP="00752BB9">
      <w:pPr>
        <w:pStyle w:val="AMNumberTabs0"/>
        <w:keepNext/>
      </w:pPr>
      <w:r w:rsidRPr="000B4453">
        <w:t>Alteração</w:t>
      </w:r>
      <w:r w:rsidRPr="000B4453">
        <w:tab/>
      </w:r>
      <w:r w:rsidRPr="000B4453">
        <w:tab/>
        <w:t>290</w:t>
      </w:r>
    </w:p>
    <w:p w14:paraId="049DAF41" w14:textId="77777777" w:rsidR="00752BB9" w:rsidRPr="000B4453" w:rsidRDefault="00752BB9" w:rsidP="00752BB9">
      <w:pPr>
        <w:pStyle w:val="NormalBold"/>
        <w:keepNext/>
      </w:pPr>
      <w:r w:rsidRPr="000B4453">
        <w:t>Proposta de regulamento</w:t>
      </w:r>
    </w:p>
    <w:p w14:paraId="30590CC8" w14:textId="77777777" w:rsidR="00752BB9" w:rsidRPr="000B4453" w:rsidRDefault="00752BB9" w:rsidP="00752BB9">
      <w:pPr>
        <w:pStyle w:val="NormalBold"/>
      </w:pPr>
      <w:r w:rsidRPr="000B4453">
        <w:t>Artigo 45 – n.º 3</w:t>
      </w:r>
      <w:r w:rsidRPr="000B4453">
        <w:noBreakHyphen/>
        <w:t>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BCEB93F" w14:textId="77777777" w:rsidTr="006E4C53">
        <w:trPr>
          <w:jc w:val="center"/>
        </w:trPr>
        <w:tc>
          <w:tcPr>
            <w:tcW w:w="9752" w:type="dxa"/>
            <w:gridSpan w:val="2"/>
          </w:tcPr>
          <w:p w14:paraId="634C2906" w14:textId="77777777" w:rsidR="00752BB9" w:rsidRPr="000B4453" w:rsidRDefault="00752BB9" w:rsidP="006E4C53">
            <w:pPr>
              <w:keepNext/>
            </w:pPr>
          </w:p>
        </w:tc>
      </w:tr>
      <w:tr w:rsidR="00752BB9" w:rsidRPr="000B4453" w14:paraId="6BBDF371" w14:textId="77777777" w:rsidTr="006E4C53">
        <w:trPr>
          <w:jc w:val="center"/>
        </w:trPr>
        <w:tc>
          <w:tcPr>
            <w:tcW w:w="4876" w:type="dxa"/>
          </w:tcPr>
          <w:p w14:paraId="44A59F92" w14:textId="77777777" w:rsidR="00752BB9" w:rsidRPr="000B4453" w:rsidRDefault="00752BB9" w:rsidP="006E4C53">
            <w:pPr>
              <w:pStyle w:val="ColumnHeading"/>
              <w:keepNext/>
            </w:pPr>
            <w:r w:rsidRPr="000B4453">
              <w:t>Texto da Comissão</w:t>
            </w:r>
          </w:p>
        </w:tc>
        <w:tc>
          <w:tcPr>
            <w:tcW w:w="4876" w:type="dxa"/>
          </w:tcPr>
          <w:p w14:paraId="20E77D48" w14:textId="77777777" w:rsidR="00752BB9" w:rsidRPr="000B4453" w:rsidRDefault="00752BB9" w:rsidP="006E4C53">
            <w:pPr>
              <w:pStyle w:val="ColumnHeading"/>
              <w:keepNext/>
            </w:pPr>
            <w:r w:rsidRPr="000B4453">
              <w:t>Alteração</w:t>
            </w:r>
          </w:p>
        </w:tc>
      </w:tr>
      <w:tr w:rsidR="00752BB9" w:rsidRPr="000B4453" w14:paraId="3093BF62" w14:textId="77777777" w:rsidTr="006E4C53">
        <w:trPr>
          <w:jc w:val="center"/>
        </w:trPr>
        <w:tc>
          <w:tcPr>
            <w:tcW w:w="4876" w:type="dxa"/>
          </w:tcPr>
          <w:p w14:paraId="71313068" w14:textId="77777777" w:rsidR="00752BB9" w:rsidRPr="000B4453" w:rsidRDefault="00752BB9" w:rsidP="006E4C53">
            <w:pPr>
              <w:pStyle w:val="Normal6"/>
              <w:rPr>
                <w:lang w:val="pt-PT"/>
              </w:rPr>
            </w:pPr>
          </w:p>
        </w:tc>
        <w:tc>
          <w:tcPr>
            <w:tcW w:w="4876" w:type="dxa"/>
          </w:tcPr>
          <w:p w14:paraId="071AF774"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A.</w:t>
            </w:r>
            <w:r w:rsidRPr="000B4453">
              <w:rPr>
                <w:lang w:val="pt-PT"/>
              </w:rPr>
              <w:tab/>
            </w:r>
            <w:r w:rsidRPr="000B4453">
              <w:rPr>
                <w:b/>
                <w:i/>
                <w:lang w:val="pt-PT"/>
              </w:rPr>
              <w:t>A obrigação prevista no n.º 1 deve ser cumprida se os Estados</w:t>
            </w:r>
            <w:r w:rsidRPr="000B4453">
              <w:rPr>
                <w:b/>
                <w:i/>
                <w:lang w:val="pt-PT"/>
              </w:rPr>
              <w:noBreakHyphen/>
              <w:t>Membros utilizarem o Sistema Europeu de Informação sobre Veículos e Cartas de Condução (EUCARIS) para se ligarem ao sistema eletrónico MOVE</w:t>
            </w:r>
            <w:r w:rsidRPr="000B4453">
              <w:rPr>
                <w:b/>
                <w:i/>
                <w:lang w:val="pt-PT"/>
              </w:rPr>
              <w:noBreakHyphen/>
              <w:t>HUB.</w:t>
            </w:r>
          </w:p>
        </w:tc>
      </w:tr>
    </w:tbl>
    <w:p w14:paraId="2F21ECD1" w14:textId="77777777" w:rsidR="00752BB9" w:rsidRPr="000B4453" w:rsidRDefault="00752BB9" w:rsidP="00752BB9"/>
    <w:p w14:paraId="4386DC13" w14:textId="77777777" w:rsidR="00752BB9" w:rsidRPr="000B4453" w:rsidRDefault="00752BB9" w:rsidP="00752BB9">
      <w:pPr>
        <w:pStyle w:val="AMNumberTabs0"/>
        <w:keepNext/>
      </w:pPr>
      <w:r w:rsidRPr="000B4453">
        <w:t>Alteração</w:t>
      </w:r>
      <w:r w:rsidRPr="000B4453">
        <w:tab/>
      </w:r>
      <w:r w:rsidRPr="000B4453">
        <w:tab/>
        <w:t>291</w:t>
      </w:r>
    </w:p>
    <w:p w14:paraId="27B5B00D" w14:textId="77777777" w:rsidR="00752BB9" w:rsidRPr="000B4453" w:rsidRDefault="00752BB9" w:rsidP="00752BB9">
      <w:pPr>
        <w:pStyle w:val="NormalBold"/>
        <w:keepNext/>
      </w:pPr>
      <w:r w:rsidRPr="000B4453">
        <w:t>Proposta de regulamento</w:t>
      </w:r>
    </w:p>
    <w:p w14:paraId="002FB2D3" w14:textId="77777777" w:rsidR="00752BB9" w:rsidRPr="000B4453" w:rsidRDefault="00752BB9" w:rsidP="00752BB9">
      <w:pPr>
        <w:pStyle w:val="NormalBold"/>
      </w:pPr>
      <w:r w:rsidRPr="000B4453">
        <w:t>Artigo 45 – n.º 5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9342427" w14:textId="77777777" w:rsidTr="006E4C53">
        <w:trPr>
          <w:jc w:val="center"/>
        </w:trPr>
        <w:tc>
          <w:tcPr>
            <w:tcW w:w="9752" w:type="dxa"/>
            <w:gridSpan w:val="2"/>
          </w:tcPr>
          <w:p w14:paraId="40EC02CC" w14:textId="77777777" w:rsidR="00752BB9" w:rsidRPr="000B4453" w:rsidRDefault="00752BB9" w:rsidP="006E4C53">
            <w:pPr>
              <w:keepNext/>
            </w:pPr>
          </w:p>
        </w:tc>
      </w:tr>
      <w:tr w:rsidR="00752BB9" w:rsidRPr="000B4453" w14:paraId="42C8B77D" w14:textId="77777777" w:rsidTr="006E4C53">
        <w:trPr>
          <w:jc w:val="center"/>
        </w:trPr>
        <w:tc>
          <w:tcPr>
            <w:tcW w:w="4876" w:type="dxa"/>
          </w:tcPr>
          <w:p w14:paraId="205BBE71" w14:textId="77777777" w:rsidR="00752BB9" w:rsidRPr="000B4453" w:rsidRDefault="00752BB9" w:rsidP="006E4C53">
            <w:pPr>
              <w:pStyle w:val="ColumnHeading"/>
              <w:keepNext/>
            </w:pPr>
            <w:r w:rsidRPr="000B4453">
              <w:t>Texto da Comissão</w:t>
            </w:r>
          </w:p>
        </w:tc>
        <w:tc>
          <w:tcPr>
            <w:tcW w:w="4876" w:type="dxa"/>
          </w:tcPr>
          <w:p w14:paraId="7AA5B975" w14:textId="77777777" w:rsidR="00752BB9" w:rsidRPr="000B4453" w:rsidRDefault="00752BB9" w:rsidP="006E4C53">
            <w:pPr>
              <w:pStyle w:val="ColumnHeading"/>
              <w:keepNext/>
            </w:pPr>
            <w:r w:rsidRPr="000B4453">
              <w:t>Alteração</w:t>
            </w:r>
          </w:p>
        </w:tc>
      </w:tr>
      <w:tr w:rsidR="00752BB9" w:rsidRPr="000B4453" w14:paraId="3EBF574E" w14:textId="77777777" w:rsidTr="006E4C53">
        <w:trPr>
          <w:jc w:val="center"/>
        </w:trPr>
        <w:tc>
          <w:tcPr>
            <w:tcW w:w="4876" w:type="dxa"/>
          </w:tcPr>
          <w:p w14:paraId="29340529" w14:textId="77777777" w:rsidR="00752BB9" w:rsidRPr="000B4453" w:rsidRDefault="00752BB9" w:rsidP="006E4C53">
            <w:pPr>
              <w:pStyle w:val="Normal6"/>
              <w:rPr>
                <w:lang w:val="pt-PT"/>
              </w:rPr>
            </w:pPr>
            <w:r w:rsidRPr="000B4453">
              <w:rPr>
                <w:lang w:val="pt-PT"/>
              </w:rPr>
              <w:t>A Comissão adota os atos de execução que estabelecem as disposições necessárias para a execução das funcionalidades do MOVE</w:t>
            </w:r>
            <w:r w:rsidRPr="000B4453">
              <w:rPr>
                <w:lang w:val="pt-PT"/>
              </w:rPr>
              <w:noBreakHyphen/>
              <w:t>HUB a que se refere o n.º 2, incluindo os aspetos técnicos necessários para a interligação dos sistemas eletrónicos nacionais ao MOVE</w:t>
            </w:r>
            <w:r w:rsidRPr="000B4453">
              <w:rPr>
                <w:lang w:val="pt-PT"/>
              </w:rPr>
              <w:noBreakHyphen/>
              <w:t>HUB, as condições de ligação ao MOVE</w:t>
            </w:r>
            <w:r w:rsidRPr="000B4453">
              <w:rPr>
                <w:lang w:val="pt-PT"/>
              </w:rPr>
              <w:noBreakHyphen/>
              <w:t>HUB, os dados a transmitir pelos sistemas nacionais e o formato para a transmissão desses dados através dos sistemas nacionais interligados.</w:t>
            </w:r>
          </w:p>
        </w:tc>
        <w:tc>
          <w:tcPr>
            <w:tcW w:w="4876" w:type="dxa"/>
          </w:tcPr>
          <w:p w14:paraId="4BB6CC10" w14:textId="2706F010" w:rsidR="00752BB9" w:rsidRPr="000B4453" w:rsidRDefault="00752BB9" w:rsidP="006E4C53">
            <w:pPr>
              <w:pStyle w:val="Normal6"/>
              <w:rPr>
                <w:szCs w:val="24"/>
                <w:lang w:val="pt-PT"/>
              </w:rPr>
            </w:pPr>
            <w:r w:rsidRPr="000B4453">
              <w:rPr>
                <w:lang w:val="pt-PT"/>
              </w:rPr>
              <w:t xml:space="preserve">A Comissão adota </w:t>
            </w:r>
            <w:r w:rsidRPr="000B4453">
              <w:rPr>
                <w:b/>
                <w:i/>
                <w:lang w:val="pt-PT"/>
              </w:rPr>
              <w:t>até</w:t>
            </w:r>
            <w:r w:rsidR="00CC66C6">
              <w:rPr>
                <w:b/>
                <w:i/>
                <w:lang w:val="pt-PT"/>
              </w:rPr>
              <w:t xml:space="preserve"> </w:t>
            </w:r>
            <w:r w:rsidRPr="000B4453">
              <w:rPr>
                <w:b/>
                <w:i/>
                <w:lang w:val="pt-PT"/>
              </w:rPr>
              <w:t xml:space="preserve">... [OP: inserir a data correspondente ao último dia do mês seguinte a um período de 18 meses após a data de entrada em vigor do presente regulamento] </w:t>
            </w:r>
            <w:r w:rsidRPr="000B4453">
              <w:rPr>
                <w:lang w:val="pt-PT"/>
              </w:rPr>
              <w:t>os atos de execução que estabelecem as disposições necessárias para a execução das funcionalidades do MOVE</w:t>
            </w:r>
            <w:r w:rsidRPr="000B4453">
              <w:rPr>
                <w:lang w:val="pt-PT"/>
              </w:rPr>
              <w:noBreakHyphen/>
              <w:t>HUB a que se refere o n.º 2, incluindo os aspetos técnicos necessários para a interligação dos sistemas eletrónicos nacionais ao MOVE</w:t>
            </w:r>
            <w:r w:rsidRPr="000B4453">
              <w:rPr>
                <w:lang w:val="pt-PT"/>
              </w:rPr>
              <w:noBreakHyphen/>
              <w:t>HUB, as condições de ligação ao MOVE</w:t>
            </w:r>
            <w:r w:rsidRPr="000B4453">
              <w:rPr>
                <w:lang w:val="pt-PT"/>
              </w:rPr>
              <w:noBreakHyphen/>
              <w:t>HUB, os dados a transmitir pelos sistemas nacionais e o formato para a transmissão desses dados através dos sistemas nacionais interligados.</w:t>
            </w:r>
          </w:p>
        </w:tc>
      </w:tr>
    </w:tbl>
    <w:p w14:paraId="4D852ED7" w14:textId="77777777" w:rsidR="00752BB9" w:rsidRPr="000B4453" w:rsidRDefault="00752BB9" w:rsidP="00752BB9"/>
    <w:p w14:paraId="0962D057" w14:textId="77777777" w:rsidR="00752BB9" w:rsidRPr="000B4453" w:rsidRDefault="00752BB9" w:rsidP="00752BB9">
      <w:pPr>
        <w:pStyle w:val="AMNumberTabs0"/>
        <w:keepNext/>
      </w:pPr>
      <w:r w:rsidRPr="000B4453">
        <w:t>Alteração</w:t>
      </w:r>
      <w:r w:rsidRPr="000B4453">
        <w:tab/>
      </w:r>
      <w:r w:rsidRPr="000B4453">
        <w:tab/>
        <w:t>292</w:t>
      </w:r>
    </w:p>
    <w:p w14:paraId="2EDF521A" w14:textId="77777777" w:rsidR="00752BB9" w:rsidRPr="000B4453" w:rsidRDefault="00752BB9" w:rsidP="00752BB9">
      <w:pPr>
        <w:pStyle w:val="NormalBold"/>
        <w:keepNext/>
      </w:pPr>
      <w:r w:rsidRPr="000B4453">
        <w:t>Proposta de regulamento</w:t>
      </w:r>
    </w:p>
    <w:p w14:paraId="485D87A3" w14:textId="77777777" w:rsidR="00752BB9" w:rsidRPr="000B4453" w:rsidRDefault="00752BB9" w:rsidP="00752BB9">
      <w:pPr>
        <w:pStyle w:val="NormalBold"/>
      </w:pPr>
      <w:r w:rsidRPr="000B4453">
        <w:t xml:space="preserve">Artigo 46 – n.º 1 – alínea </w:t>
      </w:r>
      <w:proofErr w:type="spellStart"/>
      <w:r w:rsidRPr="000B4453">
        <w:t>a</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60A2299" w14:textId="77777777" w:rsidTr="006E4C53">
        <w:trPr>
          <w:jc w:val="center"/>
        </w:trPr>
        <w:tc>
          <w:tcPr>
            <w:tcW w:w="9752" w:type="dxa"/>
            <w:gridSpan w:val="2"/>
          </w:tcPr>
          <w:p w14:paraId="47294A09" w14:textId="77777777" w:rsidR="00752BB9" w:rsidRPr="000B4453" w:rsidRDefault="00752BB9" w:rsidP="006E4C53">
            <w:pPr>
              <w:keepNext/>
            </w:pPr>
          </w:p>
        </w:tc>
      </w:tr>
      <w:tr w:rsidR="00752BB9" w:rsidRPr="000B4453" w14:paraId="2C99E9A5" w14:textId="77777777" w:rsidTr="006E4C53">
        <w:trPr>
          <w:jc w:val="center"/>
        </w:trPr>
        <w:tc>
          <w:tcPr>
            <w:tcW w:w="4876" w:type="dxa"/>
          </w:tcPr>
          <w:p w14:paraId="1DDE0D91" w14:textId="77777777" w:rsidR="00752BB9" w:rsidRPr="000B4453" w:rsidRDefault="00752BB9" w:rsidP="006E4C53">
            <w:pPr>
              <w:pStyle w:val="ColumnHeading"/>
              <w:keepNext/>
            </w:pPr>
            <w:r w:rsidRPr="000B4453">
              <w:t>Texto da Comissão</w:t>
            </w:r>
          </w:p>
        </w:tc>
        <w:tc>
          <w:tcPr>
            <w:tcW w:w="4876" w:type="dxa"/>
          </w:tcPr>
          <w:p w14:paraId="6ABB402D" w14:textId="77777777" w:rsidR="00752BB9" w:rsidRPr="000B4453" w:rsidRDefault="00752BB9" w:rsidP="006E4C53">
            <w:pPr>
              <w:pStyle w:val="ColumnHeading"/>
              <w:keepNext/>
            </w:pPr>
            <w:r w:rsidRPr="000B4453">
              <w:t>Alteração</w:t>
            </w:r>
          </w:p>
        </w:tc>
      </w:tr>
      <w:tr w:rsidR="00752BB9" w:rsidRPr="000B4453" w14:paraId="5618F3C8" w14:textId="77777777" w:rsidTr="006E4C53">
        <w:trPr>
          <w:jc w:val="center"/>
        </w:trPr>
        <w:tc>
          <w:tcPr>
            <w:tcW w:w="4876" w:type="dxa"/>
          </w:tcPr>
          <w:p w14:paraId="27A53CFA" w14:textId="77777777" w:rsidR="00752BB9" w:rsidRPr="000B4453" w:rsidRDefault="00752BB9" w:rsidP="006E4C53">
            <w:pPr>
              <w:pStyle w:val="Normal6"/>
              <w:rPr>
                <w:lang w:val="pt-PT"/>
              </w:rPr>
            </w:pPr>
          </w:p>
        </w:tc>
        <w:tc>
          <w:tcPr>
            <w:tcW w:w="4876" w:type="dxa"/>
          </w:tcPr>
          <w:p w14:paraId="09211B17"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a</w:t>
            </w:r>
            <w:r w:rsidRPr="000B4453">
              <w:rPr>
                <w:b/>
                <w:i/>
                <w:lang w:val="pt-PT"/>
              </w:rPr>
              <w:noBreakHyphen/>
              <w:t>A</w:t>
            </w:r>
            <w:proofErr w:type="spellEnd"/>
            <w:r w:rsidRPr="000B4453">
              <w:rPr>
                <w:b/>
                <w:i/>
                <w:lang w:val="pt-PT"/>
              </w:rPr>
              <w:t>)</w:t>
            </w:r>
            <w:r w:rsidRPr="000B4453">
              <w:rPr>
                <w:b/>
                <w:i/>
                <w:lang w:val="pt-PT"/>
              </w:rPr>
              <w:tab/>
              <w:t>Os pontos de recolha;</w:t>
            </w:r>
          </w:p>
        </w:tc>
      </w:tr>
    </w:tbl>
    <w:p w14:paraId="164D22DD" w14:textId="77777777" w:rsidR="00752BB9" w:rsidRPr="000B4453" w:rsidRDefault="00752BB9" w:rsidP="00752BB9"/>
    <w:p w14:paraId="283F3EA5" w14:textId="77777777" w:rsidR="00752BB9" w:rsidRPr="000B4453" w:rsidRDefault="00752BB9" w:rsidP="00752BB9">
      <w:pPr>
        <w:pStyle w:val="AMNumberTabs0"/>
        <w:keepNext/>
      </w:pPr>
      <w:r w:rsidRPr="000B4453">
        <w:lastRenderedPageBreak/>
        <w:t>Alteração</w:t>
      </w:r>
      <w:r w:rsidRPr="000B4453">
        <w:tab/>
      </w:r>
      <w:r w:rsidRPr="000B4453">
        <w:tab/>
        <w:t>293</w:t>
      </w:r>
    </w:p>
    <w:p w14:paraId="1D5308ED" w14:textId="77777777" w:rsidR="00752BB9" w:rsidRPr="000B4453" w:rsidRDefault="00752BB9" w:rsidP="00752BB9">
      <w:pPr>
        <w:pStyle w:val="NormalBold"/>
        <w:keepNext/>
      </w:pPr>
      <w:r w:rsidRPr="000B4453">
        <w:t>Proposta de regulamento</w:t>
      </w:r>
    </w:p>
    <w:p w14:paraId="158A1C6E" w14:textId="77777777" w:rsidR="00752BB9" w:rsidRPr="000B4453" w:rsidRDefault="00752BB9" w:rsidP="00752BB9">
      <w:pPr>
        <w:pStyle w:val="NormalBold"/>
      </w:pPr>
      <w:r w:rsidRPr="000B4453">
        <w:t>Artigo 46 – n.º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EB67EE3" w14:textId="77777777" w:rsidTr="006E4C53">
        <w:trPr>
          <w:jc w:val="center"/>
        </w:trPr>
        <w:tc>
          <w:tcPr>
            <w:tcW w:w="9752" w:type="dxa"/>
            <w:gridSpan w:val="2"/>
          </w:tcPr>
          <w:p w14:paraId="6E716181" w14:textId="77777777" w:rsidR="00752BB9" w:rsidRPr="000B4453" w:rsidRDefault="00752BB9" w:rsidP="006E4C53">
            <w:pPr>
              <w:keepNext/>
            </w:pPr>
          </w:p>
        </w:tc>
      </w:tr>
      <w:tr w:rsidR="00752BB9" w:rsidRPr="000B4453" w14:paraId="13D493EB" w14:textId="77777777" w:rsidTr="006E4C53">
        <w:trPr>
          <w:jc w:val="center"/>
        </w:trPr>
        <w:tc>
          <w:tcPr>
            <w:tcW w:w="4876" w:type="dxa"/>
          </w:tcPr>
          <w:p w14:paraId="0A2E8909" w14:textId="77777777" w:rsidR="00752BB9" w:rsidRPr="000B4453" w:rsidRDefault="00752BB9" w:rsidP="006E4C53">
            <w:pPr>
              <w:pStyle w:val="ColumnHeading"/>
              <w:keepNext/>
            </w:pPr>
            <w:r w:rsidRPr="000B4453">
              <w:t>Texto da Comissão</w:t>
            </w:r>
          </w:p>
        </w:tc>
        <w:tc>
          <w:tcPr>
            <w:tcW w:w="4876" w:type="dxa"/>
          </w:tcPr>
          <w:p w14:paraId="364BC515" w14:textId="77777777" w:rsidR="00752BB9" w:rsidRPr="000B4453" w:rsidRDefault="00752BB9" w:rsidP="006E4C53">
            <w:pPr>
              <w:pStyle w:val="ColumnHeading"/>
              <w:keepNext/>
            </w:pPr>
            <w:r w:rsidRPr="000B4453">
              <w:t>Alteração</w:t>
            </w:r>
          </w:p>
        </w:tc>
      </w:tr>
      <w:tr w:rsidR="00752BB9" w:rsidRPr="000B4453" w14:paraId="14D03746" w14:textId="77777777" w:rsidTr="006E4C53">
        <w:trPr>
          <w:jc w:val="center"/>
        </w:trPr>
        <w:tc>
          <w:tcPr>
            <w:tcW w:w="4876" w:type="dxa"/>
          </w:tcPr>
          <w:p w14:paraId="5D3B5751" w14:textId="77777777" w:rsidR="00752BB9" w:rsidRPr="000B4453" w:rsidRDefault="00752BB9" w:rsidP="006E4C53">
            <w:pPr>
              <w:pStyle w:val="Normal6"/>
              <w:rPr>
                <w:lang w:val="pt-PT"/>
              </w:rPr>
            </w:pPr>
            <w:r w:rsidRPr="000B4453">
              <w:rPr>
                <w:lang w:val="pt-PT"/>
              </w:rPr>
              <w:t>(c)</w:t>
            </w:r>
            <w:r w:rsidRPr="000B4453">
              <w:rPr>
                <w:lang w:val="pt-PT"/>
              </w:rPr>
              <w:tab/>
              <w:t>Outras instalações e operadores económicos que possam tratar veículos em fim de vida.</w:t>
            </w:r>
          </w:p>
        </w:tc>
        <w:tc>
          <w:tcPr>
            <w:tcW w:w="4876" w:type="dxa"/>
          </w:tcPr>
          <w:p w14:paraId="48919A10" w14:textId="77777777" w:rsidR="00752BB9" w:rsidRPr="000B4453" w:rsidRDefault="00752BB9" w:rsidP="006E4C53">
            <w:pPr>
              <w:pStyle w:val="Normal6"/>
              <w:rPr>
                <w:szCs w:val="24"/>
                <w:lang w:val="pt-PT"/>
              </w:rPr>
            </w:pPr>
            <w:r w:rsidRPr="000B4453">
              <w:rPr>
                <w:lang w:val="pt-PT"/>
              </w:rPr>
              <w:t>(c)</w:t>
            </w:r>
            <w:r w:rsidRPr="000B4453">
              <w:rPr>
                <w:lang w:val="pt-PT"/>
              </w:rPr>
              <w:tab/>
              <w:t>Outras instalações e operadores económicos que possam tratar veículos em fim de vida</w:t>
            </w:r>
            <w:r w:rsidRPr="000B4453">
              <w:rPr>
                <w:b/>
                <w:i/>
                <w:lang w:val="pt-PT"/>
              </w:rPr>
              <w:t xml:space="preserve"> ou vender peças sobresselentes e componentes usados retirados de veículos em fim de vida</w:t>
            </w:r>
            <w:r w:rsidRPr="000B4453">
              <w:rPr>
                <w:lang w:val="pt-PT"/>
              </w:rPr>
              <w:t>.</w:t>
            </w:r>
          </w:p>
        </w:tc>
      </w:tr>
    </w:tbl>
    <w:p w14:paraId="12E53BA5" w14:textId="77777777" w:rsidR="00752BB9" w:rsidRPr="000B4453" w:rsidRDefault="00752BB9" w:rsidP="00752BB9"/>
    <w:p w14:paraId="7F2DD9CB" w14:textId="77777777" w:rsidR="00752BB9" w:rsidRPr="000B4453" w:rsidRDefault="00752BB9" w:rsidP="00752BB9">
      <w:pPr>
        <w:pStyle w:val="AMNumberTabs0"/>
        <w:keepNext/>
      </w:pPr>
      <w:r w:rsidRPr="000B4453">
        <w:t>Alteração</w:t>
      </w:r>
      <w:r w:rsidRPr="000B4453">
        <w:tab/>
      </w:r>
      <w:r w:rsidRPr="000B4453">
        <w:tab/>
        <w:t>294</w:t>
      </w:r>
    </w:p>
    <w:p w14:paraId="1D092B12" w14:textId="77777777" w:rsidR="00752BB9" w:rsidRPr="000B4453" w:rsidRDefault="00752BB9" w:rsidP="00752BB9">
      <w:pPr>
        <w:pStyle w:val="NormalBold"/>
        <w:keepNext/>
      </w:pPr>
      <w:r w:rsidRPr="000B4453">
        <w:t>Proposta de regulamento</w:t>
      </w:r>
    </w:p>
    <w:p w14:paraId="03C621CB" w14:textId="77777777" w:rsidR="00752BB9" w:rsidRPr="000B4453" w:rsidRDefault="00752BB9" w:rsidP="00752BB9">
      <w:pPr>
        <w:pStyle w:val="NormalBold"/>
      </w:pPr>
      <w:r w:rsidRPr="000B4453">
        <w:t>Artigo 46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99D4708" w14:textId="77777777" w:rsidTr="006E4C53">
        <w:trPr>
          <w:jc w:val="center"/>
        </w:trPr>
        <w:tc>
          <w:tcPr>
            <w:tcW w:w="9752" w:type="dxa"/>
            <w:gridSpan w:val="2"/>
          </w:tcPr>
          <w:p w14:paraId="630B0A76" w14:textId="77777777" w:rsidR="00752BB9" w:rsidRPr="000B4453" w:rsidRDefault="00752BB9" w:rsidP="006E4C53">
            <w:pPr>
              <w:keepNext/>
            </w:pPr>
          </w:p>
        </w:tc>
      </w:tr>
      <w:tr w:rsidR="00752BB9" w:rsidRPr="000B4453" w14:paraId="4D79E5C8" w14:textId="77777777" w:rsidTr="006E4C53">
        <w:trPr>
          <w:jc w:val="center"/>
        </w:trPr>
        <w:tc>
          <w:tcPr>
            <w:tcW w:w="4876" w:type="dxa"/>
          </w:tcPr>
          <w:p w14:paraId="61BAC28A" w14:textId="77777777" w:rsidR="00752BB9" w:rsidRPr="000B4453" w:rsidRDefault="00752BB9" w:rsidP="006E4C53">
            <w:pPr>
              <w:pStyle w:val="ColumnHeading"/>
              <w:keepNext/>
            </w:pPr>
            <w:r w:rsidRPr="000B4453">
              <w:t>Texto da Comissão</w:t>
            </w:r>
          </w:p>
        </w:tc>
        <w:tc>
          <w:tcPr>
            <w:tcW w:w="4876" w:type="dxa"/>
          </w:tcPr>
          <w:p w14:paraId="54C610A8" w14:textId="77777777" w:rsidR="00752BB9" w:rsidRPr="000B4453" w:rsidRDefault="00752BB9" w:rsidP="006E4C53">
            <w:pPr>
              <w:pStyle w:val="ColumnHeading"/>
              <w:keepNext/>
            </w:pPr>
            <w:r w:rsidRPr="000B4453">
              <w:t>Alteração</w:t>
            </w:r>
          </w:p>
        </w:tc>
      </w:tr>
      <w:tr w:rsidR="00752BB9" w:rsidRPr="000B4453" w14:paraId="278BFE4F" w14:textId="77777777" w:rsidTr="006E4C53">
        <w:trPr>
          <w:jc w:val="center"/>
        </w:trPr>
        <w:tc>
          <w:tcPr>
            <w:tcW w:w="4876" w:type="dxa"/>
          </w:tcPr>
          <w:p w14:paraId="587100F2" w14:textId="77777777" w:rsidR="00752BB9" w:rsidRPr="000B4453" w:rsidRDefault="00752BB9" w:rsidP="006E4C53">
            <w:pPr>
              <w:pStyle w:val="Normal6"/>
              <w:rPr>
                <w:lang w:val="pt-PT"/>
              </w:rPr>
            </w:pPr>
            <w:r w:rsidRPr="000B4453">
              <w:rPr>
                <w:lang w:val="pt-PT"/>
              </w:rPr>
              <w:t>3.</w:t>
            </w:r>
            <w:r w:rsidRPr="000B4453">
              <w:rPr>
                <w:lang w:val="pt-PT"/>
              </w:rPr>
              <w:tab/>
              <w:t>Os Estados</w:t>
            </w:r>
            <w:r w:rsidRPr="000B4453">
              <w:rPr>
                <w:lang w:val="pt-PT"/>
              </w:rPr>
              <w:noBreakHyphen/>
              <w:t>Membros devem realizar igualmente inspeções relativas à exportação de veículos usados, a fim de verificar o cumprimento do disposto no artigo 38.º.</w:t>
            </w:r>
          </w:p>
        </w:tc>
        <w:tc>
          <w:tcPr>
            <w:tcW w:w="4876" w:type="dxa"/>
          </w:tcPr>
          <w:p w14:paraId="023E3536" w14:textId="77777777" w:rsidR="00752BB9" w:rsidRPr="000B4453" w:rsidRDefault="00752BB9" w:rsidP="006E4C53">
            <w:pPr>
              <w:pStyle w:val="Normal6"/>
              <w:rPr>
                <w:szCs w:val="24"/>
                <w:lang w:val="pt-PT"/>
              </w:rPr>
            </w:pPr>
            <w:r w:rsidRPr="000B4453">
              <w:rPr>
                <w:lang w:val="pt-PT"/>
              </w:rPr>
              <w:t>3.</w:t>
            </w:r>
            <w:r w:rsidRPr="000B4453">
              <w:rPr>
                <w:lang w:val="pt-PT"/>
              </w:rPr>
              <w:tab/>
              <w:t>Os Estados</w:t>
            </w:r>
            <w:r w:rsidRPr="000B4453">
              <w:rPr>
                <w:lang w:val="pt-PT"/>
              </w:rPr>
              <w:noBreakHyphen/>
              <w:t xml:space="preserve">Membros devem realizar igualmente inspeções </w:t>
            </w:r>
            <w:r w:rsidRPr="000B4453">
              <w:rPr>
                <w:b/>
                <w:i/>
                <w:lang w:val="pt-PT"/>
              </w:rPr>
              <w:t xml:space="preserve">regulares </w:t>
            </w:r>
            <w:r w:rsidRPr="000B4453">
              <w:rPr>
                <w:lang w:val="pt-PT"/>
              </w:rPr>
              <w:t>relativas à exportação de veículos usados, a fim de verificar o cumprimento do disposto no artigo 38.º.</w:t>
            </w:r>
          </w:p>
        </w:tc>
      </w:tr>
    </w:tbl>
    <w:p w14:paraId="40A7DE30" w14:textId="77777777" w:rsidR="00752BB9" w:rsidRPr="000B4453" w:rsidRDefault="00752BB9" w:rsidP="00752BB9"/>
    <w:p w14:paraId="0303BED8" w14:textId="77777777" w:rsidR="00752BB9" w:rsidRPr="000B4453" w:rsidRDefault="00752BB9" w:rsidP="00752BB9">
      <w:pPr>
        <w:pStyle w:val="AMNumberTabs0"/>
        <w:keepNext/>
      </w:pPr>
      <w:r w:rsidRPr="000B4453">
        <w:t>Alteração</w:t>
      </w:r>
      <w:r w:rsidRPr="000B4453">
        <w:tab/>
      </w:r>
      <w:r w:rsidRPr="000B4453">
        <w:tab/>
        <w:t>295</w:t>
      </w:r>
    </w:p>
    <w:p w14:paraId="41BD0B0F" w14:textId="77777777" w:rsidR="00752BB9" w:rsidRPr="000B4453" w:rsidRDefault="00752BB9" w:rsidP="00752BB9">
      <w:pPr>
        <w:pStyle w:val="NormalBold"/>
        <w:keepNext/>
      </w:pPr>
      <w:r w:rsidRPr="000B4453">
        <w:t>Proposta de regulamento</w:t>
      </w:r>
    </w:p>
    <w:p w14:paraId="0C5E06D6" w14:textId="77777777" w:rsidR="00752BB9" w:rsidRPr="000B4453" w:rsidRDefault="00752BB9" w:rsidP="00752BB9">
      <w:pPr>
        <w:pStyle w:val="NormalBold"/>
      </w:pPr>
      <w:r w:rsidRPr="000B4453">
        <w:t>Artigo 46 – n.º 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A3658C0" w14:textId="77777777" w:rsidTr="006E4C53">
        <w:trPr>
          <w:jc w:val="center"/>
        </w:trPr>
        <w:tc>
          <w:tcPr>
            <w:tcW w:w="9752" w:type="dxa"/>
            <w:gridSpan w:val="2"/>
          </w:tcPr>
          <w:p w14:paraId="0E38F5B2" w14:textId="77777777" w:rsidR="00752BB9" w:rsidRPr="000B4453" w:rsidRDefault="00752BB9" w:rsidP="006E4C53">
            <w:pPr>
              <w:keepNext/>
            </w:pPr>
          </w:p>
        </w:tc>
      </w:tr>
      <w:tr w:rsidR="00752BB9" w:rsidRPr="000B4453" w14:paraId="446A2A98" w14:textId="77777777" w:rsidTr="006E4C53">
        <w:trPr>
          <w:jc w:val="center"/>
        </w:trPr>
        <w:tc>
          <w:tcPr>
            <w:tcW w:w="4876" w:type="dxa"/>
          </w:tcPr>
          <w:p w14:paraId="51F7823C" w14:textId="77777777" w:rsidR="00752BB9" w:rsidRPr="000B4453" w:rsidRDefault="00752BB9" w:rsidP="006E4C53">
            <w:pPr>
              <w:pStyle w:val="ColumnHeading"/>
              <w:keepNext/>
            </w:pPr>
            <w:r w:rsidRPr="000B4453">
              <w:t>Texto da Comissão</w:t>
            </w:r>
          </w:p>
        </w:tc>
        <w:tc>
          <w:tcPr>
            <w:tcW w:w="4876" w:type="dxa"/>
          </w:tcPr>
          <w:p w14:paraId="1F4C1263" w14:textId="77777777" w:rsidR="00752BB9" w:rsidRPr="000B4453" w:rsidRDefault="00752BB9" w:rsidP="006E4C53">
            <w:pPr>
              <w:pStyle w:val="ColumnHeading"/>
              <w:keepNext/>
            </w:pPr>
            <w:r w:rsidRPr="000B4453">
              <w:t>Alteração</w:t>
            </w:r>
          </w:p>
        </w:tc>
      </w:tr>
      <w:tr w:rsidR="00752BB9" w:rsidRPr="000B4453" w14:paraId="58AFB376" w14:textId="77777777" w:rsidTr="006E4C53">
        <w:trPr>
          <w:jc w:val="center"/>
        </w:trPr>
        <w:tc>
          <w:tcPr>
            <w:tcW w:w="4876" w:type="dxa"/>
          </w:tcPr>
          <w:p w14:paraId="37F0DFC3" w14:textId="77777777" w:rsidR="00752BB9" w:rsidRPr="000B4453" w:rsidRDefault="00752BB9" w:rsidP="006E4C53">
            <w:pPr>
              <w:pStyle w:val="Normal6"/>
              <w:rPr>
                <w:lang w:val="pt-PT"/>
              </w:rPr>
            </w:pPr>
          </w:p>
        </w:tc>
        <w:tc>
          <w:tcPr>
            <w:tcW w:w="4876" w:type="dxa"/>
          </w:tcPr>
          <w:p w14:paraId="2EC50DD0"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A.</w:t>
            </w:r>
            <w:r w:rsidRPr="000B4453">
              <w:rPr>
                <w:b/>
                <w:i/>
                <w:lang w:val="pt-PT"/>
              </w:rPr>
              <w:tab/>
              <w:t>Os Estados</w:t>
            </w:r>
            <w:r w:rsidRPr="000B4453">
              <w:rPr>
                <w:b/>
                <w:i/>
                <w:lang w:val="pt-PT"/>
              </w:rPr>
              <w:noBreakHyphen/>
              <w:t>Membros devem desenvolver um plano de inspeção para identificar e monitorizar o tratamento ilegal de veículos em fim de vida.</w:t>
            </w:r>
          </w:p>
        </w:tc>
      </w:tr>
    </w:tbl>
    <w:p w14:paraId="678499F8" w14:textId="77777777" w:rsidR="00752BB9" w:rsidRPr="000B4453" w:rsidRDefault="00752BB9" w:rsidP="00752BB9"/>
    <w:p w14:paraId="6513B2B5" w14:textId="77777777" w:rsidR="00752BB9" w:rsidRPr="000B4453" w:rsidRDefault="00752BB9" w:rsidP="00752BB9">
      <w:pPr>
        <w:pStyle w:val="AMNumberTabs0"/>
        <w:keepNext/>
      </w:pPr>
      <w:r w:rsidRPr="000B4453">
        <w:t>Alteração</w:t>
      </w:r>
      <w:r w:rsidRPr="000B4453">
        <w:tab/>
      </w:r>
      <w:r w:rsidRPr="000B4453">
        <w:tab/>
        <w:t>296</w:t>
      </w:r>
    </w:p>
    <w:p w14:paraId="3FBBAE02" w14:textId="77777777" w:rsidR="00752BB9" w:rsidRPr="000B4453" w:rsidRDefault="00752BB9" w:rsidP="00752BB9">
      <w:pPr>
        <w:pStyle w:val="NormalBold"/>
        <w:keepNext/>
      </w:pPr>
      <w:r w:rsidRPr="000B4453">
        <w:t>Proposta de regulamento</w:t>
      </w:r>
    </w:p>
    <w:p w14:paraId="1E0F5DEB" w14:textId="77777777" w:rsidR="00752BB9" w:rsidRPr="000B4453" w:rsidRDefault="00752BB9" w:rsidP="00752BB9">
      <w:pPr>
        <w:pStyle w:val="NormalBold"/>
      </w:pPr>
      <w:r w:rsidRPr="000B4453">
        <w:t>Artigo 47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D5DB9C0" w14:textId="77777777" w:rsidTr="006E4C53">
        <w:trPr>
          <w:jc w:val="center"/>
        </w:trPr>
        <w:tc>
          <w:tcPr>
            <w:tcW w:w="9752" w:type="dxa"/>
            <w:gridSpan w:val="2"/>
          </w:tcPr>
          <w:p w14:paraId="4E92B605" w14:textId="77777777" w:rsidR="00752BB9" w:rsidRPr="000B4453" w:rsidRDefault="00752BB9" w:rsidP="006E4C53">
            <w:pPr>
              <w:keepNext/>
            </w:pPr>
          </w:p>
        </w:tc>
      </w:tr>
      <w:tr w:rsidR="00752BB9" w:rsidRPr="000B4453" w14:paraId="4C53974D" w14:textId="77777777" w:rsidTr="006E4C53">
        <w:trPr>
          <w:jc w:val="center"/>
        </w:trPr>
        <w:tc>
          <w:tcPr>
            <w:tcW w:w="4876" w:type="dxa"/>
          </w:tcPr>
          <w:p w14:paraId="3FABF615" w14:textId="77777777" w:rsidR="00752BB9" w:rsidRPr="000B4453" w:rsidRDefault="00752BB9" w:rsidP="006E4C53">
            <w:pPr>
              <w:pStyle w:val="ColumnHeading"/>
              <w:keepNext/>
            </w:pPr>
            <w:r w:rsidRPr="000B4453">
              <w:t>Texto da Comissão</w:t>
            </w:r>
          </w:p>
        </w:tc>
        <w:tc>
          <w:tcPr>
            <w:tcW w:w="4876" w:type="dxa"/>
          </w:tcPr>
          <w:p w14:paraId="430C5CDE" w14:textId="77777777" w:rsidR="00752BB9" w:rsidRPr="000B4453" w:rsidRDefault="00752BB9" w:rsidP="006E4C53">
            <w:pPr>
              <w:pStyle w:val="ColumnHeading"/>
              <w:keepNext/>
            </w:pPr>
            <w:r w:rsidRPr="000B4453">
              <w:t>Alteração</w:t>
            </w:r>
          </w:p>
        </w:tc>
      </w:tr>
      <w:tr w:rsidR="00752BB9" w:rsidRPr="000B4453" w14:paraId="4D012AB7" w14:textId="77777777" w:rsidTr="006E4C53">
        <w:trPr>
          <w:jc w:val="center"/>
        </w:trPr>
        <w:tc>
          <w:tcPr>
            <w:tcW w:w="4876" w:type="dxa"/>
          </w:tcPr>
          <w:p w14:paraId="3DE038F8" w14:textId="77777777" w:rsidR="00752BB9" w:rsidRPr="000B4453" w:rsidRDefault="00752BB9" w:rsidP="006E4C53">
            <w:pPr>
              <w:pStyle w:val="Normal6"/>
              <w:rPr>
                <w:lang w:val="pt-PT"/>
              </w:rPr>
            </w:pPr>
            <w:r w:rsidRPr="000B4453">
              <w:rPr>
                <w:lang w:val="pt-PT"/>
              </w:rPr>
              <w:t>1.</w:t>
            </w:r>
            <w:r w:rsidRPr="000B4453">
              <w:rPr>
                <w:lang w:val="pt-PT"/>
              </w:rPr>
              <w:tab/>
              <w:t>Os Estados</w:t>
            </w:r>
            <w:r w:rsidRPr="000B4453">
              <w:rPr>
                <w:lang w:val="pt-PT"/>
              </w:rPr>
              <w:noBreakHyphen/>
              <w:t xml:space="preserve">Membros devem estabelecer mecanismos eficazes que possibilitem a cooperação e coordenação entre todas as autoridades competentes envolvidas na execução do presente regulamento a nível nacional, no que se </w:t>
            </w:r>
            <w:r w:rsidRPr="000B4453">
              <w:rPr>
                <w:lang w:val="pt-PT"/>
              </w:rPr>
              <w:lastRenderedPageBreak/>
              <w:t xml:space="preserve">refere ao desenvolvimento e à adoção de políticas e atividades de execução relacionadas com o controlo da matrícula, do cancelamento, da suspensão e da revogação da matrícula de veículos, bem como à prevenção do tratamento </w:t>
            </w:r>
            <w:r w:rsidRPr="000B4453">
              <w:rPr>
                <w:b/>
                <w:i/>
                <w:lang w:val="pt-PT"/>
              </w:rPr>
              <w:t>ilegal</w:t>
            </w:r>
            <w:r w:rsidRPr="000B4453">
              <w:rPr>
                <w:lang w:val="pt-PT"/>
              </w:rPr>
              <w:t xml:space="preserve"> de veículos em fim de vida.</w:t>
            </w:r>
          </w:p>
        </w:tc>
        <w:tc>
          <w:tcPr>
            <w:tcW w:w="4876" w:type="dxa"/>
          </w:tcPr>
          <w:p w14:paraId="5DF64D52" w14:textId="77777777" w:rsidR="00752BB9" w:rsidRPr="000B4453" w:rsidRDefault="00752BB9" w:rsidP="006E4C53">
            <w:pPr>
              <w:pStyle w:val="Normal6"/>
              <w:rPr>
                <w:szCs w:val="24"/>
                <w:lang w:val="pt-PT"/>
              </w:rPr>
            </w:pPr>
            <w:r w:rsidRPr="000B4453">
              <w:rPr>
                <w:lang w:val="pt-PT"/>
              </w:rPr>
              <w:lastRenderedPageBreak/>
              <w:t>1.</w:t>
            </w:r>
            <w:r w:rsidRPr="000B4453">
              <w:rPr>
                <w:lang w:val="pt-PT"/>
              </w:rPr>
              <w:tab/>
              <w:t>Os Estados</w:t>
            </w:r>
            <w:r w:rsidRPr="000B4453">
              <w:rPr>
                <w:lang w:val="pt-PT"/>
              </w:rPr>
              <w:noBreakHyphen/>
              <w:t xml:space="preserve">Membros devem estabelecer mecanismos eficazes que possibilitem a cooperação e coordenação entre todas as autoridades competentes envolvidas na execução do presente regulamento a nível nacional, no que se </w:t>
            </w:r>
            <w:r w:rsidRPr="000B4453">
              <w:rPr>
                <w:lang w:val="pt-PT"/>
              </w:rPr>
              <w:lastRenderedPageBreak/>
              <w:t xml:space="preserve">refere ao desenvolvimento e à adoção de políticas e atividades de execução relacionadas com o controlo da matrícula, do cancelamento, da suspensão e da revogação da matrícula de veículos, </w:t>
            </w:r>
            <w:r w:rsidRPr="000B4453">
              <w:rPr>
                <w:b/>
                <w:i/>
                <w:lang w:val="pt-PT"/>
              </w:rPr>
              <w:t xml:space="preserve">dos veículos desaparecidos, do certificado de destruição, da exportação de veículos usados, </w:t>
            </w:r>
            <w:r w:rsidRPr="000B4453">
              <w:rPr>
                <w:lang w:val="pt-PT"/>
              </w:rPr>
              <w:t xml:space="preserve">bem como à prevenção do tratamento </w:t>
            </w:r>
            <w:r w:rsidRPr="000B4453">
              <w:rPr>
                <w:b/>
                <w:i/>
                <w:lang w:val="pt-PT"/>
              </w:rPr>
              <w:t>e da exportação ilegais</w:t>
            </w:r>
            <w:r w:rsidRPr="000B4453">
              <w:rPr>
                <w:lang w:val="pt-PT"/>
              </w:rPr>
              <w:t xml:space="preserve"> de veículos em fim de vida.</w:t>
            </w:r>
          </w:p>
        </w:tc>
      </w:tr>
    </w:tbl>
    <w:p w14:paraId="40D085D9" w14:textId="77777777" w:rsidR="00752BB9" w:rsidRPr="000B4453" w:rsidRDefault="00752BB9" w:rsidP="00752BB9"/>
    <w:p w14:paraId="1AABA7BB" w14:textId="77777777" w:rsidR="00752BB9" w:rsidRPr="000B4453" w:rsidRDefault="00752BB9" w:rsidP="00752BB9">
      <w:pPr>
        <w:pStyle w:val="AMNumberTabs0"/>
        <w:keepNext/>
      </w:pPr>
      <w:r w:rsidRPr="000B4453">
        <w:t>Alteração</w:t>
      </w:r>
      <w:r w:rsidRPr="000B4453">
        <w:tab/>
      </w:r>
      <w:r w:rsidRPr="000B4453">
        <w:tab/>
        <w:t>297</w:t>
      </w:r>
    </w:p>
    <w:p w14:paraId="464E78DD" w14:textId="77777777" w:rsidR="00752BB9" w:rsidRPr="000B4453" w:rsidRDefault="00752BB9" w:rsidP="00752BB9">
      <w:pPr>
        <w:pStyle w:val="NormalBold"/>
        <w:keepNext/>
      </w:pPr>
      <w:r w:rsidRPr="000B4453">
        <w:t>Proposta de regulamento</w:t>
      </w:r>
    </w:p>
    <w:p w14:paraId="4B7F9E83" w14:textId="77777777" w:rsidR="00752BB9" w:rsidRPr="000B4453" w:rsidRDefault="00752BB9" w:rsidP="00752BB9">
      <w:pPr>
        <w:pStyle w:val="NormalBold"/>
      </w:pPr>
      <w:r w:rsidRPr="000B4453">
        <w:t>Artigo 47 – n.º 2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713C102" w14:textId="77777777" w:rsidTr="006E4C53">
        <w:trPr>
          <w:jc w:val="center"/>
        </w:trPr>
        <w:tc>
          <w:tcPr>
            <w:tcW w:w="9752" w:type="dxa"/>
            <w:gridSpan w:val="2"/>
          </w:tcPr>
          <w:p w14:paraId="79F0D477" w14:textId="77777777" w:rsidR="00752BB9" w:rsidRPr="000B4453" w:rsidRDefault="00752BB9" w:rsidP="006E4C53">
            <w:pPr>
              <w:keepNext/>
            </w:pPr>
          </w:p>
        </w:tc>
      </w:tr>
      <w:tr w:rsidR="00752BB9" w:rsidRPr="000B4453" w14:paraId="41047A8F" w14:textId="77777777" w:rsidTr="006E4C53">
        <w:trPr>
          <w:jc w:val="center"/>
        </w:trPr>
        <w:tc>
          <w:tcPr>
            <w:tcW w:w="4876" w:type="dxa"/>
          </w:tcPr>
          <w:p w14:paraId="3BE0333B" w14:textId="77777777" w:rsidR="00752BB9" w:rsidRPr="000B4453" w:rsidRDefault="00752BB9" w:rsidP="006E4C53">
            <w:pPr>
              <w:pStyle w:val="ColumnHeading"/>
              <w:keepNext/>
            </w:pPr>
            <w:r w:rsidRPr="000B4453">
              <w:t>Texto da Comissão</w:t>
            </w:r>
          </w:p>
        </w:tc>
        <w:tc>
          <w:tcPr>
            <w:tcW w:w="4876" w:type="dxa"/>
          </w:tcPr>
          <w:p w14:paraId="231A3F8B" w14:textId="77777777" w:rsidR="00752BB9" w:rsidRPr="000B4453" w:rsidRDefault="00752BB9" w:rsidP="006E4C53">
            <w:pPr>
              <w:pStyle w:val="ColumnHeading"/>
              <w:keepNext/>
            </w:pPr>
            <w:r w:rsidRPr="000B4453">
              <w:t>Alteração</w:t>
            </w:r>
          </w:p>
        </w:tc>
      </w:tr>
      <w:tr w:rsidR="00752BB9" w:rsidRPr="000B4453" w14:paraId="141204A4" w14:textId="77777777" w:rsidTr="006E4C53">
        <w:trPr>
          <w:jc w:val="center"/>
        </w:trPr>
        <w:tc>
          <w:tcPr>
            <w:tcW w:w="4876" w:type="dxa"/>
          </w:tcPr>
          <w:p w14:paraId="63DE893A" w14:textId="77777777" w:rsidR="00752BB9" w:rsidRPr="000B4453" w:rsidRDefault="00752BB9" w:rsidP="006E4C53">
            <w:pPr>
              <w:pStyle w:val="Normal6"/>
              <w:rPr>
                <w:lang w:val="pt-PT"/>
              </w:rPr>
            </w:pPr>
            <w:r w:rsidRPr="000B4453">
              <w:rPr>
                <w:lang w:val="pt-PT"/>
              </w:rPr>
              <w:t xml:space="preserve">Os Estados‐Membros devem cooperar entre si, bilateral ou multilateralmente, a fim de facilitar a prevenção e a deteção do tratamento </w:t>
            </w:r>
            <w:r w:rsidRPr="000B4453">
              <w:rPr>
                <w:b/>
                <w:i/>
                <w:lang w:val="pt-PT"/>
              </w:rPr>
              <w:t>ilegal</w:t>
            </w:r>
            <w:r w:rsidRPr="000B4453">
              <w:rPr>
                <w:lang w:val="pt-PT"/>
              </w:rPr>
              <w:t xml:space="preserve"> de veículos em fim de vida. Devem proceder ao intercâmbio de informações pertinentes sobre a matrícula, o cancelamento da matrícula e a suspensão e revogação da matrícula de veículos, através do sistema de intercâmbio eletrónico de dados referido no artigo 45.º. Devem proceder igualmente ao intercâmbio de informações pertinentes sobre as instalações de tratamento autorizadas e os operadores de reparação e manutenção não licenciados como instalações de tratamento autorizadas, bem como sobre outras instalações e operadores económicos que possam realizar operações de tratamento de veículos em fim de vida. Devem partilhar experiências e conhecimentos em matéria de medidas de execução no âmbito das estruturas estabelecidas.</w:t>
            </w:r>
          </w:p>
        </w:tc>
        <w:tc>
          <w:tcPr>
            <w:tcW w:w="4876" w:type="dxa"/>
          </w:tcPr>
          <w:p w14:paraId="6B4368A2" w14:textId="77777777" w:rsidR="00752BB9" w:rsidRPr="000B4453" w:rsidRDefault="00752BB9" w:rsidP="006E4C53">
            <w:pPr>
              <w:pStyle w:val="Normal6"/>
              <w:rPr>
                <w:szCs w:val="24"/>
                <w:lang w:val="pt-PT"/>
              </w:rPr>
            </w:pPr>
            <w:r w:rsidRPr="000B4453">
              <w:rPr>
                <w:lang w:val="pt-PT"/>
              </w:rPr>
              <w:t>Os Estados</w:t>
            </w:r>
            <w:r w:rsidRPr="000B4453">
              <w:rPr>
                <w:lang w:val="pt-PT"/>
              </w:rPr>
              <w:noBreakHyphen/>
              <w:t xml:space="preserve">Membros devem cooperar entre si, bilateral ou multilateralmente, a fim de facilitar a prevenção e a deteção do tratamento </w:t>
            </w:r>
            <w:r w:rsidRPr="000B4453">
              <w:rPr>
                <w:b/>
                <w:i/>
                <w:lang w:val="pt-PT"/>
              </w:rPr>
              <w:t>e da exportação ilegais</w:t>
            </w:r>
            <w:r w:rsidRPr="000B4453">
              <w:rPr>
                <w:lang w:val="pt-PT"/>
              </w:rPr>
              <w:t xml:space="preserve"> de veículos em fim de vida</w:t>
            </w:r>
            <w:r w:rsidRPr="000B4453">
              <w:rPr>
                <w:b/>
                <w:i/>
                <w:lang w:val="pt-PT"/>
              </w:rPr>
              <w:t xml:space="preserve"> e de resolver a questão dos veículos desaparecidos</w:t>
            </w:r>
            <w:r w:rsidRPr="000B4453">
              <w:rPr>
                <w:lang w:val="pt-PT"/>
              </w:rPr>
              <w:t xml:space="preserve">. Devem proceder ao intercâmbio de informações pertinentes sobre a matrícula, o cancelamento da matrícula e a suspensão e revogação da matrícula de veículos, através do sistema de intercâmbio eletrónico de dados referido no artigo 45.º. Devem proceder igualmente ao intercâmbio de informações pertinentes sobre as instalações de tratamento autorizadas e os operadores de reparação e manutenção não licenciados como instalações de tratamento autorizadas, bem como sobre outras instalações e operadores económicos que possam realizar operações de tratamento de veículos em fim de vida. Devem partilhar experiências e conhecimentos em matéria de medidas de execução no âmbito das estruturas estabelecidas. </w:t>
            </w:r>
          </w:p>
        </w:tc>
      </w:tr>
    </w:tbl>
    <w:p w14:paraId="1248CFBD" w14:textId="77777777" w:rsidR="00752BB9" w:rsidRPr="000B4453" w:rsidRDefault="00752BB9" w:rsidP="00752BB9"/>
    <w:p w14:paraId="0E563611" w14:textId="77777777" w:rsidR="00752BB9" w:rsidRPr="000B4453" w:rsidRDefault="00752BB9" w:rsidP="00752BB9">
      <w:pPr>
        <w:pStyle w:val="AMNumberTabs0"/>
        <w:keepNext/>
      </w:pPr>
      <w:r w:rsidRPr="000B4453">
        <w:t>Alteração</w:t>
      </w:r>
      <w:r w:rsidRPr="000B4453">
        <w:tab/>
      </w:r>
      <w:r w:rsidRPr="000B4453">
        <w:tab/>
        <w:t>298</w:t>
      </w:r>
    </w:p>
    <w:p w14:paraId="1C64EAB1" w14:textId="77777777" w:rsidR="00752BB9" w:rsidRPr="000B4453" w:rsidRDefault="00752BB9" w:rsidP="00752BB9">
      <w:pPr>
        <w:pStyle w:val="NormalBold"/>
        <w:keepNext/>
      </w:pPr>
      <w:r w:rsidRPr="000B4453">
        <w:t>Proposta de regulamento</w:t>
      </w:r>
    </w:p>
    <w:p w14:paraId="668C4AD6" w14:textId="77777777" w:rsidR="00752BB9" w:rsidRPr="000B4453" w:rsidRDefault="00752BB9" w:rsidP="00752BB9">
      <w:pPr>
        <w:pStyle w:val="NormalBold"/>
      </w:pPr>
      <w:r w:rsidRPr="000B4453">
        <w:t>Artigo 47 – n.º 3</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3D38B24" w14:textId="77777777" w:rsidTr="006E4C53">
        <w:trPr>
          <w:jc w:val="center"/>
        </w:trPr>
        <w:tc>
          <w:tcPr>
            <w:tcW w:w="9752" w:type="dxa"/>
            <w:gridSpan w:val="2"/>
          </w:tcPr>
          <w:p w14:paraId="2F1FD8F9" w14:textId="77777777" w:rsidR="00752BB9" w:rsidRPr="000B4453" w:rsidRDefault="00752BB9" w:rsidP="006E4C53">
            <w:pPr>
              <w:keepNext/>
            </w:pPr>
          </w:p>
        </w:tc>
      </w:tr>
      <w:tr w:rsidR="00752BB9" w:rsidRPr="000B4453" w14:paraId="49A4D84D" w14:textId="77777777" w:rsidTr="006E4C53">
        <w:trPr>
          <w:jc w:val="center"/>
        </w:trPr>
        <w:tc>
          <w:tcPr>
            <w:tcW w:w="4876" w:type="dxa"/>
          </w:tcPr>
          <w:p w14:paraId="158DD73F" w14:textId="77777777" w:rsidR="00752BB9" w:rsidRPr="000B4453" w:rsidRDefault="00752BB9" w:rsidP="006E4C53">
            <w:pPr>
              <w:pStyle w:val="ColumnHeading"/>
              <w:keepNext/>
            </w:pPr>
            <w:r w:rsidRPr="000B4453">
              <w:t>Texto da Comissão</w:t>
            </w:r>
          </w:p>
        </w:tc>
        <w:tc>
          <w:tcPr>
            <w:tcW w:w="4876" w:type="dxa"/>
          </w:tcPr>
          <w:p w14:paraId="7D874667" w14:textId="77777777" w:rsidR="00752BB9" w:rsidRPr="000B4453" w:rsidRDefault="00752BB9" w:rsidP="006E4C53">
            <w:pPr>
              <w:pStyle w:val="ColumnHeading"/>
              <w:keepNext/>
            </w:pPr>
            <w:r w:rsidRPr="000B4453">
              <w:t>Alteração</w:t>
            </w:r>
          </w:p>
        </w:tc>
      </w:tr>
      <w:tr w:rsidR="00752BB9" w:rsidRPr="000B4453" w14:paraId="476C894F" w14:textId="77777777" w:rsidTr="006E4C53">
        <w:trPr>
          <w:jc w:val="center"/>
        </w:trPr>
        <w:tc>
          <w:tcPr>
            <w:tcW w:w="4876" w:type="dxa"/>
          </w:tcPr>
          <w:p w14:paraId="540AD79D" w14:textId="77777777" w:rsidR="00752BB9" w:rsidRPr="000B4453" w:rsidRDefault="00752BB9" w:rsidP="006E4C53">
            <w:pPr>
              <w:pStyle w:val="Normal6"/>
              <w:rPr>
                <w:lang w:val="pt-PT"/>
              </w:rPr>
            </w:pPr>
          </w:p>
        </w:tc>
        <w:tc>
          <w:tcPr>
            <w:tcW w:w="4876" w:type="dxa"/>
          </w:tcPr>
          <w:p w14:paraId="3EFE937A"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A.</w:t>
            </w:r>
            <w:r w:rsidRPr="000B4453">
              <w:rPr>
                <w:b/>
                <w:i/>
                <w:lang w:val="pt-PT"/>
              </w:rPr>
              <w:tab/>
              <w:t>Para efeitos do presente artigo e a fim de facilitar a cooperação entre os Estados</w:t>
            </w:r>
            <w:r w:rsidRPr="000B4453">
              <w:rPr>
                <w:b/>
                <w:i/>
                <w:lang w:val="pt-PT"/>
              </w:rPr>
              <w:noBreakHyphen/>
              <w:t>Membros, a Comissão deve criar e supervisionar uma rede de coordenação que garanta uma coordenação eficaz das políticas nacionais de execução. A rede de coordenação é composta por representantes de cada Estado</w:t>
            </w:r>
            <w:r w:rsidRPr="000B4453">
              <w:rPr>
                <w:b/>
                <w:i/>
                <w:lang w:val="pt-PT"/>
              </w:rPr>
              <w:noBreakHyphen/>
              <w:t>Membro e da Comissão.</w:t>
            </w:r>
          </w:p>
        </w:tc>
      </w:tr>
    </w:tbl>
    <w:p w14:paraId="29DC7B4F" w14:textId="77777777" w:rsidR="00752BB9" w:rsidRPr="000B4453" w:rsidRDefault="00752BB9" w:rsidP="00752BB9"/>
    <w:p w14:paraId="0A7356DA" w14:textId="77777777" w:rsidR="00752BB9" w:rsidRPr="000B4453" w:rsidRDefault="00752BB9" w:rsidP="00752BB9">
      <w:pPr>
        <w:pStyle w:val="AMNumberTabs0"/>
        <w:keepNext/>
      </w:pPr>
      <w:r w:rsidRPr="000B4453">
        <w:t>Alteração</w:t>
      </w:r>
      <w:r w:rsidRPr="000B4453">
        <w:tab/>
      </w:r>
      <w:r w:rsidRPr="000B4453">
        <w:tab/>
        <w:t>299</w:t>
      </w:r>
    </w:p>
    <w:p w14:paraId="05D791CF" w14:textId="77777777" w:rsidR="00752BB9" w:rsidRPr="000B4453" w:rsidRDefault="00752BB9" w:rsidP="00752BB9">
      <w:pPr>
        <w:pStyle w:val="NormalBold"/>
        <w:keepNext/>
      </w:pPr>
      <w:r w:rsidRPr="000B4453">
        <w:t>Proposta de regulamento</w:t>
      </w:r>
    </w:p>
    <w:p w14:paraId="3A0176E9" w14:textId="77777777" w:rsidR="00752BB9" w:rsidRPr="000B4453" w:rsidRDefault="00752BB9" w:rsidP="00752BB9">
      <w:pPr>
        <w:pStyle w:val="NormalBold"/>
      </w:pPr>
      <w:r w:rsidRPr="000B4453">
        <w:t>Artigo 47 – n.º 3</w:t>
      </w:r>
      <w:r w:rsidRPr="000B4453">
        <w:noBreakHyphen/>
        <w:t>B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9543D8F" w14:textId="77777777" w:rsidTr="006E4C53">
        <w:trPr>
          <w:jc w:val="center"/>
        </w:trPr>
        <w:tc>
          <w:tcPr>
            <w:tcW w:w="9752" w:type="dxa"/>
            <w:gridSpan w:val="2"/>
          </w:tcPr>
          <w:p w14:paraId="653B91C6" w14:textId="77777777" w:rsidR="00752BB9" w:rsidRPr="000B4453" w:rsidRDefault="00752BB9" w:rsidP="006E4C53">
            <w:pPr>
              <w:keepNext/>
            </w:pPr>
          </w:p>
        </w:tc>
      </w:tr>
      <w:tr w:rsidR="00752BB9" w:rsidRPr="000B4453" w14:paraId="2BC83EB9" w14:textId="77777777" w:rsidTr="006E4C53">
        <w:trPr>
          <w:jc w:val="center"/>
        </w:trPr>
        <w:tc>
          <w:tcPr>
            <w:tcW w:w="4876" w:type="dxa"/>
          </w:tcPr>
          <w:p w14:paraId="6FCA6E9D" w14:textId="77777777" w:rsidR="00752BB9" w:rsidRPr="000B4453" w:rsidRDefault="00752BB9" w:rsidP="006E4C53">
            <w:pPr>
              <w:pStyle w:val="ColumnHeading"/>
              <w:keepNext/>
            </w:pPr>
            <w:r w:rsidRPr="000B4453">
              <w:t>Texto da Comissão</w:t>
            </w:r>
          </w:p>
        </w:tc>
        <w:tc>
          <w:tcPr>
            <w:tcW w:w="4876" w:type="dxa"/>
          </w:tcPr>
          <w:p w14:paraId="44026ACE" w14:textId="77777777" w:rsidR="00752BB9" w:rsidRPr="000B4453" w:rsidRDefault="00752BB9" w:rsidP="006E4C53">
            <w:pPr>
              <w:pStyle w:val="ColumnHeading"/>
              <w:keepNext/>
            </w:pPr>
            <w:r w:rsidRPr="000B4453">
              <w:t>Alteração</w:t>
            </w:r>
          </w:p>
        </w:tc>
      </w:tr>
      <w:tr w:rsidR="00752BB9" w:rsidRPr="000B4453" w14:paraId="499D73EE" w14:textId="77777777" w:rsidTr="006E4C53">
        <w:trPr>
          <w:jc w:val="center"/>
        </w:trPr>
        <w:tc>
          <w:tcPr>
            <w:tcW w:w="4876" w:type="dxa"/>
          </w:tcPr>
          <w:p w14:paraId="3C1B0989" w14:textId="77777777" w:rsidR="00752BB9" w:rsidRPr="000B4453" w:rsidRDefault="00752BB9" w:rsidP="006E4C53">
            <w:pPr>
              <w:pStyle w:val="Normal6"/>
              <w:rPr>
                <w:lang w:val="pt-PT"/>
              </w:rPr>
            </w:pPr>
          </w:p>
        </w:tc>
        <w:tc>
          <w:tcPr>
            <w:tcW w:w="4876" w:type="dxa"/>
          </w:tcPr>
          <w:p w14:paraId="7449ADCC" w14:textId="77777777" w:rsidR="00752BB9" w:rsidRPr="000B4453" w:rsidRDefault="00752BB9" w:rsidP="006E4C53">
            <w:pPr>
              <w:pStyle w:val="Normal6"/>
              <w:rPr>
                <w:szCs w:val="24"/>
                <w:lang w:val="pt-PT"/>
              </w:rPr>
            </w:pPr>
            <w:r w:rsidRPr="000B4453">
              <w:rPr>
                <w:b/>
                <w:i/>
                <w:lang w:val="pt-PT"/>
              </w:rPr>
              <w:t>3</w:t>
            </w:r>
            <w:r w:rsidRPr="000B4453">
              <w:rPr>
                <w:b/>
                <w:i/>
                <w:lang w:val="pt-PT"/>
              </w:rPr>
              <w:noBreakHyphen/>
              <w:t>B.</w:t>
            </w:r>
            <w:r w:rsidRPr="000B4453">
              <w:rPr>
                <w:b/>
                <w:i/>
                <w:lang w:val="pt-PT"/>
              </w:rPr>
              <w:tab/>
              <w:t>A rede de coordenação deve promover o intercâmbio de boas práticas, facilitar a interpretação e a aplicação uniformes do presente regulamento, trocar informações sobre as atividades de execução, desenvolver um procedimento eletrónico de intercâmbio de informações e iniciar ações de execução conjuntas.</w:t>
            </w:r>
          </w:p>
        </w:tc>
      </w:tr>
    </w:tbl>
    <w:p w14:paraId="38753F03" w14:textId="77777777" w:rsidR="00752BB9" w:rsidRPr="000B4453" w:rsidRDefault="00752BB9" w:rsidP="00752BB9"/>
    <w:p w14:paraId="04FF2FDC" w14:textId="77777777" w:rsidR="00752BB9" w:rsidRPr="000B4453" w:rsidRDefault="00752BB9" w:rsidP="00752BB9">
      <w:pPr>
        <w:pStyle w:val="AMNumberTabs0"/>
        <w:keepNext/>
      </w:pPr>
      <w:r w:rsidRPr="000B4453">
        <w:t>Alteração</w:t>
      </w:r>
      <w:r w:rsidRPr="000B4453">
        <w:tab/>
      </w:r>
      <w:r w:rsidRPr="000B4453">
        <w:tab/>
        <w:t>300</w:t>
      </w:r>
    </w:p>
    <w:p w14:paraId="4CDBAF43" w14:textId="77777777" w:rsidR="00752BB9" w:rsidRPr="000B4453" w:rsidRDefault="00752BB9" w:rsidP="00752BB9">
      <w:pPr>
        <w:pStyle w:val="NormalBold"/>
        <w:keepNext/>
      </w:pPr>
      <w:r w:rsidRPr="000B4453">
        <w:t>Proposta de regulamento</w:t>
      </w:r>
    </w:p>
    <w:p w14:paraId="22DF7ADA" w14:textId="77777777" w:rsidR="00752BB9" w:rsidRPr="000B4453" w:rsidRDefault="00752BB9" w:rsidP="00752BB9">
      <w:pPr>
        <w:pStyle w:val="NormalBold"/>
      </w:pPr>
      <w:r w:rsidRPr="000B4453">
        <w:t xml:space="preserve">Artigo 49 – n.º 1 – parágrafo 1 – alínea </w:t>
      </w:r>
      <w:proofErr w:type="spellStart"/>
      <w:r w:rsidRPr="000B4453">
        <w:t>e</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F125AA3" w14:textId="77777777" w:rsidTr="006E4C53">
        <w:trPr>
          <w:jc w:val="center"/>
        </w:trPr>
        <w:tc>
          <w:tcPr>
            <w:tcW w:w="9752" w:type="dxa"/>
            <w:gridSpan w:val="2"/>
          </w:tcPr>
          <w:p w14:paraId="7278CB0B" w14:textId="77777777" w:rsidR="00752BB9" w:rsidRPr="000B4453" w:rsidRDefault="00752BB9" w:rsidP="006E4C53">
            <w:pPr>
              <w:keepNext/>
            </w:pPr>
          </w:p>
        </w:tc>
      </w:tr>
      <w:tr w:rsidR="00752BB9" w:rsidRPr="000B4453" w14:paraId="2926B4CA" w14:textId="77777777" w:rsidTr="006E4C53">
        <w:trPr>
          <w:jc w:val="center"/>
        </w:trPr>
        <w:tc>
          <w:tcPr>
            <w:tcW w:w="4876" w:type="dxa"/>
          </w:tcPr>
          <w:p w14:paraId="1E2BD996" w14:textId="77777777" w:rsidR="00752BB9" w:rsidRPr="000B4453" w:rsidRDefault="00752BB9" w:rsidP="006E4C53">
            <w:pPr>
              <w:pStyle w:val="ColumnHeading"/>
              <w:keepNext/>
            </w:pPr>
            <w:r w:rsidRPr="000B4453">
              <w:t>Texto da Comissão</w:t>
            </w:r>
          </w:p>
        </w:tc>
        <w:tc>
          <w:tcPr>
            <w:tcW w:w="4876" w:type="dxa"/>
          </w:tcPr>
          <w:p w14:paraId="13471614" w14:textId="77777777" w:rsidR="00752BB9" w:rsidRPr="000B4453" w:rsidRDefault="00752BB9" w:rsidP="006E4C53">
            <w:pPr>
              <w:pStyle w:val="ColumnHeading"/>
              <w:keepNext/>
            </w:pPr>
            <w:r w:rsidRPr="000B4453">
              <w:t>Alteração</w:t>
            </w:r>
          </w:p>
        </w:tc>
      </w:tr>
      <w:tr w:rsidR="00752BB9" w:rsidRPr="000B4453" w14:paraId="24B60A43" w14:textId="77777777" w:rsidTr="006E4C53">
        <w:trPr>
          <w:jc w:val="center"/>
        </w:trPr>
        <w:tc>
          <w:tcPr>
            <w:tcW w:w="4876" w:type="dxa"/>
          </w:tcPr>
          <w:p w14:paraId="4CF273B6" w14:textId="77777777" w:rsidR="00752BB9" w:rsidRPr="000B4453" w:rsidRDefault="00752BB9" w:rsidP="006E4C53">
            <w:pPr>
              <w:pStyle w:val="Normal6"/>
              <w:rPr>
                <w:lang w:val="pt-PT"/>
              </w:rPr>
            </w:pPr>
          </w:p>
        </w:tc>
        <w:tc>
          <w:tcPr>
            <w:tcW w:w="4876" w:type="dxa"/>
          </w:tcPr>
          <w:p w14:paraId="0C4DEE27"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A</w:t>
            </w:r>
            <w:proofErr w:type="spellEnd"/>
            <w:r w:rsidRPr="000B4453">
              <w:rPr>
                <w:b/>
                <w:i/>
                <w:lang w:val="pt-PT"/>
              </w:rPr>
              <w:t>)</w:t>
            </w:r>
            <w:r w:rsidRPr="000B4453">
              <w:rPr>
                <w:b/>
                <w:i/>
                <w:lang w:val="pt-PT"/>
              </w:rPr>
              <w:tab/>
              <w:t>O número e a massa dos veículos em fim de vida importados ou transferidos para tratamento posterior de outro Estado</w:t>
            </w:r>
            <w:r w:rsidRPr="000B4453">
              <w:rPr>
                <w:b/>
                <w:i/>
                <w:lang w:val="pt-PT"/>
              </w:rPr>
              <w:noBreakHyphen/>
              <w:t>Membro ou um país terceiro;</w:t>
            </w:r>
          </w:p>
        </w:tc>
      </w:tr>
    </w:tbl>
    <w:p w14:paraId="76B479BD" w14:textId="77777777" w:rsidR="00752BB9" w:rsidRPr="000B4453" w:rsidRDefault="00752BB9" w:rsidP="00752BB9"/>
    <w:p w14:paraId="04AF39DB" w14:textId="77777777" w:rsidR="00752BB9" w:rsidRPr="000B4453" w:rsidRDefault="00752BB9" w:rsidP="00752BB9">
      <w:pPr>
        <w:pStyle w:val="AMNumberTabs0"/>
        <w:keepNext/>
      </w:pPr>
      <w:r w:rsidRPr="000B4453">
        <w:t>Alteração</w:t>
      </w:r>
      <w:r w:rsidRPr="000B4453">
        <w:tab/>
      </w:r>
      <w:r w:rsidRPr="000B4453">
        <w:tab/>
        <w:t>301</w:t>
      </w:r>
    </w:p>
    <w:p w14:paraId="514B3324" w14:textId="77777777" w:rsidR="00752BB9" w:rsidRPr="000B4453" w:rsidRDefault="00752BB9" w:rsidP="00752BB9">
      <w:pPr>
        <w:pStyle w:val="NormalBold"/>
        <w:keepNext/>
      </w:pPr>
      <w:r w:rsidRPr="000B4453">
        <w:t>Proposta de regulamento</w:t>
      </w:r>
    </w:p>
    <w:p w14:paraId="4CF5C8D7" w14:textId="77777777" w:rsidR="00752BB9" w:rsidRPr="000B4453" w:rsidRDefault="00752BB9" w:rsidP="00752BB9">
      <w:pPr>
        <w:pStyle w:val="NormalBold"/>
      </w:pPr>
      <w:r w:rsidRPr="000B4453">
        <w:t xml:space="preserve">Artigo 49 – n.º 1 – parágrafo 1 – alínea </w:t>
      </w:r>
      <w:proofErr w:type="spellStart"/>
      <w:r w:rsidRPr="000B4453">
        <w:t>e</w:t>
      </w:r>
      <w:r w:rsidRPr="000B4453">
        <w:noBreakHyphen/>
        <w:t>B</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3FA931F" w14:textId="77777777" w:rsidTr="006E4C53">
        <w:trPr>
          <w:jc w:val="center"/>
        </w:trPr>
        <w:tc>
          <w:tcPr>
            <w:tcW w:w="9752" w:type="dxa"/>
            <w:gridSpan w:val="2"/>
          </w:tcPr>
          <w:p w14:paraId="0C26B501" w14:textId="77777777" w:rsidR="00752BB9" w:rsidRPr="000B4453" w:rsidRDefault="00752BB9" w:rsidP="006E4C53">
            <w:pPr>
              <w:keepNext/>
            </w:pPr>
          </w:p>
        </w:tc>
      </w:tr>
      <w:tr w:rsidR="00752BB9" w:rsidRPr="000B4453" w14:paraId="528AF510" w14:textId="77777777" w:rsidTr="006E4C53">
        <w:trPr>
          <w:jc w:val="center"/>
        </w:trPr>
        <w:tc>
          <w:tcPr>
            <w:tcW w:w="4876" w:type="dxa"/>
          </w:tcPr>
          <w:p w14:paraId="7EEAE918" w14:textId="77777777" w:rsidR="00752BB9" w:rsidRPr="000B4453" w:rsidRDefault="00752BB9" w:rsidP="006E4C53">
            <w:pPr>
              <w:pStyle w:val="ColumnHeading"/>
              <w:keepNext/>
            </w:pPr>
            <w:r w:rsidRPr="000B4453">
              <w:t>Texto da Comissão</w:t>
            </w:r>
          </w:p>
        </w:tc>
        <w:tc>
          <w:tcPr>
            <w:tcW w:w="4876" w:type="dxa"/>
          </w:tcPr>
          <w:p w14:paraId="14FD3FF2" w14:textId="77777777" w:rsidR="00752BB9" w:rsidRPr="000B4453" w:rsidRDefault="00752BB9" w:rsidP="006E4C53">
            <w:pPr>
              <w:pStyle w:val="ColumnHeading"/>
              <w:keepNext/>
            </w:pPr>
            <w:r w:rsidRPr="000B4453">
              <w:t>Alteração</w:t>
            </w:r>
          </w:p>
        </w:tc>
      </w:tr>
      <w:tr w:rsidR="00752BB9" w:rsidRPr="000B4453" w14:paraId="340D27BD" w14:textId="77777777" w:rsidTr="006E4C53">
        <w:trPr>
          <w:jc w:val="center"/>
        </w:trPr>
        <w:tc>
          <w:tcPr>
            <w:tcW w:w="4876" w:type="dxa"/>
          </w:tcPr>
          <w:p w14:paraId="37E851F6" w14:textId="77777777" w:rsidR="00752BB9" w:rsidRPr="000B4453" w:rsidRDefault="00752BB9" w:rsidP="006E4C53">
            <w:pPr>
              <w:pStyle w:val="Normal6"/>
              <w:rPr>
                <w:lang w:val="pt-PT"/>
              </w:rPr>
            </w:pPr>
          </w:p>
        </w:tc>
        <w:tc>
          <w:tcPr>
            <w:tcW w:w="4876" w:type="dxa"/>
          </w:tcPr>
          <w:p w14:paraId="669D1A77"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B</w:t>
            </w:r>
            <w:proofErr w:type="spellEnd"/>
            <w:r w:rsidRPr="000B4453">
              <w:rPr>
                <w:b/>
                <w:i/>
                <w:lang w:val="pt-PT"/>
              </w:rPr>
              <w:t>)</w:t>
            </w:r>
            <w:r w:rsidRPr="000B4453">
              <w:rPr>
                <w:b/>
                <w:i/>
                <w:lang w:val="pt-PT"/>
              </w:rPr>
              <w:tab/>
              <w:t xml:space="preserve">O número de veículos usados objeto de autorização de saída para exportação </w:t>
            </w:r>
            <w:r w:rsidRPr="000B4453">
              <w:rPr>
                <w:b/>
                <w:i/>
                <w:lang w:val="pt-PT"/>
              </w:rPr>
              <w:lastRenderedPageBreak/>
              <w:t>ou importados de um país terceiro;</w:t>
            </w:r>
          </w:p>
        </w:tc>
      </w:tr>
    </w:tbl>
    <w:p w14:paraId="77BA55B3" w14:textId="77777777" w:rsidR="00752BB9" w:rsidRPr="000B4453" w:rsidRDefault="00752BB9" w:rsidP="00752BB9"/>
    <w:p w14:paraId="42769E47" w14:textId="77777777" w:rsidR="00752BB9" w:rsidRPr="000B4453" w:rsidRDefault="00752BB9" w:rsidP="00752BB9">
      <w:pPr>
        <w:pStyle w:val="AMNumberTabs0"/>
        <w:keepNext/>
      </w:pPr>
      <w:r w:rsidRPr="000B4453">
        <w:t>Alteração</w:t>
      </w:r>
      <w:r w:rsidRPr="000B4453">
        <w:tab/>
      </w:r>
      <w:r w:rsidRPr="000B4453">
        <w:tab/>
        <w:t>302</w:t>
      </w:r>
    </w:p>
    <w:p w14:paraId="5BA2D325" w14:textId="77777777" w:rsidR="00752BB9" w:rsidRPr="000B4453" w:rsidRDefault="00752BB9" w:rsidP="00752BB9">
      <w:pPr>
        <w:pStyle w:val="NormalBold"/>
        <w:keepNext/>
      </w:pPr>
      <w:r w:rsidRPr="000B4453">
        <w:t>Proposta de regulamento</w:t>
      </w:r>
    </w:p>
    <w:p w14:paraId="108B2BFA" w14:textId="77777777" w:rsidR="00752BB9" w:rsidRPr="000B4453" w:rsidRDefault="00752BB9" w:rsidP="00752BB9">
      <w:pPr>
        <w:pStyle w:val="NormalBold"/>
      </w:pPr>
      <w:r w:rsidRPr="000B4453">
        <w:t xml:space="preserve">Artigo 49 – n.º 1 – parágrafo 1 – alínea </w:t>
      </w:r>
      <w:proofErr w:type="spellStart"/>
      <w:r w:rsidRPr="000B4453">
        <w:t>m</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3235128" w14:textId="77777777" w:rsidTr="006E4C53">
        <w:trPr>
          <w:jc w:val="center"/>
        </w:trPr>
        <w:tc>
          <w:tcPr>
            <w:tcW w:w="9752" w:type="dxa"/>
            <w:gridSpan w:val="2"/>
          </w:tcPr>
          <w:p w14:paraId="4622E120" w14:textId="77777777" w:rsidR="00752BB9" w:rsidRPr="000B4453" w:rsidRDefault="00752BB9" w:rsidP="006E4C53">
            <w:pPr>
              <w:keepNext/>
            </w:pPr>
          </w:p>
        </w:tc>
      </w:tr>
      <w:tr w:rsidR="00752BB9" w:rsidRPr="000B4453" w14:paraId="0D03C117" w14:textId="77777777" w:rsidTr="006E4C53">
        <w:trPr>
          <w:jc w:val="center"/>
        </w:trPr>
        <w:tc>
          <w:tcPr>
            <w:tcW w:w="4876" w:type="dxa"/>
          </w:tcPr>
          <w:p w14:paraId="3CED3EC7" w14:textId="77777777" w:rsidR="00752BB9" w:rsidRPr="000B4453" w:rsidRDefault="00752BB9" w:rsidP="006E4C53">
            <w:pPr>
              <w:pStyle w:val="ColumnHeading"/>
              <w:keepNext/>
            </w:pPr>
            <w:r w:rsidRPr="000B4453">
              <w:t>Texto da Comissão</w:t>
            </w:r>
          </w:p>
        </w:tc>
        <w:tc>
          <w:tcPr>
            <w:tcW w:w="4876" w:type="dxa"/>
          </w:tcPr>
          <w:p w14:paraId="748E2A90" w14:textId="77777777" w:rsidR="00752BB9" w:rsidRPr="000B4453" w:rsidRDefault="00752BB9" w:rsidP="006E4C53">
            <w:pPr>
              <w:pStyle w:val="ColumnHeading"/>
              <w:keepNext/>
            </w:pPr>
            <w:r w:rsidRPr="000B4453">
              <w:t>Alteração</w:t>
            </w:r>
          </w:p>
        </w:tc>
      </w:tr>
      <w:tr w:rsidR="00752BB9" w:rsidRPr="000B4453" w14:paraId="54A85C14" w14:textId="77777777" w:rsidTr="006E4C53">
        <w:trPr>
          <w:jc w:val="center"/>
        </w:trPr>
        <w:tc>
          <w:tcPr>
            <w:tcW w:w="4876" w:type="dxa"/>
          </w:tcPr>
          <w:p w14:paraId="64133CAF" w14:textId="77777777" w:rsidR="00752BB9" w:rsidRPr="000B4453" w:rsidRDefault="00752BB9" w:rsidP="006E4C53">
            <w:pPr>
              <w:pStyle w:val="Normal6"/>
              <w:rPr>
                <w:lang w:val="pt-PT"/>
              </w:rPr>
            </w:pPr>
          </w:p>
        </w:tc>
        <w:tc>
          <w:tcPr>
            <w:tcW w:w="4876" w:type="dxa"/>
          </w:tcPr>
          <w:p w14:paraId="510C01A8"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m</w:t>
            </w:r>
            <w:r w:rsidRPr="000B4453">
              <w:rPr>
                <w:b/>
                <w:i/>
                <w:lang w:val="pt-PT"/>
              </w:rPr>
              <w:noBreakHyphen/>
              <w:t>A</w:t>
            </w:r>
            <w:proofErr w:type="spellEnd"/>
            <w:r w:rsidRPr="000B4453">
              <w:rPr>
                <w:b/>
                <w:i/>
                <w:lang w:val="pt-PT"/>
              </w:rPr>
              <w:t>)</w:t>
            </w:r>
            <w:r w:rsidRPr="000B4453">
              <w:rPr>
                <w:b/>
                <w:i/>
                <w:lang w:val="pt-PT"/>
              </w:rPr>
              <w:tab/>
              <w:t>As quantidades de matérias</w:t>
            </w:r>
            <w:r w:rsidRPr="000B4453">
              <w:rPr>
                <w:b/>
                <w:i/>
                <w:lang w:val="pt-PT"/>
              </w:rPr>
              <w:noBreakHyphen/>
              <w:t>primas críticas removidas e recuperadas de veículos em fim de vida.</w:t>
            </w:r>
          </w:p>
        </w:tc>
      </w:tr>
    </w:tbl>
    <w:p w14:paraId="59E14122" w14:textId="77777777" w:rsidR="00752BB9" w:rsidRPr="000B4453" w:rsidRDefault="00752BB9" w:rsidP="00752BB9"/>
    <w:p w14:paraId="318C9556" w14:textId="77777777" w:rsidR="00752BB9" w:rsidRPr="000B4453" w:rsidRDefault="00752BB9" w:rsidP="00752BB9">
      <w:pPr>
        <w:pStyle w:val="AMNumberTabs0"/>
        <w:keepNext/>
      </w:pPr>
      <w:r w:rsidRPr="000B4453">
        <w:t>Alteração</w:t>
      </w:r>
      <w:r w:rsidRPr="000B4453">
        <w:tab/>
      </w:r>
      <w:r w:rsidRPr="000B4453">
        <w:tab/>
        <w:t>303</w:t>
      </w:r>
    </w:p>
    <w:p w14:paraId="7949D1DD" w14:textId="77777777" w:rsidR="00752BB9" w:rsidRPr="000B4453" w:rsidRDefault="00752BB9" w:rsidP="00752BB9">
      <w:pPr>
        <w:pStyle w:val="NormalBold"/>
        <w:keepNext/>
      </w:pPr>
      <w:r w:rsidRPr="000B4453">
        <w:t>Proposta de regulamento</w:t>
      </w:r>
    </w:p>
    <w:p w14:paraId="20051262" w14:textId="77777777" w:rsidR="00752BB9" w:rsidRPr="000B4453" w:rsidRDefault="00752BB9" w:rsidP="00752BB9">
      <w:pPr>
        <w:pStyle w:val="NormalBold"/>
      </w:pPr>
      <w:r w:rsidRPr="000B4453">
        <w:t>Artigo 49 – n.º 3 – parágrafo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7D9C8D4" w14:textId="77777777" w:rsidTr="006E4C53">
        <w:trPr>
          <w:jc w:val="center"/>
        </w:trPr>
        <w:tc>
          <w:tcPr>
            <w:tcW w:w="9752" w:type="dxa"/>
            <w:gridSpan w:val="2"/>
          </w:tcPr>
          <w:p w14:paraId="7D9F0041" w14:textId="77777777" w:rsidR="00752BB9" w:rsidRPr="000B4453" w:rsidRDefault="00752BB9" w:rsidP="006E4C53">
            <w:pPr>
              <w:keepNext/>
            </w:pPr>
          </w:p>
        </w:tc>
      </w:tr>
      <w:tr w:rsidR="00752BB9" w:rsidRPr="000B4453" w14:paraId="2A5B1A46" w14:textId="77777777" w:rsidTr="006E4C53">
        <w:trPr>
          <w:jc w:val="center"/>
        </w:trPr>
        <w:tc>
          <w:tcPr>
            <w:tcW w:w="4876" w:type="dxa"/>
          </w:tcPr>
          <w:p w14:paraId="58FA59BC" w14:textId="77777777" w:rsidR="00752BB9" w:rsidRPr="000B4453" w:rsidRDefault="00752BB9" w:rsidP="006E4C53">
            <w:pPr>
              <w:pStyle w:val="ColumnHeading"/>
              <w:keepNext/>
            </w:pPr>
            <w:r w:rsidRPr="000B4453">
              <w:t>Texto da Comissão</w:t>
            </w:r>
          </w:p>
        </w:tc>
        <w:tc>
          <w:tcPr>
            <w:tcW w:w="4876" w:type="dxa"/>
          </w:tcPr>
          <w:p w14:paraId="175170A5" w14:textId="77777777" w:rsidR="00752BB9" w:rsidRPr="000B4453" w:rsidRDefault="00752BB9" w:rsidP="006E4C53">
            <w:pPr>
              <w:pStyle w:val="ColumnHeading"/>
              <w:keepNext/>
            </w:pPr>
            <w:r w:rsidRPr="000B4453">
              <w:t>Alteração</w:t>
            </w:r>
          </w:p>
        </w:tc>
      </w:tr>
      <w:tr w:rsidR="00752BB9" w:rsidRPr="000B4453" w14:paraId="119C3E2D" w14:textId="77777777" w:rsidTr="006E4C53">
        <w:trPr>
          <w:jc w:val="center"/>
        </w:trPr>
        <w:tc>
          <w:tcPr>
            <w:tcW w:w="4876" w:type="dxa"/>
          </w:tcPr>
          <w:p w14:paraId="040BA8FB" w14:textId="77777777" w:rsidR="00752BB9" w:rsidRPr="000B4453" w:rsidRDefault="00752BB9" w:rsidP="006E4C53">
            <w:pPr>
              <w:pStyle w:val="Normal6"/>
              <w:rPr>
                <w:lang w:val="pt-PT"/>
              </w:rPr>
            </w:pPr>
            <w:r w:rsidRPr="000B4453">
              <w:rPr>
                <w:lang w:val="pt-PT"/>
              </w:rPr>
              <w:t>(a)</w:t>
            </w:r>
            <w:r w:rsidRPr="000B4453">
              <w:rPr>
                <w:lang w:val="pt-PT"/>
              </w:rPr>
              <w:tab/>
              <w:t xml:space="preserve">Os incentivos introduzidos para promover a reutilização, o </w:t>
            </w:r>
            <w:proofErr w:type="spellStart"/>
            <w:r w:rsidRPr="000B4453">
              <w:rPr>
                <w:lang w:val="pt-PT"/>
              </w:rPr>
              <w:t>refabrico</w:t>
            </w:r>
            <w:proofErr w:type="spellEnd"/>
            <w:r w:rsidRPr="000B4453">
              <w:rPr>
                <w:lang w:val="pt-PT"/>
              </w:rPr>
              <w:t xml:space="preserve"> e o recondicionamento de peças e componentes, em conformidade com o artigo 33.º;</w:t>
            </w:r>
          </w:p>
        </w:tc>
        <w:tc>
          <w:tcPr>
            <w:tcW w:w="4876" w:type="dxa"/>
          </w:tcPr>
          <w:p w14:paraId="4E5E457A" w14:textId="77777777" w:rsidR="00752BB9" w:rsidRPr="000B4453" w:rsidRDefault="00752BB9" w:rsidP="006E4C53">
            <w:pPr>
              <w:pStyle w:val="Normal6"/>
              <w:rPr>
                <w:szCs w:val="24"/>
                <w:lang w:val="pt-PT"/>
              </w:rPr>
            </w:pPr>
            <w:r w:rsidRPr="000B4453">
              <w:rPr>
                <w:lang w:val="pt-PT"/>
              </w:rPr>
              <w:t>(a)</w:t>
            </w:r>
            <w:r w:rsidRPr="000B4453">
              <w:rPr>
                <w:lang w:val="pt-PT"/>
              </w:rPr>
              <w:tab/>
              <w:t xml:space="preserve">Os incentivos introduzidos para promover a reutilização, o </w:t>
            </w:r>
            <w:proofErr w:type="spellStart"/>
            <w:r w:rsidRPr="000B4453">
              <w:rPr>
                <w:lang w:val="pt-PT"/>
              </w:rPr>
              <w:t>refabrico</w:t>
            </w:r>
            <w:proofErr w:type="spellEnd"/>
            <w:r w:rsidRPr="000B4453">
              <w:rPr>
                <w:lang w:val="pt-PT"/>
              </w:rPr>
              <w:t xml:space="preserve"> e o recondicionamento de peças e componentes, em conformidade com o artigo 33.º</w:t>
            </w:r>
            <w:r w:rsidRPr="000B4453">
              <w:rPr>
                <w:b/>
                <w:i/>
                <w:lang w:val="pt-PT"/>
              </w:rPr>
              <w:t>, e o seu impacto</w:t>
            </w:r>
            <w:r w:rsidRPr="000B4453">
              <w:rPr>
                <w:lang w:val="pt-PT"/>
              </w:rPr>
              <w:t>;</w:t>
            </w:r>
          </w:p>
        </w:tc>
      </w:tr>
    </w:tbl>
    <w:p w14:paraId="320A0A8F" w14:textId="77777777" w:rsidR="00752BB9" w:rsidRPr="000B4453" w:rsidRDefault="00752BB9" w:rsidP="00752BB9"/>
    <w:p w14:paraId="4643CAFE" w14:textId="77777777" w:rsidR="00752BB9" w:rsidRPr="000B4453" w:rsidRDefault="00752BB9" w:rsidP="00752BB9">
      <w:pPr>
        <w:pStyle w:val="AMNumberTabs0"/>
        <w:keepNext/>
      </w:pPr>
      <w:r w:rsidRPr="000B4453">
        <w:t>Alteração</w:t>
      </w:r>
      <w:r w:rsidRPr="000B4453">
        <w:tab/>
      </w:r>
      <w:r w:rsidRPr="000B4453">
        <w:tab/>
        <w:t>304</w:t>
      </w:r>
    </w:p>
    <w:p w14:paraId="31CF5135" w14:textId="77777777" w:rsidR="00752BB9" w:rsidRPr="000B4453" w:rsidRDefault="00752BB9" w:rsidP="00752BB9">
      <w:pPr>
        <w:pStyle w:val="NormalBold"/>
        <w:keepNext/>
      </w:pPr>
      <w:r w:rsidRPr="000B4453">
        <w:t>Proposta de regulamento</w:t>
      </w:r>
    </w:p>
    <w:p w14:paraId="796B3D69" w14:textId="77777777" w:rsidR="00752BB9" w:rsidRPr="000B4453" w:rsidRDefault="00752BB9" w:rsidP="00752BB9">
      <w:pPr>
        <w:pStyle w:val="NormalBold"/>
      </w:pPr>
      <w:r w:rsidRPr="000B4453">
        <w:t>Artigo 49 – n.º 3 – parágrafo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ADCAE08" w14:textId="77777777" w:rsidTr="006E4C53">
        <w:trPr>
          <w:jc w:val="center"/>
        </w:trPr>
        <w:tc>
          <w:tcPr>
            <w:tcW w:w="9752" w:type="dxa"/>
            <w:gridSpan w:val="2"/>
          </w:tcPr>
          <w:p w14:paraId="221FD936" w14:textId="77777777" w:rsidR="00752BB9" w:rsidRPr="000B4453" w:rsidRDefault="00752BB9" w:rsidP="006E4C53">
            <w:pPr>
              <w:keepNext/>
            </w:pPr>
          </w:p>
        </w:tc>
      </w:tr>
      <w:tr w:rsidR="00752BB9" w:rsidRPr="000B4453" w14:paraId="52C961C8" w14:textId="77777777" w:rsidTr="006E4C53">
        <w:trPr>
          <w:jc w:val="center"/>
        </w:trPr>
        <w:tc>
          <w:tcPr>
            <w:tcW w:w="4876" w:type="dxa"/>
          </w:tcPr>
          <w:p w14:paraId="3F0D3256" w14:textId="77777777" w:rsidR="00752BB9" w:rsidRPr="000B4453" w:rsidRDefault="00752BB9" w:rsidP="006E4C53">
            <w:pPr>
              <w:pStyle w:val="ColumnHeading"/>
              <w:keepNext/>
            </w:pPr>
            <w:r w:rsidRPr="000B4453">
              <w:t>Texto da Comissão</w:t>
            </w:r>
          </w:p>
        </w:tc>
        <w:tc>
          <w:tcPr>
            <w:tcW w:w="4876" w:type="dxa"/>
          </w:tcPr>
          <w:p w14:paraId="7850E761" w14:textId="77777777" w:rsidR="00752BB9" w:rsidRPr="000B4453" w:rsidRDefault="00752BB9" w:rsidP="006E4C53">
            <w:pPr>
              <w:pStyle w:val="ColumnHeading"/>
              <w:keepNext/>
            </w:pPr>
            <w:r w:rsidRPr="000B4453">
              <w:t>Alteração</w:t>
            </w:r>
          </w:p>
        </w:tc>
      </w:tr>
      <w:tr w:rsidR="00752BB9" w:rsidRPr="000B4453" w14:paraId="438A9B1A" w14:textId="77777777" w:rsidTr="006E4C53">
        <w:trPr>
          <w:jc w:val="center"/>
        </w:trPr>
        <w:tc>
          <w:tcPr>
            <w:tcW w:w="4876" w:type="dxa"/>
          </w:tcPr>
          <w:p w14:paraId="12B92514" w14:textId="77777777" w:rsidR="00752BB9" w:rsidRPr="000B4453" w:rsidRDefault="00752BB9" w:rsidP="006E4C53">
            <w:pPr>
              <w:pStyle w:val="Normal6"/>
              <w:rPr>
                <w:lang w:val="pt-PT"/>
              </w:rPr>
            </w:pPr>
            <w:r w:rsidRPr="000B4453">
              <w:rPr>
                <w:lang w:val="pt-PT"/>
              </w:rPr>
              <w:t>A Comissão analisa os relatórios apresentados pelos Estados</w:t>
            </w:r>
            <w:r w:rsidRPr="000B4453">
              <w:rPr>
                <w:lang w:val="pt-PT"/>
              </w:rPr>
              <w:noBreakHyphen/>
              <w:t>Membros e</w:t>
            </w:r>
            <w:r w:rsidRPr="000B4453">
              <w:rPr>
                <w:b/>
                <w:i/>
                <w:lang w:val="pt-PT"/>
              </w:rPr>
              <w:t xml:space="preserve">, se for caso disso, </w:t>
            </w:r>
            <w:r w:rsidRPr="000B4453">
              <w:rPr>
                <w:lang w:val="pt-PT"/>
              </w:rPr>
              <w:t>elabora relatórios sobre as informações recebidas, a fim de facilitar o intercâmbio de informações sobre boas práticas adotadas nos Estados</w:t>
            </w:r>
            <w:r w:rsidRPr="000B4453">
              <w:rPr>
                <w:lang w:val="pt-PT"/>
              </w:rPr>
              <w:noBreakHyphen/>
              <w:t>Membros.</w:t>
            </w:r>
          </w:p>
        </w:tc>
        <w:tc>
          <w:tcPr>
            <w:tcW w:w="4876" w:type="dxa"/>
          </w:tcPr>
          <w:p w14:paraId="63D02790" w14:textId="77777777" w:rsidR="00752BB9" w:rsidRPr="000B4453" w:rsidRDefault="00752BB9" w:rsidP="006E4C53">
            <w:pPr>
              <w:pStyle w:val="Normal6"/>
              <w:rPr>
                <w:szCs w:val="24"/>
                <w:lang w:val="pt-PT"/>
              </w:rPr>
            </w:pPr>
            <w:r w:rsidRPr="000B4453">
              <w:rPr>
                <w:lang w:val="pt-PT"/>
              </w:rPr>
              <w:t>A Comissão analisa os relatórios apresentados pelos Estados</w:t>
            </w:r>
            <w:r w:rsidRPr="000B4453">
              <w:rPr>
                <w:lang w:val="pt-PT"/>
              </w:rPr>
              <w:noBreakHyphen/>
              <w:t>Membros e</w:t>
            </w:r>
            <w:r w:rsidRPr="000B4453">
              <w:rPr>
                <w:b/>
                <w:i/>
                <w:lang w:val="pt-PT"/>
              </w:rPr>
              <w:t xml:space="preserve"> </w:t>
            </w:r>
            <w:r w:rsidRPr="000B4453">
              <w:rPr>
                <w:lang w:val="pt-PT"/>
              </w:rPr>
              <w:t xml:space="preserve">elabora </w:t>
            </w:r>
            <w:r w:rsidRPr="000B4453">
              <w:rPr>
                <w:b/>
                <w:i/>
                <w:lang w:val="pt-PT"/>
              </w:rPr>
              <w:t>e publica</w:t>
            </w:r>
            <w:r w:rsidRPr="000B4453">
              <w:rPr>
                <w:lang w:val="pt-PT"/>
              </w:rPr>
              <w:t xml:space="preserve"> relatórios sobre as informações recebidas, a fim</w:t>
            </w:r>
            <w:r w:rsidRPr="000B4453">
              <w:rPr>
                <w:b/>
                <w:i/>
                <w:lang w:val="pt-PT"/>
              </w:rPr>
              <w:t xml:space="preserve"> de avaliar a aplicação do presente regulamento nos Estados</w:t>
            </w:r>
            <w:r w:rsidRPr="000B4453">
              <w:rPr>
                <w:b/>
                <w:i/>
                <w:lang w:val="pt-PT"/>
              </w:rPr>
              <w:noBreakHyphen/>
              <w:t>Membros e</w:t>
            </w:r>
            <w:r w:rsidRPr="000B4453">
              <w:rPr>
                <w:lang w:val="pt-PT"/>
              </w:rPr>
              <w:t xml:space="preserve"> de facilitar o intercâmbio de informações sobre boas práticas adotadas nos Estados</w:t>
            </w:r>
            <w:r w:rsidRPr="000B4453">
              <w:rPr>
                <w:lang w:val="pt-PT"/>
              </w:rPr>
              <w:noBreakHyphen/>
              <w:t>Membros.</w:t>
            </w:r>
          </w:p>
        </w:tc>
      </w:tr>
    </w:tbl>
    <w:p w14:paraId="376CFB7A" w14:textId="77777777" w:rsidR="00752BB9" w:rsidRPr="000B4453" w:rsidRDefault="00752BB9" w:rsidP="00752BB9"/>
    <w:p w14:paraId="6AF858A6" w14:textId="77777777" w:rsidR="00752BB9" w:rsidRPr="000B4453" w:rsidRDefault="00752BB9" w:rsidP="00752BB9">
      <w:pPr>
        <w:pStyle w:val="AMNumberTabs0"/>
        <w:keepNext/>
      </w:pPr>
      <w:r w:rsidRPr="000B4453">
        <w:t>Alteração</w:t>
      </w:r>
      <w:r w:rsidRPr="000B4453">
        <w:tab/>
      </w:r>
      <w:r w:rsidRPr="000B4453">
        <w:tab/>
        <w:t>305</w:t>
      </w:r>
    </w:p>
    <w:p w14:paraId="546DD6A2" w14:textId="77777777" w:rsidR="00752BB9" w:rsidRPr="000B4453" w:rsidRDefault="00752BB9" w:rsidP="00752BB9">
      <w:pPr>
        <w:pStyle w:val="NormalBold"/>
        <w:keepNext/>
      </w:pPr>
      <w:r w:rsidRPr="000B4453">
        <w:t>Proposta de regulamento</w:t>
      </w:r>
    </w:p>
    <w:p w14:paraId="14CFE849" w14:textId="77777777" w:rsidR="00752BB9" w:rsidRPr="000B4453" w:rsidRDefault="00752BB9" w:rsidP="00752BB9">
      <w:pPr>
        <w:pStyle w:val="NormalBold"/>
      </w:pPr>
      <w:r w:rsidRPr="000B4453">
        <w:t>Artigo 49 – n.º 5 – parágrafo 1 – alínea a) – subalínea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2B704D9" w14:textId="77777777" w:rsidTr="006E4C53">
        <w:trPr>
          <w:jc w:val="center"/>
        </w:trPr>
        <w:tc>
          <w:tcPr>
            <w:tcW w:w="9752" w:type="dxa"/>
            <w:gridSpan w:val="2"/>
          </w:tcPr>
          <w:p w14:paraId="070EED6C" w14:textId="77777777" w:rsidR="00752BB9" w:rsidRPr="000B4453" w:rsidRDefault="00752BB9" w:rsidP="006E4C53">
            <w:pPr>
              <w:keepNext/>
            </w:pPr>
          </w:p>
        </w:tc>
      </w:tr>
      <w:tr w:rsidR="00752BB9" w:rsidRPr="000B4453" w14:paraId="49C68EE4" w14:textId="77777777" w:rsidTr="006E4C53">
        <w:trPr>
          <w:jc w:val="center"/>
        </w:trPr>
        <w:tc>
          <w:tcPr>
            <w:tcW w:w="4876" w:type="dxa"/>
          </w:tcPr>
          <w:p w14:paraId="2241F703" w14:textId="77777777" w:rsidR="00752BB9" w:rsidRPr="000B4453" w:rsidRDefault="00752BB9" w:rsidP="006E4C53">
            <w:pPr>
              <w:pStyle w:val="ColumnHeading"/>
              <w:keepNext/>
            </w:pPr>
            <w:r w:rsidRPr="000B4453">
              <w:t>Texto da Comissão</w:t>
            </w:r>
          </w:p>
        </w:tc>
        <w:tc>
          <w:tcPr>
            <w:tcW w:w="4876" w:type="dxa"/>
          </w:tcPr>
          <w:p w14:paraId="57AE036F" w14:textId="77777777" w:rsidR="00752BB9" w:rsidRPr="000B4453" w:rsidRDefault="00752BB9" w:rsidP="006E4C53">
            <w:pPr>
              <w:pStyle w:val="ColumnHeading"/>
              <w:keepNext/>
            </w:pPr>
            <w:r w:rsidRPr="000B4453">
              <w:t>Alteração</w:t>
            </w:r>
          </w:p>
        </w:tc>
      </w:tr>
      <w:tr w:rsidR="00752BB9" w:rsidRPr="000B4453" w14:paraId="71A70FDC" w14:textId="77777777" w:rsidTr="006E4C53">
        <w:trPr>
          <w:jc w:val="center"/>
        </w:trPr>
        <w:tc>
          <w:tcPr>
            <w:tcW w:w="4876" w:type="dxa"/>
          </w:tcPr>
          <w:p w14:paraId="6164AB4D" w14:textId="77777777" w:rsidR="00752BB9" w:rsidRPr="000B4453" w:rsidRDefault="00752BB9" w:rsidP="006E4C53">
            <w:pPr>
              <w:pStyle w:val="Normal6"/>
              <w:rPr>
                <w:lang w:val="pt-PT"/>
              </w:rPr>
            </w:pPr>
            <w:r w:rsidRPr="000B4453">
              <w:rPr>
                <w:lang w:val="pt-PT"/>
              </w:rPr>
              <w:t>i)</w:t>
            </w:r>
            <w:r w:rsidRPr="000B4453">
              <w:rPr>
                <w:lang w:val="pt-PT"/>
              </w:rPr>
              <w:tab/>
              <w:t xml:space="preserve">A metodologia para determinar a </w:t>
            </w:r>
            <w:r w:rsidRPr="000B4453">
              <w:rPr>
                <w:lang w:val="pt-PT"/>
              </w:rPr>
              <w:lastRenderedPageBreak/>
              <w:t xml:space="preserve">quantidade e o peso das peças, componentes e materiais removidos para os fins referidos no n.º 1, alíneas g), h) e </w:t>
            </w:r>
            <w:r w:rsidRPr="000B4453">
              <w:rPr>
                <w:b/>
                <w:i/>
                <w:lang w:val="pt-PT"/>
              </w:rPr>
              <w:t>i</w:t>
            </w:r>
            <w:r w:rsidRPr="000B4453">
              <w:rPr>
                <w:lang w:val="pt-PT"/>
              </w:rPr>
              <w:t>),</w:t>
            </w:r>
          </w:p>
        </w:tc>
        <w:tc>
          <w:tcPr>
            <w:tcW w:w="4876" w:type="dxa"/>
          </w:tcPr>
          <w:p w14:paraId="6E0C8715" w14:textId="77777777" w:rsidR="00752BB9" w:rsidRPr="000B4453" w:rsidRDefault="00752BB9" w:rsidP="006E4C53">
            <w:pPr>
              <w:pStyle w:val="Normal6"/>
              <w:rPr>
                <w:szCs w:val="24"/>
                <w:lang w:val="pt-PT"/>
              </w:rPr>
            </w:pPr>
            <w:r w:rsidRPr="000B4453">
              <w:rPr>
                <w:lang w:val="pt-PT"/>
              </w:rPr>
              <w:lastRenderedPageBreak/>
              <w:t>i)</w:t>
            </w:r>
            <w:r w:rsidRPr="000B4453">
              <w:rPr>
                <w:lang w:val="pt-PT"/>
              </w:rPr>
              <w:tab/>
              <w:t xml:space="preserve">A metodologia para determinar a </w:t>
            </w:r>
            <w:r w:rsidRPr="000B4453">
              <w:rPr>
                <w:lang w:val="pt-PT"/>
              </w:rPr>
              <w:lastRenderedPageBreak/>
              <w:t>quantidade e o peso das peças, componentes e materiais removidos para os fins referidos no n.º 1, alíneas g), h)</w:t>
            </w:r>
            <w:r w:rsidRPr="000B4453">
              <w:rPr>
                <w:b/>
                <w:i/>
                <w:lang w:val="pt-PT"/>
              </w:rPr>
              <w:t>, i)</w:t>
            </w:r>
            <w:r w:rsidRPr="000B4453">
              <w:rPr>
                <w:lang w:val="pt-PT"/>
              </w:rPr>
              <w:t xml:space="preserve"> e </w:t>
            </w:r>
            <w:proofErr w:type="spellStart"/>
            <w:r w:rsidRPr="000B4453">
              <w:rPr>
                <w:b/>
                <w:i/>
                <w:lang w:val="pt-PT"/>
              </w:rPr>
              <w:t>m</w:t>
            </w:r>
            <w:r w:rsidRPr="000B4453">
              <w:rPr>
                <w:b/>
                <w:i/>
                <w:lang w:val="pt-PT"/>
              </w:rPr>
              <w:noBreakHyphen/>
              <w:t>A</w:t>
            </w:r>
            <w:proofErr w:type="spellEnd"/>
            <w:r w:rsidRPr="000B4453">
              <w:rPr>
                <w:lang w:val="pt-PT"/>
              </w:rPr>
              <w:t>),</w:t>
            </w:r>
          </w:p>
        </w:tc>
      </w:tr>
    </w:tbl>
    <w:p w14:paraId="31186608" w14:textId="77777777" w:rsidR="00752BB9" w:rsidRPr="000B4453" w:rsidRDefault="00752BB9" w:rsidP="00752BB9"/>
    <w:p w14:paraId="100F052B" w14:textId="77777777" w:rsidR="00752BB9" w:rsidRPr="000B4453" w:rsidRDefault="00752BB9" w:rsidP="00752BB9">
      <w:pPr>
        <w:pStyle w:val="AMNumberTabs0"/>
        <w:keepNext/>
      </w:pPr>
      <w:r w:rsidRPr="000B4453">
        <w:t>Alteração</w:t>
      </w:r>
      <w:r w:rsidRPr="000B4453">
        <w:tab/>
      </w:r>
      <w:r w:rsidRPr="000B4453">
        <w:tab/>
        <w:t>306</w:t>
      </w:r>
    </w:p>
    <w:p w14:paraId="2B46084E" w14:textId="77777777" w:rsidR="00752BB9" w:rsidRPr="000B4453" w:rsidRDefault="00752BB9" w:rsidP="00752BB9">
      <w:pPr>
        <w:pStyle w:val="NormalBold"/>
        <w:keepNext/>
      </w:pPr>
      <w:r w:rsidRPr="000B4453">
        <w:t>Proposta de regulamento</w:t>
      </w:r>
    </w:p>
    <w:p w14:paraId="38B96F54" w14:textId="77777777" w:rsidR="00752BB9" w:rsidRPr="000B4453" w:rsidRDefault="00752BB9" w:rsidP="00752BB9">
      <w:pPr>
        <w:pStyle w:val="NormalBold"/>
      </w:pPr>
      <w:r w:rsidRPr="000B4453">
        <w:t>Artigo 49 – n.º 5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AD9B35B" w14:textId="77777777" w:rsidTr="006E4C53">
        <w:trPr>
          <w:jc w:val="center"/>
        </w:trPr>
        <w:tc>
          <w:tcPr>
            <w:tcW w:w="9752" w:type="dxa"/>
            <w:gridSpan w:val="2"/>
          </w:tcPr>
          <w:p w14:paraId="3CF0BEEF" w14:textId="77777777" w:rsidR="00752BB9" w:rsidRPr="000B4453" w:rsidRDefault="00752BB9" w:rsidP="006E4C53">
            <w:pPr>
              <w:keepNext/>
            </w:pPr>
          </w:p>
        </w:tc>
      </w:tr>
      <w:tr w:rsidR="00752BB9" w:rsidRPr="000B4453" w14:paraId="595185F6" w14:textId="77777777" w:rsidTr="006E4C53">
        <w:trPr>
          <w:jc w:val="center"/>
        </w:trPr>
        <w:tc>
          <w:tcPr>
            <w:tcW w:w="4876" w:type="dxa"/>
          </w:tcPr>
          <w:p w14:paraId="0CC2B6C7" w14:textId="77777777" w:rsidR="00752BB9" w:rsidRPr="000B4453" w:rsidRDefault="00752BB9" w:rsidP="006E4C53">
            <w:pPr>
              <w:pStyle w:val="ColumnHeading"/>
              <w:keepNext/>
            </w:pPr>
            <w:r w:rsidRPr="000B4453">
              <w:t>Texto da Comissão</w:t>
            </w:r>
          </w:p>
        </w:tc>
        <w:tc>
          <w:tcPr>
            <w:tcW w:w="4876" w:type="dxa"/>
          </w:tcPr>
          <w:p w14:paraId="24EAA891" w14:textId="77777777" w:rsidR="00752BB9" w:rsidRPr="000B4453" w:rsidRDefault="00752BB9" w:rsidP="006E4C53">
            <w:pPr>
              <w:pStyle w:val="ColumnHeading"/>
              <w:keepNext/>
            </w:pPr>
            <w:r w:rsidRPr="000B4453">
              <w:t>Alteração</w:t>
            </w:r>
          </w:p>
        </w:tc>
      </w:tr>
      <w:tr w:rsidR="00752BB9" w:rsidRPr="000B4453" w14:paraId="271E1D26" w14:textId="77777777" w:rsidTr="006E4C53">
        <w:trPr>
          <w:jc w:val="center"/>
        </w:trPr>
        <w:tc>
          <w:tcPr>
            <w:tcW w:w="4876" w:type="dxa"/>
          </w:tcPr>
          <w:p w14:paraId="278D0C8E" w14:textId="77777777" w:rsidR="00752BB9" w:rsidRPr="000B4453" w:rsidRDefault="00752BB9" w:rsidP="006E4C53">
            <w:pPr>
              <w:pStyle w:val="Normal6"/>
              <w:rPr>
                <w:lang w:val="pt-PT"/>
              </w:rPr>
            </w:pPr>
            <w:r w:rsidRPr="000B4453">
              <w:rPr>
                <w:lang w:val="pt-PT"/>
              </w:rPr>
              <w:t>(b)</w:t>
            </w:r>
            <w:r w:rsidRPr="000B4453">
              <w:rPr>
                <w:lang w:val="pt-PT"/>
              </w:rPr>
              <w:tab/>
              <w:t xml:space="preserve">O formato da comunicação de informações à Comissão a que se </w:t>
            </w:r>
            <w:r w:rsidRPr="000B4453">
              <w:rPr>
                <w:b/>
                <w:i/>
                <w:lang w:val="pt-PT"/>
              </w:rPr>
              <w:t>refere o</w:t>
            </w:r>
            <w:r w:rsidRPr="000B4453">
              <w:rPr>
                <w:lang w:val="pt-PT"/>
              </w:rPr>
              <w:t xml:space="preserve"> n.</w:t>
            </w:r>
            <w:r w:rsidRPr="000B4453">
              <w:rPr>
                <w:b/>
                <w:i/>
                <w:lang w:val="pt-PT"/>
              </w:rPr>
              <w:t>º</w:t>
            </w:r>
            <w:r w:rsidRPr="000B4453">
              <w:rPr>
                <w:lang w:val="pt-PT"/>
              </w:rPr>
              <w:t> 1, bem como o formato do relatório de controlo da qualidade.</w:t>
            </w:r>
          </w:p>
        </w:tc>
        <w:tc>
          <w:tcPr>
            <w:tcW w:w="4876" w:type="dxa"/>
          </w:tcPr>
          <w:p w14:paraId="6927636C" w14:textId="77777777" w:rsidR="00752BB9" w:rsidRPr="000B4453" w:rsidRDefault="00752BB9" w:rsidP="006E4C53">
            <w:pPr>
              <w:pStyle w:val="Normal6"/>
              <w:rPr>
                <w:szCs w:val="24"/>
                <w:lang w:val="pt-PT"/>
              </w:rPr>
            </w:pPr>
            <w:r w:rsidRPr="000B4453">
              <w:rPr>
                <w:lang w:val="pt-PT"/>
              </w:rPr>
              <w:t>(b)</w:t>
            </w:r>
            <w:r w:rsidRPr="000B4453">
              <w:rPr>
                <w:lang w:val="pt-PT"/>
              </w:rPr>
              <w:tab/>
              <w:t xml:space="preserve">O formato da comunicação de informações à Comissão a que se </w:t>
            </w:r>
            <w:r w:rsidRPr="000B4453">
              <w:rPr>
                <w:b/>
                <w:i/>
                <w:lang w:val="pt-PT"/>
              </w:rPr>
              <w:t>referem os</w:t>
            </w:r>
            <w:r w:rsidRPr="000B4453">
              <w:rPr>
                <w:lang w:val="pt-PT"/>
              </w:rPr>
              <w:t xml:space="preserve"> </w:t>
            </w:r>
            <w:proofErr w:type="spellStart"/>
            <w:r w:rsidRPr="000B4453">
              <w:rPr>
                <w:lang w:val="pt-PT"/>
              </w:rPr>
              <w:t>n.</w:t>
            </w:r>
            <w:r w:rsidRPr="000B4453">
              <w:rPr>
                <w:b/>
                <w:i/>
                <w:vertAlign w:val="superscript"/>
                <w:lang w:val="pt-PT"/>
              </w:rPr>
              <w:t>os</w:t>
            </w:r>
            <w:proofErr w:type="spellEnd"/>
            <w:r w:rsidRPr="000B4453">
              <w:rPr>
                <w:lang w:val="pt-PT"/>
              </w:rPr>
              <w:t> 1</w:t>
            </w:r>
            <w:r w:rsidRPr="000B4453">
              <w:rPr>
                <w:b/>
                <w:i/>
                <w:lang w:val="pt-PT"/>
              </w:rPr>
              <w:t>, 2 e 3</w:t>
            </w:r>
            <w:r w:rsidRPr="000B4453">
              <w:rPr>
                <w:lang w:val="pt-PT"/>
              </w:rPr>
              <w:t>, bem como o formato do relatório de controlo da qualidade.</w:t>
            </w:r>
          </w:p>
        </w:tc>
      </w:tr>
    </w:tbl>
    <w:p w14:paraId="4950F865" w14:textId="77777777" w:rsidR="00752BB9" w:rsidRPr="000B4453" w:rsidRDefault="00752BB9" w:rsidP="00752BB9"/>
    <w:p w14:paraId="4256205F" w14:textId="77777777" w:rsidR="00752BB9" w:rsidRPr="000B4453" w:rsidRDefault="00752BB9" w:rsidP="00752BB9">
      <w:pPr>
        <w:pStyle w:val="AMNumberTabs0"/>
        <w:keepNext/>
      </w:pPr>
      <w:r w:rsidRPr="000B4453">
        <w:t>Alteração</w:t>
      </w:r>
      <w:r w:rsidRPr="000B4453">
        <w:tab/>
      </w:r>
      <w:r w:rsidRPr="000B4453">
        <w:tab/>
        <w:t>307</w:t>
      </w:r>
    </w:p>
    <w:p w14:paraId="7D24A2A4" w14:textId="77777777" w:rsidR="00752BB9" w:rsidRPr="000B4453" w:rsidRDefault="00752BB9" w:rsidP="00752BB9">
      <w:pPr>
        <w:pStyle w:val="NormalBold"/>
        <w:keepNext/>
      </w:pPr>
      <w:r w:rsidRPr="000B4453">
        <w:t>Proposta de regulamento</w:t>
      </w:r>
    </w:p>
    <w:p w14:paraId="01806E62" w14:textId="77777777" w:rsidR="00752BB9" w:rsidRPr="000B4453" w:rsidRDefault="00752BB9" w:rsidP="00752BB9">
      <w:pPr>
        <w:pStyle w:val="NormalBold"/>
      </w:pPr>
      <w:r w:rsidRPr="000B4453">
        <w:t>Artigo 49 – n.º 5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72595E8" w14:textId="77777777" w:rsidTr="006E4C53">
        <w:trPr>
          <w:jc w:val="center"/>
        </w:trPr>
        <w:tc>
          <w:tcPr>
            <w:tcW w:w="9752" w:type="dxa"/>
            <w:gridSpan w:val="2"/>
          </w:tcPr>
          <w:p w14:paraId="3717625F" w14:textId="77777777" w:rsidR="00752BB9" w:rsidRPr="000B4453" w:rsidRDefault="00752BB9" w:rsidP="006E4C53">
            <w:pPr>
              <w:keepNext/>
            </w:pPr>
          </w:p>
        </w:tc>
      </w:tr>
      <w:tr w:rsidR="00752BB9" w:rsidRPr="000B4453" w14:paraId="29B8AF0E" w14:textId="77777777" w:rsidTr="006E4C53">
        <w:trPr>
          <w:jc w:val="center"/>
        </w:trPr>
        <w:tc>
          <w:tcPr>
            <w:tcW w:w="4876" w:type="dxa"/>
          </w:tcPr>
          <w:p w14:paraId="17F4977C" w14:textId="77777777" w:rsidR="00752BB9" w:rsidRPr="000B4453" w:rsidRDefault="00752BB9" w:rsidP="006E4C53">
            <w:pPr>
              <w:pStyle w:val="ColumnHeading"/>
              <w:keepNext/>
            </w:pPr>
            <w:r w:rsidRPr="000B4453">
              <w:t>Texto da Comissão</w:t>
            </w:r>
          </w:p>
        </w:tc>
        <w:tc>
          <w:tcPr>
            <w:tcW w:w="4876" w:type="dxa"/>
          </w:tcPr>
          <w:p w14:paraId="1D643E59" w14:textId="77777777" w:rsidR="00752BB9" w:rsidRPr="000B4453" w:rsidRDefault="00752BB9" w:rsidP="006E4C53">
            <w:pPr>
              <w:pStyle w:val="ColumnHeading"/>
              <w:keepNext/>
            </w:pPr>
            <w:r w:rsidRPr="000B4453">
              <w:t>Alteração</w:t>
            </w:r>
          </w:p>
        </w:tc>
      </w:tr>
      <w:tr w:rsidR="00752BB9" w:rsidRPr="000B4453" w14:paraId="720D6732" w14:textId="77777777" w:rsidTr="006E4C53">
        <w:trPr>
          <w:jc w:val="center"/>
        </w:trPr>
        <w:tc>
          <w:tcPr>
            <w:tcW w:w="4876" w:type="dxa"/>
          </w:tcPr>
          <w:p w14:paraId="2D2073F2" w14:textId="77777777" w:rsidR="00752BB9" w:rsidRPr="000B4453" w:rsidRDefault="00752BB9" w:rsidP="006E4C53">
            <w:pPr>
              <w:pStyle w:val="Normal6"/>
              <w:rPr>
                <w:lang w:val="pt-PT"/>
              </w:rPr>
            </w:pPr>
            <w:r w:rsidRPr="000B4453">
              <w:rPr>
                <w:lang w:val="pt-PT"/>
              </w:rPr>
              <w:t>Os referidos atos de execução são adotados pelo procedimento de exame a que se refere o artigo</w:t>
            </w:r>
            <w:r w:rsidRPr="000B4453">
              <w:rPr>
                <w:b/>
                <w:i/>
                <w:lang w:val="pt-PT"/>
              </w:rPr>
              <w:t> </w:t>
            </w:r>
            <w:r w:rsidRPr="000B4453">
              <w:rPr>
                <w:lang w:val="pt-PT"/>
              </w:rPr>
              <w:t>51.º, n.º</w:t>
            </w:r>
            <w:r w:rsidRPr="000B4453">
              <w:rPr>
                <w:b/>
                <w:i/>
                <w:lang w:val="pt-PT"/>
              </w:rPr>
              <w:t> </w:t>
            </w:r>
            <w:r w:rsidRPr="000B4453">
              <w:rPr>
                <w:lang w:val="pt-PT"/>
              </w:rPr>
              <w:t>2.</w:t>
            </w:r>
          </w:p>
        </w:tc>
        <w:tc>
          <w:tcPr>
            <w:tcW w:w="4876" w:type="dxa"/>
          </w:tcPr>
          <w:p w14:paraId="510CC5CF" w14:textId="329A6096" w:rsidR="00752BB9" w:rsidRPr="000B4453" w:rsidRDefault="00752BB9" w:rsidP="006E4C53">
            <w:pPr>
              <w:pStyle w:val="Normal6"/>
              <w:rPr>
                <w:szCs w:val="24"/>
                <w:lang w:val="pt-PT"/>
              </w:rPr>
            </w:pPr>
            <w:r w:rsidRPr="000B4453">
              <w:rPr>
                <w:lang w:val="pt-PT"/>
              </w:rPr>
              <w:t xml:space="preserve">Os referidos atos de execução são adotados </w:t>
            </w:r>
            <w:r w:rsidRPr="000B4453">
              <w:rPr>
                <w:b/>
                <w:i/>
                <w:lang w:val="pt-PT"/>
              </w:rPr>
              <w:t>até</w:t>
            </w:r>
            <w:r w:rsidR="00437CE4">
              <w:rPr>
                <w:b/>
                <w:i/>
                <w:lang w:val="pt-PT"/>
              </w:rPr>
              <w:t xml:space="preserve"> </w:t>
            </w:r>
            <w:r w:rsidRPr="000B4453">
              <w:rPr>
                <w:b/>
                <w:i/>
                <w:lang w:val="pt-PT"/>
              </w:rPr>
              <w:t xml:space="preserve">... [OP: inserir a data correspondente ao primeiro dia do mês seguinte a um período de 24 meses após a data de entrada em vigor do presente regulamento] </w:t>
            </w:r>
            <w:r w:rsidRPr="000B4453">
              <w:rPr>
                <w:lang w:val="pt-PT"/>
              </w:rPr>
              <w:t>pelo procedimento de exame a que se refere o artigo</w:t>
            </w:r>
            <w:r w:rsidRPr="000B4453">
              <w:rPr>
                <w:b/>
                <w:i/>
                <w:lang w:val="pt-PT"/>
              </w:rPr>
              <w:t xml:space="preserve"> </w:t>
            </w:r>
            <w:r w:rsidRPr="000B4453">
              <w:rPr>
                <w:lang w:val="pt-PT"/>
              </w:rPr>
              <w:t>51.º, n.º</w:t>
            </w:r>
            <w:r w:rsidRPr="000B4453">
              <w:rPr>
                <w:b/>
                <w:i/>
                <w:lang w:val="pt-PT"/>
              </w:rPr>
              <w:t xml:space="preserve"> </w:t>
            </w:r>
            <w:r w:rsidRPr="000B4453">
              <w:rPr>
                <w:lang w:val="pt-PT"/>
              </w:rPr>
              <w:t>2.</w:t>
            </w:r>
          </w:p>
        </w:tc>
      </w:tr>
    </w:tbl>
    <w:p w14:paraId="073CD092" w14:textId="77777777" w:rsidR="00752BB9" w:rsidRPr="000B4453" w:rsidRDefault="00752BB9" w:rsidP="00752BB9"/>
    <w:p w14:paraId="431A17A1" w14:textId="77777777" w:rsidR="00752BB9" w:rsidRPr="000B4453" w:rsidRDefault="00752BB9" w:rsidP="00752BB9">
      <w:pPr>
        <w:pStyle w:val="AMNumberTabs0"/>
        <w:keepNext/>
      </w:pPr>
      <w:r w:rsidRPr="000B4453">
        <w:t>Alteração</w:t>
      </w:r>
      <w:r w:rsidRPr="000B4453">
        <w:tab/>
      </w:r>
      <w:r w:rsidRPr="000B4453">
        <w:tab/>
        <w:t>308</w:t>
      </w:r>
    </w:p>
    <w:p w14:paraId="5B0943DE" w14:textId="77777777" w:rsidR="00752BB9" w:rsidRPr="000B4453" w:rsidRDefault="00752BB9" w:rsidP="00752BB9">
      <w:pPr>
        <w:pStyle w:val="NormalBold"/>
        <w:keepNext/>
      </w:pPr>
      <w:r w:rsidRPr="000B4453">
        <w:t>Proposta de regulamento</w:t>
      </w:r>
    </w:p>
    <w:p w14:paraId="0D7D8753" w14:textId="77777777" w:rsidR="00752BB9" w:rsidRPr="000B4453" w:rsidRDefault="00752BB9" w:rsidP="00752BB9">
      <w:pPr>
        <w:pStyle w:val="NormalBold"/>
      </w:pPr>
      <w:r w:rsidRPr="000B4453">
        <w:t>Artigo 49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BCC86FF" w14:textId="77777777" w:rsidTr="006E4C53">
        <w:trPr>
          <w:jc w:val="center"/>
        </w:trPr>
        <w:tc>
          <w:tcPr>
            <w:tcW w:w="9752" w:type="dxa"/>
            <w:gridSpan w:val="2"/>
          </w:tcPr>
          <w:p w14:paraId="23BD2F4E" w14:textId="77777777" w:rsidR="00752BB9" w:rsidRPr="000B4453" w:rsidRDefault="00752BB9" w:rsidP="006E4C53">
            <w:pPr>
              <w:keepNext/>
            </w:pPr>
          </w:p>
        </w:tc>
      </w:tr>
      <w:tr w:rsidR="00752BB9" w:rsidRPr="000B4453" w14:paraId="63D1B975" w14:textId="77777777" w:rsidTr="006E4C53">
        <w:trPr>
          <w:jc w:val="center"/>
        </w:trPr>
        <w:tc>
          <w:tcPr>
            <w:tcW w:w="4876" w:type="dxa"/>
          </w:tcPr>
          <w:p w14:paraId="6063BF4C" w14:textId="77777777" w:rsidR="00752BB9" w:rsidRPr="000B4453" w:rsidRDefault="00752BB9" w:rsidP="006E4C53">
            <w:pPr>
              <w:pStyle w:val="ColumnHeading"/>
              <w:keepNext/>
            </w:pPr>
            <w:r w:rsidRPr="000B4453">
              <w:t>Texto da Comissão</w:t>
            </w:r>
          </w:p>
        </w:tc>
        <w:tc>
          <w:tcPr>
            <w:tcW w:w="4876" w:type="dxa"/>
          </w:tcPr>
          <w:p w14:paraId="6DAEBE91" w14:textId="77777777" w:rsidR="00752BB9" w:rsidRPr="000B4453" w:rsidRDefault="00752BB9" w:rsidP="006E4C53">
            <w:pPr>
              <w:pStyle w:val="ColumnHeading"/>
              <w:keepNext/>
            </w:pPr>
            <w:r w:rsidRPr="000B4453">
              <w:t>Alteração</w:t>
            </w:r>
          </w:p>
        </w:tc>
      </w:tr>
      <w:tr w:rsidR="00752BB9" w:rsidRPr="000B4453" w14:paraId="66E5C412" w14:textId="77777777" w:rsidTr="006E4C53">
        <w:trPr>
          <w:jc w:val="center"/>
        </w:trPr>
        <w:tc>
          <w:tcPr>
            <w:tcW w:w="4876" w:type="dxa"/>
          </w:tcPr>
          <w:p w14:paraId="7FC4B636" w14:textId="77777777" w:rsidR="00752BB9" w:rsidRPr="000B4453" w:rsidRDefault="00752BB9" w:rsidP="006E4C53">
            <w:pPr>
              <w:pStyle w:val="Normal6"/>
              <w:rPr>
                <w:lang w:val="pt-PT"/>
              </w:rPr>
            </w:pPr>
            <w:r w:rsidRPr="000B4453">
              <w:rPr>
                <w:lang w:val="pt-PT"/>
              </w:rPr>
              <w:t>6.</w:t>
            </w:r>
            <w:r w:rsidRPr="000B4453">
              <w:rPr>
                <w:lang w:val="pt-PT"/>
              </w:rPr>
              <w:tab/>
              <w:t>Os produtores, as organizações competentes em matéria de responsabilidade do produtor, os operadores de gestão de resíduos e outros operadores económicos relevantes devem fornecer às autoridades competentes dados exatos e fiáveis que permitam aos Estados</w:t>
            </w:r>
            <w:r w:rsidRPr="000B4453">
              <w:rPr>
                <w:lang w:val="pt-PT"/>
              </w:rPr>
              <w:noBreakHyphen/>
              <w:t>Membros cumprir as suas obrigações de comunicação de informações nos termos do presente artigo.</w:t>
            </w:r>
          </w:p>
        </w:tc>
        <w:tc>
          <w:tcPr>
            <w:tcW w:w="4876" w:type="dxa"/>
          </w:tcPr>
          <w:p w14:paraId="388F275C" w14:textId="6149748A" w:rsidR="00752BB9" w:rsidRPr="000B4453" w:rsidRDefault="00752BB9" w:rsidP="006E4C53">
            <w:pPr>
              <w:pStyle w:val="Normal6"/>
              <w:rPr>
                <w:szCs w:val="24"/>
                <w:lang w:val="pt-PT"/>
              </w:rPr>
            </w:pPr>
            <w:r w:rsidRPr="000B4453">
              <w:rPr>
                <w:i/>
                <w:lang w:val="pt-PT"/>
              </w:rPr>
              <w:t>(Não se aplica à versão portuguesa.)</w:t>
            </w:r>
          </w:p>
        </w:tc>
      </w:tr>
    </w:tbl>
    <w:p w14:paraId="179FC39A" w14:textId="77777777" w:rsidR="00752BB9" w:rsidRPr="000B4453" w:rsidRDefault="00752BB9" w:rsidP="00752BB9"/>
    <w:p w14:paraId="671FB559" w14:textId="77777777" w:rsidR="00752BB9" w:rsidRPr="000B4453" w:rsidRDefault="00752BB9" w:rsidP="00752BB9">
      <w:pPr>
        <w:pStyle w:val="AMNumberTabs0"/>
        <w:keepNext/>
      </w:pPr>
      <w:r w:rsidRPr="000B4453">
        <w:t>Alteração</w:t>
      </w:r>
      <w:r w:rsidRPr="000B4453">
        <w:tab/>
      </w:r>
      <w:r w:rsidRPr="000B4453">
        <w:tab/>
        <w:t>309</w:t>
      </w:r>
    </w:p>
    <w:p w14:paraId="467CFF55" w14:textId="77777777" w:rsidR="00752BB9" w:rsidRPr="000B4453" w:rsidRDefault="00752BB9" w:rsidP="00752BB9">
      <w:pPr>
        <w:pStyle w:val="NormalBold"/>
        <w:keepNext/>
      </w:pPr>
      <w:r w:rsidRPr="000B4453">
        <w:t>Proposta de regulamento</w:t>
      </w:r>
    </w:p>
    <w:p w14:paraId="445C3E37" w14:textId="77777777" w:rsidR="00752BB9" w:rsidRPr="000B4453" w:rsidRDefault="00752BB9" w:rsidP="00752BB9">
      <w:pPr>
        <w:pStyle w:val="NormalBold"/>
      </w:pPr>
      <w:r w:rsidRPr="000B4453">
        <w:t>Artigo 50 – n.º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9A387C9" w14:textId="77777777" w:rsidTr="006E4C53">
        <w:trPr>
          <w:jc w:val="center"/>
        </w:trPr>
        <w:tc>
          <w:tcPr>
            <w:tcW w:w="9752" w:type="dxa"/>
            <w:gridSpan w:val="2"/>
          </w:tcPr>
          <w:p w14:paraId="21CB91C2" w14:textId="77777777" w:rsidR="00752BB9" w:rsidRPr="000B4453" w:rsidRDefault="00752BB9" w:rsidP="006E4C53">
            <w:pPr>
              <w:keepNext/>
            </w:pPr>
          </w:p>
        </w:tc>
      </w:tr>
      <w:tr w:rsidR="00752BB9" w:rsidRPr="000B4453" w14:paraId="4C2832BC" w14:textId="77777777" w:rsidTr="006E4C53">
        <w:trPr>
          <w:jc w:val="center"/>
        </w:trPr>
        <w:tc>
          <w:tcPr>
            <w:tcW w:w="4876" w:type="dxa"/>
          </w:tcPr>
          <w:p w14:paraId="319CE85C" w14:textId="77777777" w:rsidR="00752BB9" w:rsidRPr="000B4453" w:rsidRDefault="00752BB9" w:rsidP="006E4C53">
            <w:pPr>
              <w:pStyle w:val="ColumnHeading"/>
              <w:keepNext/>
            </w:pPr>
            <w:r w:rsidRPr="000B4453">
              <w:t>Texto da Comissão</w:t>
            </w:r>
          </w:p>
        </w:tc>
        <w:tc>
          <w:tcPr>
            <w:tcW w:w="4876" w:type="dxa"/>
          </w:tcPr>
          <w:p w14:paraId="6B8AF00E" w14:textId="77777777" w:rsidR="00752BB9" w:rsidRPr="000B4453" w:rsidRDefault="00752BB9" w:rsidP="006E4C53">
            <w:pPr>
              <w:pStyle w:val="ColumnHeading"/>
              <w:keepNext/>
            </w:pPr>
            <w:r w:rsidRPr="000B4453">
              <w:t>Alteração</w:t>
            </w:r>
          </w:p>
        </w:tc>
      </w:tr>
      <w:tr w:rsidR="00752BB9" w:rsidRPr="000B4453" w14:paraId="280900CC" w14:textId="77777777" w:rsidTr="006E4C53">
        <w:trPr>
          <w:jc w:val="center"/>
        </w:trPr>
        <w:tc>
          <w:tcPr>
            <w:tcW w:w="4876" w:type="dxa"/>
          </w:tcPr>
          <w:p w14:paraId="3D2F34A2" w14:textId="77777777" w:rsidR="00752BB9" w:rsidRPr="000B4453" w:rsidRDefault="00752BB9" w:rsidP="006E4C53">
            <w:pPr>
              <w:pStyle w:val="Normal6"/>
              <w:rPr>
                <w:lang w:val="pt-PT"/>
              </w:rPr>
            </w:pPr>
            <w:r w:rsidRPr="000B4453">
              <w:rPr>
                <w:lang w:val="pt-PT"/>
              </w:rPr>
              <w:t>2.</w:t>
            </w:r>
            <w:r w:rsidRPr="000B4453">
              <w:rPr>
                <w:lang w:val="pt-PT"/>
              </w:rPr>
              <w:tab/>
              <w:t>O poder de adotar atos delegados referido no artigo 5.º, n.º 4, no artigo 6.º, n.º 3, no artigo 6.º, n.º 4, no artigo 7.º, n.º 3, no artigo 9.º, n.º 7, no artigo 11.º, n.º 3, no artigo 12.º, n.º 3, no artigo 21.º, n.º 2, no artigo 22.º, n.º 4, no artigo 27.º, n.º 4, no artigo 38.º, n.º 7, e no artigo 40.º, n.º 3, é conferido à Comissão por um prazo de cinco anos a contar de [</w:t>
            </w:r>
            <w:r w:rsidRPr="000B4453">
              <w:rPr>
                <w:i/>
                <w:iCs/>
                <w:lang w:val="pt-PT"/>
              </w:rPr>
              <w:t>OP: inserir a data de entrada em vigor do presente regulamento</w:t>
            </w:r>
            <w:r w:rsidRPr="000B4453">
              <w:rPr>
                <w:lang w:val="pt-PT"/>
              </w:rPr>
              <w:t>]. A Comissão elabora um relatório relativo à delegação de poderes o mais tardar nove meses antes do final do prazo de cinco anos. A delegação de poderes é tacitamente prorrogada por prazos de igual duração, salvo se o Parlamento Europeu ou o Conselho a tal se opuserem o mais tardar três meses antes do final de cada período.</w:t>
            </w:r>
          </w:p>
        </w:tc>
        <w:tc>
          <w:tcPr>
            <w:tcW w:w="4876" w:type="dxa"/>
          </w:tcPr>
          <w:p w14:paraId="5702F8A0" w14:textId="77777777" w:rsidR="00752BB9" w:rsidRPr="000B4453" w:rsidRDefault="00752BB9" w:rsidP="006E4C53">
            <w:pPr>
              <w:pStyle w:val="Normal6"/>
              <w:rPr>
                <w:szCs w:val="24"/>
                <w:lang w:val="pt-PT"/>
              </w:rPr>
            </w:pPr>
            <w:r w:rsidRPr="000B4453">
              <w:rPr>
                <w:lang w:val="pt-PT"/>
              </w:rPr>
              <w:t>2.</w:t>
            </w:r>
            <w:r w:rsidRPr="000B4453">
              <w:rPr>
                <w:lang w:val="pt-PT"/>
              </w:rPr>
              <w:tab/>
              <w:t>O poder de adotar atos delegados referido no artigo 5.º, n.º 4, no artigo 6.º, n.º</w:t>
            </w:r>
            <w:r w:rsidRPr="000B4453">
              <w:rPr>
                <w:b/>
                <w:i/>
                <w:lang w:val="pt-PT"/>
              </w:rPr>
              <w:t xml:space="preserve"> 2, no artigo 6.º, n.º</w:t>
            </w:r>
            <w:r w:rsidRPr="000B4453">
              <w:rPr>
                <w:lang w:val="pt-PT"/>
              </w:rPr>
              <w:t> 3, no artigo 6.º, n.º 4, no artigo 7.º, n.º 3, no artigo 9.º, n.º 7, no artigo 11.º, n.º 3, no artigo 12.º, n.º 3, no artigo 21.º, n.º 2, no artigo 22.º, n.º 4, no artigo 27.º, n.º 4, no artigo 38.º, n.º 7, e no artigo 40.º, n.º 3</w:t>
            </w:r>
            <w:r w:rsidRPr="000B4453">
              <w:rPr>
                <w:b/>
                <w:i/>
                <w:lang w:val="pt-PT"/>
              </w:rPr>
              <w:t xml:space="preserve"> [lista definitiva a atualizar após o fim das negociações]</w:t>
            </w:r>
            <w:r w:rsidRPr="000B4453">
              <w:rPr>
                <w:lang w:val="pt-PT"/>
              </w:rPr>
              <w:t>, é conferido à Comissão por um prazo de cinco anos a contar de [</w:t>
            </w:r>
            <w:r w:rsidRPr="000B4453">
              <w:rPr>
                <w:i/>
                <w:iCs/>
                <w:lang w:val="pt-PT"/>
              </w:rPr>
              <w:t>OP: inserir a data de entrada em vigor do presente regulamento</w:t>
            </w:r>
            <w:r w:rsidRPr="000B4453">
              <w:rPr>
                <w:lang w:val="pt-PT"/>
              </w:rPr>
              <w:t>]. A Comissão elabora um relatório relativo à delegação de poderes o mais tardar nove meses antes do final do prazo de cinco anos. A delegação de poderes é tacitamente prorrogada por prazos de igual duração, salvo se o Parlamento Europeu ou o Conselho a tal se opuserem o mais tardar três meses antes do final de cada período.</w:t>
            </w:r>
          </w:p>
        </w:tc>
      </w:tr>
    </w:tbl>
    <w:p w14:paraId="7C705072" w14:textId="77777777" w:rsidR="00752BB9" w:rsidRPr="000B4453" w:rsidRDefault="00752BB9" w:rsidP="00752BB9"/>
    <w:p w14:paraId="7BCB2A69" w14:textId="77777777" w:rsidR="00752BB9" w:rsidRPr="000B4453" w:rsidRDefault="00752BB9" w:rsidP="00752BB9">
      <w:pPr>
        <w:pStyle w:val="AMNumberTabs0"/>
        <w:keepNext/>
      </w:pPr>
      <w:r w:rsidRPr="000B4453">
        <w:t>Alteração</w:t>
      </w:r>
      <w:r w:rsidRPr="000B4453">
        <w:tab/>
      </w:r>
      <w:r w:rsidRPr="000B4453">
        <w:tab/>
        <w:t>310</w:t>
      </w:r>
    </w:p>
    <w:p w14:paraId="3C26E7DE" w14:textId="77777777" w:rsidR="00752BB9" w:rsidRPr="000B4453" w:rsidRDefault="00752BB9" w:rsidP="00752BB9">
      <w:pPr>
        <w:pStyle w:val="NormalBold"/>
        <w:keepNext/>
      </w:pPr>
      <w:r w:rsidRPr="000B4453">
        <w:t>Proposta de regulamento</w:t>
      </w:r>
    </w:p>
    <w:p w14:paraId="3B9A14E1" w14:textId="77777777" w:rsidR="00752BB9" w:rsidRPr="000B4453" w:rsidRDefault="00752BB9" w:rsidP="00752BB9">
      <w:pPr>
        <w:pStyle w:val="NormalBold"/>
      </w:pPr>
      <w:r w:rsidRPr="000B4453">
        <w:t>Artigo 50 – n.º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9D92866" w14:textId="77777777" w:rsidTr="006E4C53">
        <w:trPr>
          <w:jc w:val="center"/>
        </w:trPr>
        <w:tc>
          <w:tcPr>
            <w:tcW w:w="9752" w:type="dxa"/>
            <w:gridSpan w:val="2"/>
          </w:tcPr>
          <w:p w14:paraId="211FBE6D" w14:textId="77777777" w:rsidR="00752BB9" w:rsidRPr="000B4453" w:rsidRDefault="00752BB9" w:rsidP="006E4C53">
            <w:pPr>
              <w:keepNext/>
            </w:pPr>
          </w:p>
        </w:tc>
      </w:tr>
      <w:tr w:rsidR="00752BB9" w:rsidRPr="000B4453" w14:paraId="569C4395" w14:textId="77777777" w:rsidTr="006E4C53">
        <w:trPr>
          <w:jc w:val="center"/>
        </w:trPr>
        <w:tc>
          <w:tcPr>
            <w:tcW w:w="4876" w:type="dxa"/>
          </w:tcPr>
          <w:p w14:paraId="7AEFB1DC" w14:textId="77777777" w:rsidR="00752BB9" w:rsidRPr="000B4453" w:rsidRDefault="00752BB9" w:rsidP="006E4C53">
            <w:pPr>
              <w:pStyle w:val="ColumnHeading"/>
              <w:keepNext/>
            </w:pPr>
            <w:r w:rsidRPr="000B4453">
              <w:t>Texto da Comissão</w:t>
            </w:r>
          </w:p>
        </w:tc>
        <w:tc>
          <w:tcPr>
            <w:tcW w:w="4876" w:type="dxa"/>
          </w:tcPr>
          <w:p w14:paraId="588738D6" w14:textId="77777777" w:rsidR="00752BB9" w:rsidRPr="000B4453" w:rsidRDefault="00752BB9" w:rsidP="006E4C53">
            <w:pPr>
              <w:pStyle w:val="ColumnHeading"/>
              <w:keepNext/>
            </w:pPr>
            <w:r w:rsidRPr="000B4453">
              <w:t>Alteração</w:t>
            </w:r>
          </w:p>
        </w:tc>
      </w:tr>
      <w:tr w:rsidR="00752BB9" w:rsidRPr="000B4453" w14:paraId="4BD5F583" w14:textId="77777777" w:rsidTr="006E4C53">
        <w:trPr>
          <w:jc w:val="center"/>
        </w:trPr>
        <w:tc>
          <w:tcPr>
            <w:tcW w:w="4876" w:type="dxa"/>
          </w:tcPr>
          <w:p w14:paraId="43D97CCD" w14:textId="77777777" w:rsidR="00752BB9" w:rsidRPr="000B4453" w:rsidRDefault="00752BB9" w:rsidP="006E4C53">
            <w:pPr>
              <w:pStyle w:val="Normal6"/>
              <w:rPr>
                <w:lang w:val="pt-PT"/>
              </w:rPr>
            </w:pPr>
            <w:r w:rsidRPr="000B4453">
              <w:rPr>
                <w:lang w:val="pt-PT"/>
              </w:rPr>
              <w:t>3.</w:t>
            </w:r>
            <w:r w:rsidRPr="000B4453">
              <w:rPr>
                <w:lang w:val="pt-PT"/>
              </w:rPr>
              <w:tab/>
              <w:t xml:space="preserve">A delegação de poderes referida no artigo 5.º, n.º 4, no artigo 6.º, n.º 3, no artigo 6.º, n.º 4, no artigo 7.º, n.º 3, no artigo 9.º, n.º 7, no artigo 11.º, n.º 3, no artigo 12.º, n.º 3, no artigo 21.º, n.º 2, no artigo 22.º, n.º 4, no artigo 27.º, n.º 4, no artigo 38.º, n.º 7, e no artigo 40.º, n.º 3, pode ser revogada em qualquer momento pelo Parlamento Europeu ou pelo Conselho. A decisão de revogação põe termo à delegação dos poderes nela especificados. A decisão de revogação produz efeitos a partir do dia seguinte ao </w:t>
            </w:r>
            <w:r w:rsidRPr="000B4453">
              <w:rPr>
                <w:lang w:val="pt-PT"/>
              </w:rPr>
              <w:lastRenderedPageBreak/>
              <w:t>da sua publicação no Jornal Oficial da União Europeia ou de uma data posterior nela especificada. A decisão de revogação não afeta os atos delegados já em vigor.</w:t>
            </w:r>
          </w:p>
        </w:tc>
        <w:tc>
          <w:tcPr>
            <w:tcW w:w="4876" w:type="dxa"/>
          </w:tcPr>
          <w:p w14:paraId="09959DDE" w14:textId="77777777" w:rsidR="00752BB9" w:rsidRPr="000B4453" w:rsidRDefault="00752BB9" w:rsidP="006E4C53">
            <w:pPr>
              <w:pStyle w:val="Normal6"/>
              <w:rPr>
                <w:szCs w:val="24"/>
                <w:lang w:val="pt-PT"/>
              </w:rPr>
            </w:pPr>
            <w:r w:rsidRPr="000B4453">
              <w:rPr>
                <w:lang w:val="pt-PT"/>
              </w:rPr>
              <w:lastRenderedPageBreak/>
              <w:t>3.</w:t>
            </w:r>
            <w:r w:rsidRPr="000B4453">
              <w:rPr>
                <w:lang w:val="pt-PT"/>
              </w:rPr>
              <w:tab/>
              <w:t>A delegação de poderes referida no artigo 5.º, n.º 4, no artigo 6.º, n.º</w:t>
            </w:r>
            <w:r w:rsidRPr="000B4453">
              <w:rPr>
                <w:b/>
                <w:i/>
                <w:lang w:val="pt-PT"/>
              </w:rPr>
              <w:t xml:space="preserve"> 2, no artigo 6.º, n.º</w:t>
            </w:r>
            <w:r w:rsidRPr="000B4453">
              <w:rPr>
                <w:lang w:val="pt-PT"/>
              </w:rPr>
              <w:t> 3, no artigo 6.º, n.º 4, no artigo 7.º, n.º 3, no artigo 9.º, n.º 7, no artigo 11.º, n.º 3, no artigo 12.º, n.º 3, no artigo 21.º, n.º 2, no artigo 22.º, n.º 4, no artigo 27.º, n.º 4, no artigo 38.º, n.º 7, e no artigo 40.º, n.º 3</w:t>
            </w:r>
            <w:r w:rsidRPr="000B4453">
              <w:rPr>
                <w:b/>
                <w:i/>
                <w:lang w:val="pt-PT"/>
              </w:rPr>
              <w:t xml:space="preserve"> [lista definitiva a atualizar após o fim das negociações]</w:t>
            </w:r>
            <w:r w:rsidRPr="000B4453">
              <w:rPr>
                <w:lang w:val="pt-PT"/>
              </w:rPr>
              <w:t xml:space="preserve">, pode ser revogada em qualquer momento pelo Parlamento Europeu ou pelo Conselho. A decisão de revogação põe termo à delegação dos poderes nela </w:t>
            </w:r>
            <w:r w:rsidRPr="000B4453">
              <w:rPr>
                <w:lang w:val="pt-PT"/>
              </w:rPr>
              <w:lastRenderedPageBreak/>
              <w:t xml:space="preserve">especificados. A decisão de revogação produz efeitos a partir do dia seguinte ao da sua publicação no </w:t>
            </w:r>
            <w:r w:rsidRPr="000B4453">
              <w:rPr>
                <w:i/>
                <w:iCs/>
                <w:lang w:val="pt-PT"/>
              </w:rPr>
              <w:t>Jornal Oficial da União Europeia</w:t>
            </w:r>
            <w:r w:rsidRPr="000B4453">
              <w:rPr>
                <w:lang w:val="pt-PT"/>
              </w:rPr>
              <w:t xml:space="preserve"> ou de uma data posterior nela especificada. A decisão de revogação não afeta os atos delegados já em vigor.</w:t>
            </w:r>
          </w:p>
        </w:tc>
      </w:tr>
    </w:tbl>
    <w:p w14:paraId="6A386E57" w14:textId="77777777" w:rsidR="00752BB9" w:rsidRPr="000B4453" w:rsidRDefault="00752BB9" w:rsidP="00752BB9"/>
    <w:p w14:paraId="11EDF1F3" w14:textId="77777777" w:rsidR="00752BB9" w:rsidRPr="000B4453" w:rsidRDefault="00752BB9" w:rsidP="00752BB9">
      <w:pPr>
        <w:pStyle w:val="AMNumberTabs0"/>
        <w:keepNext/>
      </w:pPr>
      <w:r w:rsidRPr="000B4453">
        <w:t>Alteração</w:t>
      </w:r>
      <w:r w:rsidRPr="000B4453">
        <w:tab/>
      </w:r>
      <w:r w:rsidRPr="000B4453">
        <w:tab/>
        <w:t>311</w:t>
      </w:r>
    </w:p>
    <w:p w14:paraId="7067B1CB" w14:textId="77777777" w:rsidR="00752BB9" w:rsidRPr="000B4453" w:rsidRDefault="00752BB9" w:rsidP="00752BB9">
      <w:pPr>
        <w:pStyle w:val="NormalBold"/>
        <w:keepNext/>
      </w:pPr>
      <w:r w:rsidRPr="000B4453">
        <w:t>Proposta de regulamento</w:t>
      </w:r>
    </w:p>
    <w:p w14:paraId="551CB3A1" w14:textId="77777777" w:rsidR="00752BB9" w:rsidRPr="000B4453" w:rsidRDefault="00752BB9" w:rsidP="00752BB9">
      <w:pPr>
        <w:pStyle w:val="NormalBold"/>
      </w:pPr>
      <w:r w:rsidRPr="000B4453">
        <w:t>Artigo 50 – n.º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4B2CC6F" w14:textId="77777777" w:rsidTr="006E4C53">
        <w:trPr>
          <w:jc w:val="center"/>
        </w:trPr>
        <w:tc>
          <w:tcPr>
            <w:tcW w:w="9752" w:type="dxa"/>
            <w:gridSpan w:val="2"/>
          </w:tcPr>
          <w:p w14:paraId="4923FD22" w14:textId="77777777" w:rsidR="00752BB9" w:rsidRPr="000B4453" w:rsidRDefault="00752BB9" w:rsidP="006E4C53">
            <w:pPr>
              <w:keepNext/>
            </w:pPr>
          </w:p>
        </w:tc>
      </w:tr>
      <w:tr w:rsidR="00752BB9" w:rsidRPr="000B4453" w14:paraId="1493139D" w14:textId="77777777" w:rsidTr="006E4C53">
        <w:trPr>
          <w:jc w:val="center"/>
        </w:trPr>
        <w:tc>
          <w:tcPr>
            <w:tcW w:w="4876" w:type="dxa"/>
          </w:tcPr>
          <w:p w14:paraId="5A5971F3" w14:textId="77777777" w:rsidR="00752BB9" w:rsidRPr="000B4453" w:rsidRDefault="00752BB9" w:rsidP="006E4C53">
            <w:pPr>
              <w:pStyle w:val="ColumnHeading"/>
              <w:keepNext/>
            </w:pPr>
            <w:r w:rsidRPr="000B4453">
              <w:t>Texto da Comissão</w:t>
            </w:r>
          </w:p>
        </w:tc>
        <w:tc>
          <w:tcPr>
            <w:tcW w:w="4876" w:type="dxa"/>
          </w:tcPr>
          <w:p w14:paraId="347556E3" w14:textId="77777777" w:rsidR="00752BB9" w:rsidRPr="000B4453" w:rsidRDefault="00752BB9" w:rsidP="006E4C53">
            <w:pPr>
              <w:pStyle w:val="ColumnHeading"/>
              <w:keepNext/>
            </w:pPr>
            <w:r w:rsidRPr="000B4453">
              <w:t>Alteração</w:t>
            </w:r>
          </w:p>
        </w:tc>
      </w:tr>
      <w:tr w:rsidR="00752BB9" w:rsidRPr="000B4453" w14:paraId="28DF619B" w14:textId="77777777" w:rsidTr="006E4C53">
        <w:trPr>
          <w:jc w:val="center"/>
        </w:trPr>
        <w:tc>
          <w:tcPr>
            <w:tcW w:w="4876" w:type="dxa"/>
          </w:tcPr>
          <w:p w14:paraId="69643D02" w14:textId="77777777" w:rsidR="00752BB9" w:rsidRPr="000B4453" w:rsidRDefault="00752BB9" w:rsidP="006E4C53">
            <w:pPr>
              <w:pStyle w:val="Normal6"/>
              <w:rPr>
                <w:lang w:val="pt-PT"/>
              </w:rPr>
            </w:pPr>
            <w:r w:rsidRPr="000B4453">
              <w:rPr>
                <w:lang w:val="pt-PT"/>
              </w:rPr>
              <w:t>6.</w:t>
            </w:r>
            <w:r w:rsidRPr="000B4453">
              <w:rPr>
                <w:lang w:val="pt-PT"/>
              </w:rPr>
              <w:tab/>
              <w:t>Os atos delegados adotados em aplicação do disposto no artigo 5.º, n.º 4, no artigo 6.º, n.º 3, no artigo 6.º, n.º 4, no artigo 7.º, n.º 3, no artigo 9.º, n.º 7, no artigo 11.º, n.º 3, no artigo 12.º, n.º 3, no artigo 21.º, n.º 2, no artigo 22.º, n.º 4, no artigo 27.º, n.º 4, no artigo 38.º, n.º 7 e no artigo 40.º, n.º 3</w:t>
            </w:r>
            <w:r w:rsidRPr="000B4453">
              <w:rPr>
                <w:b/>
                <w:i/>
                <w:lang w:val="pt-PT"/>
              </w:rPr>
              <w:t xml:space="preserve"> [lista definitiva a atualizar após o fim das negociações]</w:t>
            </w:r>
            <w:r w:rsidRPr="000B4453">
              <w:rPr>
                <w:lang w:val="pt-PT"/>
              </w:rPr>
              <w:t>, só entram em vigor se nem o Parlamento Europeu nem o Conselho formularem objeções no prazo de dois meses a contar da notificação do ato a estas duas instituições ou se, antes do termo desse prazo, o Parlamento Europeu e o Conselho informarem a Comissão de que não formularão objeções. O referido prazo pode ser prorrogado por dois meses por iniciativa do Parlamento Europeu ou do Conselho.</w:t>
            </w:r>
          </w:p>
        </w:tc>
        <w:tc>
          <w:tcPr>
            <w:tcW w:w="4876" w:type="dxa"/>
          </w:tcPr>
          <w:p w14:paraId="458560CD" w14:textId="77777777" w:rsidR="00752BB9" w:rsidRPr="000B4453" w:rsidRDefault="00752BB9" w:rsidP="006E4C53">
            <w:pPr>
              <w:pStyle w:val="Normal6"/>
              <w:rPr>
                <w:szCs w:val="24"/>
                <w:lang w:val="pt-PT"/>
              </w:rPr>
            </w:pPr>
            <w:r w:rsidRPr="000B4453">
              <w:rPr>
                <w:lang w:val="pt-PT"/>
              </w:rPr>
              <w:t>6.</w:t>
            </w:r>
            <w:r w:rsidRPr="000B4453">
              <w:rPr>
                <w:lang w:val="pt-PT"/>
              </w:rPr>
              <w:tab/>
              <w:t>Os atos delegados adotados em aplicação do disposto no artigo 5.º, n.º 4, no artigo 6.º, n.º</w:t>
            </w:r>
            <w:r w:rsidRPr="000B4453">
              <w:rPr>
                <w:b/>
                <w:i/>
                <w:lang w:val="pt-PT"/>
              </w:rPr>
              <w:t xml:space="preserve"> 2, no artigo 6.º, n.º</w:t>
            </w:r>
            <w:r w:rsidRPr="000B4453">
              <w:rPr>
                <w:lang w:val="pt-PT"/>
              </w:rPr>
              <w:t> 3, no artigo 6.º, n.º 4, no artigo 7.º, n.º 3, no artigo 9.º, n.º 7, no artigo 11.º, n.º 3, no artigo 12.º, n.º 3, no artigo 21.º, n.º 2, no artigo 22.º, n.º 4, no artigo 27.º, n.º 4, no artigo 38.º, n.º 7 e no artigo 40.º, n.º 3, só entram em vigor se nem o Parlamento Europeu nem o Conselho formularem objeções no prazo de dois meses a contar da notificação do ato a estas duas instituições ou se, antes do termo desse prazo, o Parlamento Europeu e o Conselho informarem a Comissão de que não formularão objeções. O referido prazo pode ser prorrogado por dois meses por iniciativa do Parlamento Europeu ou do Conselho.</w:t>
            </w:r>
          </w:p>
        </w:tc>
      </w:tr>
    </w:tbl>
    <w:p w14:paraId="1CB03594" w14:textId="77777777" w:rsidR="00752BB9" w:rsidRPr="000B4453" w:rsidRDefault="00752BB9" w:rsidP="00752BB9"/>
    <w:p w14:paraId="2F042012" w14:textId="77777777" w:rsidR="00752BB9" w:rsidRPr="000B4453" w:rsidRDefault="00752BB9" w:rsidP="00752BB9">
      <w:pPr>
        <w:pStyle w:val="AMNumberTabs0"/>
        <w:keepNext/>
      </w:pPr>
      <w:r w:rsidRPr="000B4453">
        <w:t>Alteração</w:t>
      </w:r>
      <w:r w:rsidRPr="000B4453">
        <w:tab/>
      </w:r>
      <w:r w:rsidRPr="000B4453">
        <w:tab/>
        <w:t>312</w:t>
      </w:r>
    </w:p>
    <w:p w14:paraId="4C4F19F2" w14:textId="77777777" w:rsidR="00752BB9" w:rsidRPr="000B4453" w:rsidRDefault="00752BB9" w:rsidP="00752BB9">
      <w:pPr>
        <w:pStyle w:val="NormalBold"/>
        <w:keepNext/>
      </w:pPr>
      <w:r w:rsidRPr="000B4453">
        <w:t>Proposta de regulamento</w:t>
      </w:r>
    </w:p>
    <w:p w14:paraId="11A336BA" w14:textId="77777777" w:rsidR="00752BB9" w:rsidRPr="000B4453" w:rsidRDefault="00752BB9" w:rsidP="00752BB9">
      <w:pPr>
        <w:pStyle w:val="NormalBold"/>
      </w:pPr>
      <w:r w:rsidRPr="000B4453">
        <w:t>Artigo 55 – n.º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302CF9E" w14:textId="77777777" w:rsidTr="006E4C53">
        <w:trPr>
          <w:jc w:val="center"/>
        </w:trPr>
        <w:tc>
          <w:tcPr>
            <w:tcW w:w="9752" w:type="dxa"/>
            <w:gridSpan w:val="2"/>
          </w:tcPr>
          <w:p w14:paraId="3D7740EE" w14:textId="77777777" w:rsidR="00752BB9" w:rsidRPr="000B4453" w:rsidRDefault="00752BB9" w:rsidP="006E4C53">
            <w:pPr>
              <w:keepNext/>
            </w:pPr>
          </w:p>
        </w:tc>
      </w:tr>
      <w:tr w:rsidR="00752BB9" w:rsidRPr="000B4453" w14:paraId="081187BA" w14:textId="77777777" w:rsidTr="006E4C53">
        <w:trPr>
          <w:jc w:val="center"/>
        </w:trPr>
        <w:tc>
          <w:tcPr>
            <w:tcW w:w="4876" w:type="dxa"/>
          </w:tcPr>
          <w:p w14:paraId="3DE39C1E" w14:textId="77777777" w:rsidR="00752BB9" w:rsidRPr="000B4453" w:rsidRDefault="00752BB9" w:rsidP="006E4C53">
            <w:pPr>
              <w:pStyle w:val="ColumnHeading"/>
              <w:keepNext/>
            </w:pPr>
            <w:r w:rsidRPr="000B4453">
              <w:t>Texto da Comissão</w:t>
            </w:r>
          </w:p>
        </w:tc>
        <w:tc>
          <w:tcPr>
            <w:tcW w:w="4876" w:type="dxa"/>
          </w:tcPr>
          <w:p w14:paraId="5FE8FBD2" w14:textId="77777777" w:rsidR="00752BB9" w:rsidRPr="000B4453" w:rsidRDefault="00752BB9" w:rsidP="006E4C53">
            <w:pPr>
              <w:pStyle w:val="ColumnHeading"/>
              <w:keepNext/>
            </w:pPr>
            <w:r w:rsidRPr="000B4453">
              <w:t>Alteração</w:t>
            </w:r>
          </w:p>
        </w:tc>
      </w:tr>
      <w:tr w:rsidR="00752BB9" w:rsidRPr="000B4453" w14:paraId="47D51B17" w14:textId="77777777" w:rsidTr="006E4C53">
        <w:trPr>
          <w:jc w:val="center"/>
        </w:trPr>
        <w:tc>
          <w:tcPr>
            <w:tcW w:w="4876" w:type="dxa"/>
          </w:tcPr>
          <w:p w14:paraId="23909548" w14:textId="77777777" w:rsidR="00752BB9" w:rsidRPr="000B4453" w:rsidRDefault="00752BB9" w:rsidP="006E4C53">
            <w:pPr>
              <w:pStyle w:val="Normal6"/>
              <w:rPr>
                <w:lang w:val="pt-PT"/>
              </w:rPr>
            </w:pPr>
            <w:r w:rsidRPr="000B4453">
              <w:rPr>
                <w:lang w:val="pt-PT"/>
              </w:rPr>
              <w:t>1.</w:t>
            </w:r>
            <w:r w:rsidRPr="000B4453">
              <w:rPr>
                <w:lang w:val="pt-PT"/>
              </w:rPr>
              <w:tab/>
              <w:t>Até 31 de dezembro de 203* [</w:t>
            </w:r>
            <w:r w:rsidRPr="00CC66C6">
              <w:rPr>
                <w:lang w:val="pt-PT"/>
              </w:rPr>
              <w:t>OP: inserir a data correspondente ao último dia do ano seguinte a um período de 95 meses após a data de entrada em vigor do presente regulamento</w:t>
            </w:r>
            <w:r w:rsidRPr="000B4453">
              <w:rPr>
                <w:lang w:val="pt-PT"/>
              </w:rPr>
              <w:t xml:space="preserve">], a Comissão reexamina e elabora um relatório sobre a aplicação do presente regulamento e o seu impacto no ambiente, na saúde humana e </w:t>
            </w:r>
            <w:r w:rsidRPr="000B4453">
              <w:rPr>
                <w:lang w:val="pt-PT"/>
              </w:rPr>
              <w:lastRenderedPageBreak/>
              <w:t>no funcionamento do mercado único, e apresenta</w:t>
            </w:r>
            <w:r w:rsidRPr="000B4453">
              <w:rPr>
                <w:lang w:val="pt-PT"/>
              </w:rPr>
              <w:noBreakHyphen/>
              <w:t>o ao Parlamento Europeu e ao Conselho.</w:t>
            </w:r>
          </w:p>
        </w:tc>
        <w:tc>
          <w:tcPr>
            <w:tcW w:w="4876" w:type="dxa"/>
          </w:tcPr>
          <w:p w14:paraId="7CBBB329" w14:textId="77777777" w:rsidR="00752BB9" w:rsidRPr="000B4453" w:rsidRDefault="00752BB9" w:rsidP="006E4C53">
            <w:pPr>
              <w:pStyle w:val="Normal6"/>
              <w:rPr>
                <w:szCs w:val="24"/>
                <w:lang w:val="pt-PT"/>
              </w:rPr>
            </w:pPr>
            <w:r w:rsidRPr="000B4453">
              <w:rPr>
                <w:lang w:val="pt-PT"/>
              </w:rPr>
              <w:lastRenderedPageBreak/>
              <w:t>1.</w:t>
            </w:r>
            <w:r w:rsidRPr="000B4453">
              <w:rPr>
                <w:lang w:val="pt-PT"/>
              </w:rPr>
              <w:tab/>
              <w:t>Até 31 de dezembro de 203* [</w:t>
            </w:r>
            <w:r w:rsidRPr="00CC66C6">
              <w:rPr>
                <w:lang w:val="pt-PT"/>
              </w:rPr>
              <w:t>OP: inserir a data correspondente ao último dia do ano seguinte a um período de 95 meses após a data de entrada em vigor do presente regulamento</w:t>
            </w:r>
            <w:r w:rsidRPr="000B4453">
              <w:rPr>
                <w:lang w:val="pt-PT"/>
              </w:rPr>
              <w:t xml:space="preserve">], a Comissão reexamina e elabora um relatório sobre a aplicação do presente regulamento e o seu impacto no ambiente, na saúde humana e </w:t>
            </w:r>
            <w:r w:rsidRPr="000B4453">
              <w:rPr>
                <w:lang w:val="pt-PT"/>
              </w:rPr>
              <w:lastRenderedPageBreak/>
              <w:t>no funcionamento do mercado único, e apresenta</w:t>
            </w:r>
            <w:r w:rsidRPr="000B4453">
              <w:rPr>
                <w:lang w:val="pt-PT"/>
              </w:rPr>
              <w:noBreakHyphen/>
              <w:t xml:space="preserve">o ao Parlamento Europeu e ao Conselho. </w:t>
            </w:r>
            <w:r w:rsidRPr="000B4453">
              <w:rPr>
                <w:b/>
                <w:i/>
                <w:lang w:val="pt-PT"/>
              </w:rPr>
              <w:t>Se for caso disso, o relatório deve ser acompanhado de uma proposta legislativa para alterar as disposições pertinentes do presente regulamento.</w:t>
            </w:r>
          </w:p>
        </w:tc>
      </w:tr>
    </w:tbl>
    <w:p w14:paraId="557D0A1C" w14:textId="77777777" w:rsidR="00752BB9" w:rsidRPr="000B4453" w:rsidRDefault="00752BB9" w:rsidP="00752BB9"/>
    <w:p w14:paraId="38F9BC53" w14:textId="77777777" w:rsidR="00752BB9" w:rsidRPr="000B4453" w:rsidRDefault="00752BB9" w:rsidP="00752BB9">
      <w:pPr>
        <w:pStyle w:val="AMNumberTabs0"/>
        <w:keepNext/>
      </w:pPr>
      <w:r w:rsidRPr="000B4453">
        <w:t>Alteração</w:t>
      </w:r>
      <w:r w:rsidRPr="000B4453">
        <w:tab/>
      </w:r>
      <w:r w:rsidRPr="000B4453">
        <w:tab/>
        <w:t>313</w:t>
      </w:r>
    </w:p>
    <w:p w14:paraId="5FBA820F" w14:textId="77777777" w:rsidR="00752BB9" w:rsidRPr="000B4453" w:rsidRDefault="00752BB9" w:rsidP="00752BB9">
      <w:pPr>
        <w:pStyle w:val="NormalBold"/>
        <w:keepNext/>
      </w:pPr>
      <w:r w:rsidRPr="000B4453">
        <w:t>Proposta de regulamento</w:t>
      </w:r>
    </w:p>
    <w:p w14:paraId="111C6559" w14:textId="77777777" w:rsidR="00752BB9" w:rsidRPr="000B4453" w:rsidRDefault="00752BB9" w:rsidP="00752BB9">
      <w:pPr>
        <w:pStyle w:val="NormalBold"/>
      </w:pPr>
      <w:r w:rsidRPr="000B4453">
        <w:t>Artigo 55 – n.º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50F43A1" w14:textId="77777777" w:rsidTr="006E4C53">
        <w:trPr>
          <w:jc w:val="center"/>
        </w:trPr>
        <w:tc>
          <w:tcPr>
            <w:tcW w:w="9752" w:type="dxa"/>
            <w:gridSpan w:val="2"/>
          </w:tcPr>
          <w:p w14:paraId="0968D064" w14:textId="77777777" w:rsidR="00752BB9" w:rsidRPr="000B4453" w:rsidRDefault="00752BB9" w:rsidP="006E4C53">
            <w:pPr>
              <w:keepNext/>
            </w:pPr>
          </w:p>
        </w:tc>
      </w:tr>
      <w:tr w:rsidR="00752BB9" w:rsidRPr="000B4453" w14:paraId="105064F8" w14:textId="77777777" w:rsidTr="006E4C53">
        <w:trPr>
          <w:jc w:val="center"/>
        </w:trPr>
        <w:tc>
          <w:tcPr>
            <w:tcW w:w="4876" w:type="dxa"/>
          </w:tcPr>
          <w:p w14:paraId="05A22CEB" w14:textId="77777777" w:rsidR="00752BB9" w:rsidRPr="000B4453" w:rsidRDefault="00752BB9" w:rsidP="006E4C53">
            <w:pPr>
              <w:pStyle w:val="ColumnHeading"/>
              <w:keepNext/>
            </w:pPr>
            <w:r w:rsidRPr="000B4453">
              <w:t>Texto da Comissão</w:t>
            </w:r>
          </w:p>
        </w:tc>
        <w:tc>
          <w:tcPr>
            <w:tcW w:w="4876" w:type="dxa"/>
          </w:tcPr>
          <w:p w14:paraId="39A1D40A" w14:textId="77777777" w:rsidR="00752BB9" w:rsidRPr="000B4453" w:rsidRDefault="00752BB9" w:rsidP="006E4C53">
            <w:pPr>
              <w:pStyle w:val="ColumnHeading"/>
              <w:keepNext/>
            </w:pPr>
            <w:r w:rsidRPr="000B4453">
              <w:t>Alteração</w:t>
            </w:r>
          </w:p>
        </w:tc>
      </w:tr>
      <w:tr w:rsidR="00752BB9" w:rsidRPr="000B4453" w14:paraId="714FEB50" w14:textId="77777777" w:rsidTr="006E4C53">
        <w:trPr>
          <w:jc w:val="center"/>
        </w:trPr>
        <w:tc>
          <w:tcPr>
            <w:tcW w:w="4876" w:type="dxa"/>
          </w:tcPr>
          <w:p w14:paraId="773E2FB1" w14:textId="77777777" w:rsidR="00752BB9" w:rsidRPr="000B4453" w:rsidRDefault="00752BB9" w:rsidP="006E4C53">
            <w:pPr>
              <w:pStyle w:val="Normal6"/>
              <w:rPr>
                <w:lang w:val="pt-PT"/>
              </w:rPr>
            </w:pPr>
            <w:r w:rsidRPr="000B4453">
              <w:rPr>
                <w:lang w:val="pt-PT"/>
              </w:rPr>
              <w:t>(a)</w:t>
            </w:r>
            <w:r w:rsidRPr="000B4453">
              <w:rPr>
                <w:lang w:val="pt-PT"/>
              </w:rPr>
              <w:tab/>
              <w:t>A necessidade de alargar o âmbito de aplicação do presente regulamento, em especial as disposições dos capítulos II e III, bem como o capítulo IV, secção II, aos veículos das categorias L</w:t>
            </w:r>
            <w:r w:rsidRPr="000B4453">
              <w:rPr>
                <w:vertAlign w:val="subscript"/>
                <w:lang w:val="pt-PT"/>
              </w:rPr>
              <w:t>3</w:t>
            </w:r>
            <w:r w:rsidRPr="000B4453">
              <w:rPr>
                <w:lang w:val="pt-PT"/>
              </w:rPr>
              <w:t>e, L</w:t>
            </w:r>
            <w:r w:rsidRPr="000B4453">
              <w:rPr>
                <w:vertAlign w:val="subscript"/>
                <w:lang w:val="pt-PT"/>
              </w:rPr>
              <w:t>4</w:t>
            </w:r>
            <w:r w:rsidRPr="000B4453">
              <w:rPr>
                <w:lang w:val="pt-PT"/>
              </w:rPr>
              <w:t>e, L</w:t>
            </w:r>
            <w:r w:rsidRPr="000B4453">
              <w:rPr>
                <w:vertAlign w:val="subscript"/>
                <w:lang w:val="pt-PT"/>
              </w:rPr>
              <w:t>5</w:t>
            </w:r>
            <w:r w:rsidRPr="000B4453">
              <w:rPr>
                <w:lang w:val="pt-PT"/>
              </w:rPr>
              <w:t>e, L</w:t>
            </w:r>
            <w:r w:rsidRPr="000B4453">
              <w:rPr>
                <w:vertAlign w:val="subscript"/>
                <w:lang w:val="pt-PT"/>
              </w:rPr>
              <w:t>6</w:t>
            </w:r>
            <w:r w:rsidRPr="000B4453">
              <w:rPr>
                <w:lang w:val="pt-PT"/>
              </w:rPr>
              <w:t>e e L</w:t>
            </w:r>
            <w:r w:rsidRPr="000B4453">
              <w:rPr>
                <w:vertAlign w:val="subscript"/>
                <w:lang w:val="pt-PT"/>
              </w:rPr>
              <w:t>7</w:t>
            </w:r>
            <w:r w:rsidRPr="000B4453">
              <w:rPr>
                <w:lang w:val="pt-PT"/>
              </w:rPr>
              <w:t>e definidas no artigo 4.º, n.º 2</w:t>
            </w:r>
            <w:r w:rsidRPr="000B4453">
              <w:rPr>
                <w:b/>
                <w:i/>
                <w:lang w:val="pt-PT"/>
              </w:rPr>
              <w:t>, alíneas c) a g)</w:t>
            </w:r>
            <w:r w:rsidRPr="000B4453">
              <w:rPr>
                <w:lang w:val="pt-PT"/>
              </w:rPr>
              <w:t>, do Regulamento (UE) n.º 168/2013, e aos veículos das categorias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w:t>
            </w:r>
            <w:proofErr w:type="gramStart"/>
            <w:r w:rsidRPr="000B4453">
              <w:rPr>
                <w:lang w:val="pt-PT"/>
              </w:rPr>
              <w:t>O definidas</w:t>
            </w:r>
            <w:proofErr w:type="gramEnd"/>
            <w:r w:rsidRPr="000B4453">
              <w:rPr>
                <w:lang w:val="pt-PT"/>
              </w:rPr>
              <w:t xml:space="preserve"> no artigo 4.º, n.º 1, do Regulamento (UE) 2018/858;</w:t>
            </w:r>
          </w:p>
        </w:tc>
        <w:tc>
          <w:tcPr>
            <w:tcW w:w="4876" w:type="dxa"/>
          </w:tcPr>
          <w:p w14:paraId="27B8A2F2" w14:textId="77777777" w:rsidR="00752BB9" w:rsidRPr="000B4453" w:rsidRDefault="00752BB9" w:rsidP="006E4C53">
            <w:pPr>
              <w:pStyle w:val="Normal6"/>
              <w:rPr>
                <w:szCs w:val="24"/>
                <w:lang w:val="pt-PT"/>
              </w:rPr>
            </w:pPr>
            <w:r w:rsidRPr="000B4453">
              <w:rPr>
                <w:lang w:val="pt-PT"/>
              </w:rPr>
              <w:t>(a)</w:t>
            </w:r>
            <w:r w:rsidRPr="000B4453">
              <w:rPr>
                <w:lang w:val="pt-PT"/>
              </w:rPr>
              <w:tab/>
              <w:t>A necessidade de alargar o âmbito de aplicação do presente regulamento, em especial as disposições dos capítulos II e III, bem como o capítulo IV, secção II, aos veículos das categorias L</w:t>
            </w:r>
            <w:r w:rsidRPr="000B4453">
              <w:rPr>
                <w:b/>
                <w:i/>
                <w:vertAlign w:val="subscript"/>
                <w:lang w:val="pt-PT"/>
              </w:rPr>
              <w:t>1</w:t>
            </w:r>
            <w:r w:rsidRPr="000B4453">
              <w:rPr>
                <w:b/>
                <w:i/>
                <w:lang w:val="pt-PT"/>
              </w:rPr>
              <w:t>e, L</w:t>
            </w:r>
            <w:r w:rsidRPr="000B4453">
              <w:rPr>
                <w:b/>
                <w:i/>
                <w:vertAlign w:val="subscript"/>
                <w:lang w:val="pt-PT"/>
              </w:rPr>
              <w:t>2</w:t>
            </w:r>
            <w:r w:rsidRPr="000B4453">
              <w:rPr>
                <w:b/>
                <w:i/>
                <w:lang w:val="pt-PT"/>
              </w:rPr>
              <w:t>e, L</w:t>
            </w:r>
            <w:r w:rsidRPr="000B4453">
              <w:rPr>
                <w:vertAlign w:val="subscript"/>
                <w:lang w:val="pt-PT"/>
              </w:rPr>
              <w:t>3</w:t>
            </w:r>
            <w:r w:rsidRPr="000B4453">
              <w:rPr>
                <w:lang w:val="pt-PT"/>
              </w:rPr>
              <w:t>e, L4e, L</w:t>
            </w:r>
            <w:r w:rsidRPr="000B4453">
              <w:rPr>
                <w:vertAlign w:val="subscript"/>
                <w:lang w:val="pt-PT"/>
              </w:rPr>
              <w:t>5</w:t>
            </w:r>
            <w:r w:rsidRPr="000B4453">
              <w:rPr>
                <w:lang w:val="pt-PT"/>
              </w:rPr>
              <w:t>e, L</w:t>
            </w:r>
            <w:r w:rsidRPr="000B4453">
              <w:rPr>
                <w:vertAlign w:val="subscript"/>
                <w:lang w:val="pt-PT"/>
              </w:rPr>
              <w:t>6</w:t>
            </w:r>
            <w:r w:rsidRPr="000B4453">
              <w:rPr>
                <w:lang w:val="pt-PT"/>
              </w:rPr>
              <w:t>e e L</w:t>
            </w:r>
            <w:r w:rsidRPr="000B4453">
              <w:rPr>
                <w:vertAlign w:val="subscript"/>
                <w:lang w:val="pt-PT"/>
              </w:rPr>
              <w:t>7</w:t>
            </w:r>
            <w:r w:rsidRPr="000B4453">
              <w:rPr>
                <w:lang w:val="pt-PT"/>
              </w:rPr>
              <w:t>e definidas no artigo 4.º, n.º 2, do Regulamento (UE) n.º 168/2013, e aos veículos das categorias M</w:t>
            </w:r>
            <w:r w:rsidRPr="000B4453">
              <w:rPr>
                <w:vertAlign w:val="subscript"/>
                <w:lang w:val="pt-PT"/>
              </w:rPr>
              <w:t>2</w:t>
            </w:r>
            <w:r w:rsidRPr="000B4453">
              <w:rPr>
                <w:lang w:val="pt-PT"/>
              </w:rPr>
              <w:t>, M</w:t>
            </w:r>
            <w:r w:rsidRPr="000B4453">
              <w:rPr>
                <w:vertAlign w:val="subscript"/>
                <w:lang w:val="pt-PT"/>
              </w:rPr>
              <w:t>3</w:t>
            </w:r>
            <w:r w:rsidRPr="000B4453">
              <w:rPr>
                <w:lang w:val="pt-PT"/>
              </w:rPr>
              <w:t>, N</w:t>
            </w:r>
            <w:r w:rsidRPr="000B4453">
              <w:rPr>
                <w:vertAlign w:val="subscript"/>
                <w:lang w:val="pt-PT"/>
              </w:rPr>
              <w:t>2</w:t>
            </w:r>
            <w:r w:rsidRPr="000B4453">
              <w:rPr>
                <w:lang w:val="pt-PT"/>
              </w:rPr>
              <w:t>, N</w:t>
            </w:r>
            <w:r w:rsidRPr="000B4453">
              <w:rPr>
                <w:vertAlign w:val="subscript"/>
                <w:lang w:val="pt-PT"/>
              </w:rPr>
              <w:t>3</w:t>
            </w:r>
            <w:r w:rsidRPr="000B4453">
              <w:rPr>
                <w:lang w:val="pt-PT"/>
              </w:rPr>
              <w:t xml:space="preserve"> e </w:t>
            </w:r>
            <w:proofErr w:type="gramStart"/>
            <w:r w:rsidRPr="000B4453">
              <w:rPr>
                <w:lang w:val="pt-PT"/>
              </w:rPr>
              <w:t>O definidas</w:t>
            </w:r>
            <w:proofErr w:type="gramEnd"/>
            <w:r w:rsidRPr="000B4453">
              <w:rPr>
                <w:lang w:val="pt-PT"/>
              </w:rPr>
              <w:t xml:space="preserve"> no artigo 4.º, n.º 1, do Regulamento (UE) 2018/858;</w:t>
            </w:r>
          </w:p>
        </w:tc>
      </w:tr>
    </w:tbl>
    <w:p w14:paraId="22034E41" w14:textId="77777777" w:rsidR="00752BB9" w:rsidRPr="000B4453" w:rsidRDefault="00752BB9" w:rsidP="00752BB9"/>
    <w:p w14:paraId="73DDE68E" w14:textId="77777777" w:rsidR="00752BB9" w:rsidRPr="000B4453" w:rsidRDefault="00752BB9" w:rsidP="00752BB9">
      <w:pPr>
        <w:pStyle w:val="AMNumberTabs0"/>
        <w:keepNext/>
      </w:pPr>
      <w:r w:rsidRPr="000B4453">
        <w:t>Alteração</w:t>
      </w:r>
      <w:r w:rsidRPr="000B4453">
        <w:tab/>
      </w:r>
      <w:r w:rsidRPr="000B4453">
        <w:tab/>
        <w:t>314</w:t>
      </w:r>
    </w:p>
    <w:p w14:paraId="22E2D8B6" w14:textId="77777777" w:rsidR="00752BB9" w:rsidRPr="000B4453" w:rsidRDefault="00752BB9" w:rsidP="00752BB9">
      <w:pPr>
        <w:pStyle w:val="NormalBold"/>
        <w:keepNext/>
      </w:pPr>
      <w:r w:rsidRPr="000B4453">
        <w:t>Proposta de regulamento</w:t>
      </w:r>
    </w:p>
    <w:p w14:paraId="73A09328" w14:textId="77777777" w:rsidR="00752BB9" w:rsidRPr="000B4453" w:rsidRDefault="00752BB9" w:rsidP="00752BB9">
      <w:pPr>
        <w:pStyle w:val="NormalBold"/>
      </w:pPr>
      <w:r w:rsidRPr="000B4453">
        <w:t xml:space="preserve">Artigo 55 – n.º 2 – alínea </w:t>
      </w:r>
      <w:proofErr w:type="spellStart"/>
      <w:r w:rsidRPr="000B4453">
        <w:t>a</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64C4462" w14:textId="77777777" w:rsidTr="006E4C53">
        <w:trPr>
          <w:jc w:val="center"/>
        </w:trPr>
        <w:tc>
          <w:tcPr>
            <w:tcW w:w="9752" w:type="dxa"/>
            <w:gridSpan w:val="2"/>
          </w:tcPr>
          <w:p w14:paraId="723A6BF3" w14:textId="77777777" w:rsidR="00752BB9" w:rsidRPr="000B4453" w:rsidRDefault="00752BB9" w:rsidP="006E4C53">
            <w:pPr>
              <w:keepNext/>
            </w:pPr>
          </w:p>
        </w:tc>
      </w:tr>
      <w:tr w:rsidR="00752BB9" w:rsidRPr="000B4453" w14:paraId="3174DF42" w14:textId="77777777" w:rsidTr="006E4C53">
        <w:trPr>
          <w:jc w:val="center"/>
        </w:trPr>
        <w:tc>
          <w:tcPr>
            <w:tcW w:w="4876" w:type="dxa"/>
          </w:tcPr>
          <w:p w14:paraId="76E84E39" w14:textId="77777777" w:rsidR="00752BB9" w:rsidRPr="000B4453" w:rsidRDefault="00752BB9" w:rsidP="006E4C53">
            <w:pPr>
              <w:pStyle w:val="ColumnHeading"/>
              <w:keepNext/>
            </w:pPr>
            <w:r w:rsidRPr="000B4453">
              <w:t>Texto da Comissão</w:t>
            </w:r>
          </w:p>
        </w:tc>
        <w:tc>
          <w:tcPr>
            <w:tcW w:w="4876" w:type="dxa"/>
          </w:tcPr>
          <w:p w14:paraId="490DCCC1" w14:textId="77777777" w:rsidR="00752BB9" w:rsidRPr="000B4453" w:rsidRDefault="00752BB9" w:rsidP="006E4C53">
            <w:pPr>
              <w:pStyle w:val="ColumnHeading"/>
              <w:keepNext/>
            </w:pPr>
            <w:r w:rsidRPr="000B4453">
              <w:t>Alteração</w:t>
            </w:r>
          </w:p>
        </w:tc>
      </w:tr>
      <w:tr w:rsidR="00752BB9" w:rsidRPr="000B4453" w14:paraId="535CFE24" w14:textId="77777777" w:rsidTr="006E4C53">
        <w:trPr>
          <w:jc w:val="center"/>
        </w:trPr>
        <w:tc>
          <w:tcPr>
            <w:tcW w:w="4876" w:type="dxa"/>
          </w:tcPr>
          <w:p w14:paraId="6BA5A3F7" w14:textId="77777777" w:rsidR="00752BB9" w:rsidRPr="000B4453" w:rsidRDefault="00752BB9" w:rsidP="006E4C53">
            <w:pPr>
              <w:pStyle w:val="Normal6"/>
              <w:rPr>
                <w:lang w:val="pt-PT"/>
              </w:rPr>
            </w:pPr>
          </w:p>
        </w:tc>
        <w:tc>
          <w:tcPr>
            <w:tcW w:w="4876" w:type="dxa"/>
          </w:tcPr>
          <w:p w14:paraId="4C903563"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a</w:t>
            </w:r>
            <w:r w:rsidRPr="000B4453">
              <w:rPr>
                <w:b/>
                <w:i/>
                <w:lang w:val="pt-PT"/>
              </w:rPr>
              <w:noBreakHyphen/>
              <w:t>A</w:t>
            </w:r>
            <w:proofErr w:type="spellEnd"/>
            <w:r w:rsidRPr="000B4453">
              <w:rPr>
                <w:b/>
                <w:i/>
                <w:lang w:val="pt-PT"/>
              </w:rPr>
              <w:t>)</w:t>
            </w:r>
            <w:r w:rsidRPr="000B4453">
              <w:rPr>
                <w:b/>
                <w:i/>
                <w:lang w:val="pt-PT"/>
              </w:rPr>
              <w:tab/>
              <w:t>A necessidade de alargar o âmbito de aplicação do presente regulamento aos veículos homologados em várias fases e às auto caravanas e caravanas;</w:t>
            </w:r>
          </w:p>
        </w:tc>
      </w:tr>
    </w:tbl>
    <w:p w14:paraId="318E897D" w14:textId="77777777" w:rsidR="00752BB9" w:rsidRPr="000B4453" w:rsidRDefault="00752BB9" w:rsidP="00752BB9"/>
    <w:p w14:paraId="443D5527" w14:textId="77777777" w:rsidR="00752BB9" w:rsidRPr="000B4453" w:rsidRDefault="00752BB9" w:rsidP="00752BB9">
      <w:pPr>
        <w:pStyle w:val="AMNumberTabs0"/>
        <w:keepNext/>
      </w:pPr>
      <w:r w:rsidRPr="000B4453">
        <w:t>Alteração</w:t>
      </w:r>
      <w:r w:rsidRPr="000B4453">
        <w:tab/>
      </w:r>
      <w:r w:rsidRPr="000B4453">
        <w:tab/>
        <w:t>315</w:t>
      </w:r>
    </w:p>
    <w:p w14:paraId="7FF8A3B6" w14:textId="77777777" w:rsidR="00752BB9" w:rsidRPr="000B4453" w:rsidRDefault="00752BB9" w:rsidP="00752BB9">
      <w:pPr>
        <w:pStyle w:val="NormalBold"/>
        <w:keepNext/>
      </w:pPr>
      <w:r w:rsidRPr="000B4453">
        <w:t>Proposta de regulamento</w:t>
      </w:r>
    </w:p>
    <w:p w14:paraId="00AD8890" w14:textId="77777777" w:rsidR="00752BB9" w:rsidRPr="000B4453" w:rsidRDefault="00752BB9" w:rsidP="00752BB9">
      <w:pPr>
        <w:pStyle w:val="NormalBold"/>
      </w:pPr>
      <w:r w:rsidRPr="000B4453">
        <w:t xml:space="preserve">Artigo 55 – n.º 2 – alínea </w:t>
      </w:r>
      <w:proofErr w:type="spellStart"/>
      <w:r w:rsidRPr="000B4453">
        <w:t>e</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B0467BB" w14:textId="77777777" w:rsidTr="006E4C53">
        <w:trPr>
          <w:jc w:val="center"/>
        </w:trPr>
        <w:tc>
          <w:tcPr>
            <w:tcW w:w="9752" w:type="dxa"/>
            <w:gridSpan w:val="2"/>
          </w:tcPr>
          <w:p w14:paraId="1C5CB124" w14:textId="77777777" w:rsidR="00752BB9" w:rsidRPr="000B4453" w:rsidRDefault="00752BB9" w:rsidP="006E4C53">
            <w:pPr>
              <w:keepNext/>
            </w:pPr>
          </w:p>
        </w:tc>
      </w:tr>
      <w:tr w:rsidR="00752BB9" w:rsidRPr="000B4453" w14:paraId="7781BB6E" w14:textId="77777777" w:rsidTr="006E4C53">
        <w:trPr>
          <w:jc w:val="center"/>
        </w:trPr>
        <w:tc>
          <w:tcPr>
            <w:tcW w:w="4876" w:type="dxa"/>
          </w:tcPr>
          <w:p w14:paraId="630C3202" w14:textId="77777777" w:rsidR="00752BB9" w:rsidRPr="000B4453" w:rsidRDefault="00752BB9" w:rsidP="006E4C53">
            <w:pPr>
              <w:pStyle w:val="ColumnHeading"/>
              <w:keepNext/>
            </w:pPr>
            <w:r w:rsidRPr="000B4453">
              <w:t>Texto da Comissão</w:t>
            </w:r>
          </w:p>
        </w:tc>
        <w:tc>
          <w:tcPr>
            <w:tcW w:w="4876" w:type="dxa"/>
          </w:tcPr>
          <w:p w14:paraId="65E75A57" w14:textId="77777777" w:rsidR="00752BB9" w:rsidRPr="000B4453" w:rsidRDefault="00752BB9" w:rsidP="006E4C53">
            <w:pPr>
              <w:pStyle w:val="ColumnHeading"/>
              <w:keepNext/>
            </w:pPr>
            <w:r w:rsidRPr="000B4453">
              <w:t>Alteração</w:t>
            </w:r>
          </w:p>
        </w:tc>
      </w:tr>
      <w:tr w:rsidR="00752BB9" w:rsidRPr="000B4453" w14:paraId="7591ED7F" w14:textId="77777777" w:rsidTr="006E4C53">
        <w:trPr>
          <w:jc w:val="center"/>
        </w:trPr>
        <w:tc>
          <w:tcPr>
            <w:tcW w:w="4876" w:type="dxa"/>
          </w:tcPr>
          <w:p w14:paraId="47006685" w14:textId="77777777" w:rsidR="00752BB9" w:rsidRPr="000B4453" w:rsidRDefault="00752BB9" w:rsidP="006E4C53">
            <w:pPr>
              <w:pStyle w:val="Normal6"/>
              <w:rPr>
                <w:lang w:val="pt-PT"/>
              </w:rPr>
            </w:pPr>
          </w:p>
        </w:tc>
        <w:tc>
          <w:tcPr>
            <w:tcW w:w="4876" w:type="dxa"/>
          </w:tcPr>
          <w:p w14:paraId="7569C405"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A</w:t>
            </w:r>
            <w:proofErr w:type="spellEnd"/>
            <w:r w:rsidRPr="000B4453">
              <w:rPr>
                <w:b/>
                <w:i/>
                <w:lang w:val="pt-PT"/>
              </w:rPr>
              <w:t>)</w:t>
            </w:r>
            <w:r w:rsidRPr="000B4453">
              <w:rPr>
                <w:b/>
                <w:i/>
                <w:lang w:val="pt-PT"/>
              </w:rPr>
              <w:tab/>
              <w:t xml:space="preserve">O impacto das medidas relativas à exportação de veículos usados estabelecidas no capítulo V e a medida em que a questão dos veículos desaparecidos foi resolvida, incluindo estimativas sobre </w:t>
            </w:r>
            <w:r w:rsidRPr="000B4453">
              <w:rPr>
                <w:b/>
                <w:i/>
                <w:lang w:val="pt-PT"/>
              </w:rPr>
              <w:lastRenderedPageBreak/>
              <w:t>o número de veículos desaparecidos;</w:t>
            </w:r>
          </w:p>
        </w:tc>
      </w:tr>
    </w:tbl>
    <w:p w14:paraId="7A5120BD" w14:textId="77777777" w:rsidR="00752BB9" w:rsidRPr="000B4453" w:rsidRDefault="00752BB9" w:rsidP="00752BB9"/>
    <w:p w14:paraId="1561D964" w14:textId="77777777" w:rsidR="00752BB9" w:rsidRPr="000B4453" w:rsidRDefault="00752BB9" w:rsidP="00752BB9">
      <w:pPr>
        <w:pStyle w:val="AMNumberTabs0"/>
        <w:keepNext/>
      </w:pPr>
      <w:r w:rsidRPr="000B4453">
        <w:t>Alteração</w:t>
      </w:r>
      <w:r w:rsidRPr="000B4453">
        <w:tab/>
      </w:r>
      <w:r w:rsidRPr="000B4453">
        <w:tab/>
        <w:t>316</w:t>
      </w:r>
    </w:p>
    <w:p w14:paraId="65DD8600" w14:textId="77777777" w:rsidR="00752BB9" w:rsidRPr="000B4453" w:rsidRDefault="00752BB9" w:rsidP="00752BB9">
      <w:pPr>
        <w:pStyle w:val="NormalBold"/>
        <w:keepNext/>
      </w:pPr>
      <w:r w:rsidRPr="000B4453">
        <w:t>Proposta de regulamento</w:t>
      </w:r>
    </w:p>
    <w:p w14:paraId="7E6AA26F" w14:textId="77777777" w:rsidR="00752BB9" w:rsidRPr="000B4453" w:rsidRDefault="00752BB9" w:rsidP="00752BB9">
      <w:pPr>
        <w:pStyle w:val="NormalBold"/>
      </w:pPr>
      <w:r w:rsidRPr="000B4453">
        <w:t xml:space="preserve">Artigo 55 – n.º 2 – alínea </w:t>
      </w:r>
      <w:proofErr w:type="spellStart"/>
      <w:r w:rsidRPr="000B4453">
        <w:t>e</w:t>
      </w:r>
      <w:r w:rsidRPr="000B4453">
        <w:noBreakHyphen/>
        <w:t>B</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5D0C6F2" w14:textId="77777777" w:rsidTr="006E4C53">
        <w:trPr>
          <w:jc w:val="center"/>
        </w:trPr>
        <w:tc>
          <w:tcPr>
            <w:tcW w:w="9752" w:type="dxa"/>
            <w:gridSpan w:val="2"/>
          </w:tcPr>
          <w:p w14:paraId="5BE686DE" w14:textId="77777777" w:rsidR="00752BB9" w:rsidRPr="000B4453" w:rsidRDefault="00752BB9" w:rsidP="006E4C53">
            <w:pPr>
              <w:keepNext/>
            </w:pPr>
          </w:p>
        </w:tc>
      </w:tr>
      <w:tr w:rsidR="00752BB9" w:rsidRPr="000B4453" w14:paraId="75FAB309" w14:textId="77777777" w:rsidTr="006E4C53">
        <w:trPr>
          <w:jc w:val="center"/>
        </w:trPr>
        <w:tc>
          <w:tcPr>
            <w:tcW w:w="4876" w:type="dxa"/>
          </w:tcPr>
          <w:p w14:paraId="256CF2A7" w14:textId="77777777" w:rsidR="00752BB9" w:rsidRPr="000B4453" w:rsidRDefault="00752BB9" w:rsidP="006E4C53">
            <w:pPr>
              <w:pStyle w:val="ColumnHeading"/>
              <w:keepNext/>
            </w:pPr>
            <w:r w:rsidRPr="000B4453">
              <w:t>Texto da Comissão</w:t>
            </w:r>
          </w:p>
        </w:tc>
        <w:tc>
          <w:tcPr>
            <w:tcW w:w="4876" w:type="dxa"/>
          </w:tcPr>
          <w:p w14:paraId="5FA5C81C" w14:textId="77777777" w:rsidR="00752BB9" w:rsidRPr="000B4453" w:rsidRDefault="00752BB9" w:rsidP="006E4C53">
            <w:pPr>
              <w:pStyle w:val="ColumnHeading"/>
              <w:keepNext/>
            </w:pPr>
            <w:r w:rsidRPr="000B4453">
              <w:t>Alteração</w:t>
            </w:r>
          </w:p>
        </w:tc>
      </w:tr>
      <w:tr w:rsidR="00752BB9" w:rsidRPr="000B4453" w14:paraId="5850E4E4" w14:textId="77777777" w:rsidTr="006E4C53">
        <w:trPr>
          <w:jc w:val="center"/>
        </w:trPr>
        <w:tc>
          <w:tcPr>
            <w:tcW w:w="4876" w:type="dxa"/>
          </w:tcPr>
          <w:p w14:paraId="2DB34A72" w14:textId="77777777" w:rsidR="00752BB9" w:rsidRPr="000B4453" w:rsidRDefault="00752BB9" w:rsidP="006E4C53">
            <w:pPr>
              <w:pStyle w:val="Normal6"/>
              <w:rPr>
                <w:lang w:val="pt-PT"/>
              </w:rPr>
            </w:pPr>
          </w:p>
        </w:tc>
        <w:tc>
          <w:tcPr>
            <w:tcW w:w="4876" w:type="dxa"/>
          </w:tcPr>
          <w:p w14:paraId="523BB9BA"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B</w:t>
            </w:r>
            <w:proofErr w:type="spellEnd"/>
            <w:r w:rsidRPr="000B4453">
              <w:rPr>
                <w:b/>
                <w:i/>
                <w:lang w:val="pt-PT"/>
              </w:rPr>
              <w:t>)</w:t>
            </w:r>
            <w:r w:rsidRPr="000B4453">
              <w:rPr>
                <w:b/>
                <w:i/>
                <w:lang w:val="pt-PT"/>
              </w:rPr>
              <w:tab/>
              <w:t>As medidas relativas às disposições sobre os processos suscetíveis de afetar uma reciclagem de elevada qualidade dos veículos no fim da sua vida útil;</w:t>
            </w:r>
          </w:p>
        </w:tc>
      </w:tr>
    </w:tbl>
    <w:p w14:paraId="3269F43E" w14:textId="77777777" w:rsidR="00752BB9" w:rsidRPr="000B4453" w:rsidRDefault="00752BB9" w:rsidP="00752BB9"/>
    <w:p w14:paraId="25CBBA34" w14:textId="77777777" w:rsidR="00752BB9" w:rsidRPr="000B4453" w:rsidRDefault="00752BB9" w:rsidP="00752BB9">
      <w:pPr>
        <w:pStyle w:val="AMNumberTabs0"/>
        <w:keepNext/>
      </w:pPr>
      <w:r w:rsidRPr="000B4453">
        <w:t>Alteração</w:t>
      </w:r>
      <w:r w:rsidRPr="000B4453">
        <w:tab/>
      </w:r>
      <w:r w:rsidRPr="000B4453">
        <w:tab/>
        <w:t>317</w:t>
      </w:r>
    </w:p>
    <w:p w14:paraId="13B321E7" w14:textId="77777777" w:rsidR="00752BB9" w:rsidRPr="000B4453" w:rsidRDefault="00752BB9" w:rsidP="00752BB9">
      <w:pPr>
        <w:pStyle w:val="NormalBold"/>
        <w:keepNext/>
      </w:pPr>
      <w:r w:rsidRPr="000B4453">
        <w:t>Proposta de regulamento</w:t>
      </w:r>
    </w:p>
    <w:p w14:paraId="5A28598F" w14:textId="77777777" w:rsidR="00752BB9" w:rsidRPr="000B4453" w:rsidRDefault="00752BB9" w:rsidP="00752BB9">
      <w:pPr>
        <w:pStyle w:val="NormalBold"/>
      </w:pPr>
      <w:r w:rsidRPr="000B4453">
        <w:t>Artigo 55 – n.º 2 – alínea e</w:t>
      </w:r>
      <w:r w:rsidRPr="000B4453">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6B14CE3" w14:textId="77777777" w:rsidTr="006E4C53">
        <w:trPr>
          <w:jc w:val="center"/>
        </w:trPr>
        <w:tc>
          <w:tcPr>
            <w:tcW w:w="9752" w:type="dxa"/>
            <w:gridSpan w:val="2"/>
          </w:tcPr>
          <w:p w14:paraId="59009718" w14:textId="77777777" w:rsidR="00752BB9" w:rsidRPr="000B4453" w:rsidRDefault="00752BB9" w:rsidP="006E4C53">
            <w:pPr>
              <w:keepNext/>
            </w:pPr>
          </w:p>
        </w:tc>
      </w:tr>
      <w:tr w:rsidR="00752BB9" w:rsidRPr="000B4453" w14:paraId="7F69A591" w14:textId="77777777" w:rsidTr="006E4C53">
        <w:trPr>
          <w:jc w:val="center"/>
        </w:trPr>
        <w:tc>
          <w:tcPr>
            <w:tcW w:w="4876" w:type="dxa"/>
          </w:tcPr>
          <w:p w14:paraId="5ADF59C9" w14:textId="77777777" w:rsidR="00752BB9" w:rsidRPr="000B4453" w:rsidRDefault="00752BB9" w:rsidP="006E4C53">
            <w:pPr>
              <w:pStyle w:val="ColumnHeading"/>
              <w:keepNext/>
            </w:pPr>
            <w:r w:rsidRPr="000B4453">
              <w:t>Texto da Comissão</w:t>
            </w:r>
          </w:p>
        </w:tc>
        <w:tc>
          <w:tcPr>
            <w:tcW w:w="4876" w:type="dxa"/>
          </w:tcPr>
          <w:p w14:paraId="45844C23" w14:textId="77777777" w:rsidR="00752BB9" w:rsidRPr="000B4453" w:rsidRDefault="00752BB9" w:rsidP="006E4C53">
            <w:pPr>
              <w:pStyle w:val="ColumnHeading"/>
              <w:keepNext/>
            </w:pPr>
            <w:r w:rsidRPr="000B4453">
              <w:t>Alteração</w:t>
            </w:r>
          </w:p>
        </w:tc>
      </w:tr>
      <w:tr w:rsidR="00752BB9" w:rsidRPr="000B4453" w14:paraId="4DBDC990" w14:textId="77777777" w:rsidTr="006E4C53">
        <w:trPr>
          <w:jc w:val="center"/>
        </w:trPr>
        <w:tc>
          <w:tcPr>
            <w:tcW w:w="4876" w:type="dxa"/>
          </w:tcPr>
          <w:p w14:paraId="13019720" w14:textId="77777777" w:rsidR="00752BB9" w:rsidRPr="000B4453" w:rsidRDefault="00752BB9" w:rsidP="006E4C53">
            <w:pPr>
              <w:pStyle w:val="Normal6"/>
              <w:rPr>
                <w:lang w:val="pt-PT"/>
              </w:rPr>
            </w:pPr>
          </w:p>
        </w:tc>
        <w:tc>
          <w:tcPr>
            <w:tcW w:w="4876" w:type="dxa"/>
          </w:tcPr>
          <w:p w14:paraId="3F0F6C62" w14:textId="77777777" w:rsidR="00752BB9" w:rsidRPr="000B4453" w:rsidRDefault="00752BB9" w:rsidP="006E4C53">
            <w:pPr>
              <w:pStyle w:val="Normal6"/>
              <w:rPr>
                <w:szCs w:val="24"/>
                <w:lang w:val="pt-PT"/>
              </w:rPr>
            </w:pPr>
            <w:r w:rsidRPr="000B4453">
              <w:rPr>
                <w:b/>
                <w:i/>
                <w:lang w:val="pt-PT"/>
              </w:rPr>
              <w:t>(e</w:t>
            </w:r>
            <w:r w:rsidRPr="000B4453">
              <w:rPr>
                <w:b/>
                <w:i/>
                <w:lang w:val="pt-PT"/>
              </w:rPr>
              <w:noBreakHyphen/>
              <w:t>C)</w:t>
            </w:r>
            <w:r w:rsidRPr="000B4453">
              <w:rPr>
                <w:b/>
                <w:i/>
                <w:lang w:val="pt-PT"/>
              </w:rPr>
              <w:tab/>
              <w:t>O impacto das diferenças nos critérios nacionais de inspeção técnica nas exportações de veículos usados e no mercado interno.</w:t>
            </w:r>
          </w:p>
        </w:tc>
      </w:tr>
    </w:tbl>
    <w:p w14:paraId="04EA6A9D" w14:textId="77777777" w:rsidR="00752BB9" w:rsidRPr="000B4453" w:rsidRDefault="00752BB9" w:rsidP="00752BB9"/>
    <w:p w14:paraId="3008BF96" w14:textId="77777777" w:rsidR="00752BB9" w:rsidRPr="000B4453" w:rsidRDefault="00752BB9" w:rsidP="00752BB9">
      <w:pPr>
        <w:pStyle w:val="AMNumberTabs0"/>
        <w:keepNext/>
      </w:pPr>
      <w:r w:rsidRPr="000B4453">
        <w:t>Alteração</w:t>
      </w:r>
      <w:r w:rsidRPr="000B4453">
        <w:tab/>
      </w:r>
      <w:r w:rsidRPr="000B4453">
        <w:tab/>
        <w:t>318</w:t>
      </w:r>
    </w:p>
    <w:p w14:paraId="5AAA99F5" w14:textId="77777777" w:rsidR="00752BB9" w:rsidRPr="000B4453" w:rsidRDefault="00752BB9" w:rsidP="00752BB9">
      <w:pPr>
        <w:pStyle w:val="NormalBold"/>
        <w:keepNext/>
      </w:pPr>
      <w:r w:rsidRPr="000B4453">
        <w:t>Proposta de regulamento</w:t>
      </w:r>
    </w:p>
    <w:p w14:paraId="5DE13C3F" w14:textId="77777777" w:rsidR="00752BB9" w:rsidRPr="000B4453" w:rsidRDefault="00752BB9" w:rsidP="00752BB9">
      <w:pPr>
        <w:pStyle w:val="NormalBold"/>
      </w:pPr>
      <w:r w:rsidRPr="000B4453">
        <w:t>Artigo 55 – n.º 2</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4F168C8" w14:textId="77777777" w:rsidTr="006E4C53">
        <w:trPr>
          <w:jc w:val="center"/>
        </w:trPr>
        <w:tc>
          <w:tcPr>
            <w:tcW w:w="9752" w:type="dxa"/>
            <w:gridSpan w:val="2"/>
          </w:tcPr>
          <w:p w14:paraId="24D11A79" w14:textId="77777777" w:rsidR="00752BB9" w:rsidRPr="000B4453" w:rsidRDefault="00752BB9" w:rsidP="006E4C53">
            <w:pPr>
              <w:keepNext/>
            </w:pPr>
          </w:p>
        </w:tc>
      </w:tr>
      <w:tr w:rsidR="00752BB9" w:rsidRPr="000B4453" w14:paraId="3ED6C300" w14:textId="77777777" w:rsidTr="006E4C53">
        <w:trPr>
          <w:jc w:val="center"/>
        </w:trPr>
        <w:tc>
          <w:tcPr>
            <w:tcW w:w="4876" w:type="dxa"/>
          </w:tcPr>
          <w:p w14:paraId="3C4D6572" w14:textId="77777777" w:rsidR="00752BB9" w:rsidRPr="000B4453" w:rsidRDefault="00752BB9" w:rsidP="006E4C53">
            <w:pPr>
              <w:pStyle w:val="ColumnHeading"/>
              <w:keepNext/>
            </w:pPr>
            <w:r w:rsidRPr="000B4453">
              <w:t>Texto da Comissão</w:t>
            </w:r>
          </w:p>
        </w:tc>
        <w:tc>
          <w:tcPr>
            <w:tcW w:w="4876" w:type="dxa"/>
          </w:tcPr>
          <w:p w14:paraId="0039A760" w14:textId="77777777" w:rsidR="00752BB9" w:rsidRPr="000B4453" w:rsidRDefault="00752BB9" w:rsidP="006E4C53">
            <w:pPr>
              <w:pStyle w:val="ColumnHeading"/>
              <w:keepNext/>
            </w:pPr>
            <w:r w:rsidRPr="000B4453">
              <w:t>Alteração</w:t>
            </w:r>
          </w:p>
        </w:tc>
      </w:tr>
      <w:tr w:rsidR="00752BB9" w:rsidRPr="000B4453" w14:paraId="37521DFD" w14:textId="77777777" w:rsidTr="006E4C53">
        <w:trPr>
          <w:jc w:val="center"/>
        </w:trPr>
        <w:tc>
          <w:tcPr>
            <w:tcW w:w="4876" w:type="dxa"/>
          </w:tcPr>
          <w:p w14:paraId="5003A886" w14:textId="77777777" w:rsidR="00752BB9" w:rsidRPr="000B4453" w:rsidRDefault="00752BB9" w:rsidP="006E4C53">
            <w:pPr>
              <w:pStyle w:val="Normal6"/>
              <w:rPr>
                <w:lang w:val="pt-PT"/>
              </w:rPr>
            </w:pPr>
          </w:p>
        </w:tc>
        <w:tc>
          <w:tcPr>
            <w:tcW w:w="4876" w:type="dxa"/>
          </w:tcPr>
          <w:p w14:paraId="3764F685" w14:textId="065D775B" w:rsidR="00752BB9" w:rsidRPr="000B4453" w:rsidRDefault="00752BB9" w:rsidP="006E4C53">
            <w:pPr>
              <w:pStyle w:val="Normal6"/>
              <w:rPr>
                <w:szCs w:val="24"/>
                <w:lang w:val="pt-PT"/>
              </w:rPr>
            </w:pPr>
            <w:r w:rsidRPr="000B4453">
              <w:rPr>
                <w:b/>
                <w:i/>
                <w:lang w:val="pt-PT"/>
              </w:rPr>
              <w:t>2</w:t>
            </w:r>
            <w:r w:rsidRPr="000B4453">
              <w:rPr>
                <w:b/>
                <w:i/>
                <w:lang w:val="pt-PT"/>
              </w:rPr>
              <w:noBreakHyphen/>
              <w:t>A.</w:t>
            </w:r>
            <w:r w:rsidRPr="000B4453">
              <w:rPr>
                <w:b/>
                <w:i/>
                <w:lang w:val="pt-PT"/>
              </w:rPr>
              <w:tab/>
              <w:t>Até</w:t>
            </w:r>
            <w:r w:rsidR="00CC66C6">
              <w:rPr>
                <w:b/>
                <w:i/>
                <w:lang w:val="pt-PT"/>
              </w:rPr>
              <w:t xml:space="preserve"> </w:t>
            </w:r>
            <w:r w:rsidRPr="000B4453">
              <w:rPr>
                <w:b/>
                <w:i/>
                <w:lang w:val="pt-PT"/>
              </w:rPr>
              <w:t>... [60 meses a contar da data de entrada em vigor do presente regulamento], a Comissão deve efetuar uma avaliação para apreciar, com base nas declarações feitas nos termos do artigo 10.º, se os fabricantes estão no bom caminho para cumprir as metas relacionadas com o plástico reciclado estabelecidas no artigo 6.º, n.º 1. A avaliação aprecia, nomeadamente:</w:t>
            </w:r>
          </w:p>
        </w:tc>
      </w:tr>
      <w:tr w:rsidR="00752BB9" w:rsidRPr="000B4453" w14:paraId="04111449" w14:textId="77777777" w:rsidTr="006E4C53">
        <w:trPr>
          <w:jc w:val="center"/>
        </w:trPr>
        <w:tc>
          <w:tcPr>
            <w:tcW w:w="4876" w:type="dxa"/>
          </w:tcPr>
          <w:p w14:paraId="64554C4C" w14:textId="77777777" w:rsidR="00752BB9" w:rsidRPr="000B4453" w:rsidRDefault="00752BB9" w:rsidP="006E4C53">
            <w:pPr>
              <w:pStyle w:val="Normal6"/>
              <w:rPr>
                <w:lang w:val="pt-PT"/>
              </w:rPr>
            </w:pPr>
          </w:p>
        </w:tc>
        <w:tc>
          <w:tcPr>
            <w:tcW w:w="4876" w:type="dxa"/>
          </w:tcPr>
          <w:p w14:paraId="375CF433" w14:textId="5C0CDF2E" w:rsidR="00752BB9" w:rsidRPr="000B4453" w:rsidRDefault="00752BB9" w:rsidP="006E4C53">
            <w:pPr>
              <w:pStyle w:val="Normal6"/>
              <w:rPr>
                <w:szCs w:val="24"/>
                <w:lang w:val="pt-PT"/>
              </w:rPr>
            </w:pPr>
            <w:r w:rsidRPr="000B4453">
              <w:rPr>
                <w:b/>
                <w:i/>
                <w:lang w:val="pt-PT"/>
              </w:rPr>
              <w:t>(a)</w:t>
            </w:r>
            <w:r w:rsidR="00437CE4">
              <w:rPr>
                <w:b/>
                <w:i/>
                <w:lang w:val="pt-PT"/>
              </w:rPr>
              <w:tab/>
            </w:r>
            <w:r w:rsidRPr="000B4453">
              <w:rPr>
                <w:b/>
                <w:i/>
                <w:lang w:val="pt-PT"/>
              </w:rPr>
              <w:t>A disponibilidade de tecnologias adequadas de reciclagem de plásticos;</w:t>
            </w:r>
          </w:p>
        </w:tc>
      </w:tr>
      <w:tr w:rsidR="00752BB9" w:rsidRPr="000B4453" w14:paraId="1CCB7152" w14:textId="77777777" w:rsidTr="006E4C53">
        <w:trPr>
          <w:jc w:val="center"/>
        </w:trPr>
        <w:tc>
          <w:tcPr>
            <w:tcW w:w="4876" w:type="dxa"/>
          </w:tcPr>
          <w:p w14:paraId="1E43DA23" w14:textId="77777777" w:rsidR="00752BB9" w:rsidRPr="000B4453" w:rsidRDefault="00752BB9" w:rsidP="006E4C53">
            <w:pPr>
              <w:pStyle w:val="Normal6"/>
              <w:rPr>
                <w:lang w:val="pt-PT"/>
              </w:rPr>
            </w:pPr>
          </w:p>
        </w:tc>
        <w:tc>
          <w:tcPr>
            <w:tcW w:w="4876" w:type="dxa"/>
          </w:tcPr>
          <w:p w14:paraId="2C142B3C" w14:textId="0B3C81FD" w:rsidR="00752BB9" w:rsidRPr="000B4453" w:rsidRDefault="00752BB9" w:rsidP="006E4C53">
            <w:pPr>
              <w:pStyle w:val="Normal6"/>
              <w:rPr>
                <w:szCs w:val="24"/>
                <w:lang w:val="pt-PT"/>
              </w:rPr>
            </w:pPr>
            <w:r w:rsidRPr="000B4453">
              <w:rPr>
                <w:b/>
                <w:i/>
                <w:lang w:val="pt-PT"/>
              </w:rPr>
              <w:t>(b)</w:t>
            </w:r>
            <w:r w:rsidR="00437CE4">
              <w:rPr>
                <w:b/>
                <w:i/>
                <w:lang w:val="pt-PT"/>
              </w:rPr>
              <w:tab/>
            </w:r>
            <w:r w:rsidRPr="000B4453">
              <w:rPr>
                <w:b/>
                <w:i/>
                <w:lang w:val="pt-PT"/>
              </w:rPr>
              <w:t>A disponibilidade suficiente de plástico reciclado;</w:t>
            </w:r>
          </w:p>
        </w:tc>
      </w:tr>
      <w:tr w:rsidR="00752BB9" w:rsidRPr="000B4453" w14:paraId="5D04A663" w14:textId="77777777" w:rsidTr="006E4C53">
        <w:trPr>
          <w:jc w:val="center"/>
        </w:trPr>
        <w:tc>
          <w:tcPr>
            <w:tcW w:w="4876" w:type="dxa"/>
          </w:tcPr>
          <w:p w14:paraId="43C70612" w14:textId="77777777" w:rsidR="00752BB9" w:rsidRPr="000B4453" w:rsidRDefault="00752BB9" w:rsidP="006E4C53">
            <w:pPr>
              <w:pStyle w:val="Normal6"/>
              <w:rPr>
                <w:lang w:val="pt-PT"/>
              </w:rPr>
            </w:pPr>
          </w:p>
        </w:tc>
        <w:tc>
          <w:tcPr>
            <w:tcW w:w="4876" w:type="dxa"/>
          </w:tcPr>
          <w:p w14:paraId="4540AB9E" w14:textId="3BB64335" w:rsidR="00752BB9" w:rsidRPr="000B4453" w:rsidRDefault="00752BB9" w:rsidP="006E4C53">
            <w:pPr>
              <w:pStyle w:val="Normal6"/>
              <w:rPr>
                <w:szCs w:val="24"/>
                <w:lang w:val="pt-PT"/>
              </w:rPr>
            </w:pPr>
            <w:r w:rsidRPr="000B4453">
              <w:rPr>
                <w:b/>
                <w:i/>
                <w:lang w:val="pt-PT"/>
              </w:rPr>
              <w:t>(c)</w:t>
            </w:r>
            <w:r w:rsidR="00437CE4">
              <w:rPr>
                <w:b/>
                <w:i/>
                <w:lang w:val="pt-PT"/>
              </w:rPr>
              <w:tab/>
            </w:r>
            <w:r w:rsidRPr="000B4453">
              <w:rPr>
                <w:b/>
                <w:i/>
                <w:lang w:val="pt-PT"/>
              </w:rPr>
              <w:t xml:space="preserve">O nível de qualidade do plástico </w:t>
            </w:r>
            <w:r w:rsidRPr="000B4453">
              <w:rPr>
                <w:b/>
                <w:i/>
                <w:lang w:val="pt-PT"/>
              </w:rPr>
              <w:lastRenderedPageBreak/>
              <w:t>reciclado em comparação com o nível de segurança exigido; e</w:t>
            </w:r>
          </w:p>
        </w:tc>
      </w:tr>
      <w:tr w:rsidR="00752BB9" w:rsidRPr="000B4453" w14:paraId="3003C333" w14:textId="77777777" w:rsidTr="006E4C53">
        <w:trPr>
          <w:jc w:val="center"/>
        </w:trPr>
        <w:tc>
          <w:tcPr>
            <w:tcW w:w="4876" w:type="dxa"/>
          </w:tcPr>
          <w:p w14:paraId="16700394" w14:textId="77777777" w:rsidR="00752BB9" w:rsidRPr="000B4453" w:rsidRDefault="00752BB9" w:rsidP="006E4C53">
            <w:pPr>
              <w:pStyle w:val="Normal6"/>
              <w:rPr>
                <w:lang w:val="pt-PT"/>
              </w:rPr>
            </w:pPr>
          </w:p>
        </w:tc>
        <w:tc>
          <w:tcPr>
            <w:tcW w:w="4876" w:type="dxa"/>
          </w:tcPr>
          <w:p w14:paraId="6245EF8C" w14:textId="75F5C887" w:rsidR="00752BB9" w:rsidRPr="000B4453" w:rsidRDefault="00752BB9" w:rsidP="006E4C53">
            <w:pPr>
              <w:pStyle w:val="Normal6"/>
              <w:rPr>
                <w:szCs w:val="24"/>
                <w:lang w:val="pt-PT"/>
              </w:rPr>
            </w:pPr>
            <w:r w:rsidRPr="000B4453">
              <w:rPr>
                <w:b/>
                <w:i/>
                <w:lang w:val="pt-PT"/>
              </w:rPr>
              <w:t>(d)</w:t>
            </w:r>
            <w:r w:rsidR="00437CE4">
              <w:rPr>
                <w:b/>
                <w:i/>
                <w:lang w:val="pt-PT"/>
              </w:rPr>
              <w:tab/>
            </w:r>
            <w:r w:rsidRPr="000B4453">
              <w:rPr>
                <w:b/>
                <w:i/>
                <w:lang w:val="pt-PT"/>
              </w:rPr>
              <w:t>As dificuldades técnicas e económicas para atingir a meta.</w:t>
            </w:r>
          </w:p>
        </w:tc>
      </w:tr>
      <w:tr w:rsidR="00752BB9" w:rsidRPr="000B4453" w14:paraId="78335482" w14:textId="77777777" w:rsidTr="006E4C53">
        <w:trPr>
          <w:jc w:val="center"/>
        </w:trPr>
        <w:tc>
          <w:tcPr>
            <w:tcW w:w="4876" w:type="dxa"/>
          </w:tcPr>
          <w:p w14:paraId="1B64403D" w14:textId="77777777" w:rsidR="00752BB9" w:rsidRPr="000B4453" w:rsidRDefault="00752BB9" w:rsidP="006E4C53">
            <w:pPr>
              <w:pStyle w:val="Normal6"/>
              <w:rPr>
                <w:lang w:val="pt-PT"/>
              </w:rPr>
            </w:pPr>
          </w:p>
        </w:tc>
        <w:tc>
          <w:tcPr>
            <w:tcW w:w="4876" w:type="dxa"/>
          </w:tcPr>
          <w:p w14:paraId="70012D4A" w14:textId="77777777" w:rsidR="00752BB9" w:rsidRPr="000B4453" w:rsidRDefault="00752BB9" w:rsidP="006E4C53">
            <w:pPr>
              <w:pStyle w:val="Normal6"/>
              <w:rPr>
                <w:szCs w:val="24"/>
                <w:lang w:val="pt-PT"/>
              </w:rPr>
            </w:pPr>
            <w:r w:rsidRPr="000B4453">
              <w:rPr>
                <w:b/>
                <w:i/>
                <w:lang w:val="pt-PT"/>
              </w:rPr>
              <w:t>Com base na avaliação, a Comissão pode, se for caso disso, apresentar uma proposta legislativa ao Parlamento Europeu e ao Conselho para alterar as metas estabelecidas no artigo 6.º, n.º 1, a fim de prever derrogações ao âmbito, ao calendário ou ao nível das percentagens mínimas aí estabelecidas.</w:t>
            </w:r>
          </w:p>
        </w:tc>
      </w:tr>
    </w:tbl>
    <w:p w14:paraId="643DFD54" w14:textId="77777777" w:rsidR="00752BB9" w:rsidRPr="000B4453" w:rsidRDefault="00752BB9" w:rsidP="00752BB9"/>
    <w:p w14:paraId="392C7454" w14:textId="77777777" w:rsidR="00752BB9" w:rsidRPr="000B4453" w:rsidRDefault="00752BB9" w:rsidP="00752BB9">
      <w:pPr>
        <w:pStyle w:val="AMNumberTabs0"/>
        <w:keepNext/>
      </w:pPr>
      <w:r w:rsidRPr="000B4453">
        <w:t>Alteração</w:t>
      </w:r>
      <w:r w:rsidRPr="000B4453">
        <w:tab/>
      </w:r>
      <w:r w:rsidRPr="000B4453">
        <w:tab/>
        <w:t>319</w:t>
      </w:r>
    </w:p>
    <w:p w14:paraId="79779B2C" w14:textId="77777777" w:rsidR="00752BB9" w:rsidRPr="000B4453" w:rsidRDefault="00752BB9" w:rsidP="00752BB9">
      <w:pPr>
        <w:pStyle w:val="NormalBold"/>
        <w:keepNext/>
      </w:pPr>
      <w:r w:rsidRPr="000B4453">
        <w:t>Proposta de regulamento</w:t>
      </w:r>
    </w:p>
    <w:p w14:paraId="7C88CCF5" w14:textId="77777777" w:rsidR="00752BB9" w:rsidRPr="000B4453" w:rsidRDefault="00752BB9" w:rsidP="00752BB9">
      <w:pPr>
        <w:pStyle w:val="NormalBold"/>
      </w:pPr>
      <w:r w:rsidRPr="000B4453">
        <w:t>Anexo I – Parte A – ponto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88E9BC6" w14:textId="77777777" w:rsidTr="006E4C53">
        <w:trPr>
          <w:jc w:val="center"/>
        </w:trPr>
        <w:tc>
          <w:tcPr>
            <w:tcW w:w="9752" w:type="dxa"/>
            <w:gridSpan w:val="2"/>
          </w:tcPr>
          <w:p w14:paraId="272BDB73" w14:textId="77777777" w:rsidR="00752BB9" w:rsidRPr="000B4453" w:rsidRDefault="00752BB9" w:rsidP="006E4C53">
            <w:pPr>
              <w:keepNext/>
            </w:pPr>
          </w:p>
        </w:tc>
      </w:tr>
      <w:tr w:rsidR="00752BB9" w:rsidRPr="000B4453" w14:paraId="129EEAD6" w14:textId="77777777" w:rsidTr="006E4C53">
        <w:trPr>
          <w:jc w:val="center"/>
        </w:trPr>
        <w:tc>
          <w:tcPr>
            <w:tcW w:w="4876" w:type="dxa"/>
          </w:tcPr>
          <w:p w14:paraId="71FAE254" w14:textId="77777777" w:rsidR="00752BB9" w:rsidRPr="000B4453" w:rsidRDefault="00752BB9" w:rsidP="006E4C53">
            <w:pPr>
              <w:pStyle w:val="ColumnHeading"/>
              <w:keepNext/>
            </w:pPr>
            <w:r w:rsidRPr="000B4453">
              <w:t>Texto da Comissão</w:t>
            </w:r>
          </w:p>
        </w:tc>
        <w:tc>
          <w:tcPr>
            <w:tcW w:w="4876" w:type="dxa"/>
          </w:tcPr>
          <w:p w14:paraId="40C9A3D5" w14:textId="77777777" w:rsidR="00752BB9" w:rsidRPr="000B4453" w:rsidRDefault="00752BB9" w:rsidP="006E4C53">
            <w:pPr>
              <w:pStyle w:val="ColumnHeading"/>
              <w:keepNext/>
            </w:pPr>
            <w:r w:rsidRPr="000B4453">
              <w:t>Alteração</w:t>
            </w:r>
          </w:p>
        </w:tc>
      </w:tr>
      <w:tr w:rsidR="00752BB9" w:rsidRPr="000B4453" w14:paraId="6D5339B9" w14:textId="77777777" w:rsidTr="006E4C53">
        <w:trPr>
          <w:jc w:val="center"/>
        </w:trPr>
        <w:tc>
          <w:tcPr>
            <w:tcW w:w="4876" w:type="dxa"/>
          </w:tcPr>
          <w:p w14:paraId="75A3E004" w14:textId="77777777" w:rsidR="00752BB9" w:rsidRPr="000B4453" w:rsidRDefault="00752BB9" w:rsidP="006E4C53">
            <w:pPr>
              <w:pStyle w:val="Normal6"/>
              <w:rPr>
                <w:lang w:val="pt-PT"/>
              </w:rPr>
            </w:pPr>
            <w:r w:rsidRPr="000B4453">
              <w:rPr>
                <w:lang w:val="pt-PT"/>
              </w:rPr>
              <w:t>1.</w:t>
            </w:r>
            <w:r w:rsidRPr="000B4453">
              <w:rPr>
                <w:lang w:val="pt-PT"/>
              </w:rPr>
              <w:tab/>
              <w:t xml:space="preserve">Um veículo é </w:t>
            </w:r>
            <w:r w:rsidRPr="000B4453">
              <w:rPr>
                <w:b/>
                <w:i/>
                <w:lang w:val="pt-PT"/>
              </w:rPr>
              <w:t xml:space="preserve">tecnicamente </w:t>
            </w:r>
            <w:r w:rsidRPr="000B4453">
              <w:rPr>
                <w:lang w:val="pt-PT"/>
              </w:rPr>
              <w:t xml:space="preserve">irreparável </w:t>
            </w:r>
            <w:r w:rsidRPr="000B4453">
              <w:rPr>
                <w:b/>
                <w:i/>
                <w:lang w:val="pt-PT"/>
              </w:rPr>
              <w:t>se preencher</w:t>
            </w:r>
            <w:r w:rsidRPr="000B4453">
              <w:rPr>
                <w:lang w:val="pt-PT"/>
              </w:rPr>
              <w:t xml:space="preserve"> pelo menos um dos seguintes critérios:</w:t>
            </w:r>
          </w:p>
        </w:tc>
        <w:tc>
          <w:tcPr>
            <w:tcW w:w="4876" w:type="dxa"/>
          </w:tcPr>
          <w:p w14:paraId="2AD5F636" w14:textId="77777777" w:rsidR="00752BB9" w:rsidRPr="000B4453" w:rsidRDefault="00752BB9" w:rsidP="006E4C53">
            <w:pPr>
              <w:pStyle w:val="Normal6"/>
              <w:rPr>
                <w:szCs w:val="24"/>
                <w:lang w:val="pt-PT"/>
              </w:rPr>
            </w:pPr>
            <w:r w:rsidRPr="000B4453">
              <w:rPr>
                <w:lang w:val="pt-PT"/>
              </w:rPr>
              <w:t>1.</w:t>
            </w:r>
            <w:r w:rsidRPr="000B4453">
              <w:rPr>
                <w:lang w:val="pt-PT"/>
              </w:rPr>
              <w:tab/>
              <w:t xml:space="preserve">Um veículo é irreparável </w:t>
            </w:r>
            <w:r w:rsidRPr="000B4453">
              <w:rPr>
                <w:b/>
                <w:i/>
                <w:lang w:val="pt-PT"/>
              </w:rPr>
              <w:t>quando preenche</w:t>
            </w:r>
            <w:r w:rsidRPr="000B4453">
              <w:rPr>
                <w:lang w:val="pt-PT"/>
              </w:rPr>
              <w:t xml:space="preserve"> pelo menos um dos seguintes critérios:</w:t>
            </w:r>
          </w:p>
        </w:tc>
      </w:tr>
    </w:tbl>
    <w:p w14:paraId="2CDA72AF" w14:textId="77777777" w:rsidR="00752BB9" w:rsidRPr="000B4453" w:rsidRDefault="00752BB9" w:rsidP="00752BB9"/>
    <w:p w14:paraId="536E5C72" w14:textId="77777777" w:rsidR="00752BB9" w:rsidRPr="000B4453" w:rsidRDefault="00752BB9" w:rsidP="00752BB9">
      <w:pPr>
        <w:pStyle w:val="AMNumberTabs0"/>
        <w:keepNext/>
      </w:pPr>
      <w:r w:rsidRPr="000B4453">
        <w:t>Alteração</w:t>
      </w:r>
      <w:r w:rsidRPr="000B4453">
        <w:tab/>
      </w:r>
      <w:r w:rsidRPr="000B4453">
        <w:tab/>
        <w:t>320</w:t>
      </w:r>
    </w:p>
    <w:p w14:paraId="4BDD5615" w14:textId="77777777" w:rsidR="00752BB9" w:rsidRPr="000B4453" w:rsidRDefault="00752BB9" w:rsidP="00752BB9">
      <w:pPr>
        <w:pStyle w:val="NormalBold"/>
        <w:keepNext/>
      </w:pPr>
      <w:r w:rsidRPr="000B4453">
        <w:t>Proposta de regulamento</w:t>
      </w:r>
    </w:p>
    <w:p w14:paraId="053C4736" w14:textId="77777777" w:rsidR="00752BB9" w:rsidRPr="000B4453" w:rsidRDefault="00752BB9" w:rsidP="00752BB9">
      <w:pPr>
        <w:pStyle w:val="NormalBold"/>
      </w:pPr>
      <w:r w:rsidRPr="000B4453">
        <w:t>Anexo I – Parte A – ponto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FCC2DE2" w14:textId="77777777" w:rsidTr="006E4C53">
        <w:trPr>
          <w:jc w:val="center"/>
        </w:trPr>
        <w:tc>
          <w:tcPr>
            <w:tcW w:w="9752" w:type="dxa"/>
            <w:gridSpan w:val="2"/>
          </w:tcPr>
          <w:p w14:paraId="7484A573" w14:textId="77777777" w:rsidR="00752BB9" w:rsidRPr="000B4453" w:rsidRDefault="00752BB9" w:rsidP="006E4C53">
            <w:pPr>
              <w:keepNext/>
            </w:pPr>
          </w:p>
        </w:tc>
      </w:tr>
      <w:tr w:rsidR="00752BB9" w:rsidRPr="000B4453" w14:paraId="650960F9" w14:textId="77777777" w:rsidTr="006E4C53">
        <w:trPr>
          <w:jc w:val="center"/>
        </w:trPr>
        <w:tc>
          <w:tcPr>
            <w:tcW w:w="4876" w:type="dxa"/>
          </w:tcPr>
          <w:p w14:paraId="7708E960" w14:textId="77777777" w:rsidR="00752BB9" w:rsidRPr="000B4453" w:rsidRDefault="00752BB9" w:rsidP="006E4C53">
            <w:pPr>
              <w:pStyle w:val="ColumnHeading"/>
              <w:keepNext/>
            </w:pPr>
            <w:r w:rsidRPr="000B4453">
              <w:t>Texto da Comissão</w:t>
            </w:r>
          </w:p>
        </w:tc>
        <w:tc>
          <w:tcPr>
            <w:tcW w:w="4876" w:type="dxa"/>
          </w:tcPr>
          <w:p w14:paraId="2BEE0382" w14:textId="77777777" w:rsidR="00752BB9" w:rsidRPr="000B4453" w:rsidRDefault="00752BB9" w:rsidP="006E4C53">
            <w:pPr>
              <w:pStyle w:val="ColumnHeading"/>
              <w:keepNext/>
            </w:pPr>
            <w:r w:rsidRPr="000B4453">
              <w:t>Alteração</w:t>
            </w:r>
          </w:p>
        </w:tc>
      </w:tr>
      <w:tr w:rsidR="00752BB9" w:rsidRPr="000B4453" w14:paraId="21AE41ED" w14:textId="77777777" w:rsidTr="006E4C53">
        <w:trPr>
          <w:jc w:val="center"/>
        </w:trPr>
        <w:tc>
          <w:tcPr>
            <w:tcW w:w="4876" w:type="dxa"/>
          </w:tcPr>
          <w:p w14:paraId="33DA2CFD" w14:textId="77777777" w:rsidR="00752BB9" w:rsidRPr="000B4453" w:rsidRDefault="00752BB9" w:rsidP="006E4C53">
            <w:pPr>
              <w:pStyle w:val="Normal6"/>
              <w:rPr>
                <w:lang w:val="pt-PT"/>
              </w:rPr>
            </w:pPr>
            <w:r w:rsidRPr="000B4453">
              <w:rPr>
                <w:lang w:val="pt-PT"/>
              </w:rPr>
              <w:t>(a)</w:t>
            </w:r>
            <w:r w:rsidRPr="000B4453">
              <w:rPr>
                <w:lang w:val="pt-PT"/>
              </w:rPr>
              <w:tab/>
              <w:t xml:space="preserve">Foi cortado em pedaços ou </w:t>
            </w:r>
            <w:r w:rsidRPr="000B4453">
              <w:rPr>
                <w:b/>
                <w:i/>
                <w:lang w:val="pt-PT"/>
              </w:rPr>
              <w:t>foram</w:t>
            </w:r>
            <w:r w:rsidRPr="000B4453">
              <w:rPr>
                <w:b/>
                <w:i/>
                <w:lang w:val="pt-PT"/>
              </w:rPr>
              <w:noBreakHyphen/>
              <w:t>lhe retirados elementos</w:t>
            </w:r>
            <w:r w:rsidRPr="000B4453">
              <w:rPr>
                <w:lang w:val="pt-PT"/>
              </w:rPr>
              <w:t>;</w:t>
            </w:r>
          </w:p>
        </w:tc>
        <w:tc>
          <w:tcPr>
            <w:tcW w:w="4876" w:type="dxa"/>
          </w:tcPr>
          <w:p w14:paraId="53FCBB67" w14:textId="77777777" w:rsidR="00752BB9" w:rsidRPr="000B4453" w:rsidRDefault="00752BB9" w:rsidP="006E4C53">
            <w:pPr>
              <w:pStyle w:val="Normal6"/>
              <w:rPr>
                <w:szCs w:val="24"/>
                <w:lang w:val="pt-PT"/>
              </w:rPr>
            </w:pPr>
            <w:r w:rsidRPr="000B4453">
              <w:rPr>
                <w:lang w:val="pt-PT"/>
              </w:rPr>
              <w:t>(a)</w:t>
            </w:r>
            <w:r w:rsidRPr="000B4453">
              <w:rPr>
                <w:lang w:val="pt-PT"/>
              </w:rPr>
              <w:tab/>
              <w:t xml:space="preserve">Foi cortado em pedaços ou </w:t>
            </w:r>
            <w:r w:rsidRPr="000B4453">
              <w:rPr>
                <w:b/>
                <w:i/>
                <w:lang w:val="pt-PT"/>
              </w:rPr>
              <w:t>desmontado para reutilização das suas peças ou deixou de ser utilizado como veículo</w:t>
            </w:r>
            <w:r w:rsidRPr="000B4453">
              <w:rPr>
                <w:lang w:val="pt-PT"/>
              </w:rPr>
              <w:t>;</w:t>
            </w:r>
          </w:p>
        </w:tc>
      </w:tr>
    </w:tbl>
    <w:p w14:paraId="3523DCF7" w14:textId="77777777" w:rsidR="00752BB9" w:rsidRPr="000B4453" w:rsidRDefault="00752BB9" w:rsidP="00752BB9"/>
    <w:p w14:paraId="3BE0CE97" w14:textId="77777777" w:rsidR="00752BB9" w:rsidRPr="000B4453" w:rsidRDefault="00752BB9" w:rsidP="00752BB9">
      <w:pPr>
        <w:pStyle w:val="AMNumberTabs0"/>
        <w:keepNext/>
      </w:pPr>
      <w:r w:rsidRPr="000B4453">
        <w:t>Alteração</w:t>
      </w:r>
      <w:r w:rsidRPr="000B4453">
        <w:tab/>
      </w:r>
      <w:r w:rsidRPr="000B4453">
        <w:tab/>
        <w:t>321</w:t>
      </w:r>
    </w:p>
    <w:p w14:paraId="3A624F0C" w14:textId="77777777" w:rsidR="00752BB9" w:rsidRPr="000B4453" w:rsidRDefault="00752BB9" w:rsidP="00752BB9">
      <w:pPr>
        <w:pStyle w:val="NormalBold"/>
        <w:keepNext/>
      </w:pPr>
      <w:r w:rsidRPr="000B4453">
        <w:t>Proposta de regulamento</w:t>
      </w:r>
    </w:p>
    <w:p w14:paraId="687F512E" w14:textId="77777777" w:rsidR="00752BB9" w:rsidRPr="000B4453" w:rsidRDefault="00752BB9" w:rsidP="00752BB9">
      <w:pPr>
        <w:pStyle w:val="NormalBold"/>
      </w:pPr>
      <w:r w:rsidRPr="000B4453">
        <w:t>Anexo I – Parte A – ponto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4AFA9D" w14:textId="77777777" w:rsidTr="006E4C53">
        <w:trPr>
          <w:jc w:val="center"/>
        </w:trPr>
        <w:tc>
          <w:tcPr>
            <w:tcW w:w="9752" w:type="dxa"/>
            <w:gridSpan w:val="2"/>
          </w:tcPr>
          <w:p w14:paraId="775A3909" w14:textId="77777777" w:rsidR="00752BB9" w:rsidRPr="000B4453" w:rsidRDefault="00752BB9" w:rsidP="006E4C53">
            <w:pPr>
              <w:keepNext/>
            </w:pPr>
          </w:p>
        </w:tc>
      </w:tr>
      <w:tr w:rsidR="00752BB9" w:rsidRPr="000B4453" w14:paraId="4E3BDA03" w14:textId="77777777" w:rsidTr="006E4C53">
        <w:trPr>
          <w:jc w:val="center"/>
        </w:trPr>
        <w:tc>
          <w:tcPr>
            <w:tcW w:w="4876" w:type="dxa"/>
          </w:tcPr>
          <w:p w14:paraId="667D4C0C" w14:textId="77777777" w:rsidR="00752BB9" w:rsidRPr="000B4453" w:rsidRDefault="00752BB9" w:rsidP="006E4C53">
            <w:pPr>
              <w:pStyle w:val="ColumnHeading"/>
              <w:keepNext/>
            </w:pPr>
            <w:r w:rsidRPr="000B4453">
              <w:t>Texto da Comissão</w:t>
            </w:r>
          </w:p>
        </w:tc>
        <w:tc>
          <w:tcPr>
            <w:tcW w:w="4876" w:type="dxa"/>
          </w:tcPr>
          <w:p w14:paraId="6FDB6197" w14:textId="77777777" w:rsidR="00752BB9" w:rsidRPr="000B4453" w:rsidRDefault="00752BB9" w:rsidP="006E4C53">
            <w:pPr>
              <w:pStyle w:val="ColumnHeading"/>
              <w:keepNext/>
            </w:pPr>
            <w:r w:rsidRPr="000B4453">
              <w:t>Alteração</w:t>
            </w:r>
          </w:p>
        </w:tc>
      </w:tr>
      <w:tr w:rsidR="00752BB9" w:rsidRPr="000B4453" w14:paraId="195EC8D6" w14:textId="77777777" w:rsidTr="006E4C53">
        <w:trPr>
          <w:jc w:val="center"/>
        </w:trPr>
        <w:tc>
          <w:tcPr>
            <w:tcW w:w="4876" w:type="dxa"/>
          </w:tcPr>
          <w:p w14:paraId="69277E2D" w14:textId="77777777" w:rsidR="00752BB9" w:rsidRPr="000B4453" w:rsidRDefault="00752BB9" w:rsidP="006E4C53">
            <w:pPr>
              <w:pStyle w:val="Normal6"/>
              <w:rPr>
                <w:lang w:val="pt-PT"/>
              </w:rPr>
            </w:pPr>
            <w:r w:rsidRPr="000B4453">
              <w:rPr>
                <w:b/>
                <w:i/>
                <w:lang w:val="pt-PT"/>
              </w:rPr>
              <w:t>(b)</w:t>
            </w:r>
            <w:r w:rsidRPr="000B4453">
              <w:rPr>
                <w:b/>
                <w:i/>
                <w:lang w:val="pt-PT"/>
              </w:rPr>
              <w:tab/>
              <w:t>Foi soldado ou selado por espuma de isolamento;</w:t>
            </w:r>
          </w:p>
        </w:tc>
        <w:tc>
          <w:tcPr>
            <w:tcW w:w="4876" w:type="dxa"/>
          </w:tcPr>
          <w:p w14:paraId="2B20836D" w14:textId="77777777" w:rsidR="00752BB9" w:rsidRPr="000B4453" w:rsidRDefault="00752BB9" w:rsidP="006E4C53">
            <w:pPr>
              <w:pStyle w:val="Normal6"/>
              <w:rPr>
                <w:szCs w:val="24"/>
                <w:lang w:val="pt-PT"/>
              </w:rPr>
            </w:pPr>
            <w:r w:rsidRPr="000B4453">
              <w:rPr>
                <w:b/>
                <w:i/>
                <w:lang w:val="pt-PT"/>
              </w:rPr>
              <w:t>Suprimido</w:t>
            </w:r>
          </w:p>
        </w:tc>
      </w:tr>
    </w:tbl>
    <w:p w14:paraId="644B8438" w14:textId="77777777" w:rsidR="00752BB9" w:rsidRPr="000B4453" w:rsidRDefault="00752BB9" w:rsidP="00752BB9"/>
    <w:p w14:paraId="401C4750" w14:textId="77777777" w:rsidR="00752BB9" w:rsidRPr="000B4453" w:rsidRDefault="00752BB9" w:rsidP="00752BB9">
      <w:pPr>
        <w:pStyle w:val="AMNumberTabs0"/>
        <w:keepNext/>
      </w:pPr>
      <w:r w:rsidRPr="000B4453">
        <w:lastRenderedPageBreak/>
        <w:t>Alteração</w:t>
      </w:r>
      <w:r w:rsidRPr="000B4453">
        <w:tab/>
      </w:r>
      <w:r w:rsidRPr="000B4453">
        <w:tab/>
        <w:t>322</w:t>
      </w:r>
    </w:p>
    <w:p w14:paraId="17E8A247" w14:textId="77777777" w:rsidR="00752BB9" w:rsidRPr="000B4453" w:rsidRDefault="00752BB9" w:rsidP="00752BB9">
      <w:pPr>
        <w:pStyle w:val="NormalBold"/>
        <w:keepNext/>
      </w:pPr>
      <w:r w:rsidRPr="000B4453">
        <w:t>Proposta de regulamento</w:t>
      </w:r>
    </w:p>
    <w:p w14:paraId="52A64BF1" w14:textId="77777777" w:rsidR="00752BB9" w:rsidRPr="000B4453" w:rsidRDefault="00752BB9" w:rsidP="00752BB9">
      <w:pPr>
        <w:pStyle w:val="NormalBold"/>
      </w:pPr>
      <w:r w:rsidRPr="000B4453">
        <w:t>Anexo I – Parte A – ponto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2176E20" w14:textId="77777777" w:rsidTr="006E4C53">
        <w:trPr>
          <w:jc w:val="center"/>
        </w:trPr>
        <w:tc>
          <w:tcPr>
            <w:tcW w:w="9752" w:type="dxa"/>
            <w:gridSpan w:val="2"/>
          </w:tcPr>
          <w:p w14:paraId="50BC47B3" w14:textId="77777777" w:rsidR="00752BB9" w:rsidRPr="000B4453" w:rsidRDefault="00752BB9" w:rsidP="006E4C53">
            <w:pPr>
              <w:keepNext/>
            </w:pPr>
          </w:p>
        </w:tc>
      </w:tr>
      <w:tr w:rsidR="00752BB9" w:rsidRPr="000B4453" w14:paraId="1D814894" w14:textId="77777777" w:rsidTr="006E4C53">
        <w:trPr>
          <w:jc w:val="center"/>
        </w:trPr>
        <w:tc>
          <w:tcPr>
            <w:tcW w:w="4876" w:type="dxa"/>
          </w:tcPr>
          <w:p w14:paraId="37E8A222" w14:textId="77777777" w:rsidR="00752BB9" w:rsidRPr="000B4453" w:rsidRDefault="00752BB9" w:rsidP="006E4C53">
            <w:pPr>
              <w:pStyle w:val="ColumnHeading"/>
              <w:keepNext/>
            </w:pPr>
            <w:r w:rsidRPr="000B4453">
              <w:t>Texto da Comissão</w:t>
            </w:r>
          </w:p>
        </w:tc>
        <w:tc>
          <w:tcPr>
            <w:tcW w:w="4876" w:type="dxa"/>
          </w:tcPr>
          <w:p w14:paraId="72A0CA64" w14:textId="77777777" w:rsidR="00752BB9" w:rsidRPr="000B4453" w:rsidRDefault="00752BB9" w:rsidP="006E4C53">
            <w:pPr>
              <w:pStyle w:val="ColumnHeading"/>
              <w:keepNext/>
            </w:pPr>
            <w:r w:rsidRPr="000B4453">
              <w:t>Alteração</w:t>
            </w:r>
          </w:p>
        </w:tc>
      </w:tr>
      <w:tr w:rsidR="00752BB9" w:rsidRPr="000B4453" w14:paraId="5BDB5CA0" w14:textId="77777777" w:rsidTr="006E4C53">
        <w:trPr>
          <w:jc w:val="center"/>
        </w:trPr>
        <w:tc>
          <w:tcPr>
            <w:tcW w:w="4876" w:type="dxa"/>
          </w:tcPr>
          <w:p w14:paraId="03CA1F20" w14:textId="77777777" w:rsidR="00752BB9" w:rsidRPr="000B4453" w:rsidRDefault="00752BB9" w:rsidP="006E4C53">
            <w:pPr>
              <w:pStyle w:val="Normal6"/>
              <w:rPr>
                <w:lang w:val="pt-PT"/>
              </w:rPr>
            </w:pPr>
            <w:r w:rsidRPr="000B4453">
              <w:rPr>
                <w:lang w:val="pt-PT"/>
              </w:rPr>
              <w:t>(c)</w:t>
            </w:r>
            <w:r w:rsidRPr="000B4453">
              <w:rPr>
                <w:lang w:val="pt-PT"/>
              </w:rPr>
              <w:tab/>
              <w:t xml:space="preserve">Foi </w:t>
            </w:r>
            <w:r w:rsidRPr="000B4453">
              <w:rPr>
                <w:b/>
                <w:i/>
                <w:lang w:val="pt-PT"/>
              </w:rPr>
              <w:t xml:space="preserve">completamente </w:t>
            </w:r>
            <w:r w:rsidRPr="000B4453">
              <w:rPr>
                <w:lang w:val="pt-PT"/>
              </w:rPr>
              <w:t>queimado até à destruição do compartimento do motor ou do habitáculo;</w:t>
            </w:r>
          </w:p>
        </w:tc>
        <w:tc>
          <w:tcPr>
            <w:tcW w:w="4876" w:type="dxa"/>
          </w:tcPr>
          <w:p w14:paraId="7C18BB6E" w14:textId="77777777" w:rsidR="00752BB9" w:rsidRPr="000B4453" w:rsidRDefault="00752BB9" w:rsidP="006E4C53">
            <w:pPr>
              <w:pStyle w:val="Normal6"/>
              <w:rPr>
                <w:szCs w:val="24"/>
                <w:lang w:val="pt-PT"/>
              </w:rPr>
            </w:pPr>
            <w:r w:rsidRPr="000B4453">
              <w:rPr>
                <w:lang w:val="pt-PT"/>
              </w:rPr>
              <w:t>(c)</w:t>
            </w:r>
            <w:r w:rsidRPr="000B4453">
              <w:rPr>
                <w:lang w:val="pt-PT"/>
              </w:rPr>
              <w:tab/>
              <w:t>Foi queimado até à</w:t>
            </w:r>
            <w:r w:rsidRPr="000B4453">
              <w:rPr>
                <w:b/>
                <w:i/>
                <w:lang w:val="pt-PT"/>
              </w:rPr>
              <w:t xml:space="preserve"> total</w:t>
            </w:r>
            <w:r w:rsidRPr="000B4453">
              <w:rPr>
                <w:lang w:val="pt-PT"/>
              </w:rPr>
              <w:t xml:space="preserve"> destruição do compartimento do motor ou do habitáculo;</w:t>
            </w:r>
          </w:p>
        </w:tc>
      </w:tr>
    </w:tbl>
    <w:p w14:paraId="097D5519" w14:textId="77777777" w:rsidR="00752BB9" w:rsidRPr="000B4453" w:rsidRDefault="00752BB9" w:rsidP="00752BB9"/>
    <w:p w14:paraId="283653EF" w14:textId="77777777" w:rsidR="00752BB9" w:rsidRPr="000B4453" w:rsidRDefault="00752BB9" w:rsidP="00752BB9">
      <w:pPr>
        <w:pStyle w:val="AMNumberTabs0"/>
        <w:keepNext/>
      </w:pPr>
      <w:r w:rsidRPr="000B4453">
        <w:t>Alteração</w:t>
      </w:r>
      <w:r w:rsidRPr="000B4453">
        <w:tab/>
      </w:r>
      <w:r w:rsidRPr="000B4453">
        <w:tab/>
        <w:t>323</w:t>
      </w:r>
    </w:p>
    <w:p w14:paraId="473EC5F9" w14:textId="77777777" w:rsidR="00752BB9" w:rsidRPr="000B4453" w:rsidRDefault="00752BB9" w:rsidP="00752BB9">
      <w:pPr>
        <w:pStyle w:val="NormalBold"/>
        <w:keepNext/>
      </w:pPr>
      <w:r w:rsidRPr="000B4453">
        <w:t>Proposta de regulamento</w:t>
      </w:r>
    </w:p>
    <w:p w14:paraId="4E3DCC9B" w14:textId="77777777" w:rsidR="00752BB9" w:rsidRPr="000B4453" w:rsidRDefault="00752BB9" w:rsidP="00752BB9">
      <w:pPr>
        <w:pStyle w:val="NormalBold"/>
      </w:pPr>
      <w:r w:rsidRPr="000B4453">
        <w:t>Anexo I – Parte A – ponto 1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2D1444B" w14:textId="77777777" w:rsidTr="006E4C53">
        <w:trPr>
          <w:jc w:val="center"/>
        </w:trPr>
        <w:tc>
          <w:tcPr>
            <w:tcW w:w="9752" w:type="dxa"/>
            <w:gridSpan w:val="2"/>
          </w:tcPr>
          <w:p w14:paraId="33DF2668" w14:textId="77777777" w:rsidR="00752BB9" w:rsidRPr="000B4453" w:rsidRDefault="00752BB9" w:rsidP="006E4C53">
            <w:pPr>
              <w:keepNext/>
            </w:pPr>
          </w:p>
        </w:tc>
      </w:tr>
      <w:tr w:rsidR="00752BB9" w:rsidRPr="000B4453" w14:paraId="0FFC89C2" w14:textId="77777777" w:rsidTr="006E4C53">
        <w:trPr>
          <w:jc w:val="center"/>
        </w:trPr>
        <w:tc>
          <w:tcPr>
            <w:tcW w:w="4876" w:type="dxa"/>
          </w:tcPr>
          <w:p w14:paraId="0135A2ED" w14:textId="77777777" w:rsidR="00752BB9" w:rsidRPr="000B4453" w:rsidRDefault="00752BB9" w:rsidP="006E4C53">
            <w:pPr>
              <w:pStyle w:val="ColumnHeading"/>
              <w:keepNext/>
            </w:pPr>
            <w:r w:rsidRPr="000B4453">
              <w:t>Texto da Comissão</w:t>
            </w:r>
          </w:p>
        </w:tc>
        <w:tc>
          <w:tcPr>
            <w:tcW w:w="4876" w:type="dxa"/>
          </w:tcPr>
          <w:p w14:paraId="01B821FD" w14:textId="77777777" w:rsidR="00752BB9" w:rsidRPr="000B4453" w:rsidRDefault="00752BB9" w:rsidP="006E4C53">
            <w:pPr>
              <w:pStyle w:val="ColumnHeading"/>
              <w:keepNext/>
            </w:pPr>
            <w:r w:rsidRPr="000B4453">
              <w:t>Alteração</w:t>
            </w:r>
          </w:p>
        </w:tc>
      </w:tr>
      <w:tr w:rsidR="00752BB9" w:rsidRPr="000B4453" w14:paraId="21EB1067" w14:textId="77777777" w:rsidTr="006E4C53">
        <w:trPr>
          <w:jc w:val="center"/>
        </w:trPr>
        <w:tc>
          <w:tcPr>
            <w:tcW w:w="4876" w:type="dxa"/>
          </w:tcPr>
          <w:p w14:paraId="663D81D8" w14:textId="77777777" w:rsidR="00752BB9" w:rsidRPr="000B4453" w:rsidRDefault="00752BB9" w:rsidP="006E4C53">
            <w:pPr>
              <w:pStyle w:val="Normal6"/>
              <w:rPr>
                <w:lang w:val="pt-PT"/>
              </w:rPr>
            </w:pPr>
            <w:r w:rsidRPr="000B4453">
              <w:rPr>
                <w:lang w:val="pt-PT"/>
              </w:rPr>
              <w:t>(d)</w:t>
            </w:r>
            <w:r w:rsidRPr="000B4453">
              <w:rPr>
                <w:lang w:val="pt-PT"/>
              </w:rPr>
              <w:tab/>
              <w:t>Foi mergulhado em água até um nível superior ao painel de bordo;</w:t>
            </w:r>
          </w:p>
        </w:tc>
        <w:tc>
          <w:tcPr>
            <w:tcW w:w="4876" w:type="dxa"/>
          </w:tcPr>
          <w:p w14:paraId="60AB2D05" w14:textId="2C3F9FA8" w:rsidR="00752BB9" w:rsidRPr="000B4453" w:rsidRDefault="00752BB9" w:rsidP="006E4C53">
            <w:pPr>
              <w:pStyle w:val="Normal6"/>
              <w:rPr>
                <w:szCs w:val="24"/>
                <w:lang w:val="pt-PT"/>
              </w:rPr>
            </w:pPr>
            <w:r w:rsidRPr="000B4453">
              <w:rPr>
                <w:i/>
                <w:lang w:val="pt-PT"/>
              </w:rPr>
              <w:t>(Não se aplica à versão portuguesa.)</w:t>
            </w:r>
          </w:p>
        </w:tc>
      </w:tr>
    </w:tbl>
    <w:p w14:paraId="51E1155C" w14:textId="77777777" w:rsidR="00752BB9" w:rsidRPr="000B4453" w:rsidRDefault="00752BB9" w:rsidP="00752BB9"/>
    <w:p w14:paraId="42FD5160" w14:textId="77777777" w:rsidR="00752BB9" w:rsidRPr="000B4453" w:rsidRDefault="00752BB9" w:rsidP="00752BB9">
      <w:pPr>
        <w:pStyle w:val="AMNumberTabs0"/>
        <w:keepNext/>
      </w:pPr>
      <w:r w:rsidRPr="000B4453">
        <w:t>Alteração</w:t>
      </w:r>
      <w:r w:rsidRPr="000B4453">
        <w:tab/>
      </w:r>
      <w:r w:rsidRPr="000B4453">
        <w:tab/>
        <w:t>324</w:t>
      </w:r>
    </w:p>
    <w:p w14:paraId="0B279962" w14:textId="77777777" w:rsidR="00752BB9" w:rsidRPr="000B4453" w:rsidRDefault="00752BB9" w:rsidP="00752BB9">
      <w:pPr>
        <w:pStyle w:val="NormalBold"/>
        <w:keepNext/>
      </w:pPr>
      <w:r w:rsidRPr="000B4453">
        <w:t>Proposta de regulamento</w:t>
      </w:r>
    </w:p>
    <w:p w14:paraId="0933FF59" w14:textId="77777777" w:rsidR="00752BB9" w:rsidRPr="000B4453" w:rsidRDefault="00752BB9" w:rsidP="00752BB9">
      <w:pPr>
        <w:pStyle w:val="NormalBold"/>
      </w:pPr>
      <w:r w:rsidRPr="000B4453">
        <w:t>Anexo I – Parte A – ponto 1 – alínea e)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16337F9" w14:textId="77777777" w:rsidTr="006E4C53">
        <w:trPr>
          <w:jc w:val="center"/>
        </w:trPr>
        <w:tc>
          <w:tcPr>
            <w:tcW w:w="9752" w:type="dxa"/>
            <w:gridSpan w:val="2"/>
          </w:tcPr>
          <w:p w14:paraId="2AD7BC65" w14:textId="77777777" w:rsidR="00752BB9" w:rsidRPr="000B4453" w:rsidRDefault="00752BB9" w:rsidP="006E4C53">
            <w:pPr>
              <w:keepNext/>
            </w:pPr>
          </w:p>
        </w:tc>
      </w:tr>
      <w:tr w:rsidR="00752BB9" w:rsidRPr="000B4453" w14:paraId="2CFEA972" w14:textId="77777777" w:rsidTr="006E4C53">
        <w:trPr>
          <w:jc w:val="center"/>
        </w:trPr>
        <w:tc>
          <w:tcPr>
            <w:tcW w:w="4876" w:type="dxa"/>
          </w:tcPr>
          <w:p w14:paraId="466717A9" w14:textId="77777777" w:rsidR="00752BB9" w:rsidRPr="000B4453" w:rsidRDefault="00752BB9" w:rsidP="006E4C53">
            <w:pPr>
              <w:pStyle w:val="ColumnHeading"/>
              <w:keepNext/>
            </w:pPr>
            <w:r w:rsidRPr="000B4453">
              <w:t>Texto da Comissão</w:t>
            </w:r>
          </w:p>
        </w:tc>
        <w:tc>
          <w:tcPr>
            <w:tcW w:w="4876" w:type="dxa"/>
          </w:tcPr>
          <w:p w14:paraId="7C037DD1" w14:textId="77777777" w:rsidR="00752BB9" w:rsidRPr="000B4453" w:rsidRDefault="00752BB9" w:rsidP="006E4C53">
            <w:pPr>
              <w:pStyle w:val="ColumnHeading"/>
              <w:keepNext/>
            </w:pPr>
            <w:r w:rsidRPr="000B4453">
              <w:t>Alteração</w:t>
            </w:r>
          </w:p>
        </w:tc>
      </w:tr>
      <w:tr w:rsidR="00752BB9" w:rsidRPr="000B4453" w14:paraId="65782548" w14:textId="77777777" w:rsidTr="006E4C53">
        <w:trPr>
          <w:jc w:val="center"/>
        </w:trPr>
        <w:tc>
          <w:tcPr>
            <w:tcW w:w="4876" w:type="dxa"/>
          </w:tcPr>
          <w:p w14:paraId="40B75142" w14:textId="77777777" w:rsidR="00752BB9" w:rsidRPr="000B4453" w:rsidRDefault="00752BB9" w:rsidP="006E4C53">
            <w:pPr>
              <w:pStyle w:val="Normal6"/>
              <w:rPr>
                <w:lang w:val="pt-PT"/>
              </w:rPr>
            </w:pPr>
            <w:r w:rsidRPr="000B4453">
              <w:rPr>
                <w:lang w:val="pt-PT"/>
              </w:rPr>
              <w:t>(e)</w:t>
            </w:r>
            <w:r w:rsidRPr="000B4453">
              <w:rPr>
                <w:lang w:val="pt-PT"/>
              </w:rPr>
              <w:tab/>
              <w:t>Um (ou vários) dos seguintes componentes do veículo não podem ser reparados nem substituídos:</w:t>
            </w:r>
          </w:p>
        </w:tc>
        <w:tc>
          <w:tcPr>
            <w:tcW w:w="4876" w:type="dxa"/>
          </w:tcPr>
          <w:p w14:paraId="53B51875" w14:textId="77777777" w:rsidR="00752BB9" w:rsidRPr="000B4453" w:rsidRDefault="00752BB9" w:rsidP="006E4C53">
            <w:pPr>
              <w:pStyle w:val="Normal6"/>
              <w:rPr>
                <w:szCs w:val="24"/>
                <w:lang w:val="pt-PT"/>
              </w:rPr>
            </w:pPr>
            <w:r w:rsidRPr="000B4453">
              <w:rPr>
                <w:lang w:val="pt-PT"/>
              </w:rPr>
              <w:t>(e)</w:t>
            </w:r>
            <w:r w:rsidRPr="000B4453">
              <w:rPr>
                <w:lang w:val="pt-PT"/>
              </w:rPr>
              <w:tab/>
              <w:t>Um (ou vários) dos seguintes componentes do veículo não podem</w:t>
            </w:r>
            <w:r w:rsidRPr="000B4453">
              <w:rPr>
                <w:b/>
                <w:i/>
                <w:lang w:val="pt-PT"/>
              </w:rPr>
              <w:t>, de um ponto de vista técnico,</w:t>
            </w:r>
            <w:r w:rsidRPr="000B4453">
              <w:rPr>
                <w:lang w:val="pt-PT"/>
              </w:rPr>
              <w:t xml:space="preserve"> ser reparados nem substituídos: </w:t>
            </w:r>
          </w:p>
        </w:tc>
      </w:tr>
    </w:tbl>
    <w:p w14:paraId="4D3B20C2" w14:textId="77777777" w:rsidR="00752BB9" w:rsidRPr="000B4453" w:rsidRDefault="00752BB9" w:rsidP="00752BB9"/>
    <w:p w14:paraId="70649800" w14:textId="77777777" w:rsidR="00752BB9" w:rsidRPr="000B4453" w:rsidRDefault="00752BB9" w:rsidP="00752BB9">
      <w:pPr>
        <w:pStyle w:val="AMNumberTabs0"/>
        <w:keepNext/>
      </w:pPr>
      <w:r w:rsidRPr="000B4453">
        <w:t>Alteração</w:t>
      </w:r>
      <w:r w:rsidRPr="000B4453">
        <w:tab/>
      </w:r>
      <w:r w:rsidRPr="000B4453">
        <w:tab/>
        <w:t>325</w:t>
      </w:r>
    </w:p>
    <w:p w14:paraId="5E283CEC" w14:textId="77777777" w:rsidR="00752BB9" w:rsidRPr="000B4453" w:rsidRDefault="00752BB9" w:rsidP="00752BB9">
      <w:pPr>
        <w:pStyle w:val="NormalBold"/>
        <w:keepNext/>
      </w:pPr>
      <w:r w:rsidRPr="000B4453">
        <w:t>Proposta de regulamento</w:t>
      </w:r>
    </w:p>
    <w:p w14:paraId="48B60C91" w14:textId="77777777" w:rsidR="00752BB9" w:rsidRPr="000B4453" w:rsidRDefault="00752BB9" w:rsidP="00752BB9">
      <w:pPr>
        <w:pStyle w:val="NormalBold"/>
      </w:pPr>
      <w:r w:rsidRPr="000B4453">
        <w:t>Anexo I – Parte A – ponto 1 – alínea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80F852D" w14:textId="77777777" w:rsidTr="006E4C53">
        <w:trPr>
          <w:jc w:val="center"/>
        </w:trPr>
        <w:tc>
          <w:tcPr>
            <w:tcW w:w="9752" w:type="dxa"/>
            <w:gridSpan w:val="2"/>
          </w:tcPr>
          <w:p w14:paraId="0B0CE08F" w14:textId="77777777" w:rsidR="00752BB9" w:rsidRPr="000B4453" w:rsidRDefault="00752BB9" w:rsidP="006E4C53">
            <w:pPr>
              <w:keepNext/>
            </w:pPr>
          </w:p>
        </w:tc>
      </w:tr>
      <w:tr w:rsidR="00752BB9" w:rsidRPr="000B4453" w14:paraId="095694DF" w14:textId="77777777" w:rsidTr="006E4C53">
        <w:trPr>
          <w:jc w:val="center"/>
        </w:trPr>
        <w:tc>
          <w:tcPr>
            <w:tcW w:w="4876" w:type="dxa"/>
          </w:tcPr>
          <w:p w14:paraId="5674BDCD" w14:textId="77777777" w:rsidR="00752BB9" w:rsidRPr="000B4453" w:rsidRDefault="00752BB9" w:rsidP="006E4C53">
            <w:pPr>
              <w:pStyle w:val="ColumnHeading"/>
              <w:keepNext/>
            </w:pPr>
            <w:r w:rsidRPr="000B4453">
              <w:t>Texto da Comissão</w:t>
            </w:r>
          </w:p>
        </w:tc>
        <w:tc>
          <w:tcPr>
            <w:tcW w:w="4876" w:type="dxa"/>
          </w:tcPr>
          <w:p w14:paraId="57A252FD" w14:textId="77777777" w:rsidR="00752BB9" w:rsidRPr="000B4453" w:rsidRDefault="00752BB9" w:rsidP="006E4C53">
            <w:pPr>
              <w:pStyle w:val="ColumnHeading"/>
              <w:keepNext/>
            </w:pPr>
            <w:r w:rsidRPr="000B4453">
              <w:t>Alteração</w:t>
            </w:r>
          </w:p>
        </w:tc>
      </w:tr>
      <w:tr w:rsidR="00752BB9" w:rsidRPr="000B4453" w14:paraId="322DC39D" w14:textId="77777777" w:rsidTr="006E4C53">
        <w:trPr>
          <w:jc w:val="center"/>
        </w:trPr>
        <w:tc>
          <w:tcPr>
            <w:tcW w:w="4876" w:type="dxa"/>
          </w:tcPr>
          <w:p w14:paraId="5999E422" w14:textId="77777777" w:rsidR="00752BB9" w:rsidRPr="000B4453" w:rsidRDefault="00752BB9" w:rsidP="006E4C53">
            <w:pPr>
              <w:pStyle w:val="Normal6"/>
              <w:rPr>
                <w:lang w:val="pt-PT"/>
              </w:rPr>
            </w:pPr>
            <w:r w:rsidRPr="000B4453">
              <w:rPr>
                <w:lang w:val="pt-PT"/>
              </w:rPr>
              <w:t>(f)</w:t>
            </w:r>
            <w:r w:rsidRPr="000B4453">
              <w:rPr>
                <w:lang w:val="pt-PT"/>
              </w:rPr>
              <w:tab/>
              <w:t>Os componentes estruturais e de segurança do veículo apresentam defeitos técnicos irreversíveis</w:t>
            </w:r>
            <w:r w:rsidRPr="000B4453">
              <w:rPr>
                <w:b/>
                <w:i/>
                <w:lang w:val="pt-PT"/>
              </w:rPr>
              <w:t>, por exemplo envelhecimento do metal, múltiplas rachas na pintura</w:t>
            </w:r>
            <w:r w:rsidRPr="000B4453">
              <w:rPr>
                <w:lang w:val="pt-PT"/>
              </w:rPr>
              <w:t xml:space="preserve"> ou </w:t>
            </w:r>
            <w:r w:rsidRPr="000B4453">
              <w:rPr>
                <w:b/>
                <w:i/>
                <w:lang w:val="pt-PT"/>
              </w:rPr>
              <w:t>corrosão perfurante excessiva, não podendo ser substituídos;</w:t>
            </w:r>
          </w:p>
        </w:tc>
        <w:tc>
          <w:tcPr>
            <w:tcW w:w="4876" w:type="dxa"/>
          </w:tcPr>
          <w:p w14:paraId="7FD1E43C" w14:textId="77777777" w:rsidR="00752BB9" w:rsidRPr="000B4453" w:rsidRDefault="00752BB9" w:rsidP="006E4C53">
            <w:pPr>
              <w:pStyle w:val="Normal6"/>
              <w:rPr>
                <w:szCs w:val="24"/>
                <w:lang w:val="pt-PT"/>
              </w:rPr>
            </w:pPr>
            <w:r w:rsidRPr="000B4453">
              <w:rPr>
                <w:lang w:val="pt-PT"/>
              </w:rPr>
              <w:t>(f)</w:t>
            </w:r>
            <w:r w:rsidRPr="000B4453">
              <w:rPr>
                <w:lang w:val="pt-PT"/>
              </w:rPr>
              <w:tab/>
              <w:t>Os componentes estruturais e de segurança do veículo apresentam defeitos técnicos irreversíveis</w:t>
            </w:r>
            <w:r w:rsidRPr="000B4453">
              <w:rPr>
                <w:b/>
                <w:i/>
                <w:lang w:val="pt-PT"/>
              </w:rPr>
              <w:t xml:space="preserve"> e quando os danos forem tão extensos que a reparação</w:t>
            </w:r>
            <w:r w:rsidRPr="000B4453">
              <w:rPr>
                <w:lang w:val="pt-PT"/>
              </w:rPr>
              <w:t xml:space="preserve"> ou </w:t>
            </w:r>
            <w:r w:rsidRPr="000B4453">
              <w:rPr>
                <w:b/>
                <w:i/>
                <w:lang w:val="pt-PT"/>
              </w:rPr>
              <w:t>substituição não seja tecnicamente viável sem comprometer a integridade estrutural duradoura do veículo ou a segurança rodoviária.</w:t>
            </w:r>
          </w:p>
        </w:tc>
      </w:tr>
    </w:tbl>
    <w:p w14:paraId="20B63494" w14:textId="77777777" w:rsidR="00752BB9" w:rsidRPr="000B4453" w:rsidRDefault="00752BB9" w:rsidP="00752BB9"/>
    <w:p w14:paraId="090BE3BE" w14:textId="77777777" w:rsidR="00752BB9" w:rsidRPr="000B4453" w:rsidRDefault="00752BB9" w:rsidP="00752BB9">
      <w:pPr>
        <w:pStyle w:val="AMNumberTabs0"/>
        <w:keepNext/>
      </w:pPr>
      <w:r w:rsidRPr="000B4453">
        <w:lastRenderedPageBreak/>
        <w:t>Alteração</w:t>
      </w:r>
      <w:r w:rsidRPr="000B4453">
        <w:tab/>
      </w:r>
      <w:r w:rsidRPr="000B4453">
        <w:tab/>
        <w:t>326</w:t>
      </w:r>
    </w:p>
    <w:p w14:paraId="282C9890" w14:textId="77777777" w:rsidR="00752BB9" w:rsidRPr="000B4453" w:rsidRDefault="00752BB9" w:rsidP="00752BB9">
      <w:pPr>
        <w:pStyle w:val="NormalBold"/>
        <w:keepNext/>
      </w:pPr>
      <w:r w:rsidRPr="000B4453">
        <w:t>Proposta de regulamento</w:t>
      </w:r>
    </w:p>
    <w:p w14:paraId="51E58A0D" w14:textId="77777777" w:rsidR="00752BB9" w:rsidRPr="000B4453" w:rsidRDefault="00752BB9" w:rsidP="00752BB9">
      <w:pPr>
        <w:pStyle w:val="NormalBold"/>
      </w:pPr>
      <w:r w:rsidRPr="000B4453">
        <w:t>Anexo I – Parte A – ponto 1 – alínea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FC2AF7F" w14:textId="77777777" w:rsidTr="006E4C53">
        <w:trPr>
          <w:jc w:val="center"/>
        </w:trPr>
        <w:tc>
          <w:tcPr>
            <w:tcW w:w="9752" w:type="dxa"/>
            <w:gridSpan w:val="2"/>
          </w:tcPr>
          <w:p w14:paraId="6DEE0856" w14:textId="77777777" w:rsidR="00752BB9" w:rsidRPr="000B4453" w:rsidRDefault="00752BB9" w:rsidP="006E4C53">
            <w:pPr>
              <w:keepNext/>
            </w:pPr>
          </w:p>
        </w:tc>
      </w:tr>
      <w:tr w:rsidR="00752BB9" w:rsidRPr="000B4453" w14:paraId="793E3CF9" w14:textId="77777777" w:rsidTr="006E4C53">
        <w:trPr>
          <w:jc w:val="center"/>
        </w:trPr>
        <w:tc>
          <w:tcPr>
            <w:tcW w:w="4876" w:type="dxa"/>
          </w:tcPr>
          <w:p w14:paraId="4AD37679" w14:textId="77777777" w:rsidR="00752BB9" w:rsidRPr="000B4453" w:rsidRDefault="00752BB9" w:rsidP="006E4C53">
            <w:pPr>
              <w:pStyle w:val="ColumnHeading"/>
              <w:keepNext/>
            </w:pPr>
            <w:r w:rsidRPr="000B4453">
              <w:t>Texto da Comissão</w:t>
            </w:r>
          </w:p>
        </w:tc>
        <w:tc>
          <w:tcPr>
            <w:tcW w:w="4876" w:type="dxa"/>
          </w:tcPr>
          <w:p w14:paraId="2D74E9E8" w14:textId="77777777" w:rsidR="00752BB9" w:rsidRPr="000B4453" w:rsidRDefault="00752BB9" w:rsidP="006E4C53">
            <w:pPr>
              <w:pStyle w:val="ColumnHeading"/>
              <w:keepNext/>
            </w:pPr>
            <w:r w:rsidRPr="000B4453">
              <w:t>Alteração</w:t>
            </w:r>
          </w:p>
        </w:tc>
      </w:tr>
      <w:tr w:rsidR="00752BB9" w:rsidRPr="000B4453" w14:paraId="10F01295" w14:textId="77777777" w:rsidTr="006E4C53">
        <w:trPr>
          <w:jc w:val="center"/>
        </w:trPr>
        <w:tc>
          <w:tcPr>
            <w:tcW w:w="4876" w:type="dxa"/>
          </w:tcPr>
          <w:p w14:paraId="63B61889" w14:textId="77777777" w:rsidR="00752BB9" w:rsidRPr="000B4453" w:rsidRDefault="00752BB9" w:rsidP="006E4C53">
            <w:pPr>
              <w:pStyle w:val="Normal6"/>
              <w:rPr>
                <w:lang w:val="pt-PT"/>
              </w:rPr>
            </w:pPr>
            <w:r w:rsidRPr="000B4453">
              <w:rPr>
                <w:b/>
                <w:i/>
                <w:lang w:val="pt-PT"/>
              </w:rPr>
              <w:t>(g)</w:t>
            </w:r>
            <w:r w:rsidRPr="000B4453">
              <w:rPr>
                <w:b/>
                <w:i/>
                <w:lang w:val="pt-PT"/>
              </w:rPr>
              <w:tab/>
              <w:t>A reparação do veículo exige a substituição do motor, da caixa de velocidades, da carroçaria ou do conjunto do quadro, resultando na perda da identidade original do veículo.</w:t>
            </w:r>
          </w:p>
        </w:tc>
        <w:tc>
          <w:tcPr>
            <w:tcW w:w="4876" w:type="dxa"/>
          </w:tcPr>
          <w:p w14:paraId="5BD8382E" w14:textId="77777777" w:rsidR="00752BB9" w:rsidRPr="000B4453" w:rsidRDefault="00752BB9" w:rsidP="006E4C53">
            <w:pPr>
              <w:pStyle w:val="Normal6"/>
              <w:rPr>
                <w:szCs w:val="24"/>
                <w:lang w:val="pt-PT"/>
              </w:rPr>
            </w:pPr>
            <w:r w:rsidRPr="000B4453">
              <w:rPr>
                <w:b/>
                <w:i/>
                <w:lang w:val="pt-PT"/>
              </w:rPr>
              <w:t>Suprimido</w:t>
            </w:r>
          </w:p>
        </w:tc>
      </w:tr>
    </w:tbl>
    <w:p w14:paraId="650597BF" w14:textId="77777777" w:rsidR="00752BB9" w:rsidRPr="000B4453" w:rsidRDefault="00752BB9" w:rsidP="00752BB9"/>
    <w:p w14:paraId="229B6E61" w14:textId="77777777" w:rsidR="00752BB9" w:rsidRPr="000B4453" w:rsidRDefault="00752BB9" w:rsidP="00752BB9">
      <w:pPr>
        <w:pStyle w:val="AMNumberTabs0"/>
        <w:keepNext/>
      </w:pPr>
      <w:r w:rsidRPr="000B4453">
        <w:t>Alteração</w:t>
      </w:r>
      <w:r w:rsidRPr="000B4453">
        <w:tab/>
      </w:r>
      <w:r w:rsidRPr="000B4453">
        <w:tab/>
        <w:t>327</w:t>
      </w:r>
    </w:p>
    <w:p w14:paraId="3FE6399C" w14:textId="77777777" w:rsidR="00752BB9" w:rsidRPr="000B4453" w:rsidRDefault="00752BB9" w:rsidP="00752BB9">
      <w:pPr>
        <w:pStyle w:val="NormalBold"/>
        <w:keepNext/>
      </w:pPr>
      <w:r w:rsidRPr="000B4453">
        <w:t>Proposta de regulamento</w:t>
      </w:r>
    </w:p>
    <w:p w14:paraId="7E3CDC40" w14:textId="77777777" w:rsidR="00752BB9" w:rsidRPr="000B4453" w:rsidRDefault="00752BB9" w:rsidP="00752BB9">
      <w:pPr>
        <w:pStyle w:val="NormalBold"/>
      </w:pPr>
      <w:r w:rsidRPr="000B4453">
        <w:t>Anexo I – parte A – ponto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D8D03E6" w14:textId="77777777" w:rsidTr="006E4C53">
        <w:trPr>
          <w:jc w:val="center"/>
        </w:trPr>
        <w:tc>
          <w:tcPr>
            <w:tcW w:w="9752" w:type="dxa"/>
            <w:gridSpan w:val="2"/>
          </w:tcPr>
          <w:p w14:paraId="7FDA877F" w14:textId="77777777" w:rsidR="00752BB9" w:rsidRPr="000B4453" w:rsidRDefault="00752BB9" w:rsidP="006E4C53">
            <w:pPr>
              <w:keepNext/>
            </w:pPr>
          </w:p>
        </w:tc>
      </w:tr>
      <w:tr w:rsidR="00752BB9" w:rsidRPr="000B4453" w14:paraId="4CA0544A" w14:textId="77777777" w:rsidTr="006E4C53">
        <w:trPr>
          <w:jc w:val="center"/>
        </w:trPr>
        <w:tc>
          <w:tcPr>
            <w:tcW w:w="4876" w:type="dxa"/>
          </w:tcPr>
          <w:p w14:paraId="25DB9CFF" w14:textId="77777777" w:rsidR="00752BB9" w:rsidRPr="000B4453" w:rsidRDefault="00752BB9" w:rsidP="006E4C53">
            <w:pPr>
              <w:pStyle w:val="ColumnHeading"/>
              <w:keepNext/>
            </w:pPr>
            <w:r w:rsidRPr="000B4453">
              <w:t>Texto da Comissão</w:t>
            </w:r>
          </w:p>
        </w:tc>
        <w:tc>
          <w:tcPr>
            <w:tcW w:w="4876" w:type="dxa"/>
          </w:tcPr>
          <w:p w14:paraId="7522A1A6" w14:textId="77777777" w:rsidR="00752BB9" w:rsidRPr="000B4453" w:rsidRDefault="00752BB9" w:rsidP="006E4C53">
            <w:pPr>
              <w:pStyle w:val="ColumnHeading"/>
              <w:keepNext/>
            </w:pPr>
            <w:r w:rsidRPr="000B4453">
              <w:t>Alteração</w:t>
            </w:r>
          </w:p>
        </w:tc>
      </w:tr>
      <w:tr w:rsidR="00752BB9" w:rsidRPr="000B4453" w14:paraId="32D81633" w14:textId="77777777" w:rsidTr="006E4C53">
        <w:trPr>
          <w:jc w:val="center"/>
        </w:trPr>
        <w:tc>
          <w:tcPr>
            <w:tcW w:w="4876" w:type="dxa"/>
          </w:tcPr>
          <w:p w14:paraId="3DCE85CE" w14:textId="77777777" w:rsidR="00752BB9" w:rsidRPr="000B4453" w:rsidRDefault="00752BB9" w:rsidP="006E4C53">
            <w:pPr>
              <w:pStyle w:val="Normal6"/>
              <w:rPr>
                <w:lang w:val="pt-PT"/>
              </w:rPr>
            </w:pPr>
            <w:r w:rsidRPr="000B4453">
              <w:rPr>
                <w:b/>
                <w:i/>
                <w:lang w:val="pt-PT"/>
              </w:rPr>
              <w:t>2.</w:t>
            </w:r>
            <w:r w:rsidRPr="000B4453">
              <w:rPr>
                <w:b/>
                <w:i/>
                <w:lang w:val="pt-PT"/>
              </w:rPr>
              <w:tab/>
              <w:t>O veículo é economicamente irreparável se o seu valor de mercado for inferior ao custo das reparações necessárias para o restituir, na União, a um estado técnico suficiente para obter um certificado de inspeção técnica no Estado</w:t>
            </w:r>
            <w:r w:rsidRPr="000B4453">
              <w:rPr>
                <w:b/>
                <w:i/>
                <w:lang w:val="pt-PT"/>
              </w:rPr>
              <w:noBreakHyphen/>
              <w:t>Membro no qual estava matriculado antes da reparação.</w:t>
            </w:r>
          </w:p>
        </w:tc>
        <w:tc>
          <w:tcPr>
            <w:tcW w:w="4876" w:type="dxa"/>
          </w:tcPr>
          <w:p w14:paraId="36F01165" w14:textId="77777777" w:rsidR="00752BB9" w:rsidRPr="000B4453" w:rsidRDefault="00752BB9" w:rsidP="006E4C53">
            <w:pPr>
              <w:pStyle w:val="Normal6"/>
              <w:rPr>
                <w:szCs w:val="24"/>
                <w:lang w:val="pt-PT"/>
              </w:rPr>
            </w:pPr>
            <w:r w:rsidRPr="000B4453">
              <w:rPr>
                <w:b/>
                <w:i/>
                <w:lang w:val="pt-PT"/>
              </w:rPr>
              <w:t>Suprimido</w:t>
            </w:r>
          </w:p>
        </w:tc>
      </w:tr>
    </w:tbl>
    <w:p w14:paraId="26D87972" w14:textId="77777777" w:rsidR="00752BB9" w:rsidRPr="000B4453" w:rsidRDefault="00752BB9" w:rsidP="00752BB9"/>
    <w:p w14:paraId="59B7D8DD" w14:textId="77777777" w:rsidR="00752BB9" w:rsidRPr="000B4453" w:rsidRDefault="00752BB9" w:rsidP="00752BB9">
      <w:pPr>
        <w:pStyle w:val="AMNumberTabs0"/>
        <w:keepNext/>
      </w:pPr>
      <w:r w:rsidRPr="000B4453">
        <w:t>Alteração</w:t>
      </w:r>
      <w:r w:rsidRPr="000B4453">
        <w:tab/>
      </w:r>
      <w:r w:rsidRPr="000B4453">
        <w:tab/>
        <w:t>328</w:t>
      </w:r>
    </w:p>
    <w:p w14:paraId="7D0776F0" w14:textId="77777777" w:rsidR="00752BB9" w:rsidRPr="000B4453" w:rsidRDefault="00752BB9" w:rsidP="00752BB9">
      <w:pPr>
        <w:pStyle w:val="NormalBold"/>
        <w:keepNext/>
      </w:pPr>
      <w:r w:rsidRPr="000B4453">
        <w:t>Proposta de regulamento</w:t>
      </w:r>
    </w:p>
    <w:p w14:paraId="226AE188" w14:textId="77777777" w:rsidR="00752BB9" w:rsidRPr="000B4453" w:rsidRDefault="00752BB9" w:rsidP="00752BB9">
      <w:pPr>
        <w:pStyle w:val="NormalBold"/>
      </w:pPr>
      <w:r w:rsidRPr="000B4453">
        <w:t>Anexo I – Parte A – ponto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D6ECE8D" w14:textId="77777777" w:rsidTr="006E4C53">
        <w:trPr>
          <w:jc w:val="center"/>
        </w:trPr>
        <w:tc>
          <w:tcPr>
            <w:tcW w:w="9752" w:type="dxa"/>
            <w:gridSpan w:val="2"/>
          </w:tcPr>
          <w:p w14:paraId="795ADA1F" w14:textId="77777777" w:rsidR="00752BB9" w:rsidRPr="000B4453" w:rsidRDefault="00752BB9" w:rsidP="006E4C53">
            <w:pPr>
              <w:keepNext/>
            </w:pPr>
          </w:p>
        </w:tc>
      </w:tr>
      <w:tr w:rsidR="00752BB9" w:rsidRPr="000B4453" w14:paraId="744820CB" w14:textId="77777777" w:rsidTr="006E4C53">
        <w:trPr>
          <w:jc w:val="center"/>
        </w:trPr>
        <w:tc>
          <w:tcPr>
            <w:tcW w:w="4876" w:type="dxa"/>
          </w:tcPr>
          <w:p w14:paraId="0EF6B14C" w14:textId="77777777" w:rsidR="00752BB9" w:rsidRPr="000B4453" w:rsidRDefault="00752BB9" w:rsidP="006E4C53">
            <w:pPr>
              <w:pStyle w:val="ColumnHeading"/>
              <w:keepNext/>
            </w:pPr>
            <w:r w:rsidRPr="000B4453">
              <w:t>Texto da Comissão</w:t>
            </w:r>
          </w:p>
        </w:tc>
        <w:tc>
          <w:tcPr>
            <w:tcW w:w="4876" w:type="dxa"/>
          </w:tcPr>
          <w:p w14:paraId="28FC5B52" w14:textId="77777777" w:rsidR="00752BB9" w:rsidRPr="000B4453" w:rsidRDefault="00752BB9" w:rsidP="006E4C53">
            <w:pPr>
              <w:pStyle w:val="ColumnHeading"/>
              <w:keepNext/>
            </w:pPr>
            <w:r w:rsidRPr="000B4453">
              <w:t>Alteração</w:t>
            </w:r>
          </w:p>
        </w:tc>
      </w:tr>
      <w:tr w:rsidR="00752BB9" w:rsidRPr="000B4453" w14:paraId="38E4707D" w14:textId="77777777" w:rsidTr="006E4C53">
        <w:trPr>
          <w:jc w:val="center"/>
        </w:trPr>
        <w:tc>
          <w:tcPr>
            <w:tcW w:w="4876" w:type="dxa"/>
          </w:tcPr>
          <w:p w14:paraId="0E1EFAF1" w14:textId="77777777" w:rsidR="00752BB9" w:rsidRPr="000B4453" w:rsidRDefault="00752BB9" w:rsidP="006E4C53">
            <w:pPr>
              <w:pStyle w:val="Normal6"/>
              <w:rPr>
                <w:lang w:val="pt-PT"/>
              </w:rPr>
            </w:pPr>
            <w:r w:rsidRPr="000B4453">
              <w:rPr>
                <w:b/>
                <w:i/>
                <w:lang w:val="pt-PT"/>
              </w:rPr>
              <w:t>3.</w:t>
            </w:r>
            <w:r w:rsidRPr="000B4453">
              <w:rPr>
                <w:b/>
                <w:i/>
                <w:lang w:val="pt-PT"/>
              </w:rPr>
              <w:tab/>
              <w:t>Um veículo pode ser considerado tecnicamente irreparável nos seguintes casos:</w:t>
            </w:r>
          </w:p>
        </w:tc>
        <w:tc>
          <w:tcPr>
            <w:tcW w:w="4876" w:type="dxa"/>
          </w:tcPr>
          <w:p w14:paraId="558DB84E" w14:textId="77777777" w:rsidR="00752BB9" w:rsidRPr="000B4453" w:rsidRDefault="00752BB9" w:rsidP="006E4C53">
            <w:pPr>
              <w:pStyle w:val="Normal6"/>
              <w:rPr>
                <w:szCs w:val="24"/>
                <w:lang w:val="pt-PT"/>
              </w:rPr>
            </w:pPr>
            <w:r w:rsidRPr="000B4453">
              <w:rPr>
                <w:b/>
                <w:i/>
                <w:lang w:val="pt-PT"/>
              </w:rPr>
              <w:t>Suprimido</w:t>
            </w:r>
          </w:p>
        </w:tc>
      </w:tr>
      <w:tr w:rsidR="00752BB9" w:rsidRPr="000B4453" w14:paraId="5C5D2535" w14:textId="77777777" w:rsidTr="006E4C53">
        <w:trPr>
          <w:jc w:val="center"/>
        </w:trPr>
        <w:tc>
          <w:tcPr>
            <w:tcW w:w="4876" w:type="dxa"/>
          </w:tcPr>
          <w:p w14:paraId="2EBC3152" w14:textId="77777777" w:rsidR="00752BB9" w:rsidRPr="000B4453" w:rsidRDefault="00752BB9" w:rsidP="006E4C53">
            <w:pPr>
              <w:pStyle w:val="Normal6"/>
              <w:rPr>
                <w:lang w:val="pt-PT"/>
              </w:rPr>
            </w:pPr>
            <w:r w:rsidRPr="000B4453">
              <w:rPr>
                <w:b/>
                <w:i/>
                <w:lang w:val="pt-PT"/>
              </w:rPr>
              <w:t>(a)</w:t>
            </w:r>
            <w:r w:rsidRPr="000B4453">
              <w:rPr>
                <w:b/>
                <w:i/>
                <w:lang w:val="pt-PT"/>
              </w:rPr>
              <w:tab/>
              <w:t>Foi mergulhado em água até um nível inferior ao painel de bordo, tendo o motor ou o sistema elétrico ficado danificados;</w:t>
            </w:r>
          </w:p>
        </w:tc>
        <w:tc>
          <w:tcPr>
            <w:tcW w:w="4876" w:type="dxa"/>
          </w:tcPr>
          <w:p w14:paraId="04BCDC54" w14:textId="77777777" w:rsidR="00752BB9" w:rsidRPr="000B4453" w:rsidRDefault="00752BB9" w:rsidP="006E4C53">
            <w:pPr>
              <w:pStyle w:val="Normal6"/>
              <w:rPr>
                <w:szCs w:val="24"/>
                <w:lang w:val="pt-PT"/>
              </w:rPr>
            </w:pPr>
          </w:p>
        </w:tc>
      </w:tr>
      <w:tr w:rsidR="00752BB9" w:rsidRPr="000B4453" w14:paraId="7BC18C37" w14:textId="77777777" w:rsidTr="006E4C53">
        <w:trPr>
          <w:jc w:val="center"/>
        </w:trPr>
        <w:tc>
          <w:tcPr>
            <w:tcW w:w="4876" w:type="dxa"/>
          </w:tcPr>
          <w:p w14:paraId="7C693FE9" w14:textId="77777777" w:rsidR="00752BB9" w:rsidRPr="000B4453" w:rsidRDefault="00752BB9" w:rsidP="006E4C53">
            <w:pPr>
              <w:pStyle w:val="Normal6"/>
              <w:rPr>
                <w:lang w:val="pt-PT"/>
              </w:rPr>
            </w:pPr>
            <w:r w:rsidRPr="000B4453">
              <w:rPr>
                <w:b/>
                <w:i/>
                <w:lang w:val="pt-PT"/>
              </w:rPr>
              <w:t>(b)</w:t>
            </w:r>
            <w:r w:rsidRPr="000B4453">
              <w:rPr>
                <w:b/>
                <w:i/>
                <w:lang w:val="pt-PT"/>
              </w:rPr>
              <w:tab/>
              <w:t>As portas foram separadas da carroçaria;</w:t>
            </w:r>
          </w:p>
        </w:tc>
        <w:tc>
          <w:tcPr>
            <w:tcW w:w="4876" w:type="dxa"/>
          </w:tcPr>
          <w:p w14:paraId="6CC5CFCB" w14:textId="77777777" w:rsidR="00752BB9" w:rsidRPr="000B4453" w:rsidRDefault="00752BB9" w:rsidP="006E4C53">
            <w:pPr>
              <w:pStyle w:val="Normal6"/>
              <w:rPr>
                <w:szCs w:val="24"/>
                <w:lang w:val="pt-PT"/>
              </w:rPr>
            </w:pPr>
          </w:p>
        </w:tc>
      </w:tr>
      <w:tr w:rsidR="00752BB9" w:rsidRPr="000B4453" w14:paraId="212F256B" w14:textId="77777777" w:rsidTr="006E4C53">
        <w:trPr>
          <w:jc w:val="center"/>
        </w:trPr>
        <w:tc>
          <w:tcPr>
            <w:tcW w:w="4876" w:type="dxa"/>
          </w:tcPr>
          <w:p w14:paraId="4B2D025B" w14:textId="77777777" w:rsidR="00752BB9" w:rsidRPr="000B4453" w:rsidRDefault="00752BB9" w:rsidP="006E4C53">
            <w:pPr>
              <w:pStyle w:val="Normal6"/>
              <w:rPr>
                <w:lang w:val="pt-PT"/>
              </w:rPr>
            </w:pPr>
            <w:r w:rsidRPr="000B4453">
              <w:rPr>
                <w:b/>
                <w:i/>
                <w:lang w:val="pt-PT"/>
              </w:rPr>
              <w:t>(c)</w:t>
            </w:r>
            <w:r w:rsidRPr="000B4453">
              <w:rPr>
                <w:b/>
                <w:i/>
                <w:lang w:val="pt-PT"/>
              </w:rPr>
              <w:tab/>
              <w:t>Derrama combustível ou emite vapores de combustível, representando um risco de incêndio e explosão;</w:t>
            </w:r>
          </w:p>
        </w:tc>
        <w:tc>
          <w:tcPr>
            <w:tcW w:w="4876" w:type="dxa"/>
          </w:tcPr>
          <w:p w14:paraId="18C037F3" w14:textId="77777777" w:rsidR="00752BB9" w:rsidRPr="000B4453" w:rsidRDefault="00752BB9" w:rsidP="006E4C53">
            <w:pPr>
              <w:pStyle w:val="Normal6"/>
              <w:rPr>
                <w:szCs w:val="24"/>
                <w:lang w:val="pt-PT"/>
              </w:rPr>
            </w:pPr>
          </w:p>
        </w:tc>
      </w:tr>
      <w:tr w:rsidR="00752BB9" w:rsidRPr="000B4453" w14:paraId="67E371A3" w14:textId="77777777" w:rsidTr="006E4C53">
        <w:trPr>
          <w:jc w:val="center"/>
        </w:trPr>
        <w:tc>
          <w:tcPr>
            <w:tcW w:w="4876" w:type="dxa"/>
          </w:tcPr>
          <w:p w14:paraId="28BB3FEE" w14:textId="77777777" w:rsidR="00752BB9" w:rsidRPr="000B4453" w:rsidRDefault="00752BB9" w:rsidP="006E4C53">
            <w:pPr>
              <w:pStyle w:val="Normal6"/>
              <w:rPr>
                <w:lang w:val="pt-PT"/>
              </w:rPr>
            </w:pPr>
            <w:r w:rsidRPr="000B4453">
              <w:rPr>
                <w:b/>
                <w:i/>
                <w:lang w:val="pt-PT"/>
              </w:rPr>
              <w:t>(d)</w:t>
            </w:r>
            <w:r w:rsidRPr="000B4453">
              <w:rPr>
                <w:b/>
                <w:i/>
                <w:lang w:val="pt-PT"/>
              </w:rPr>
              <w:tab/>
              <w:t xml:space="preserve">Houve fuga de gás do sistema de gás </w:t>
            </w:r>
            <w:r w:rsidRPr="000B4453">
              <w:rPr>
                <w:b/>
                <w:i/>
                <w:lang w:val="pt-PT"/>
              </w:rPr>
              <w:lastRenderedPageBreak/>
              <w:t>liquefeito, representando um risco de incêndio e explosão;</w:t>
            </w:r>
          </w:p>
        </w:tc>
        <w:tc>
          <w:tcPr>
            <w:tcW w:w="4876" w:type="dxa"/>
          </w:tcPr>
          <w:p w14:paraId="329060EF" w14:textId="77777777" w:rsidR="00752BB9" w:rsidRPr="000B4453" w:rsidRDefault="00752BB9" w:rsidP="006E4C53">
            <w:pPr>
              <w:pStyle w:val="Normal6"/>
              <w:rPr>
                <w:szCs w:val="24"/>
                <w:lang w:val="pt-PT"/>
              </w:rPr>
            </w:pPr>
          </w:p>
        </w:tc>
      </w:tr>
      <w:tr w:rsidR="00752BB9" w:rsidRPr="000B4453" w14:paraId="16811D33" w14:textId="77777777" w:rsidTr="006E4C53">
        <w:trPr>
          <w:jc w:val="center"/>
        </w:trPr>
        <w:tc>
          <w:tcPr>
            <w:tcW w:w="4876" w:type="dxa"/>
          </w:tcPr>
          <w:p w14:paraId="1B8B58A1" w14:textId="77777777" w:rsidR="00752BB9" w:rsidRPr="000B4453" w:rsidRDefault="00752BB9" w:rsidP="006E4C53">
            <w:pPr>
              <w:pStyle w:val="Normal6"/>
              <w:rPr>
                <w:lang w:val="pt-PT"/>
              </w:rPr>
            </w:pPr>
            <w:r w:rsidRPr="000B4453">
              <w:rPr>
                <w:b/>
                <w:i/>
                <w:lang w:val="pt-PT"/>
              </w:rPr>
              <w:t>(e)</w:t>
            </w:r>
            <w:r w:rsidRPr="000B4453">
              <w:rPr>
                <w:b/>
                <w:i/>
                <w:lang w:val="pt-PT"/>
              </w:rPr>
              <w:tab/>
              <w:t>Houve derrame de líquidos necessários ao seu funcionamento (combustível, fluido dos travões, líquido anticongelante, ácido da bateria, líquido de arrefecimento), representando um risco de poluição da água; ou</w:t>
            </w:r>
          </w:p>
        </w:tc>
        <w:tc>
          <w:tcPr>
            <w:tcW w:w="4876" w:type="dxa"/>
          </w:tcPr>
          <w:p w14:paraId="4BD3C6DE" w14:textId="77777777" w:rsidR="00752BB9" w:rsidRPr="000B4453" w:rsidRDefault="00752BB9" w:rsidP="006E4C53">
            <w:pPr>
              <w:pStyle w:val="Normal6"/>
              <w:rPr>
                <w:szCs w:val="24"/>
                <w:lang w:val="pt-PT"/>
              </w:rPr>
            </w:pPr>
          </w:p>
        </w:tc>
      </w:tr>
      <w:tr w:rsidR="00752BB9" w:rsidRPr="000B4453" w14:paraId="1EF4FF43" w14:textId="77777777" w:rsidTr="006E4C53">
        <w:trPr>
          <w:jc w:val="center"/>
        </w:trPr>
        <w:tc>
          <w:tcPr>
            <w:tcW w:w="4876" w:type="dxa"/>
          </w:tcPr>
          <w:p w14:paraId="7249EC3D" w14:textId="77777777" w:rsidR="00752BB9" w:rsidRPr="000B4453" w:rsidRDefault="00752BB9" w:rsidP="006E4C53">
            <w:pPr>
              <w:pStyle w:val="Normal6"/>
              <w:rPr>
                <w:lang w:val="pt-PT"/>
              </w:rPr>
            </w:pPr>
            <w:r w:rsidRPr="000B4453">
              <w:rPr>
                <w:b/>
                <w:i/>
                <w:lang w:val="pt-PT"/>
              </w:rPr>
              <w:t>(f)</w:t>
            </w:r>
            <w:r w:rsidRPr="000B4453">
              <w:rPr>
                <w:b/>
                <w:i/>
                <w:lang w:val="pt-PT"/>
              </w:rPr>
              <w:tab/>
              <w:t>Apresenta desgaste excessivo dos seus componentes de travagem e de direção.</w:t>
            </w:r>
          </w:p>
        </w:tc>
        <w:tc>
          <w:tcPr>
            <w:tcW w:w="4876" w:type="dxa"/>
          </w:tcPr>
          <w:p w14:paraId="18F8E1A4" w14:textId="77777777" w:rsidR="00752BB9" w:rsidRPr="000B4453" w:rsidRDefault="00752BB9" w:rsidP="006E4C53">
            <w:pPr>
              <w:pStyle w:val="Normal6"/>
              <w:rPr>
                <w:szCs w:val="24"/>
                <w:lang w:val="pt-PT"/>
              </w:rPr>
            </w:pPr>
          </w:p>
        </w:tc>
      </w:tr>
      <w:tr w:rsidR="00752BB9" w:rsidRPr="000B4453" w14:paraId="089732E6" w14:textId="77777777" w:rsidTr="006E4C53">
        <w:trPr>
          <w:jc w:val="center"/>
        </w:trPr>
        <w:tc>
          <w:tcPr>
            <w:tcW w:w="4876" w:type="dxa"/>
          </w:tcPr>
          <w:p w14:paraId="37F16709" w14:textId="77777777" w:rsidR="00752BB9" w:rsidRPr="000B4453" w:rsidRDefault="00752BB9" w:rsidP="006E4C53">
            <w:pPr>
              <w:pStyle w:val="Normal6"/>
              <w:rPr>
                <w:lang w:val="pt-PT"/>
              </w:rPr>
            </w:pPr>
            <w:r w:rsidRPr="000B4453">
              <w:rPr>
                <w:b/>
                <w:i/>
                <w:lang w:val="pt-PT"/>
              </w:rPr>
              <w:t>Se alguma destas condições estiver preenchida, deve ser efetuada uma avaliação técnica do veículo a fim de determinar se o estado técnico do veículo é suficiente para obter um certificado de inspeção técnica no Estado</w:t>
            </w:r>
            <w:r w:rsidRPr="000B4453">
              <w:rPr>
                <w:b/>
                <w:i/>
                <w:lang w:val="pt-PT"/>
              </w:rPr>
              <w:noBreakHyphen/>
              <w:t>Membro no qual estava matriculado antes de reparação.</w:t>
            </w:r>
          </w:p>
        </w:tc>
        <w:tc>
          <w:tcPr>
            <w:tcW w:w="4876" w:type="dxa"/>
          </w:tcPr>
          <w:p w14:paraId="430A98DD" w14:textId="77777777" w:rsidR="00752BB9" w:rsidRPr="000B4453" w:rsidRDefault="00752BB9" w:rsidP="006E4C53">
            <w:pPr>
              <w:pStyle w:val="Normal6"/>
              <w:rPr>
                <w:szCs w:val="24"/>
                <w:lang w:val="pt-PT"/>
              </w:rPr>
            </w:pPr>
          </w:p>
        </w:tc>
      </w:tr>
    </w:tbl>
    <w:p w14:paraId="2B886883" w14:textId="77777777" w:rsidR="00752BB9" w:rsidRPr="000B4453" w:rsidRDefault="00752BB9" w:rsidP="00752BB9"/>
    <w:p w14:paraId="2B1E43F4" w14:textId="77777777" w:rsidR="00752BB9" w:rsidRPr="000B4453" w:rsidRDefault="00752BB9" w:rsidP="00752BB9">
      <w:pPr>
        <w:pStyle w:val="AMNumberTabs0"/>
        <w:keepNext/>
      </w:pPr>
      <w:r w:rsidRPr="000B4453">
        <w:t>Alteração</w:t>
      </w:r>
      <w:r w:rsidRPr="000B4453">
        <w:tab/>
      </w:r>
      <w:r w:rsidRPr="000B4453">
        <w:tab/>
        <w:t>329</w:t>
      </w:r>
    </w:p>
    <w:p w14:paraId="4321C3BA" w14:textId="77777777" w:rsidR="00752BB9" w:rsidRPr="000B4453" w:rsidRDefault="00752BB9" w:rsidP="00752BB9">
      <w:pPr>
        <w:pStyle w:val="NormalBold"/>
        <w:keepNext/>
      </w:pPr>
      <w:r w:rsidRPr="000B4453">
        <w:t>Proposta de regulamento</w:t>
      </w:r>
    </w:p>
    <w:p w14:paraId="015E997B" w14:textId="77777777" w:rsidR="00752BB9" w:rsidRPr="000B4453" w:rsidRDefault="00752BB9" w:rsidP="00752BB9">
      <w:pPr>
        <w:pStyle w:val="NormalBold"/>
      </w:pPr>
      <w:r w:rsidRPr="000B4453">
        <w:t>Anexo I – Parte B – ponto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4508117" w14:textId="77777777" w:rsidTr="006E4C53">
        <w:trPr>
          <w:jc w:val="center"/>
        </w:trPr>
        <w:tc>
          <w:tcPr>
            <w:tcW w:w="9752" w:type="dxa"/>
            <w:gridSpan w:val="2"/>
          </w:tcPr>
          <w:p w14:paraId="2532AE2B" w14:textId="77777777" w:rsidR="00752BB9" w:rsidRPr="000B4453" w:rsidRDefault="00752BB9" w:rsidP="006E4C53">
            <w:pPr>
              <w:keepNext/>
            </w:pPr>
          </w:p>
        </w:tc>
      </w:tr>
      <w:tr w:rsidR="00752BB9" w:rsidRPr="000B4453" w14:paraId="3BE0E012" w14:textId="77777777" w:rsidTr="006E4C53">
        <w:trPr>
          <w:jc w:val="center"/>
        </w:trPr>
        <w:tc>
          <w:tcPr>
            <w:tcW w:w="4876" w:type="dxa"/>
          </w:tcPr>
          <w:p w14:paraId="3F7509B0" w14:textId="77777777" w:rsidR="00752BB9" w:rsidRPr="000B4453" w:rsidRDefault="00752BB9" w:rsidP="006E4C53">
            <w:pPr>
              <w:pStyle w:val="ColumnHeading"/>
              <w:keepNext/>
            </w:pPr>
            <w:r w:rsidRPr="000B4453">
              <w:t>Texto da Comissão</w:t>
            </w:r>
          </w:p>
        </w:tc>
        <w:tc>
          <w:tcPr>
            <w:tcW w:w="4876" w:type="dxa"/>
          </w:tcPr>
          <w:p w14:paraId="08017B39" w14:textId="77777777" w:rsidR="00752BB9" w:rsidRPr="000B4453" w:rsidRDefault="00752BB9" w:rsidP="006E4C53">
            <w:pPr>
              <w:pStyle w:val="ColumnHeading"/>
              <w:keepNext/>
            </w:pPr>
            <w:r w:rsidRPr="000B4453">
              <w:t>Alteração</w:t>
            </w:r>
          </w:p>
        </w:tc>
      </w:tr>
      <w:tr w:rsidR="00752BB9" w:rsidRPr="000B4453" w14:paraId="2B70C209" w14:textId="77777777" w:rsidTr="006E4C53">
        <w:trPr>
          <w:jc w:val="center"/>
        </w:trPr>
        <w:tc>
          <w:tcPr>
            <w:tcW w:w="4876" w:type="dxa"/>
          </w:tcPr>
          <w:p w14:paraId="3D00EC61" w14:textId="77777777" w:rsidR="00752BB9" w:rsidRPr="000B4453" w:rsidRDefault="00752BB9" w:rsidP="006E4C53">
            <w:pPr>
              <w:pStyle w:val="Normal6"/>
              <w:rPr>
                <w:lang w:val="pt-PT"/>
              </w:rPr>
            </w:pPr>
            <w:r w:rsidRPr="000B4453">
              <w:rPr>
                <w:lang w:val="pt-PT"/>
              </w:rPr>
              <w:t>Os seguintes critérios podem igualmente ser utilizados, como justificação suplementar, para determinar se um veículo usado é um veículo em fim de vida:</w:t>
            </w:r>
          </w:p>
        </w:tc>
        <w:tc>
          <w:tcPr>
            <w:tcW w:w="4876" w:type="dxa"/>
          </w:tcPr>
          <w:p w14:paraId="677916E8" w14:textId="77777777" w:rsidR="00752BB9" w:rsidRPr="000B4453" w:rsidRDefault="00752BB9" w:rsidP="006E4C53">
            <w:pPr>
              <w:pStyle w:val="Normal6"/>
              <w:rPr>
                <w:szCs w:val="24"/>
                <w:lang w:val="pt-PT"/>
              </w:rPr>
            </w:pPr>
            <w:r w:rsidRPr="000B4453">
              <w:rPr>
                <w:lang w:val="pt-PT"/>
              </w:rPr>
              <w:t>Os seguintes critérios podem igualmente ser utilizados</w:t>
            </w:r>
            <w:r w:rsidRPr="000B4453">
              <w:rPr>
                <w:b/>
                <w:i/>
                <w:lang w:val="pt-PT"/>
              </w:rPr>
              <w:t xml:space="preserve"> durante uma avaliação individual</w:t>
            </w:r>
            <w:r w:rsidRPr="000B4453">
              <w:rPr>
                <w:lang w:val="pt-PT"/>
              </w:rPr>
              <w:t>, como justificação suplementar, para determinar se um veículo usado é um veículo em fim de vida:</w:t>
            </w:r>
          </w:p>
        </w:tc>
      </w:tr>
    </w:tbl>
    <w:p w14:paraId="1FD0A17F" w14:textId="77777777" w:rsidR="00752BB9" w:rsidRPr="000B4453" w:rsidRDefault="00752BB9" w:rsidP="00752BB9"/>
    <w:p w14:paraId="21D050E4" w14:textId="77777777" w:rsidR="00752BB9" w:rsidRPr="000B4453" w:rsidRDefault="00752BB9" w:rsidP="00752BB9">
      <w:pPr>
        <w:pStyle w:val="AMNumberTabs0"/>
        <w:keepNext/>
      </w:pPr>
      <w:r w:rsidRPr="000B4453">
        <w:t>Alteração</w:t>
      </w:r>
      <w:r w:rsidRPr="000B4453">
        <w:tab/>
      </w:r>
      <w:r w:rsidRPr="000B4453">
        <w:tab/>
        <w:t>330</w:t>
      </w:r>
    </w:p>
    <w:p w14:paraId="4FBC06CE" w14:textId="77777777" w:rsidR="00752BB9" w:rsidRPr="000B4453" w:rsidRDefault="00752BB9" w:rsidP="00752BB9">
      <w:pPr>
        <w:pStyle w:val="NormalBold"/>
        <w:keepNext/>
      </w:pPr>
      <w:r w:rsidRPr="000B4453">
        <w:t>Proposta de regulamento</w:t>
      </w:r>
    </w:p>
    <w:p w14:paraId="7B5DEDB7" w14:textId="77777777" w:rsidR="00752BB9" w:rsidRPr="000B4453" w:rsidRDefault="00752BB9" w:rsidP="00752BB9">
      <w:pPr>
        <w:pStyle w:val="NormalBold"/>
      </w:pPr>
      <w:r w:rsidRPr="000B4453">
        <w:t>Anexo I – parte B – parágrafo 1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FCA456D" w14:textId="77777777" w:rsidTr="006E4C53">
        <w:trPr>
          <w:jc w:val="center"/>
        </w:trPr>
        <w:tc>
          <w:tcPr>
            <w:tcW w:w="9752" w:type="dxa"/>
            <w:gridSpan w:val="2"/>
          </w:tcPr>
          <w:p w14:paraId="5D75805D" w14:textId="77777777" w:rsidR="00752BB9" w:rsidRPr="000B4453" w:rsidRDefault="00752BB9" w:rsidP="006E4C53">
            <w:pPr>
              <w:keepNext/>
            </w:pPr>
          </w:p>
        </w:tc>
      </w:tr>
      <w:tr w:rsidR="00752BB9" w:rsidRPr="000B4453" w14:paraId="54D9E01C" w14:textId="77777777" w:rsidTr="006E4C53">
        <w:trPr>
          <w:jc w:val="center"/>
        </w:trPr>
        <w:tc>
          <w:tcPr>
            <w:tcW w:w="4876" w:type="dxa"/>
          </w:tcPr>
          <w:p w14:paraId="0DD6580B" w14:textId="77777777" w:rsidR="00752BB9" w:rsidRPr="000B4453" w:rsidRDefault="00752BB9" w:rsidP="006E4C53">
            <w:pPr>
              <w:pStyle w:val="ColumnHeading"/>
              <w:keepNext/>
            </w:pPr>
            <w:r w:rsidRPr="000B4453">
              <w:t>Texto da Comissão</w:t>
            </w:r>
          </w:p>
        </w:tc>
        <w:tc>
          <w:tcPr>
            <w:tcW w:w="4876" w:type="dxa"/>
          </w:tcPr>
          <w:p w14:paraId="72FC51C5" w14:textId="77777777" w:rsidR="00752BB9" w:rsidRPr="000B4453" w:rsidRDefault="00752BB9" w:rsidP="006E4C53">
            <w:pPr>
              <w:pStyle w:val="ColumnHeading"/>
              <w:keepNext/>
            </w:pPr>
            <w:r w:rsidRPr="000B4453">
              <w:t>Alteração</w:t>
            </w:r>
          </w:p>
        </w:tc>
      </w:tr>
      <w:tr w:rsidR="00752BB9" w:rsidRPr="000B4453" w14:paraId="3FCAB2BE" w14:textId="77777777" w:rsidTr="006E4C53">
        <w:trPr>
          <w:jc w:val="center"/>
        </w:trPr>
        <w:tc>
          <w:tcPr>
            <w:tcW w:w="4876" w:type="dxa"/>
          </w:tcPr>
          <w:p w14:paraId="45778197" w14:textId="77777777" w:rsidR="00752BB9" w:rsidRPr="000B4453" w:rsidRDefault="00752BB9" w:rsidP="006E4C53">
            <w:pPr>
              <w:pStyle w:val="Normal6"/>
              <w:rPr>
                <w:lang w:val="pt-PT"/>
              </w:rPr>
            </w:pPr>
            <w:r w:rsidRPr="000B4453">
              <w:rPr>
                <w:lang w:val="pt-PT"/>
              </w:rPr>
              <w:t>(b)</w:t>
            </w:r>
            <w:r w:rsidRPr="000B4453">
              <w:rPr>
                <w:lang w:val="pt-PT"/>
              </w:rPr>
              <w:tab/>
              <w:t xml:space="preserve">Proprietário </w:t>
            </w:r>
            <w:r w:rsidRPr="000B4453">
              <w:rPr>
                <w:b/>
                <w:i/>
                <w:lang w:val="pt-PT"/>
              </w:rPr>
              <w:t>desconhecido</w:t>
            </w:r>
            <w:r w:rsidRPr="000B4453">
              <w:rPr>
                <w:lang w:val="pt-PT"/>
              </w:rPr>
              <w:t>;</w:t>
            </w:r>
          </w:p>
        </w:tc>
        <w:tc>
          <w:tcPr>
            <w:tcW w:w="4876" w:type="dxa"/>
          </w:tcPr>
          <w:p w14:paraId="14B35B85" w14:textId="77777777" w:rsidR="00752BB9" w:rsidRPr="000B4453" w:rsidRDefault="00752BB9" w:rsidP="006E4C53">
            <w:pPr>
              <w:pStyle w:val="Normal6"/>
              <w:rPr>
                <w:szCs w:val="24"/>
                <w:lang w:val="pt-PT"/>
              </w:rPr>
            </w:pPr>
            <w:r w:rsidRPr="000B4453">
              <w:rPr>
                <w:lang w:val="pt-PT"/>
              </w:rPr>
              <w:t>(b)</w:t>
            </w:r>
            <w:r w:rsidRPr="000B4453">
              <w:rPr>
                <w:lang w:val="pt-PT"/>
              </w:rPr>
              <w:tab/>
            </w:r>
            <w:r w:rsidRPr="000B4453">
              <w:rPr>
                <w:b/>
                <w:i/>
                <w:lang w:val="pt-PT"/>
              </w:rPr>
              <w:t xml:space="preserve">Não é possível determinar quem é o </w:t>
            </w:r>
            <w:r w:rsidRPr="000B4453">
              <w:rPr>
                <w:lang w:val="pt-PT"/>
              </w:rPr>
              <w:t>proprietário;</w:t>
            </w:r>
          </w:p>
        </w:tc>
      </w:tr>
    </w:tbl>
    <w:p w14:paraId="5E37EA0E" w14:textId="77777777" w:rsidR="00752BB9" w:rsidRPr="000B4453" w:rsidRDefault="00752BB9" w:rsidP="00752BB9"/>
    <w:p w14:paraId="221AFC6C" w14:textId="77777777" w:rsidR="00752BB9" w:rsidRPr="000B4453" w:rsidRDefault="00752BB9" w:rsidP="00752BB9">
      <w:pPr>
        <w:pStyle w:val="AMNumberTabs0"/>
        <w:keepNext/>
      </w:pPr>
      <w:r w:rsidRPr="000B4453">
        <w:t>Alteração</w:t>
      </w:r>
      <w:r w:rsidRPr="000B4453">
        <w:tab/>
      </w:r>
      <w:r w:rsidRPr="000B4453">
        <w:tab/>
        <w:t>331</w:t>
      </w:r>
    </w:p>
    <w:p w14:paraId="00526CD7" w14:textId="77777777" w:rsidR="00752BB9" w:rsidRPr="000B4453" w:rsidRDefault="00752BB9" w:rsidP="00752BB9">
      <w:pPr>
        <w:pStyle w:val="NormalBold"/>
        <w:keepNext/>
      </w:pPr>
      <w:r w:rsidRPr="000B4453">
        <w:t>Proposta de regulamento</w:t>
      </w:r>
    </w:p>
    <w:p w14:paraId="75263105" w14:textId="77777777" w:rsidR="00752BB9" w:rsidRPr="000B4453" w:rsidRDefault="00752BB9" w:rsidP="00752BB9">
      <w:pPr>
        <w:pStyle w:val="NormalBold"/>
      </w:pPr>
      <w:r w:rsidRPr="000B4453">
        <w:t>Anexo I – parte B – parágrafo 1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3D5CE79" w14:textId="77777777" w:rsidTr="006E4C53">
        <w:trPr>
          <w:jc w:val="center"/>
        </w:trPr>
        <w:tc>
          <w:tcPr>
            <w:tcW w:w="9752" w:type="dxa"/>
            <w:gridSpan w:val="2"/>
          </w:tcPr>
          <w:p w14:paraId="55338082" w14:textId="77777777" w:rsidR="00752BB9" w:rsidRPr="000B4453" w:rsidRDefault="00752BB9" w:rsidP="006E4C53">
            <w:pPr>
              <w:keepNext/>
            </w:pPr>
          </w:p>
        </w:tc>
      </w:tr>
      <w:tr w:rsidR="00752BB9" w:rsidRPr="000B4453" w14:paraId="2E971B17" w14:textId="77777777" w:rsidTr="006E4C53">
        <w:trPr>
          <w:jc w:val="center"/>
        </w:trPr>
        <w:tc>
          <w:tcPr>
            <w:tcW w:w="4876" w:type="dxa"/>
          </w:tcPr>
          <w:p w14:paraId="2C5ECA3B" w14:textId="77777777" w:rsidR="00752BB9" w:rsidRPr="000B4453" w:rsidRDefault="00752BB9" w:rsidP="006E4C53">
            <w:pPr>
              <w:pStyle w:val="ColumnHeading"/>
              <w:keepNext/>
            </w:pPr>
            <w:r w:rsidRPr="000B4453">
              <w:t>Texto da Comissão</w:t>
            </w:r>
          </w:p>
        </w:tc>
        <w:tc>
          <w:tcPr>
            <w:tcW w:w="4876" w:type="dxa"/>
          </w:tcPr>
          <w:p w14:paraId="4B80FDD8" w14:textId="77777777" w:rsidR="00752BB9" w:rsidRPr="000B4453" w:rsidRDefault="00752BB9" w:rsidP="006E4C53">
            <w:pPr>
              <w:pStyle w:val="ColumnHeading"/>
              <w:keepNext/>
            </w:pPr>
            <w:r w:rsidRPr="000B4453">
              <w:t>Alteração</w:t>
            </w:r>
          </w:p>
        </w:tc>
      </w:tr>
      <w:tr w:rsidR="00752BB9" w:rsidRPr="000B4453" w14:paraId="67859976" w14:textId="77777777" w:rsidTr="006E4C53">
        <w:trPr>
          <w:jc w:val="center"/>
        </w:trPr>
        <w:tc>
          <w:tcPr>
            <w:tcW w:w="4876" w:type="dxa"/>
          </w:tcPr>
          <w:p w14:paraId="75F7101A" w14:textId="77777777" w:rsidR="00752BB9" w:rsidRPr="000B4453" w:rsidRDefault="00752BB9" w:rsidP="006E4C53">
            <w:pPr>
              <w:pStyle w:val="Normal6"/>
              <w:rPr>
                <w:lang w:val="pt-PT"/>
              </w:rPr>
            </w:pPr>
            <w:r w:rsidRPr="000B4453">
              <w:rPr>
                <w:b/>
                <w:i/>
                <w:lang w:val="pt-PT"/>
              </w:rPr>
              <w:t>(c)</w:t>
            </w:r>
            <w:r w:rsidRPr="000B4453">
              <w:rPr>
                <w:b/>
                <w:i/>
                <w:lang w:val="pt-PT"/>
              </w:rPr>
              <w:tab/>
              <w:t>Decorreram mais de dois anos a contar da data na qual devia ter sido realizada a inspeção técnica nacional obrigatória;</w:t>
            </w:r>
          </w:p>
        </w:tc>
        <w:tc>
          <w:tcPr>
            <w:tcW w:w="4876" w:type="dxa"/>
          </w:tcPr>
          <w:p w14:paraId="2231B1FA" w14:textId="77777777" w:rsidR="00752BB9" w:rsidRPr="000B4453" w:rsidRDefault="00752BB9" w:rsidP="006E4C53">
            <w:pPr>
              <w:pStyle w:val="Normal6"/>
              <w:rPr>
                <w:szCs w:val="24"/>
                <w:lang w:val="pt-PT"/>
              </w:rPr>
            </w:pPr>
            <w:r w:rsidRPr="000B4453">
              <w:rPr>
                <w:b/>
                <w:i/>
                <w:lang w:val="pt-PT"/>
              </w:rPr>
              <w:t>Suprimido</w:t>
            </w:r>
          </w:p>
        </w:tc>
      </w:tr>
    </w:tbl>
    <w:p w14:paraId="0B5D3550" w14:textId="77777777" w:rsidR="00752BB9" w:rsidRPr="000B4453" w:rsidRDefault="00752BB9" w:rsidP="00752BB9"/>
    <w:p w14:paraId="11D2F1B1" w14:textId="77777777" w:rsidR="00752BB9" w:rsidRPr="000B4453" w:rsidRDefault="00752BB9" w:rsidP="00752BB9">
      <w:pPr>
        <w:pStyle w:val="AMNumberTabs0"/>
        <w:keepNext/>
      </w:pPr>
      <w:r w:rsidRPr="000B4453">
        <w:t>Alteração</w:t>
      </w:r>
      <w:r w:rsidRPr="000B4453">
        <w:tab/>
      </w:r>
      <w:r w:rsidRPr="000B4453">
        <w:tab/>
        <w:t>332</w:t>
      </w:r>
    </w:p>
    <w:p w14:paraId="648ECC8B" w14:textId="77777777" w:rsidR="00752BB9" w:rsidRPr="000B4453" w:rsidRDefault="00752BB9" w:rsidP="00752BB9">
      <w:pPr>
        <w:pStyle w:val="NormalBold"/>
        <w:keepNext/>
      </w:pPr>
      <w:r w:rsidRPr="000B4453">
        <w:t>Proposta de regulamento</w:t>
      </w:r>
    </w:p>
    <w:p w14:paraId="5549E801" w14:textId="77777777" w:rsidR="00752BB9" w:rsidRPr="000B4453" w:rsidRDefault="00752BB9" w:rsidP="00752BB9">
      <w:pPr>
        <w:pStyle w:val="NormalBold"/>
      </w:pPr>
      <w:r w:rsidRPr="000B4453">
        <w:t>Anexo I – parte B – parágrafo 1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03BB51B" w14:textId="77777777" w:rsidTr="006E4C53">
        <w:trPr>
          <w:jc w:val="center"/>
        </w:trPr>
        <w:tc>
          <w:tcPr>
            <w:tcW w:w="9752" w:type="dxa"/>
            <w:gridSpan w:val="2"/>
          </w:tcPr>
          <w:p w14:paraId="0F5663B4" w14:textId="77777777" w:rsidR="00752BB9" w:rsidRPr="000B4453" w:rsidRDefault="00752BB9" w:rsidP="006E4C53">
            <w:pPr>
              <w:keepNext/>
            </w:pPr>
          </w:p>
        </w:tc>
      </w:tr>
      <w:tr w:rsidR="00752BB9" w:rsidRPr="000B4453" w14:paraId="5DE6FBF0" w14:textId="77777777" w:rsidTr="006E4C53">
        <w:trPr>
          <w:jc w:val="center"/>
        </w:trPr>
        <w:tc>
          <w:tcPr>
            <w:tcW w:w="4876" w:type="dxa"/>
          </w:tcPr>
          <w:p w14:paraId="0D9F6F94" w14:textId="77777777" w:rsidR="00752BB9" w:rsidRPr="000B4453" w:rsidRDefault="00752BB9" w:rsidP="006E4C53">
            <w:pPr>
              <w:pStyle w:val="ColumnHeading"/>
              <w:keepNext/>
            </w:pPr>
            <w:r w:rsidRPr="000B4453">
              <w:t>Texto da Comissão</w:t>
            </w:r>
          </w:p>
        </w:tc>
        <w:tc>
          <w:tcPr>
            <w:tcW w:w="4876" w:type="dxa"/>
          </w:tcPr>
          <w:p w14:paraId="38883F09" w14:textId="77777777" w:rsidR="00752BB9" w:rsidRPr="000B4453" w:rsidRDefault="00752BB9" w:rsidP="006E4C53">
            <w:pPr>
              <w:pStyle w:val="ColumnHeading"/>
              <w:keepNext/>
            </w:pPr>
            <w:r w:rsidRPr="000B4453">
              <w:t>Alteração</w:t>
            </w:r>
          </w:p>
        </w:tc>
      </w:tr>
      <w:tr w:rsidR="00752BB9" w:rsidRPr="000B4453" w14:paraId="39BFB9CE" w14:textId="77777777" w:rsidTr="006E4C53">
        <w:trPr>
          <w:jc w:val="center"/>
        </w:trPr>
        <w:tc>
          <w:tcPr>
            <w:tcW w:w="4876" w:type="dxa"/>
          </w:tcPr>
          <w:p w14:paraId="015C1709" w14:textId="77777777" w:rsidR="00752BB9" w:rsidRPr="000B4453" w:rsidRDefault="00752BB9" w:rsidP="006E4C53">
            <w:pPr>
              <w:pStyle w:val="Normal6"/>
              <w:rPr>
                <w:lang w:val="pt-PT"/>
              </w:rPr>
            </w:pPr>
            <w:r w:rsidRPr="000B4453">
              <w:rPr>
                <w:lang w:val="pt-PT"/>
              </w:rPr>
              <w:t>(d)</w:t>
            </w:r>
            <w:r w:rsidRPr="000B4453">
              <w:rPr>
                <w:lang w:val="pt-PT"/>
              </w:rPr>
              <w:tab/>
              <w:t xml:space="preserve">Não está protegido de forma adequada contra danos durante o armazenamento, o transporte, a carga e a descarga; </w:t>
            </w:r>
            <w:r w:rsidRPr="000B4453">
              <w:rPr>
                <w:b/>
                <w:i/>
                <w:lang w:val="pt-PT"/>
              </w:rPr>
              <w:t>ou</w:t>
            </w:r>
          </w:p>
        </w:tc>
        <w:tc>
          <w:tcPr>
            <w:tcW w:w="4876" w:type="dxa"/>
          </w:tcPr>
          <w:p w14:paraId="44EC5683" w14:textId="77777777" w:rsidR="00752BB9" w:rsidRPr="000B4453" w:rsidRDefault="00752BB9" w:rsidP="006E4C53">
            <w:pPr>
              <w:pStyle w:val="Normal6"/>
              <w:rPr>
                <w:szCs w:val="24"/>
                <w:lang w:val="pt-PT"/>
              </w:rPr>
            </w:pPr>
            <w:r w:rsidRPr="000B4453">
              <w:rPr>
                <w:lang w:val="pt-PT"/>
              </w:rPr>
              <w:t>(d)</w:t>
            </w:r>
            <w:r w:rsidRPr="000B4453">
              <w:rPr>
                <w:lang w:val="pt-PT"/>
              </w:rPr>
              <w:tab/>
              <w:t>Não está protegido de forma adequada contra danos durante o armazenamento, o transporte, a carga e a descarga;</w:t>
            </w:r>
          </w:p>
        </w:tc>
      </w:tr>
    </w:tbl>
    <w:p w14:paraId="0B47ED74" w14:textId="77777777" w:rsidR="00752BB9" w:rsidRPr="000B4453" w:rsidRDefault="00752BB9" w:rsidP="00752BB9"/>
    <w:p w14:paraId="616D37E8" w14:textId="77777777" w:rsidR="00752BB9" w:rsidRPr="000B4453" w:rsidRDefault="00752BB9" w:rsidP="00752BB9">
      <w:pPr>
        <w:pStyle w:val="AMNumberTabs0"/>
        <w:keepNext/>
      </w:pPr>
      <w:r w:rsidRPr="000B4453">
        <w:t>Alteração</w:t>
      </w:r>
      <w:r w:rsidRPr="000B4453">
        <w:tab/>
      </w:r>
      <w:r w:rsidRPr="000B4453">
        <w:tab/>
        <w:t>333</w:t>
      </w:r>
    </w:p>
    <w:p w14:paraId="3606A509" w14:textId="77777777" w:rsidR="00752BB9" w:rsidRPr="000B4453" w:rsidRDefault="00752BB9" w:rsidP="00752BB9">
      <w:pPr>
        <w:pStyle w:val="NormalBold"/>
        <w:keepNext/>
      </w:pPr>
      <w:r w:rsidRPr="000B4453">
        <w:t>Proposta de regulamento</w:t>
      </w:r>
    </w:p>
    <w:p w14:paraId="37F6175F" w14:textId="77777777" w:rsidR="00752BB9" w:rsidRPr="000B4453" w:rsidRDefault="00752BB9" w:rsidP="00752BB9">
      <w:pPr>
        <w:pStyle w:val="NormalBold"/>
      </w:pPr>
      <w:r w:rsidRPr="000B4453">
        <w:t>Anexo I – Parte B – parágrafo 1 – alínea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0E14172" w14:textId="77777777" w:rsidTr="006E4C53">
        <w:trPr>
          <w:jc w:val="center"/>
        </w:trPr>
        <w:tc>
          <w:tcPr>
            <w:tcW w:w="9752" w:type="dxa"/>
            <w:gridSpan w:val="2"/>
          </w:tcPr>
          <w:p w14:paraId="76EB6DD3" w14:textId="77777777" w:rsidR="00752BB9" w:rsidRPr="000B4453" w:rsidRDefault="00752BB9" w:rsidP="006E4C53">
            <w:pPr>
              <w:keepNext/>
            </w:pPr>
          </w:p>
        </w:tc>
      </w:tr>
      <w:tr w:rsidR="00752BB9" w:rsidRPr="000B4453" w14:paraId="7025EEB8" w14:textId="77777777" w:rsidTr="006E4C53">
        <w:trPr>
          <w:jc w:val="center"/>
        </w:trPr>
        <w:tc>
          <w:tcPr>
            <w:tcW w:w="4876" w:type="dxa"/>
          </w:tcPr>
          <w:p w14:paraId="1C988DC1" w14:textId="77777777" w:rsidR="00752BB9" w:rsidRPr="000B4453" w:rsidRDefault="00752BB9" w:rsidP="006E4C53">
            <w:pPr>
              <w:pStyle w:val="ColumnHeading"/>
              <w:keepNext/>
            </w:pPr>
            <w:r w:rsidRPr="000B4453">
              <w:t>Texto da Comissão</w:t>
            </w:r>
          </w:p>
        </w:tc>
        <w:tc>
          <w:tcPr>
            <w:tcW w:w="4876" w:type="dxa"/>
          </w:tcPr>
          <w:p w14:paraId="2382E8B3" w14:textId="77777777" w:rsidR="00752BB9" w:rsidRPr="000B4453" w:rsidRDefault="00752BB9" w:rsidP="006E4C53">
            <w:pPr>
              <w:pStyle w:val="ColumnHeading"/>
              <w:keepNext/>
            </w:pPr>
            <w:r w:rsidRPr="000B4453">
              <w:t>Alteração</w:t>
            </w:r>
          </w:p>
        </w:tc>
      </w:tr>
      <w:tr w:rsidR="00752BB9" w:rsidRPr="000B4453" w14:paraId="5AC0C362" w14:textId="77777777" w:rsidTr="006E4C53">
        <w:trPr>
          <w:jc w:val="center"/>
        </w:trPr>
        <w:tc>
          <w:tcPr>
            <w:tcW w:w="4876" w:type="dxa"/>
          </w:tcPr>
          <w:p w14:paraId="7A4404EC" w14:textId="77777777" w:rsidR="00752BB9" w:rsidRPr="000B4453" w:rsidRDefault="00752BB9" w:rsidP="006E4C53">
            <w:pPr>
              <w:pStyle w:val="Normal6"/>
              <w:rPr>
                <w:lang w:val="pt-PT"/>
              </w:rPr>
            </w:pPr>
            <w:r w:rsidRPr="000B4453">
              <w:rPr>
                <w:lang w:val="pt-PT"/>
              </w:rPr>
              <w:t>(e)</w:t>
            </w:r>
            <w:r w:rsidRPr="000B4453">
              <w:rPr>
                <w:lang w:val="pt-PT"/>
              </w:rPr>
              <w:tab/>
              <w:t>Foi entregue para tratamento a um ponto de recolha autorizado ou a uma instalação de tratamento de resíduos autorizada</w:t>
            </w:r>
            <w:r w:rsidRPr="000B4453">
              <w:rPr>
                <w:b/>
                <w:i/>
                <w:lang w:val="pt-PT"/>
              </w:rPr>
              <w:t>.</w:t>
            </w:r>
          </w:p>
        </w:tc>
        <w:tc>
          <w:tcPr>
            <w:tcW w:w="4876" w:type="dxa"/>
          </w:tcPr>
          <w:p w14:paraId="1E7DCA26" w14:textId="77777777" w:rsidR="00752BB9" w:rsidRPr="000B4453" w:rsidRDefault="00752BB9" w:rsidP="006E4C53">
            <w:pPr>
              <w:pStyle w:val="Normal6"/>
              <w:rPr>
                <w:szCs w:val="24"/>
                <w:lang w:val="pt-PT"/>
              </w:rPr>
            </w:pPr>
            <w:r w:rsidRPr="000B4453">
              <w:rPr>
                <w:lang w:val="pt-PT"/>
              </w:rPr>
              <w:t>(e)</w:t>
            </w:r>
            <w:r w:rsidRPr="000B4453">
              <w:rPr>
                <w:lang w:val="pt-PT"/>
              </w:rPr>
              <w:tab/>
              <w:t>Foi entregue para tratamento a um ponto de recolha autorizado ou a uma instalação de tratamento de resíduos autorizada</w:t>
            </w:r>
            <w:r w:rsidRPr="000B4453">
              <w:rPr>
                <w:b/>
                <w:i/>
                <w:lang w:val="pt-PT"/>
              </w:rPr>
              <w:t>;</w:t>
            </w:r>
          </w:p>
        </w:tc>
      </w:tr>
    </w:tbl>
    <w:p w14:paraId="30146D8E" w14:textId="77777777" w:rsidR="00752BB9" w:rsidRPr="000B4453" w:rsidRDefault="00752BB9" w:rsidP="00752BB9"/>
    <w:p w14:paraId="1ABBAA18" w14:textId="77777777" w:rsidR="00752BB9" w:rsidRPr="000B4453" w:rsidRDefault="00752BB9" w:rsidP="00752BB9">
      <w:pPr>
        <w:pStyle w:val="AMNumberTabs0"/>
        <w:keepNext/>
      </w:pPr>
      <w:r w:rsidRPr="000B4453">
        <w:t>Alteração</w:t>
      </w:r>
      <w:r w:rsidRPr="000B4453">
        <w:tab/>
      </w:r>
      <w:r w:rsidRPr="000B4453">
        <w:tab/>
        <w:t>334</w:t>
      </w:r>
    </w:p>
    <w:p w14:paraId="2C791577" w14:textId="77777777" w:rsidR="00752BB9" w:rsidRPr="000B4453" w:rsidRDefault="00752BB9" w:rsidP="00752BB9">
      <w:pPr>
        <w:pStyle w:val="NormalBold"/>
        <w:keepNext/>
      </w:pPr>
      <w:r w:rsidRPr="000B4453">
        <w:t>Proposta de regulamento</w:t>
      </w:r>
    </w:p>
    <w:p w14:paraId="3C39394B" w14:textId="77777777" w:rsidR="00752BB9" w:rsidRPr="000B4453" w:rsidRDefault="00752BB9" w:rsidP="00752BB9">
      <w:pPr>
        <w:pStyle w:val="NormalBold"/>
      </w:pPr>
      <w:r w:rsidRPr="000B4453">
        <w:t xml:space="preserve">Anexo I – Parte B – parágrafo 1 – alínea </w:t>
      </w:r>
      <w:proofErr w:type="spellStart"/>
      <w:r w:rsidRPr="000B4453">
        <w:t>e</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2C1F640" w14:textId="77777777" w:rsidTr="006E4C53">
        <w:trPr>
          <w:jc w:val="center"/>
        </w:trPr>
        <w:tc>
          <w:tcPr>
            <w:tcW w:w="9752" w:type="dxa"/>
            <w:gridSpan w:val="2"/>
          </w:tcPr>
          <w:p w14:paraId="7A57BB86" w14:textId="77777777" w:rsidR="00752BB9" w:rsidRPr="000B4453" w:rsidRDefault="00752BB9" w:rsidP="006E4C53">
            <w:pPr>
              <w:keepNext/>
            </w:pPr>
          </w:p>
        </w:tc>
      </w:tr>
      <w:tr w:rsidR="00752BB9" w:rsidRPr="000B4453" w14:paraId="284B4401" w14:textId="77777777" w:rsidTr="006E4C53">
        <w:trPr>
          <w:jc w:val="center"/>
        </w:trPr>
        <w:tc>
          <w:tcPr>
            <w:tcW w:w="4876" w:type="dxa"/>
          </w:tcPr>
          <w:p w14:paraId="36109E63" w14:textId="77777777" w:rsidR="00752BB9" w:rsidRPr="000B4453" w:rsidRDefault="00752BB9" w:rsidP="006E4C53">
            <w:pPr>
              <w:pStyle w:val="ColumnHeading"/>
              <w:keepNext/>
            </w:pPr>
            <w:r w:rsidRPr="000B4453">
              <w:t>Texto da Comissão</w:t>
            </w:r>
          </w:p>
        </w:tc>
        <w:tc>
          <w:tcPr>
            <w:tcW w:w="4876" w:type="dxa"/>
          </w:tcPr>
          <w:p w14:paraId="36990B17" w14:textId="77777777" w:rsidR="00752BB9" w:rsidRPr="000B4453" w:rsidRDefault="00752BB9" w:rsidP="006E4C53">
            <w:pPr>
              <w:pStyle w:val="ColumnHeading"/>
              <w:keepNext/>
            </w:pPr>
            <w:r w:rsidRPr="000B4453">
              <w:t>Alteração</w:t>
            </w:r>
          </w:p>
        </w:tc>
      </w:tr>
      <w:tr w:rsidR="00752BB9" w:rsidRPr="000B4453" w14:paraId="07FCB01D" w14:textId="77777777" w:rsidTr="006E4C53">
        <w:trPr>
          <w:jc w:val="center"/>
        </w:trPr>
        <w:tc>
          <w:tcPr>
            <w:tcW w:w="4876" w:type="dxa"/>
          </w:tcPr>
          <w:p w14:paraId="6A7C9B40" w14:textId="77777777" w:rsidR="00752BB9" w:rsidRPr="000B4453" w:rsidRDefault="00752BB9" w:rsidP="006E4C53">
            <w:pPr>
              <w:pStyle w:val="Normal6"/>
              <w:rPr>
                <w:lang w:val="pt-PT"/>
              </w:rPr>
            </w:pPr>
          </w:p>
        </w:tc>
        <w:tc>
          <w:tcPr>
            <w:tcW w:w="4876" w:type="dxa"/>
          </w:tcPr>
          <w:p w14:paraId="495CCBA1"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A</w:t>
            </w:r>
            <w:proofErr w:type="spellEnd"/>
            <w:r w:rsidRPr="000B4453">
              <w:rPr>
                <w:b/>
                <w:i/>
                <w:lang w:val="pt-PT"/>
              </w:rPr>
              <w:t>)</w:t>
            </w:r>
            <w:r w:rsidRPr="000B4453">
              <w:rPr>
                <w:b/>
                <w:i/>
                <w:lang w:val="pt-PT"/>
              </w:rPr>
              <w:tab/>
              <w:t>Foi mergulhado em água até um nível inferior ao painel de bordo, tendo o motor ou o sistema elétrico ficado danificados;</w:t>
            </w:r>
          </w:p>
        </w:tc>
      </w:tr>
    </w:tbl>
    <w:p w14:paraId="03FD0D19" w14:textId="77777777" w:rsidR="00752BB9" w:rsidRPr="000B4453" w:rsidRDefault="00752BB9" w:rsidP="00752BB9"/>
    <w:p w14:paraId="1DEC3347" w14:textId="77777777" w:rsidR="00752BB9" w:rsidRPr="000B4453" w:rsidRDefault="00752BB9" w:rsidP="00752BB9">
      <w:pPr>
        <w:pStyle w:val="AMNumberTabs0"/>
        <w:keepNext/>
      </w:pPr>
      <w:r w:rsidRPr="000B4453">
        <w:t>Alteração</w:t>
      </w:r>
      <w:r w:rsidRPr="000B4453">
        <w:tab/>
      </w:r>
      <w:r w:rsidRPr="000B4453">
        <w:tab/>
        <w:t>335</w:t>
      </w:r>
    </w:p>
    <w:p w14:paraId="0977F14E" w14:textId="77777777" w:rsidR="00752BB9" w:rsidRPr="000B4453" w:rsidRDefault="00752BB9" w:rsidP="00752BB9">
      <w:pPr>
        <w:pStyle w:val="NormalBold"/>
        <w:keepNext/>
      </w:pPr>
      <w:r w:rsidRPr="000B4453">
        <w:t>Proposta de regulamento</w:t>
      </w:r>
    </w:p>
    <w:p w14:paraId="5970EDE3" w14:textId="77777777" w:rsidR="00752BB9" w:rsidRPr="000B4453" w:rsidRDefault="00752BB9" w:rsidP="00752BB9">
      <w:pPr>
        <w:pStyle w:val="NormalBold"/>
      </w:pPr>
      <w:r w:rsidRPr="000B4453">
        <w:t xml:space="preserve">Anexo I – Parte B – parágrafo 1 – alínea </w:t>
      </w:r>
      <w:proofErr w:type="spellStart"/>
      <w:r w:rsidRPr="000B4453">
        <w:t>e</w:t>
      </w:r>
      <w:r w:rsidRPr="000B4453">
        <w:noBreakHyphen/>
        <w:t>B</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FC10E73" w14:textId="77777777" w:rsidTr="006E4C53">
        <w:trPr>
          <w:jc w:val="center"/>
        </w:trPr>
        <w:tc>
          <w:tcPr>
            <w:tcW w:w="9752" w:type="dxa"/>
            <w:gridSpan w:val="2"/>
          </w:tcPr>
          <w:p w14:paraId="5C631247" w14:textId="77777777" w:rsidR="00752BB9" w:rsidRPr="000B4453" w:rsidRDefault="00752BB9" w:rsidP="006E4C53">
            <w:pPr>
              <w:keepNext/>
            </w:pPr>
          </w:p>
        </w:tc>
      </w:tr>
      <w:tr w:rsidR="00752BB9" w:rsidRPr="000B4453" w14:paraId="118F7438" w14:textId="77777777" w:rsidTr="006E4C53">
        <w:trPr>
          <w:jc w:val="center"/>
        </w:trPr>
        <w:tc>
          <w:tcPr>
            <w:tcW w:w="4876" w:type="dxa"/>
          </w:tcPr>
          <w:p w14:paraId="0C5437C2" w14:textId="77777777" w:rsidR="00752BB9" w:rsidRPr="000B4453" w:rsidRDefault="00752BB9" w:rsidP="006E4C53">
            <w:pPr>
              <w:pStyle w:val="ColumnHeading"/>
              <w:keepNext/>
            </w:pPr>
            <w:r w:rsidRPr="000B4453">
              <w:t>Texto da Comissão</w:t>
            </w:r>
          </w:p>
        </w:tc>
        <w:tc>
          <w:tcPr>
            <w:tcW w:w="4876" w:type="dxa"/>
          </w:tcPr>
          <w:p w14:paraId="15EBC91F" w14:textId="77777777" w:rsidR="00752BB9" w:rsidRPr="000B4453" w:rsidRDefault="00752BB9" w:rsidP="006E4C53">
            <w:pPr>
              <w:pStyle w:val="ColumnHeading"/>
              <w:keepNext/>
            </w:pPr>
            <w:r w:rsidRPr="000B4453">
              <w:t>Alteração</w:t>
            </w:r>
          </w:p>
        </w:tc>
      </w:tr>
      <w:tr w:rsidR="00752BB9" w:rsidRPr="000B4453" w14:paraId="2B6AB520" w14:textId="77777777" w:rsidTr="006E4C53">
        <w:trPr>
          <w:jc w:val="center"/>
        </w:trPr>
        <w:tc>
          <w:tcPr>
            <w:tcW w:w="4876" w:type="dxa"/>
          </w:tcPr>
          <w:p w14:paraId="476A4689" w14:textId="77777777" w:rsidR="00752BB9" w:rsidRPr="000B4453" w:rsidRDefault="00752BB9" w:rsidP="006E4C53">
            <w:pPr>
              <w:pStyle w:val="Normal6"/>
              <w:rPr>
                <w:lang w:val="pt-PT"/>
              </w:rPr>
            </w:pPr>
          </w:p>
        </w:tc>
        <w:tc>
          <w:tcPr>
            <w:tcW w:w="4876" w:type="dxa"/>
          </w:tcPr>
          <w:p w14:paraId="5320C677"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B</w:t>
            </w:r>
            <w:proofErr w:type="spellEnd"/>
            <w:r w:rsidRPr="000B4453">
              <w:rPr>
                <w:b/>
                <w:i/>
                <w:lang w:val="pt-PT"/>
              </w:rPr>
              <w:t>)</w:t>
            </w:r>
            <w:r w:rsidRPr="000B4453">
              <w:rPr>
                <w:b/>
                <w:i/>
                <w:lang w:val="pt-PT"/>
              </w:rPr>
              <w:tab/>
              <w:t>Derrama combustível ou emite vapores de combustível, representando um risco de incêndio e explosão; ou</w:t>
            </w:r>
          </w:p>
        </w:tc>
      </w:tr>
    </w:tbl>
    <w:p w14:paraId="37B343B3" w14:textId="77777777" w:rsidR="00752BB9" w:rsidRPr="000B4453" w:rsidRDefault="00752BB9" w:rsidP="00752BB9"/>
    <w:p w14:paraId="7338F0E8" w14:textId="77777777" w:rsidR="00752BB9" w:rsidRPr="000B4453" w:rsidRDefault="00752BB9" w:rsidP="00752BB9">
      <w:pPr>
        <w:pStyle w:val="AMNumberTabs0"/>
        <w:keepNext/>
      </w:pPr>
      <w:r w:rsidRPr="000B4453">
        <w:t>Alteração</w:t>
      </w:r>
      <w:r w:rsidRPr="000B4453">
        <w:tab/>
      </w:r>
      <w:r w:rsidRPr="000B4453">
        <w:tab/>
        <w:t>336</w:t>
      </w:r>
    </w:p>
    <w:p w14:paraId="6A7EEE0A" w14:textId="77777777" w:rsidR="00752BB9" w:rsidRPr="000B4453" w:rsidRDefault="00752BB9" w:rsidP="00752BB9">
      <w:pPr>
        <w:pStyle w:val="NormalBold"/>
        <w:keepNext/>
      </w:pPr>
      <w:r w:rsidRPr="000B4453">
        <w:t>Proposta de regulamento</w:t>
      </w:r>
    </w:p>
    <w:p w14:paraId="227ED5EB" w14:textId="77777777" w:rsidR="00752BB9" w:rsidRPr="000B4453" w:rsidRDefault="00752BB9" w:rsidP="00752BB9">
      <w:pPr>
        <w:pStyle w:val="NormalBold"/>
      </w:pPr>
      <w:r w:rsidRPr="000B4453">
        <w:t>Anexo I – Parte B – parágrafo 1 – alínea e</w:t>
      </w:r>
      <w:r w:rsidRPr="000B4453">
        <w:noBreakHyphen/>
        <w:t>C)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E805A7A" w14:textId="77777777" w:rsidTr="006E4C53">
        <w:trPr>
          <w:jc w:val="center"/>
        </w:trPr>
        <w:tc>
          <w:tcPr>
            <w:tcW w:w="9752" w:type="dxa"/>
            <w:gridSpan w:val="2"/>
          </w:tcPr>
          <w:p w14:paraId="76E15B81" w14:textId="77777777" w:rsidR="00752BB9" w:rsidRPr="000B4453" w:rsidRDefault="00752BB9" w:rsidP="006E4C53">
            <w:pPr>
              <w:keepNext/>
            </w:pPr>
          </w:p>
        </w:tc>
      </w:tr>
      <w:tr w:rsidR="00752BB9" w:rsidRPr="000B4453" w14:paraId="6AFDC7DE" w14:textId="77777777" w:rsidTr="006E4C53">
        <w:trPr>
          <w:jc w:val="center"/>
        </w:trPr>
        <w:tc>
          <w:tcPr>
            <w:tcW w:w="4876" w:type="dxa"/>
          </w:tcPr>
          <w:p w14:paraId="5D1BC27A" w14:textId="77777777" w:rsidR="00752BB9" w:rsidRPr="000B4453" w:rsidRDefault="00752BB9" w:rsidP="006E4C53">
            <w:pPr>
              <w:pStyle w:val="ColumnHeading"/>
              <w:keepNext/>
            </w:pPr>
            <w:r w:rsidRPr="000B4453">
              <w:t>Texto da Comissão</w:t>
            </w:r>
          </w:p>
        </w:tc>
        <w:tc>
          <w:tcPr>
            <w:tcW w:w="4876" w:type="dxa"/>
          </w:tcPr>
          <w:p w14:paraId="0D009917" w14:textId="77777777" w:rsidR="00752BB9" w:rsidRPr="000B4453" w:rsidRDefault="00752BB9" w:rsidP="006E4C53">
            <w:pPr>
              <w:pStyle w:val="ColumnHeading"/>
              <w:keepNext/>
            </w:pPr>
            <w:r w:rsidRPr="000B4453">
              <w:t>Alteração</w:t>
            </w:r>
          </w:p>
        </w:tc>
      </w:tr>
      <w:tr w:rsidR="00752BB9" w:rsidRPr="000B4453" w14:paraId="5E85CD0A" w14:textId="77777777" w:rsidTr="006E4C53">
        <w:trPr>
          <w:jc w:val="center"/>
        </w:trPr>
        <w:tc>
          <w:tcPr>
            <w:tcW w:w="4876" w:type="dxa"/>
          </w:tcPr>
          <w:p w14:paraId="24E9788D" w14:textId="77777777" w:rsidR="00752BB9" w:rsidRPr="000B4453" w:rsidRDefault="00752BB9" w:rsidP="006E4C53">
            <w:pPr>
              <w:pStyle w:val="Normal6"/>
              <w:rPr>
                <w:lang w:val="pt-PT"/>
              </w:rPr>
            </w:pPr>
          </w:p>
        </w:tc>
        <w:tc>
          <w:tcPr>
            <w:tcW w:w="4876" w:type="dxa"/>
          </w:tcPr>
          <w:p w14:paraId="2BC27817" w14:textId="77777777" w:rsidR="00752BB9" w:rsidRPr="000B4453" w:rsidRDefault="00752BB9" w:rsidP="006E4C53">
            <w:pPr>
              <w:pStyle w:val="Normal6"/>
              <w:rPr>
                <w:szCs w:val="24"/>
                <w:lang w:val="pt-PT"/>
              </w:rPr>
            </w:pPr>
            <w:r w:rsidRPr="000B4453">
              <w:rPr>
                <w:b/>
                <w:i/>
                <w:lang w:val="pt-PT"/>
              </w:rPr>
              <w:t>(e</w:t>
            </w:r>
            <w:r w:rsidRPr="000B4453">
              <w:rPr>
                <w:b/>
                <w:i/>
                <w:lang w:val="pt-PT"/>
              </w:rPr>
              <w:noBreakHyphen/>
              <w:t>C)</w:t>
            </w:r>
            <w:r w:rsidRPr="000B4453">
              <w:rPr>
                <w:b/>
                <w:i/>
                <w:lang w:val="pt-PT"/>
              </w:rPr>
              <w:tab/>
              <w:t>Houve fuga de gás do sistema de gás liquefeito, representando um risco de incêndio e explosão;</w:t>
            </w:r>
          </w:p>
        </w:tc>
      </w:tr>
    </w:tbl>
    <w:p w14:paraId="4E17EBCC" w14:textId="77777777" w:rsidR="00752BB9" w:rsidRPr="000B4453" w:rsidRDefault="00752BB9" w:rsidP="00752BB9"/>
    <w:p w14:paraId="06BDD1EC" w14:textId="77777777" w:rsidR="00752BB9" w:rsidRPr="000B4453" w:rsidRDefault="00752BB9" w:rsidP="00752BB9">
      <w:pPr>
        <w:pStyle w:val="AMNumberTabs0"/>
        <w:keepNext/>
      </w:pPr>
      <w:r w:rsidRPr="000B4453">
        <w:t>Alteração</w:t>
      </w:r>
      <w:r w:rsidRPr="000B4453">
        <w:tab/>
      </w:r>
      <w:r w:rsidRPr="000B4453">
        <w:tab/>
        <w:t>337</w:t>
      </w:r>
    </w:p>
    <w:p w14:paraId="3B2AF1EC" w14:textId="77777777" w:rsidR="00752BB9" w:rsidRPr="000B4453" w:rsidRDefault="00752BB9" w:rsidP="00752BB9">
      <w:pPr>
        <w:pStyle w:val="NormalBold"/>
        <w:keepNext/>
      </w:pPr>
      <w:r w:rsidRPr="000B4453">
        <w:t>Proposta de regulamento</w:t>
      </w:r>
    </w:p>
    <w:p w14:paraId="798FC47F" w14:textId="77777777" w:rsidR="00752BB9" w:rsidRPr="000B4453" w:rsidRDefault="00752BB9" w:rsidP="00752BB9">
      <w:pPr>
        <w:pStyle w:val="NormalBold"/>
      </w:pPr>
      <w:r w:rsidRPr="000B4453">
        <w:t xml:space="preserve">Anexo I – Parte B – parágrafo 1 – alínea </w:t>
      </w:r>
      <w:proofErr w:type="spellStart"/>
      <w:r w:rsidRPr="000B4453">
        <w:t>e</w:t>
      </w:r>
      <w:r w:rsidRPr="000B4453">
        <w:noBreakHyphen/>
        <w:t>D</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63D017B" w14:textId="77777777" w:rsidTr="006E4C53">
        <w:trPr>
          <w:jc w:val="center"/>
        </w:trPr>
        <w:tc>
          <w:tcPr>
            <w:tcW w:w="9752" w:type="dxa"/>
            <w:gridSpan w:val="2"/>
          </w:tcPr>
          <w:p w14:paraId="1B722D35" w14:textId="77777777" w:rsidR="00752BB9" w:rsidRPr="000B4453" w:rsidRDefault="00752BB9" w:rsidP="006E4C53">
            <w:pPr>
              <w:keepNext/>
            </w:pPr>
          </w:p>
        </w:tc>
      </w:tr>
      <w:tr w:rsidR="00752BB9" w:rsidRPr="000B4453" w14:paraId="25A0F278" w14:textId="77777777" w:rsidTr="006E4C53">
        <w:trPr>
          <w:jc w:val="center"/>
        </w:trPr>
        <w:tc>
          <w:tcPr>
            <w:tcW w:w="4876" w:type="dxa"/>
          </w:tcPr>
          <w:p w14:paraId="6D6E7A23" w14:textId="77777777" w:rsidR="00752BB9" w:rsidRPr="000B4453" w:rsidRDefault="00752BB9" w:rsidP="006E4C53">
            <w:pPr>
              <w:pStyle w:val="ColumnHeading"/>
              <w:keepNext/>
            </w:pPr>
            <w:r w:rsidRPr="000B4453">
              <w:t>Texto da Comissão</w:t>
            </w:r>
          </w:p>
        </w:tc>
        <w:tc>
          <w:tcPr>
            <w:tcW w:w="4876" w:type="dxa"/>
          </w:tcPr>
          <w:p w14:paraId="4250823B" w14:textId="77777777" w:rsidR="00752BB9" w:rsidRPr="000B4453" w:rsidRDefault="00752BB9" w:rsidP="006E4C53">
            <w:pPr>
              <w:pStyle w:val="ColumnHeading"/>
              <w:keepNext/>
            </w:pPr>
            <w:r w:rsidRPr="000B4453">
              <w:t>Alteração</w:t>
            </w:r>
          </w:p>
        </w:tc>
      </w:tr>
      <w:tr w:rsidR="00752BB9" w:rsidRPr="000B4453" w14:paraId="3970976F" w14:textId="77777777" w:rsidTr="006E4C53">
        <w:trPr>
          <w:jc w:val="center"/>
        </w:trPr>
        <w:tc>
          <w:tcPr>
            <w:tcW w:w="4876" w:type="dxa"/>
          </w:tcPr>
          <w:p w14:paraId="2A82A1B0" w14:textId="77777777" w:rsidR="00752BB9" w:rsidRPr="000B4453" w:rsidRDefault="00752BB9" w:rsidP="006E4C53">
            <w:pPr>
              <w:pStyle w:val="Normal6"/>
              <w:rPr>
                <w:lang w:val="pt-PT"/>
              </w:rPr>
            </w:pPr>
          </w:p>
        </w:tc>
        <w:tc>
          <w:tcPr>
            <w:tcW w:w="4876" w:type="dxa"/>
          </w:tcPr>
          <w:p w14:paraId="7081AA56"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D</w:t>
            </w:r>
            <w:proofErr w:type="spellEnd"/>
            <w:r w:rsidRPr="000B4453">
              <w:rPr>
                <w:b/>
                <w:i/>
                <w:lang w:val="pt-PT"/>
              </w:rPr>
              <w:t>)</w:t>
            </w:r>
            <w:r w:rsidRPr="000B4453">
              <w:rPr>
                <w:b/>
                <w:i/>
                <w:lang w:val="pt-PT"/>
              </w:rPr>
              <w:tab/>
              <w:t>Houve derrame de líquidos necessários ao seu funcionamento (combustível, fluido dos travões, líquido anticongelante, ácido da bateria, líquido de arrefecimento), representando um risco de poluição da água.</w:t>
            </w:r>
          </w:p>
        </w:tc>
      </w:tr>
    </w:tbl>
    <w:p w14:paraId="2F6E5045" w14:textId="77777777" w:rsidR="00752BB9" w:rsidRPr="000B4453" w:rsidRDefault="00752BB9" w:rsidP="00752BB9"/>
    <w:p w14:paraId="360A43D4" w14:textId="77777777" w:rsidR="00752BB9" w:rsidRPr="000B4453" w:rsidRDefault="00752BB9" w:rsidP="00752BB9">
      <w:pPr>
        <w:pStyle w:val="AMNumberTabs0"/>
        <w:keepNext/>
      </w:pPr>
      <w:r w:rsidRPr="000B4453">
        <w:t>Alteração</w:t>
      </w:r>
      <w:r w:rsidRPr="000B4453">
        <w:tab/>
      </w:r>
      <w:r w:rsidRPr="000B4453">
        <w:tab/>
        <w:t>338</w:t>
      </w:r>
    </w:p>
    <w:p w14:paraId="42D8F0E9" w14:textId="77777777" w:rsidR="00752BB9" w:rsidRPr="000B4453" w:rsidRDefault="00752BB9" w:rsidP="00752BB9">
      <w:pPr>
        <w:pStyle w:val="NormalBold"/>
        <w:keepNext/>
      </w:pPr>
      <w:r w:rsidRPr="000B4453">
        <w:t>Proposta de regulamento</w:t>
      </w:r>
    </w:p>
    <w:p w14:paraId="179EECC5" w14:textId="77777777" w:rsidR="00752BB9" w:rsidRPr="000B4453" w:rsidRDefault="00752BB9" w:rsidP="00752BB9">
      <w:pPr>
        <w:pStyle w:val="NormalBold"/>
      </w:pPr>
      <w:r w:rsidRPr="000B4453">
        <w:t>Anexo IV – Parte A – ponto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251737F" w14:textId="77777777" w:rsidTr="006E4C53">
        <w:trPr>
          <w:jc w:val="center"/>
        </w:trPr>
        <w:tc>
          <w:tcPr>
            <w:tcW w:w="9752" w:type="dxa"/>
            <w:gridSpan w:val="2"/>
          </w:tcPr>
          <w:p w14:paraId="46EDF80A" w14:textId="77777777" w:rsidR="00752BB9" w:rsidRPr="000B4453" w:rsidRDefault="00752BB9" w:rsidP="006E4C53">
            <w:pPr>
              <w:keepNext/>
            </w:pPr>
          </w:p>
        </w:tc>
      </w:tr>
      <w:tr w:rsidR="00752BB9" w:rsidRPr="000B4453" w14:paraId="7E32706F" w14:textId="77777777" w:rsidTr="006E4C53">
        <w:trPr>
          <w:jc w:val="center"/>
        </w:trPr>
        <w:tc>
          <w:tcPr>
            <w:tcW w:w="4876" w:type="dxa"/>
          </w:tcPr>
          <w:p w14:paraId="79C89D22" w14:textId="77777777" w:rsidR="00752BB9" w:rsidRPr="000B4453" w:rsidRDefault="00752BB9" w:rsidP="006E4C53">
            <w:pPr>
              <w:pStyle w:val="ColumnHeading"/>
              <w:keepNext/>
            </w:pPr>
            <w:r w:rsidRPr="000B4453">
              <w:t>Texto da Comissão</w:t>
            </w:r>
          </w:p>
        </w:tc>
        <w:tc>
          <w:tcPr>
            <w:tcW w:w="4876" w:type="dxa"/>
          </w:tcPr>
          <w:p w14:paraId="204124EE" w14:textId="77777777" w:rsidR="00752BB9" w:rsidRPr="000B4453" w:rsidRDefault="00752BB9" w:rsidP="006E4C53">
            <w:pPr>
              <w:pStyle w:val="ColumnHeading"/>
              <w:keepNext/>
            </w:pPr>
            <w:r w:rsidRPr="000B4453">
              <w:t>Alteração</w:t>
            </w:r>
          </w:p>
        </w:tc>
      </w:tr>
      <w:tr w:rsidR="00752BB9" w:rsidRPr="000B4453" w14:paraId="1D0C710D" w14:textId="77777777" w:rsidTr="006E4C53">
        <w:trPr>
          <w:jc w:val="center"/>
        </w:trPr>
        <w:tc>
          <w:tcPr>
            <w:tcW w:w="4876" w:type="dxa"/>
          </w:tcPr>
          <w:p w14:paraId="70105871" w14:textId="77777777" w:rsidR="00752BB9" w:rsidRPr="000B4453" w:rsidRDefault="00752BB9" w:rsidP="006E4C53">
            <w:pPr>
              <w:pStyle w:val="Normal6"/>
              <w:rPr>
                <w:lang w:val="pt-PT"/>
              </w:rPr>
            </w:pPr>
            <w:r w:rsidRPr="000B4453">
              <w:rPr>
                <w:lang w:val="pt-PT"/>
              </w:rPr>
              <w:t>1.</w:t>
            </w:r>
            <w:r w:rsidRPr="000B4453">
              <w:rPr>
                <w:lang w:val="pt-PT"/>
              </w:rPr>
              <w:tab/>
              <w:t xml:space="preserve">Descrição não técnica das ações planificadas para assegurar que os veículos </w:t>
            </w:r>
            <w:r w:rsidRPr="000B4453">
              <w:rPr>
                <w:b/>
                <w:i/>
                <w:lang w:val="pt-PT"/>
              </w:rPr>
              <w:t>do modelo de veículo em causa continuam a respeitar</w:t>
            </w:r>
            <w:r w:rsidRPr="000B4453">
              <w:rPr>
                <w:lang w:val="pt-PT"/>
              </w:rPr>
              <w:t xml:space="preserve"> os requisitos legais a que se referem os artigos 4.º a 7.º durante o processo de produção.</w:t>
            </w:r>
          </w:p>
        </w:tc>
        <w:tc>
          <w:tcPr>
            <w:tcW w:w="4876" w:type="dxa"/>
          </w:tcPr>
          <w:p w14:paraId="3E1DECA6" w14:textId="77777777" w:rsidR="00752BB9" w:rsidRPr="000B4453" w:rsidRDefault="00752BB9" w:rsidP="006E4C53">
            <w:pPr>
              <w:pStyle w:val="Normal6"/>
              <w:rPr>
                <w:szCs w:val="24"/>
                <w:lang w:val="pt-PT"/>
              </w:rPr>
            </w:pPr>
            <w:r w:rsidRPr="000B4453">
              <w:rPr>
                <w:lang w:val="pt-PT"/>
              </w:rPr>
              <w:t>1.</w:t>
            </w:r>
            <w:r w:rsidRPr="000B4453">
              <w:rPr>
                <w:lang w:val="pt-PT"/>
              </w:rPr>
              <w:tab/>
              <w:t xml:space="preserve">Descrição não técnica das ações planificadas para assegurar que os veículos </w:t>
            </w:r>
            <w:r w:rsidRPr="000B4453">
              <w:rPr>
                <w:b/>
                <w:i/>
                <w:lang w:val="pt-PT"/>
              </w:rPr>
              <w:t>respeitam</w:t>
            </w:r>
            <w:r w:rsidRPr="000B4453">
              <w:rPr>
                <w:lang w:val="pt-PT"/>
              </w:rPr>
              <w:t xml:space="preserve"> os requisitos legais a que se referem os artigos 4.º a 7.º durante o processo de produção.</w:t>
            </w:r>
          </w:p>
        </w:tc>
      </w:tr>
    </w:tbl>
    <w:p w14:paraId="0159C3E9" w14:textId="77777777" w:rsidR="00752BB9" w:rsidRPr="000B4453" w:rsidRDefault="00752BB9" w:rsidP="00752BB9"/>
    <w:p w14:paraId="6BBD805B" w14:textId="77777777" w:rsidR="00752BB9" w:rsidRPr="000B4453" w:rsidRDefault="00752BB9" w:rsidP="00752BB9">
      <w:pPr>
        <w:pStyle w:val="AMNumberTabs0"/>
        <w:keepNext/>
      </w:pPr>
      <w:r w:rsidRPr="000B4453">
        <w:t>Alteração</w:t>
      </w:r>
      <w:r w:rsidRPr="000B4453">
        <w:tab/>
      </w:r>
      <w:r w:rsidRPr="000B4453">
        <w:tab/>
        <w:t>339</w:t>
      </w:r>
    </w:p>
    <w:p w14:paraId="5FF22489" w14:textId="77777777" w:rsidR="00752BB9" w:rsidRPr="000B4453" w:rsidRDefault="00752BB9" w:rsidP="00752BB9">
      <w:pPr>
        <w:pStyle w:val="NormalBold"/>
        <w:keepNext/>
      </w:pPr>
      <w:r w:rsidRPr="000B4453">
        <w:t>Proposta de regulamento</w:t>
      </w:r>
    </w:p>
    <w:p w14:paraId="67707C5A" w14:textId="77777777" w:rsidR="00752BB9" w:rsidRPr="000B4453" w:rsidRDefault="00752BB9" w:rsidP="00752BB9">
      <w:pPr>
        <w:pStyle w:val="NormalBold"/>
      </w:pPr>
      <w:r w:rsidRPr="000B4453">
        <w:t>Anexo I – Parte A – ponto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41A4A85" w14:textId="77777777" w:rsidTr="006E4C53">
        <w:trPr>
          <w:jc w:val="center"/>
        </w:trPr>
        <w:tc>
          <w:tcPr>
            <w:tcW w:w="9752" w:type="dxa"/>
            <w:gridSpan w:val="2"/>
          </w:tcPr>
          <w:p w14:paraId="615F67B4" w14:textId="77777777" w:rsidR="00752BB9" w:rsidRPr="000B4453" w:rsidRDefault="00752BB9" w:rsidP="006E4C53">
            <w:pPr>
              <w:keepNext/>
            </w:pPr>
          </w:p>
        </w:tc>
      </w:tr>
      <w:tr w:rsidR="00752BB9" w:rsidRPr="000B4453" w14:paraId="36D2EC02" w14:textId="77777777" w:rsidTr="006E4C53">
        <w:trPr>
          <w:jc w:val="center"/>
        </w:trPr>
        <w:tc>
          <w:tcPr>
            <w:tcW w:w="4876" w:type="dxa"/>
          </w:tcPr>
          <w:p w14:paraId="1FA999E6" w14:textId="77777777" w:rsidR="00752BB9" w:rsidRPr="000B4453" w:rsidRDefault="00752BB9" w:rsidP="006E4C53">
            <w:pPr>
              <w:pStyle w:val="ColumnHeading"/>
              <w:keepNext/>
            </w:pPr>
            <w:r w:rsidRPr="000B4453">
              <w:t>Texto da Comissão</w:t>
            </w:r>
          </w:p>
        </w:tc>
        <w:tc>
          <w:tcPr>
            <w:tcW w:w="4876" w:type="dxa"/>
          </w:tcPr>
          <w:p w14:paraId="4881CE44" w14:textId="77777777" w:rsidR="00752BB9" w:rsidRPr="000B4453" w:rsidRDefault="00752BB9" w:rsidP="006E4C53">
            <w:pPr>
              <w:pStyle w:val="ColumnHeading"/>
              <w:keepNext/>
            </w:pPr>
            <w:r w:rsidRPr="000B4453">
              <w:t>Alteração</w:t>
            </w:r>
          </w:p>
        </w:tc>
      </w:tr>
      <w:tr w:rsidR="00752BB9" w:rsidRPr="000B4453" w14:paraId="36E52557" w14:textId="77777777" w:rsidTr="006E4C53">
        <w:trPr>
          <w:jc w:val="center"/>
        </w:trPr>
        <w:tc>
          <w:tcPr>
            <w:tcW w:w="4876" w:type="dxa"/>
          </w:tcPr>
          <w:p w14:paraId="54B4D261" w14:textId="77777777" w:rsidR="00752BB9" w:rsidRPr="000B4453" w:rsidRDefault="00752BB9" w:rsidP="006E4C53">
            <w:pPr>
              <w:pStyle w:val="Normal6"/>
              <w:rPr>
                <w:lang w:val="pt-PT"/>
              </w:rPr>
            </w:pPr>
            <w:r w:rsidRPr="000B4453">
              <w:rPr>
                <w:lang w:val="pt-PT"/>
              </w:rPr>
              <w:t>(b)</w:t>
            </w:r>
            <w:r w:rsidRPr="000B4453">
              <w:rPr>
                <w:lang w:val="pt-PT"/>
              </w:rPr>
              <w:tab/>
              <w:t xml:space="preserve">Controlar </w:t>
            </w:r>
            <w:r w:rsidRPr="000B4453">
              <w:rPr>
                <w:b/>
                <w:i/>
                <w:lang w:val="pt-PT"/>
              </w:rPr>
              <w:t>e verificar as</w:t>
            </w:r>
            <w:r w:rsidRPr="000B4453">
              <w:rPr>
                <w:lang w:val="pt-PT"/>
              </w:rPr>
              <w:t xml:space="preserve"> informações recebidas dos fornecedores;</w:t>
            </w:r>
          </w:p>
        </w:tc>
        <w:tc>
          <w:tcPr>
            <w:tcW w:w="4876" w:type="dxa"/>
          </w:tcPr>
          <w:p w14:paraId="37F7C248" w14:textId="77777777" w:rsidR="00752BB9" w:rsidRPr="000B4453" w:rsidRDefault="00752BB9" w:rsidP="006E4C53">
            <w:pPr>
              <w:pStyle w:val="Normal6"/>
              <w:rPr>
                <w:szCs w:val="24"/>
                <w:lang w:val="pt-PT"/>
              </w:rPr>
            </w:pPr>
            <w:r w:rsidRPr="000B4453">
              <w:rPr>
                <w:lang w:val="pt-PT"/>
              </w:rPr>
              <w:t>(b)</w:t>
            </w:r>
            <w:r w:rsidRPr="000B4453">
              <w:rPr>
                <w:lang w:val="pt-PT"/>
              </w:rPr>
              <w:tab/>
              <w:t xml:space="preserve">Controlar </w:t>
            </w:r>
            <w:r w:rsidRPr="000B4453">
              <w:rPr>
                <w:b/>
                <w:i/>
                <w:lang w:val="pt-PT"/>
              </w:rPr>
              <w:t>a exaustividade das</w:t>
            </w:r>
            <w:r w:rsidRPr="000B4453">
              <w:rPr>
                <w:lang w:val="pt-PT"/>
              </w:rPr>
              <w:t xml:space="preserve"> informações recebidas dos fornecedores;</w:t>
            </w:r>
          </w:p>
        </w:tc>
      </w:tr>
    </w:tbl>
    <w:p w14:paraId="0FD644A3" w14:textId="77777777" w:rsidR="00752BB9" w:rsidRPr="000B4453" w:rsidRDefault="00752BB9" w:rsidP="00752BB9"/>
    <w:p w14:paraId="2A13E660" w14:textId="77777777" w:rsidR="00752BB9" w:rsidRPr="000B4453" w:rsidRDefault="00752BB9" w:rsidP="00752BB9">
      <w:pPr>
        <w:pStyle w:val="AMNumberTabs0"/>
        <w:keepNext/>
      </w:pPr>
      <w:r w:rsidRPr="000B4453">
        <w:t>Alteração</w:t>
      </w:r>
      <w:r w:rsidRPr="000B4453">
        <w:tab/>
      </w:r>
      <w:r w:rsidRPr="000B4453">
        <w:tab/>
        <w:t>340</w:t>
      </w:r>
    </w:p>
    <w:p w14:paraId="5879BD73" w14:textId="77777777" w:rsidR="00752BB9" w:rsidRPr="000B4453" w:rsidRDefault="00752BB9" w:rsidP="00752BB9">
      <w:pPr>
        <w:pStyle w:val="NormalBold"/>
        <w:keepNext/>
      </w:pPr>
      <w:r w:rsidRPr="000B4453">
        <w:t>Proposta de regulamento</w:t>
      </w:r>
    </w:p>
    <w:p w14:paraId="5165D70B" w14:textId="77777777" w:rsidR="00752BB9" w:rsidRPr="000B4453" w:rsidRDefault="00752BB9" w:rsidP="00752BB9">
      <w:pPr>
        <w:pStyle w:val="NormalBold"/>
      </w:pPr>
      <w:r w:rsidRPr="000B4453">
        <w:t>Anexo IV – Parte A – ponto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7FEB54A" w14:textId="77777777" w:rsidTr="006E4C53">
        <w:trPr>
          <w:jc w:val="center"/>
        </w:trPr>
        <w:tc>
          <w:tcPr>
            <w:tcW w:w="9752" w:type="dxa"/>
            <w:gridSpan w:val="2"/>
          </w:tcPr>
          <w:p w14:paraId="4AF79AE9" w14:textId="77777777" w:rsidR="00752BB9" w:rsidRPr="000B4453" w:rsidRDefault="00752BB9" w:rsidP="006E4C53">
            <w:pPr>
              <w:keepNext/>
            </w:pPr>
          </w:p>
        </w:tc>
      </w:tr>
      <w:tr w:rsidR="00752BB9" w:rsidRPr="000B4453" w14:paraId="5026A8C7" w14:textId="77777777" w:rsidTr="006E4C53">
        <w:trPr>
          <w:jc w:val="center"/>
        </w:trPr>
        <w:tc>
          <w:tcPr>
            <w:tcW w:w="4876" w:type="dxa"/>
          </w:tcPr>
          <w:p w14:paraId="217D86CA" w14:textId="77777777" w:rsidR="00752BB9" w:rsidRPr="000B4453" w:rsidRDefault="00752BB9" w:rsidP="006E4C53">
            <w:pPr>
              <w:pStyle w:val="ColumnHeading"/>
              <w:keepNext/>
            </w:pPr>
            <w:r w:rsidRPr="000B4453">
              <w:t>Texto da Comissão</w:t>
            </w:r>
          </w:p>
        </w:tc>
        <w:tc>
          <w:tcPr>
            <w:tcW w:w="4876" w:type="dxa"/>
          </w:tcPr>
          <w:p w14:paraId="67A8C1FB" w14:textId="77777777" w:rsidR="00752BB9" w:rsidRPr="000B4453" w:rsidRDefault="00752BB9" w:rsidP="006E4C53">
            <w:pPr>
              <w:pStyle w:val="ColumnHeading"/>
              <w:keepNext/>
            </w:pPr>
            <w:r w:rsidRPr="000B4453">
              <w:t>Alteração</w:t>
            </w:r>
          </w:p>
        </w:tc>
      </w:tr>
      <w:tr w:rsidR="00752BB9" w:rsidRPr="000B4453" w14:paraId="65179808" w14:textId="77777777" w:rsidTr="006E4C53">
        <w:trPr>
          <w:jc w:val="center"/>
        </w:trPr>
        <w:tc>
          <w:tcPr>
            <w:tcW w:w="4876" w:type="dxa"/>
          </w:tcPr>
          <w:p w14:paraId="7625B806" w14:textId="77777777" w:rsidR="00752BB9" w:rsidRPr="000B4453" w:rsidRDefault="00752BB9" w:rsidP="006E4C53">
            <w:pPr>
              <w:pStyle w:val="Normal6"/>
              <w:rPr>
                <w:lang w:val="pt-PT"/>
              </w:rPr>
            </w:pPr>
            <w:r w:rsidRPr="000B4453">
              <w:rPr>
                <w:b/>
                <w:i/>
                <w:lang w:val="pt-PT"/>
              </w:rPr>
              <w:t>(c)</w:t>
            </w:r>
            <w:r w:rsidRPr="000B4453">
              <w:rPr>
                <w:b/>
                <w:i/>
                <w:lang w:val="pt-PT"/>
              </w:rPr>
              <w:tab/>
              <w:t>Reagir adequadamente sempre que as informações recebidas dos fornecedores apontem para um risco de incumprimento dos requisitos previstos nos artigos 4.º, 5.º e 6.º.</w:t>
            </w:r>
          </w:p>
        </w:tc>
        <w:tc>
          <w:tcPr>
            <w:tcW w:w="4876" w:type="dxa"/>
          </w:tcPr>
          <w:p w14:paraId="2011C74D" w14:textId="77777777" w:rsidR="00752BB9" w:rsidRPr="000B4453" w:rsidRDefault="00752BB9" w:rsidP="006E4C53">
            <w:pPr>
              <w:pStyle w:val="Normal6"/>
              <w:rPr>
                <w:szCs w:val="24"/>
                <w:lang w:val="pt-PT"/>
              </w:rPr>
            </w:pPr>
            <w:r w:rsidRPr="000B4453">
              <w:rPr>
                <w:b/>
                <w:i/>
                <w:lang w:val="pt-PT"/>
              </w:rPr>
              <w:t>Suprimido</w:t>
            </w:r>
          </w:p>
        </w:tc>
      </w:tr>
    </w:tbl>
    <w:p w14:paraId="55305A8C" w14:textId="77777777" w:rsidR="00752BB9" w:rsidRPr="000B4453" w:rsidRDefault="00752BB9" w:rsidP="00752BB9"/>
    <w:p w14:paraId="3B0E9F6D" w14:textId="77777777" w:rsidR="00752BB9" w:rsidRPr="000B4453" w:rsidRDefault="00752BB9" w:rsidP="00752BB9">
      <w:pPr>
        <w:pStyle w:val="AMNumberTabs0"/>
        <w:keepNext/>
      </w:pPr>
      <w:r w:rsidRPr="000B4453">
        <w:t>Alteração</w:t>
      </w:r>
      <w:r w:rsidRPr="000B4453">
        <w:tab/>
      </w:r>
      <w:r w:rsidRPr="000B4453">
        <w:tab/>
        <w:t>341</w:t>
      </w:r>
    </w:p>
    <w:p w14:paraId="3B06E806" w14:textId="77777777" w:rsidR="00752BB9" w:rsidRPr="000B4453" w:rsidRDefault="00752BB9" w:rsidP="00752BB9">
      <w:pPr>
        <w:pStyle w:val="NormalBold"/>
        <w:keepNext/>
      </w:pPr>
      <w:r w:rsidRPr="000B4453">
        <w:t>Proposta de regulamento</w:t>
      </w:r>
    </w:p>
    <w:p w14:paraId="12FFF657" w14:textId="77777777" w:rsidR="00752BB9" w:rsidRPr="000B4453" w:rsidRDefault="00752BB9" w:rsidP="00752BB9">
      <w:pPr>
        <w:pStyle w:val="NormalBold"/>
      </w:pPr>
      <w:r w:rsidRPr="000B4453">
        <w:t>Anexo IV – Parte A – ponto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297EB9B" w14:textId="77777777" w:rsidTr="006E4C53">
        <w:trPr>
          <w:jc w:val="center"/>
        </w:trPr>
        <w:tc>
          <w:tcPr>
            <w:tcW w:w="9752" w:type="dxa"/>
            <w:gridSpan w:val="2"/>
          </w:tcPr>
          <w:p w14:paraId="009A1803" w14:textId="77777777" w:rsidR="00752BB9" w:rsidRPr="000B4453" w:rsidRDefault="00752BB9" w:rsidP="006E4C53">
            <w:pPr>
              <w:keepNext/>
            </w:pPr>
          </w:p>
        </w:tc>
      </w:tr>
      <w:tr w:rsidR="00752BB9" w:rsidRPr="000B4453" w14:paraId="76209BDC" w14:textId="77777777" w:rsidTr="006E4C53">
        <w:trPr>
          <w:jc w:val="center"/>
        </w:trPr>
        <w:tc>
          <w:tcPr>
            <w:tcW w:w="4876" w:type="dxa"/>
          </w:tcPr>
          <w:p w14:paraId="09365BDA" w14:textId="77777777" w:rsidR="00752BB9" w:rsidRPr="000B4453" w:rsidRDefault="00752BB9" w:rsidP="006E4C53">
            <w:pPr>
              <w:pStyle w:val="ColumnHeading"/>
              <w:keepNext/>
            </w:pPr>
            <w:r w:rsidRPr="000B4453">
              <w:t>Texto da Comissão</w:t>
            </w:r>
          </w:p>
        </w:tc>
        <w:tc>
          <w:tcPr>
            <w:tcW w:w="4876" w:type="dxa"/>
          </w:tcPr>
          <w:p w14:paraId="056E5E34" w14:textId="77777777" w:rsidR="00752BB9" w:rsidRPr="000B4453" w:rsidRDefault="00752BB9" w:rsidP="006E4C53">
            <w:pPr>
              <w:pStyle w:val="ColumnHeading"/>
              <w:keepNext/>
            </w:pPr>
            <w:r w:rsidRPr="000B4453">
              <w:t>Alteração</w:t>
            </w:r>
          </w:p>
        </w:tc>
      </w:tr>
      <w:tr w:rsidR="00752BB9" w:rsidRPr="000B4453" w14:paraId="5062A23A" w14:textId="77777777" w:rsidTr="006E4C53">
        <w:trPr>
          <w:jc w:val="center"/>
        </w:trPr>
        <w:tc>
          <w:tcPr>
            <w:tcW w:w="4876" w:type="dxa"/>
          </w:tcPr>
          <w:p w14:paraId="5C083A7F" w14:textId="77777777" w:rsidR="00752BB9" w:rsidRPr="000B4453" w:rsidRDefault="00752BB9" w:rsidP="006E4C53">
            <w:pPr>
              <w:pStyle w:val="Normal6"/>
              <w:rPr>
                <w:lang w:val="pt-PT"/>
              </w:rPr>
            </w:pPr>
            <w:r w:rsidRPr="000B4453">
              <w:rPr>
                <w:lang w:val="pt-PT"/>
              </w:rPr>
              <w:t>3.</w:t>
            </w:r>
            <w:r w:rsidRPr="000B4453">
              <w:rPr>
                <w:lang w:val="pt-PT"/>
              </w:rPr>
              <w:tab/>
              <w:t xml:space="preserve">Informações sobre os pressupostos </w:t>
            </w:r>
            <w:r w:rsidRPr="000B4453">
              <w:rPr>
                <w:b/>
                <w:i/>
                <w:lang w:val="pt-PT"/>
              </w:rPr>
              <w:t>nos quais o fabricante se baseou para calcular a reutilização potencial, a reciclagem potencial e a valorização potencial do modelo de veículo em conformidade com o artigo 4.º, tendo em conta as</w:t>
            </w:r>
            <w:r w:rsidRPr="000B4453">
              <w:rPr>
                <w:lang w:val="pt-PT"/>
              </w:rPr>
              <w:t xml:space="preserve"> tecnologias existentes de tratamento em fim de vida, os progressos relevantes das tecnologias de tratamento em fim de vida e os investimentos em capacidade tecnológica</w:t>
            </w:r>
            <w:r w:rsidRPr="000B4453">
              <w:rPr>
                <w:b/>
                <w:i/>
                <w:lang w:val="pt-PT"/>
              </w:rPr>
              <w:t>, a partir da apresentação do pedido de homologação.</w:t>
            </w:r>
          </w:p>
        </w:tc>
        <w:tc>
          <w:tcPr>
            <w:tcW w:w="4876" w:type="dxa"/>
          </w:tcPr>
          <w:p w14:paraId="42B90E33" w14:textId="77777777" w:rsidR="00752BB9" w:rsidRPr="000B4453" w:rsidRDefault="00752BB9" w:rsidP="006E4C53">
            <w:pPr>
              <w:pStyle w:val="Normal6"/>
              <w:rPr>
                <w:szCs w:val="24"/>
                <w:lang w:val="pt-PT"/>
              </w:rPr>
            </w:pPr>
            <w:r w:rsidRPr="000B4453">
              <w:rPr>
                <w:lang w:val="pt-PT"/>
              </w:rPr>
              <w:t>3.</w:t>
            </w:r>
            <w:r w:rsidRPr="000B4453">
              <w:rPr>
                <w:lang w:val="pt-PT"/>
              </w:rPr>
              <w:tab/>
              <w:t xml:space="preserve">Informações sobre os pressupostos </w:t>
            </w:r>
            <w:r w:rsidRPr="000B4453">
              <w:rPr>
                <w:b/>
                <w:i/>
                <w:lang w:val="pt-PT"/>
              </w:rPr>
              <w:t>das</w:t>
            </w:r>
            <w:r w:rsidRPr="000B4453">
              <w:rPr>
                <w:lang w:val="pt-PT"/>
              </w:rPr>
              <w:t xml:space="preserve"> tecnologias existentes de tratamento em fim de vida, os progressos relevantes das tecnologias de tratamento em fim de vida e os investimentos em capacidade tecnológica</w:t>
            </w:r>
            <w:r w:rsidRPr="000B4453">
              <w:rPr>
                <w:b/>
                <w:i/>
                <w:lang w:val="pt-PT"/>
              </w:rPr>
              <w:t>;</w:t>
            </w:r>
          </w:p>
        </w:tc>
      </w:tr>
    </w:tbl>
    <w:p w14:paraId="72F673E4" w14:textId="77777777" w:rsidR="00752BB9" w:rsidRPr="000B4453" w:rsidRDefault="00752BB9" w:rsidP="00752BB9"/>
    <w:p w14:paraId="73C8F673" w14:textId="77777777" w:rsidR="00752BB9" w:rsidRPr="000B4453" w:rsidRDefault="00752BB9" w:rsidP="00752BB9">
      <w:pPr>
        <w:pStyle w:val="AMNumberTabs0"/>
        <w:keepNext/>
      </w:pPr>
      <w:r w:rsidRPr="000B4453">
        <w:t>Alteração</w:t>
      </w:r>
      <w:r w:rsidRPr="000B4453">
        <w:tab/>
      </w:r>
      <w:r w:rsidRPr="000B4453">
        <w:tab/>
        <w:t>342</w:t>
      </w:r>
    </w:p>
    <w:p w14:paraId="7FA38718" w14:textId="77777777" w:rsidR="00752BB9" w:rsidRPr="000B4453" w:rsidRDefault="00752BB9" w:rsidP="00752BB9">
      <w:pPr>
        <w:pStyle w:val="NormalBold"/>
        <w:keepNext/>
      </w:pPr>
      <w:r w:rsidRPr="000B4453">
        <w:t>Proposta de regulamento</w:t>
      </w:r>
    </w:p>
    <w:p w14:paraId="3F82A485" w14:textId="77777777" w:rsidR="00752BB9" w:rsidRPr="000B4453" w:rsidRDefault="00752BB9" w:rsidP="00752BB9">
      <w:pPr>
        <w:pStyle w:val="NormalBold"/>
      </w:pPr>
      <w:r w:rsidRPr="000B4453">
        <w:t>Anexo IV– Parte A – ponto 5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1B6AC2C" w14:textId="77777777" w:rsidTr="006E4C53">
        <w:trPr>
          <w:jc w:val="center"/>
        </w:trPr>
        <w:tc>
          <w:tcPr>
            <w:tcW w:w="9752" w:type="dxa"/>
            <w:gridSpan w:val="2"/>
          </w:tcPr>
          <w:p w14:paraId="11EE6573" w14:textId="77777777" w:rsidR="00752BB9" w:rsidRPr="000B4453" w:rsidRDefault="00752BB9" w:rsidP="006E4C53">
            <w:pPr>
              <w:keepNext/>
            </w:pPr>
          </w:p>
        </w:tc>
      </w:tr>
      <w:tr w:rsidR="00752BB9" w:rsidRPr="000B4453" w14:paraId="39EA0C1D" w14:textId="77777777" w:rsidTr="006E4C53">
        <w:trPr>
          <w:jc w:val="center"/>
        </w:trPr>
        <w:tc>
          <w:tcPr>
            <w:tcW w:w="4876" w:type="dxa"/>
          </w:tcPr>
          <w:p w14:paraId="57F7BAB9" w14:textId="77777777" w:rsidR="00752BB9" w:rsidRPr="000B4453" w:rsidRDefault="00752BB9" w:rsidP="006E4C53">
            <w:pPr>
              <w:pStyle w:val="ColumnHeading"/>
              <w:keepNext/>
            </w:pPr>
            <w:r w:rsidRPr="000B4453">
              <w:t>Texto da Comissão</w:t>
            </w:r>
          </w:p>
        </w:tc>
        <w:tc>
          <w:tcPr>
            <w:tcW w:w="4876" w:type="dxa"/>
          </w:tcPr>
          <w:p w14:paraId="55C32187" w14:textId="77777777" w:rsidR="00752BB9" w:rsidRPr="000B4453" w:rsidRDefault="00752BB9" w:rsidP="006E4C53">
            <w:pPr>
              <w:pStyle w:val="ColumnHeading"/>
              <w:keepNext/>
            </w:pPr>
            <w:r w:rsidRPr="000B4453">
              <w:t>Alteração</w:t>
            </w:r>
          </w:p>
        </w:tc>
      </w:tr>
      <w:tr w:rsidR="00752BB9" w:rsidRPr="000B4453" w14:paraId="2D0A0567" w14:textId="77777777" w:rsidTr="006E4C53">
        <w:trPr>
          <w:jc w:val="center"/>
        </w:trPr>
        <w:tc>
          <w:tcPr>
            <w:tcW w:w="4876" w:type="dxa"/>
          </w:tcPr>
          <w:p w14:paraId="62DF86BB" w14:textId="77777777" w:rsidR="00752BB9" w:rsidRPr="000B4453" w:rsidRDefault="00752BB9" w:rsidP="006E4C53">
            <w:pPr>
              <w:pStyle w:val="Normal6"/>
              <w:rPr>
                <w:lang w:val="pt-PT"/>
              </w:rPr>
            </w:pPr>
            <w:r w:rsidRPr="000B4453">
              <w:rPr>
                <w:lang w:val="pt-PT"/>
              </w:rPr>
              <w:t>5.</w:t>
            </w:r>
            <w:r w:rsidRPr="000B4453">
              <w:rPr>
                <w:lang w:val="pt-PT"/>
              </w:rPr>
              <w:tab/>
              <w:t xml:space="preserve">Lista das ações que o fabricante se compromete a executar para assegurar que o tratamento dos veículos em fim de vida </w:t>
            </w:r>
            <w:r w:rsidRPr="000B4453">
              <w:rPr>
                <w:b/>
                <w:i/>
                <w:lang w:val="pt-PT"/>
              </w:rPr>
              <w:t xml:space="preserve">do modelo em causa </w:t>
            </w:r>
            <w:r w:rsidRPr="000B4453">
              <w:rPr>
                <w:lang w:val="pt-PT"/>
              </w:rPr>
              <w:t xml:space="preserve">é efetuado em </w:t>
            </w:r>
            <w:r w:rsidRPr="000B4453">
              <w:rPr>
                <w:lang w:val="pt-PT"/>
              </w:rPr>
              <w:lastRenderedPageBreak/>
              <w:t>conformidade com o presente regulamento, com especial atenção aos seguintes aspetos:</w:t>
            </w:r>
          </w:p>
        </w:tc>
        <w:tc>
          <w:tcPr>
            <w:tcW w:w="4876" w:type="dxa"/>
          </w:tcPr>
          <w:p w14:paraId="344097BD" w14:textId="77777777" w:rsidR="00752BB9" w:rsidRPr="000B4453" w:rsidRDefault="00752BB9" w:rsidP="006E4C53">
            <w:pPr>
              <w:pStyle w:val="Normal6"/>
              <w:rPr>
                <w:szCs w:val="24"/>
                <w:lang w:val="pt-PT"/>
              </w:rPr>
            </w:pPr>
            <w:r w:rsidRPr="000B4453">
              <w:rPr>
                <w:lang w:val="pt-PT"/>
              </w:rPr>
              <w:lastRenderedPageBreak/>
              <w:t>5.</w:t>
            </w:r>
            <w:r w:rsidRPr="000B4453">
              <w:rPr>
                <w:lang w:val="pt-PT"/>
              </w:rPr>
              <w:tab/>
              <w:t xml:space="preserve">Lista das ações que o fabricante se compromete a executar para assegurar que o tratamento dos veículos em fim de vida é efetuado em conformidade com o presente </w:t>
            </w:r>
            <w:r w:rsidRPr="000B4453">
              <w:rPr>
                <w:lang w:val="pt-PT"/>
              </w:rPr>
              <w:lastRenderedPageBreak/>
              <w:t>regulamento, com especial atenção aos seguintes aspetos:</w:t>
            </w:r>
          </w:p>
        </w:tc>
      </w:tr>
    </w:tbl>
    <w:p w14:paraId="747E0ECA" w14:textId="77777777" w:rsidR="00752BB9" w:rsidRPr="000B4453" w:rsidRDefault="00752BB9" w:rsidP="00752BB9"/>
    <w:p w14:paraId="230A5B70" w14:textId="77777777" w:rsidR="00752BB9" w:rsidRPr="000B4453" w:rsidRDefault="00752BB9" w:rsidP="00752BB9">
      <w:pPr>
        <w:pStyle w:val="AMNumberTabs0"/>
        <w:keepNext/>
      </w:pPr>
      <w:r w:rsidRPr="000B4453">
        <w:t>Alteração</w:t>
      </w:r>
      <w:r w:rsidRPr="000B4453">
        <w:tab/>
      </w:r>
      <w:r w:rsidRPr="000B4453">
        <w:tab/>
        <w:t>343</w:t>
      </w:r>
    </w:p>
    <w:p w14:paraId="5F629B7F" w14:textId="77777777" w:rsidR="00752BB9" w:rsidRPr="000B4453" w:rsidRDefault="00752BB9" w:rsidP="00752BB9">
      <w:pPr>
        <w:pStyle w:val="NormalBold"/>
        <w:keepNext/>
      </w:pPr>
      <w:r w:rsidRPr="000B4453">
        <w:t>Proposta de regulamento</w:t>
      </w:r>
    </w:p>
    <w:p w14:paraId="64F43FBC" w14:textId="77777777" w:rsidR="00752BB9" w:rsidRPr="000B4453" w:rsidRDefault="00752BB9" w:rsidP="00752BB9">
      <w:pPr>
        <w:pStyle w:val="NormalBold"/>
      </w:pPr>
      <w:r w:rsidRPr="000B4453">
        <w:t>Anexo IV – Parte A – ponto 5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A6D0FA0" w14:textId="77777777" w:rsidTr="006E4C53">
        <w:trPr>
          <w:jc w:val="center"/>
        </w:trPr>
        <w:tc>
          <w:tcPr>
            <w:tcW w:w="9752" w:type="dxa"/>
            <w:gridSpan w:val="2"/>
          </w:tcPr>
          <w:p w14:paraId="093DFF05" w14:textId="77777777" w:rsidR="00752BB9" w:rsidRPr="000B4453" w:rsidRDefault="00752BB9" w:rsidP="006E4C53">
            <w:pPr>
              <w:keepNext/>
            </w:pPr>
          </w:p>
        </w:tc>
      </w:tr>
      <w:tr w:rsidR="00752BB9" w:rsidRPr="000B4453" w14:paraId="22026105" w14:textId="77777777" w:rsidTr="006E4C53">
        <w:trPr>
          <w:jc w:val="center"/>
        </w:trPr>
        <w:tc>
          <w:tcPr>
            <w:tcW w:w="4876" w:type="dxa"/>
          </w:tcPr>
          <w:p w14:paraId="34FD386E" w14:textId="77777777" w:rsidR="00752BB9" w:rsidRPr="000B4453" w:rsidRDefault="00752BB9" w:rsidP="006E4C53">
            <w:pPr>
              <w:pStyle w:val="ColumnHeading"/>
              <w:keepNext/>
            </w:pPr>
            <w:r w:rsidRPr="000B4453">
              <w:t>Texto da Comissão</w:t>
            </w:r>
          </w:p>
        </w:tc>
        <w:tc>
          <w:tcPr>
            <w:tcW w:w="4876" w:type="dxa"/>
          </w:tcPr>
          <w:p w14:paraId="716A9C7D" w14:textId="77777777" w:rsidR="00752BB9" w:rsidRPr="000B4453" w:rsidRDefault="00752BB9" w:rsidP="006E4C53">
            <w:pPr>
              <w:pStyle w:val="ColumnHeading"/>
              <w:keepNext/>
            </w:pPr>
            <w:r w:rsidRPr="000B4453">
              <w:t>Alteração</w:t>
            </w:r>
          </w:p>
        </w:tc>
      </w:tr>
      <w:tr w:rsidR="00752BB9" w:rsidRPr="000B4453" w14:paraId="6F9DC1B6" w14:textId="77777777" w:rsidTr="006E4C53">
        <w:trPr>
          <w:jc w:val="center"/>
        </w:trPr>
        <w:tc>
          <w:tcPr>
            <w:tcW w:w="4876" w:type="dxa"/>
          </w:tcPr>
          <w:p w14:paraId="5050CF29" w14:textId="77777777" w:rsidR="00752BB9" w:rsidRPr="000B4453" w:rsidRDefault="00752BB9" w:rsidP="006E4C53">
            <w:pPr>
              <w:pStyle w:val="Normal6"/>
              <w:rPr>
                <w:lang w:val="pt-PT"/>
              </w:rPr>
            </w:pPr>
            <w:r w:rsidRPr="000B4453">
              <w:rPr>
                <w:lang w:val="pt-PT"/>
              </w:rPr>
              <w:t>(a)</w:t>
            </w:r>
            <w:r w:rsidRPr="000B4453">
              <w:rPr>
                <w:lang w:val="pt-PT"/>
              </w:rPr>
              <w:tab/>
              <w:t xml:space="preserve">Medidas destinadas a facilitar </w:t>
            </w:r>
            <w:r w:rsidRPr="000B4453">
              <w:rPr>
                <w:b/>
                <w:i/>
                <w:lang w:val="pt-PT"/>
              </w:rPr>
              <w:t>a</w:t>
            </w:r>
            <w:r w:rsidRPr="000B4453">
              <w:rPr>
                <w:lang w:val="pt-PT"/>
              </w:rPr>
              <w:t xml:space="preserve"> remoção das peças indicadas na parte C do anexo VII;</w:t>
            </w:r>
          </w:p>
        </w:tc>
        <w:tc>
          <w:tcPr>
            <w:tcW w:w="4876" w:type="dxa"/>
          </w:tcPr>
          <w:p w14:paraId="472849A3" w14:textId="77777777" w:rsidR="00752BB9" w:rsidRPr="000B4453" w:rsidRDefault="00752BB9" w:rsidP="006E4C53">
            <w:pPr>
              <w:pStyle w:val="Normal6"/>
              <w:rPr>
                <w:szCs w:val="24"/>
                <w:lang w:val="pt-PT"/>
              </w:rPr>
            </w:pPr>
            <w:r w:rsidRPr="000B4453">
              <w:rPr>
                <w:lang w:val="pt-PT"/>
              </w:rPr>
              <w:t>(a)</w:t>
            </w:r>
            <w:r w:rsidRPr="000B4453">
              <w:rPr>
                <w:lang w:val="pt-PT"/>
              </w:rPr>
              <w:tab/>
              <w:t xml:space="preserve">Medidas destinadas a facilitar </w:t>
            </w:r>
            <w:r w:rsidRPr="000B4453">
              <w:rPr>
                <w:b/>
                <w:i/>
                <w:lang w:val="pt-PT"/>
              </w:rPr>
              <w:t>uma</w:t>
            </w:r>
            <w:r w:rsidRPr="000B4453">
              <w:rPr>
                <w:lang w:val="pt-PT"/>
              </w:rPr>
              <w:t xml:space="preserve"> remoção</w:t>
            </w:r>
            <w:r w:rsidRPr="000B4453">
              <w:rPr>
                <w:b/>
                <w:i/>
                <w:lang w:val="pt-PT"/>
              </w:rPr>
              <w:t xml:space="preserve"> não destrutiva</w:t>
            </w:r>
            <w:r w:rsidRPr="000B4453">
              <w:rPr>
                <w:lang w:val="pt-PT"/>
              </w:rPr>
              <w:t xml:space="preserve"> das peças indicadas na parte C do anexo VII;</w:t>
            </w:r>
          </w:p>
        </w:tc>
      </w:tr>
    </w:tbl>
    <w:p w14:paraId="121D589C" w14:textId="77777777" w:rsidR="00752BB9" w:rsidRPr="000B4453" w:rsidRDefault="00752BB9" w:rsidP="00752BB9"/>
    <w:p w14:paraId="0ADD04F5" w14:textId="77777777" w:rsidR="00752BB9" w:rsidRPr="000B4453" w:rsidRDefault="00752BB9" w:rsidP="00752BB9">
      <w:pPr>
        <w:pStyle w:val="AMNumberTabs0"/>
        <w:keepNext/>
      </w:pPr>
      <w:r w:rsidRPr="000B4453">
        <w:t>Alteração</w:t>
      </w:r>
      <w:r w:rsidRPr="000B4453">
        <w:tab/>
      </w:r>
      <w:r w:rsidRPr="000B4453">
        <w:tab/>
        <w:t>344</w:t>
      </w:r>
    </w:p>
    <w:p w14:paraId="5C13EBE4" w14:textId="77777777" w:rsidR="00752BB9" w:rsidRPr="000B4453" w:rsidRDefault="00752BB9" w:rsidP="00752BB9">
      <w:pPr>
        <w:pStyle w:val="NormalBold"/>
        <w:keepNext/>
      </w:pPr>
      <w:r w:rsidRPr="000B4453">
        <w:t>Proposta de regulamento</w:t>
      </w:r>
    </w:p>
    <w:p w14:paraId="034D6F36" w14:textId="77777777" w:rsidR="00752BB9" w:rsidRPr="000B4453" w:rsidRDefault="00752BB9" w:rsidP="00752BB9">
      <w:pPr>
        <w:pStyle w:val="NormalBold"/>
      </w:pPr>
      <w:r w:rsidRPr="000B4453">
        <w:t>Anexo IV – Parte A – ponto 5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A1DC04D" w14:textId="77777777" w:rsidTr="006E4C53">
        <w:trPr>
          <w:jc w:val="center"/>
        </w:trPr>
        <w:tc>
          <w:tcPr>
            <w:tcW w:w="9752" w:type="dxa"/>
            <w:gridSpan w:val="2"/>
          </w:tcPr>
          <w:p w14:paraId="4CB014E0" w14:textId="77777777" w:rsidR="00752BB9" w:rsidRPr="000B4453" w:rsidRDefault="00752BB9" w:rsidP="006E4C53">
            <w:pPr>
              <w:keepNext/>
            </w:pPr>
          </w:p>
        </w:tc>
      </w:tr>
      <w:tr w:rsidR="00752BB9" w:rsidRPr="000B4453" w14:paraId="36620A58" w14:textId="77777777" w:rsidTr="006E4C53">
        <w:trPr>
          <w:jc w:val="center"/>
        </w:trPr>
        <w:tc>
          <w:tcPr>
            <w:tcW w:w="4876" w:type="dxa"/>
          </w:tcPr>
          <w:p w14:paraId="02671C2C" w14:textId="77777777" w:rsidR="00752BB9" w:rsidRPr="000B4453" w:rsidRDefault="00752BB9" w:rsidP="006E4C53">
            <w:pPr>
              <w:pStyle w:val="ColumnHeading"/>
              <w:keepNext/>
            </w:pPr>
            <w:r w:rsidRPr="000B4453">
              <w:t>Texto da Comissão</w:t>
            </w:r>
          </w:p>
        </w:tc>
        <w:tc>
          <w:tcPr>
            <w:tcW w:w="4876" w:type="dxa"/>
          </w:tcPr>
          <w:p w14:paraId="48B0816D" w14:textId="77777777" w:rsidR="00752BB9" w:rsidRPr="000B4453" w:rsidRDefault="00752BB9" w:rsidP="006E4C53">
            <w:pPr>
              <w:pStyle w:val="ColumnHeading"/>
              <w:keepNext/>
            </w:pPr>
            <w:r w:rsidRPr="000B4453">
              <w:t>Alteração</w:t>
            </w:r>
          </w:p>
        </w:tc>
      </w:tr>
      <w:tr w:rsidR="00752BB9" w:rsidRPr="000B4453" w14:paraId="6237308B" w14:textId="77777777" w:rsidTr="006E4C53">
        <w:trPr>
          <w:jc w:val="center"/>
        </w:trPr>
        <w:tc>
          <w:tcPr>
            <w:tcW w:w="4876" w:type="dxa"/>
          </w:tcPr>
          <w:p w14:paraId="6A3390FB" w14:textId="77777777" w:rsidR="00752BB9" w:rsidRPr="000B4453" w:rsidRDefault="00752BB9" w:rsidP="006E4C53">
            <w:pPr>
              <w:pStyle w:val="Normal6"/>
              <w:rPr>
                <w:lang w:val="pt-PT"/>
              </w:rPr>
            </w:pPr>
            <w:r w:rsidRPr="000B4453">
              <w:rPr>
                <w:lang w:val="pt-PT"/>
              </w:rPr>
              <w:t>(b)</w:t>
            </w:r>
            <w:r w:rsidRPr="000B4453">
              <w:rPr>
                <w:lang w:val="pt-PT"/>
              </w:rPr>
              <w:tab/>
              <w:t>Medidas que contribuam para o desenvolvimento de tecnologias de reciclagem dos materiais utilizados nos veículos para os quais</w:t>
            </w:r>
            <w:r w:rsidRPr="000B4453">
              <w:rPr>
                <w:b/>
                <w:i/>
                <w:lang w:val="pt-PT"/>
              </w:rPr>
              <w:t>, no momento da apresentação do pedido de homologação,</w:t>
            </w:r>
            <w:r w:rsidRPr="000B4453">
              <w:rPr>
                <w:lang w:val="pt-PT"/>
              </w:rPr>
              <w:t xml:space="preserve"> tais tecnologias não estejam amplamente disponíveis à escala comercial;</w:t>
            </w:r>
          </w:p>
        </w:tc>
        <w:tc>
          <w:tcPr>
            <w:tcW w:w="4876" w:type="dxa"/>
          </w:tcPr>
          <w:p w14:paraId="574DE42B" w14:textId="77777777" w:rsidR="00752BB9" w:rsidRPr="000B4453" w:rsidRDefault="00752BB9" w:rsidP="006E4C53">
            <w:pPr>
              <w:pStyle w:val="Normal6"/>
              <w:rPr>
                <w:szCs w:val="24"/>
                <w:lang w:val="pt-PT"/>
              </w:rPr>
            </w:pPr>
            <w:r w:rsidRPr="000B4453">
              <w:rPr>
                <w:lang w:val="pt-PT"/>
              </w:rPr>
              <w:t>(b)</w:t>
            </w:r>
            <w:r w:rsidRPr="000B4453">
              <w:rPr>
                <w:lang w:val="pt-PT"/>
              </w:rPr>
              <w:tab/>
            </w:r>
            <w:r w:rsidRPr="000B4453">
              <w:rPr>
                <w:b/>
                <w:i/>
                <w:lang w:val="pt-PT"/>
              </w:rPr>
              <w:t>Em cooperação com operadores de gestão de resíduos ou institutos de investigação,</w:t>
            </w:r>
            <w:r w:rsidRPr="000B4453">
              <w:rPr>
                <w:lang w:val="pt-PT"/>
              </w:rPr>
              <w:t xml:space="preserve"> medidas que contribuam para o desenvolvimento de tecnologias de reciclagem dos materiais </w:t>
            </w:r>
            <w:r w:rsidRPr="000B4453">
              <w:rPr>
                <w:b/>
                <w:i/>
                <w:lang w:val="pt-PT"/>
              </w:rPr>
              <w:t xml:space="preserve">e componentes </w:t>
            </w:r>
            <w:r w:rsidRPr="000B4453">
              <w:rPr>
                <w:lang w:val="pt-PT"/>
              </w:rPr>
              <w:t>utilizados nos veículos para os quais tais tecnologias não estejam amplamente disponíveis à escala comercial;</w:t>
            </w:r>
          </w:p>
        </w:tc>
      </w:tr>
    </w:tbl>
    <w:p w14:paraId="7A4E260D" w14:textId="77777777" w:rsidR="00752BB9" w:rsidRPr="000B4453" w:rsidRDefault="00752BB9" w:rsidP="00752BB9"/>
    <w:p w14:paraId="2316AD98" w14:textId="77777777" w:rsidR="00752BB9" w:rsidRPr="000B4453" w:rsidRDefault="00752BB9" w:rsidP="00752BB9">
      <w:pPr>
        <w:pStyle w:val="AMNumberTabs0"/>
        <w:keepNext/>
      </w:pPr>
      <w:r w:rsidRPr="000B4453">
        <w:t>Alteração</w:t>
      </w:r>
      <w:r w:rsidRPr="000B4453">
        <w:tab/>
      </w:r>
      <w:r w:rsidRPr="000B4453">
        <w:tab/>
        <w:t>345</w:t>
      </w:r>
    </w:p>
    <w:p w14:paraId="380E7736" w14:textId="77777777" w:rsidR="00752BB9" w:rsidRPr="000B4453" w:rsidRDefault="00752BB9" w:rsidP="00752BB9">
      <w:pPr>
        <w:pStyle w:val="NormalBold"/>
        <w:keepNext/>
      </w:pPr>
      <w:r w:rsidRPr="000B4453">
        <w:t>Proposta de regulamento</w:t>
      </w:r>
    </w:p>
    <w:p w14:paraId="1E00280A" w14:textId="77777777" w:rsidR="00752BB9" w:rsidRPr="000B4453" w:rsidRDefault="00752BB9" w:rsidP="00752BB9">
      <w:pPr>
        <w:pStyle w:val="NormalBold"/>
      </w:pPr>
      <w:r w:rsidRPr="000B4453">
        <w:t>Anexo IV – Parte A – ponto 5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EDA6E31" w14:textId="77777777" w:rsidTr="006E4C53">
        <w:trPr>
          <w:jc w:val="center"/>
        </w:trPr>
        <w:tc>
          <w:tcPr>
            <w:tcW w:w="9752" w:type="dxa"/>
            <w:gridSpan w:val="2"/>
          </w:tcPr>
          <w:p w14:paraId="070CBDCF" w14:textId="77777777" w:rsidR="00752BB9" w:rsidRPr="000B4453" w:rsidRDefault="00752BB9" w:rsidP="006E4C53">
            <w:pPr>
              <w:keepNext/>
            </w:pPr>
          </w:p>
        </w:tc>
      </w:tr>
      <w:tr w:rsidR="00752BB9" w:rsidRPr="000B4453" w14:paraId="011F9DD8" w14:textId="77777777" w:rsidTr="006E4C53">
        <w:trPr>
          <w:jc w:val="center"/>
        </w:trPr>
        <w:tc>
          <w:tcPr>
            <w:tcW w:w="4876" w:type="dxa"/>
          </w:tcPr>
          <w:p w14:paraId="6CC205EB" w14:textId="77777777" w:rsidR="00752BB9" w:rsidRPr="000B4453" w:rsidRDefault="00752BB9" w:rsidP="006E4C53">
            <w:pPr>
              <w:pStyle w:val="ColumnHeading"/>
              <w:keepNext/>
            </w:pPr>
            <w:r w:rsidRPr="000B4453">
              <w:t>Texto da Comissão</w:t>
            </w:r>
          </w:p>
        </w:tc>
        <w:tc>
          <w:tcPr>
            <w:tcW w:w="4876" w:type="dxa"/>
          </w:tcPr>
          <w:p w14:paraId="6A6A0A72" w14:textId="77777777" w:rsidR="00752BB9" w:rsidRPr="000B4453" w:rsidRDefault="00752BB9" w:rsidP="006E4C53">
            <w:pPr>
              <w:pStyle w:val="ColumnHeading"/>
              <w:keepNext/>
            </w:pPr>
            <w:r w:rsidRPr="000B4453">
              <w:t>Alteração</w:t>
            </w:r>
          </w:p>
        </w:tc>
      </w:tr>
      <w:tr w:rsidR="00752BB9" w:rsidRPr="000B4453" w14:paraId="73ED876F" w14:textId="77777777" w:rsidTr="006E4C53">
        <w:trPr>
          <w:jc w:val="center"/>
        </w:trPr>
        <w:tc>
          <w:tcPr>
            <w:tcW w:w="4876" w:type="dxa"/>
          </w:tcPr>
          <w:p w14:paraId="34F7268F" w14:textId="77777777" w:rsidR="00752BB9" w:rsidRPr="000B4453" w:rsidRDefault="00752BB9" w:rsidP="006E4C53">
            <w:pPr>
              <w:pStyle w:val="Normal6"/>
              <w:rPr>
                <w:lang w:val="pt-PT"/>
              </w:rPr>
            </w:pPr>
            <w:r w:rsidRPr="000B4453">
              <w:rPr>
                <w:b/>
                <w:i/>
                <w:lang w:val="pt-PT"/>
              </w:rPr>
              <w:t>(c)</w:t>
            </w:r>
            <w:r w:rsidRPr="000B4453">
              <w:rPr>
                <w:b/>
                <w:i/>
                <w:lang w:val="pt-PT"/>
              </w:rPr>
              <w:tab/>
              <w:t>Monitorização do modo como as peças, os componentes e os materiais contidos nos veículos do modelo de veículo em causa são reutilizados, reciclados e valorizados na prática;</w:t>
            </w:r>
          </w:p>
        </w:tc>
        <w:tc>
          <w:tcPr>
            <w:tcW w:w="4876" w:type="dxa"/>
          </w:tcPr>
          <w:p w14:paraId="088F138C" w14:textId="77777777" w:rsidR="00752BB9" w:rsidRPr="000B4453" w:rsidRDefault="00752BB9" w:rsidP="006E4C53">
            <w:pPr>
              <w:pStyle w:val="Normal6"/>
              <w:rPr>
                <w:szCs w:val="24"/>
                <w:lang w:val="pt-PT"/>
              </w:rPr>
            </w:pPr>
            <w:r w:rsidRPr="000B4453">
              <w:rPr>
                <w:b/>
                <w:i/>
                <w:lang w:val="pt-PT"/>
              </w:rPr>
              <w:t>Suprimido</w:t>
            </w:r>
          </w:p>
        </w:tc>
      </w:tr>
    </w:tbl>
    <w:p w14:paraId="7A719DE7" w14:textId="77777777" w:rsidR="00752BB9" w:rsidRPr="000B4453" w:rsidRDefault="00752BB9" w:rsidP="00752BB9"/>
    <w:p w14:paraId="73C390CA" w14:textId="77777777" w:rsidR="00752BB9" w:rsidRPr="000B4453" w:rsidRDefault="00752BB9" w:rsidP="00752BB9">
      <w:pPr>
        <w:pStyle w:val="AMNumberTabs0"/>
        <w:keepNext/>
      </w:pPr>
      <w:r w:rsidRPr="000B4453">
        <w:t>Alteração</w:t>
      </w:r>
      <w:r w:rsidRPr="000B4453">
        <w:tab/>
      </w:r>
      <w:r w:rsidRPr="000B4453">
        <w:tab/>
        <w:t>346</w:t>
      </w:r>
    </w:p>
    <w:p w14:paraId="3096888D" w14:textId="77777777" w:rsidR="00752BB9" w:rsidRPr="000B4453" w:rsidRDefault="00752BB9" w:rsidP="00752BB9">
      <w:pPr>
        <w:pStyle w:val="NormalBold"/>
        <w:keepNext/>
      </w:pPr>
      <w:r w:rsidRPr="000B4453">
        <w:t>Proposta de regulamento</w:t>
      </w:r>
    </w:p>
    <w:p w14:paraId="1A0143BF" w14:textId="77777777" w:rsidR="00752BB9" w:rsidRPr="000B4453" w:rsidRDefault="00752BB9" w:rsidP="00752BB9">
      <w:pPr>
        <w:pStyle w:val="NormalBold"/>
      </w:pPr>
      <w:r w:rsidRPr="000B4453">
        <w:t>Anexo IV – Parte A – ponto 5 – alínea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053E23" w14:textId="77777777" w:rsidTr="006E4C53">
        <w:trPr>
          <w:jc w:val="center"/>
        </w:trPr>
        <w:tc>
          <w:tcPr>
            <w:tcW w:w="9752" w:type="dxa"/>
            <w:gridSpan w:val="2"/>
          </w:tcPr>
          <w:p w14:paraId="3D90A48B" w14:textId="77777777" w:rsidR="00752BB9" w:rsidRPr="000B4453" w:rsidRDefault="00752BB9" w:rsidP="006E4C53">
            <w:pPr>
              <w:keepNext/>
            </w:pPr>
          </w:p>
        </w:tc>
      </w:tr>
      <w:tr w:rsidR="00752BB9" w:rsidRPr="000B4453" w14:paraId="2350EBBE" w14:textId="77777777" w:rsidTr="006E4C53">
        <w:trPr>
          <w:jc w:val="center"/>
        </w:trPr>
        <w:tc>
          <w:tcPr>
            <w:tcW w:w="4876" w:type="dxa"/>
          </w:tcPr>
          <w:p w14:paraId="712DB627" w14:textId="77777777" w:rsidR="00752BB9" w:rsidRPr="000B4453" w:rsidRDefault="00752BB9" w:rsidP="006E4C53">
            <w:pPr>
              <w:pStyle w:val="ColumnHeading"/>
              <w:keepNext/>
            </w:pPr>
            <w:r w:rsidRPr="000B4453">
              <w:t>Texto da Comissão</w:t>
            </w:r>
          </w:p>
        </w:tc>
        <w:tc>
          <w:tcPr>
            <w:tcW w:w="4876" w:type="dxa"/>
          </w:tcPr>
          <w:p w14:paraId="01B1F6AD" w14:textId="77777777" w:rsidR="00752BB9" w:rsidRPr="000B4453" w:rsidRDefault="00752BB9" w:rsidP="006E4C53">
            <w:pPr>
              <w:pStyle w:val="ColumnHeading"/>
              <w:keepNext/>
            </w:pPr>
            <w:r w:rsidRPr="000B4453">
              <w:t>Alteração</w:t>
            </w:r>
          </w:p>
        </w:tc>
      </w:tr>
      <w:tr w:rsidR="00752BB9" w:rsidRPr="000B4453" w14:paraId="2160D13C" w14:textId="77777777" w:rsidTr="006E4C53">
        <w:trPr>
          <w:jc w:val="center"/>
        </w:trPr>
        <w:tc>
          <w:tcPr>
            <w:tcW w:w="4876" w:type="dxa"/>
          </w:tcPr>
          <w:p w14:paraId="7270A7E6" w14:textId="77777777" w:rsidR="00752BB9" w:rsidRPr="000B4453" w:rsidRDefault="00752BB9" w:rsidP="006E4C53">
            <w:pPr>
              <w:pStyle w:val="Normal6"/>
              <w:rPr>
                <w:lang w:val="pt-PT"/>
              </w:rPr>
            </w:pPr>
            <w:r w:rsidRPr="000B4453">
              <w:rPr>
                <w:lang w:val="pt-PT"/>
              </w:rPr>
              <w:t>(d)</w:t>
            </w:r>
            <w:r w:rsidRPr="000B4453">
              <w:rPr>
                <w:lang w:val="pt-PT"/>
              </w:rPr>
              <w:tab/>
              <w:t>Medidas para dar resposta aos desafios colocados pela utilização de materiais e técnicas que dificultam o fácil desmantelamento ou tornam a reciclagem muito difícil</w:t>
            </w:r>
            <w:r w:rsidRPr="000B4453">
              <w:rPr>
                <w:b/>
                <w:i/>
                <w:lang w:val="pt-PT"/>
              </w:rPr>
              <w:t>, por exemplo adesivos ou materiais reforçados com fibras</w:t>
            </w:r>
            <w:r w:rsidRPr="000B4453">
              <w:rPr>
                <w:lang w:val="pt-PT"/>
              </w:rPr>
              <w:t>;</w:t>
            </w:r>
          </w:p>
        </w:tc>
        <w:tc>
          <w:tcPr>
            <w:tcW w:w="4876" w:type="dxa"/>
          </w:tcPr>
          <w:p w14:paraId="66E60529" w14:textId="77777777" w:rsidR="00752BB9" w:rsidRPr="000B4453" w:rsidRDefault="00752BB9" w:rsidP="006E4C53">
            <w:pPr>
              <w:pStyle w:val="Normal6"/>
              <w:rPr>
                <w:szCs w:val="24"/>
                <w:lang w:val="pt-PT"/>
              </w:rPr>
            </w:pPr>
            <w:r w:rsidRPr="000B4453">
              <w:rPr>
                <w:lang w:val="pt-PT"/>
              </w:rPr>
              <w:t>(d)</w:t>
            </w:r>
            <w:r w:rsidRPr="000B4453">
              <w:rPr>
                <w:lang w:val="pt-PT"/>
              </w:rPr>
              <w:tab/>
              <w:t>Medidas para dar resposta aos desafios colocados pela utilização de materiais e técnicas que dificultam o fácil desmantelamento ou tornam a reciclagem muito difícil;</w:t>
            </w:r>
          </w:p>
        </w:tc>
      </w:tr>
    </w:tbl>
    <w:p w14:paraId="1A47AE63" w14:textId="77777777" w:rsidR="00752BB9" w:rsidRPr="000B4453" w:rsidRDefault="00752BB9" w:rsidP="00752BB9"/>
    <w:p w14:paraId="4AF9B94C" w14:textId="77777777" w:rsidR="00752BB9" w:rsidRPr="000B4453" w:rsidRDefault="00752BB9" w:rsidP="00752BB9">
      <w:pPr>
        <w:pStyle w:val="AMNumberTabs0"/>
        <w:keepNext/>
      </w:pPr>
      <w:r w:rsidRPr="000B4453">
        <w:t>Alteração</w:t>
      </w:r>
      <w:r w:rsidRPr="000B4453">
        <w:tab/>
      </w:r>
      <w:r w:rsidRPr="000B4453">
        <w:tab/>
        <w:t>347</w:t>
      </w:r>
    </w:p>
    <w:p w14:paraId="69466E53" w14:textId="77777777" w:rsidR="00752BB9" w:rsidRPr="000B4453" w:rsidRDefault="00752BB9" w:rsidP="00752BB9">
      <w:pPr>
        <w:pStyle w:val="NormalBold"/>
        <w:keepNext/>
      </w:pPr>
      <w:r w:rsidRPr="000B4453">
        <w:t>Proposta de regulamento</w:t>
      </w:r>
    </w:p>
    <w:p w14:paraId="4E035E90" w14:textId="77777777" w:rsidR="00752BB9" w:rsidRPr="000B4453" w:rsidRDefault="00752BB9" w:rsidP="00752BB9">
      <w:pPr>
        <w:pStyle w:val="NormalBold"/>
      </w:pPr>
      <w:r w:rsidRPr="000B4453">
        <w:t xml:space="preserve">Anexo IV – Parte A – ponto 5 – alínea </w:t>
      </w:r>
      <w:proofErr w:type="spellStart"/>
      <w:r w:rsidRPr="000B4453">
        <w:t>e</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15B14B1" w14:textId="77777777" w:rsidTr="006E4C53">
        <w:trPr>
          <w:jc w:val="center"/>
        </w:trPr>
        <w:tc>
          <w:tcPr>
            <w:tcW w:w="9752" w:type="dxa"/>
            <w:gridSpan w:val="2"/>
          </w:tcPr>
          <w:p w14:paraId="724F902D" w14:textId="77777777" w:rsidR="00752BB9" w:rsidRPr="000B4453" w:rsidRDefault="00752BB9" w:rsidP="006E4C53">
            <w:pPr>
              <w:keepNext/>
            </w:pPr>
          </w:p>
        </w:tc>
      </w:tr>
      <w:tr w:rsidR="00752BB9" w:rsidRPr="000B4453" w14:paraId="4744A6BE" w14:textId="77777777" w:rsidTr="006E4C53">
        <w:trPr>
          <w:jc w:val="center"/>
        </w:trPr>
        <w:tc>
          <w:tcPr>
            <w:tcW w:w="4876" w:type="dxa"/>
          </w:tcPr>
          <w:p w14:paraId="4E35BE5D" w14:textId="77777777" w:rsidR="00752BB9" w:rsidRPr="000B4453" w:rsidRDefault="00752BB9" w:rsidP="006E4C53">
            <w:pPr>
              <w:pStyle w:val="ColumnHeading"/>
              <w:keepNext/>
            </w:pPr>
            <w:r w:rsidRPr="000B4453">
              <w:t>Texto da Comissão</w:t>
            </w:r>
          </w:p>
        </w:tc>
        <w:tc>
          <w:tcPr>
            <w:tcW w:w="4876" w:type="dxa"/>
          </w:tcPr>
          <w:p w14:paraId="7ED4DD8F" w14:textId="77777777" w:rsidR="00752BB9" w:rsidRPr="000B4453" w:rsidRDefault="00752BB9" w:rsidP="006E4C53">
            <w:pPr>
              <w:pStyle w:val="ColumnHeading"/>
              <w:keepNext/>
            </w:pPr>
            <w:r w:rsidRPr="000B4453">
              <w:t>Alteração</w:t>
            </w:r>
          </w:p>
        </w:tc>
      </w:tr>
      <w:tr w:rsidR="00752BB9" w:rsidRPr="000B4453" w14:paraId="6077AAF4" w14:textId="77777777" w:rsidTr="006E4C53">
        <w:trPr>
          <w:jc w:val="center"/>
        </w:trPr>
        <w:tc>
          <w:tcPr>
            <w:tcW w:w="4876" w:type="dxa"/>
          </w:tcPr>
          <w:p w14:paraId="2FBDA12A" w14:textId="77777777" w:rsidR="00752BB9" w:rsidRPr="000B4453" w:rsidRDefault="00752BB9" w:rsidP="006E4C53">
            <w:pPr>
              <w:pStyle w:val="Normal6"/>
              <w:rPr>
                <w:lang w:val="pt-PT"/>
              </w:rPr>
            </w:pPr>
          </w:p>
        </w:tc>
        <w:tc>
          <w:tcPr>
            <w:tcW w:w="4876" w:type="dxa"/>
          </w:tcPr>
          <w:p w14:paraId="18DC8F71"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e</w:t>
            </w:r>
            <w:r w:rsidRPr="000B4453">
              <w:rPr>
                <w:b/>
                <w:i/>
                <w:lang w:val="pt-PT"/>
              </w:rPr>
              <w:noBreakHyphen/>
              <w:t>A</w:t>
            </w:r>
            <w:proofErr w:type="spellEnd"/>
            <w:r w:rsidRPr="000B4453">
              <w:rPr>
                <w:b/>
                <w:i/>
                <w:lang w:val="pt-PT"/>
              </w:rPr>
              <w:t>)</w:t>
            </w:r>
            <w:r w:rsidRPr="000B4453">
              <w:rPr>
                <w:b/>
                <w:i/>
                <w:lang w:val="pt-PT"/>
              </w:rPr>
              <w:tab/>
              <w:t>Atividades de investigação e desenvolvimento realizadas para executar as ações referidas nas alíneas a) a e).</w:t>
            </w:r>
          </w:p>
        </w:tc>
      </w:tr>
    </w:tbl>
    <w:p w14:paraId="69E648BA" w14:textId="77777777" w:rsidR="00752BB9" w:rsidRPr="000B4453" w:rsidRDefault="00752BB9" w:rsidP="00752BB9"/>
    <w:p w14:paraId="4280EB9A" w14:textId="77777777" w:rsidR="00752BB9" w:rsidRPr="000B4453" w:rsidRDefault="00752BB9" w:rsidP="00752BB9">
      <w:pPr>
        <w:pStyle w:val="AMNumberTabs0"/>
        <w:keepNext/>
      </w:pPr>
      <w:r w:rsidRPr="000B4453">
        <w:t>Alteração</w:t>
      </w:r>
      <w:r w:rsidRPr="000B4453">
        <w:tab/>
      </w:r>
      <w:r w:rsidRPr="000B4453">
        <w:tab/>
        <w:t>348</w:t>
      </w:r>
    </w:p>
    <w:p w14:paraId="66DB393A" w14:textId="77777777" w:rsidR="00752BB9" w:rsidRPr="000B4453" w:rsidRDefault="00752BB9" w:rsidP="00752BB9">
      <w:pPr>
        <w:pStyle w:val="NormalBold"/>
        <w:keepNext/>
      </w:pPr>
      <w:r w:rsidRPr="000B4453">
        <w:t>Proposta de regulamento</w:t>
      </w:r>
    </w:p>
    <w:p w14:paraId="032F4E73" w14:textId="77777777" w:rsidR="00752BB9" w:rsidRPr="000B4453" w:rsidRDefault="00752BB9" w:rsidP="00752BB9">
      <w:pPr>
        <w:pStyle w:val="NormalBold"/>
      </w:pPr>
      <w:r w:rsidRPr="000B4453">
        <w:t>Anexo IV – Parte A – ponto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54FFE9C" w14:textId="77777777" w:rsidTr="006E4C53">
        <w:trPr>
          <w:jc w:val="center"/>
        </w:trPr>
        <w:tc>
          <w:tcPr>
            <w:tcW w:w="9752" w:type="dxa"/>
            <w:gridSpan w:val="2"/>
          </w:tcPr>
          <w:p w14:paraId="48E1463A" w14:textId="77777777" w:rsidR="00752BB9" w:rsidRPr="000B4453" w:rsidRDefault="00752BB9" w:rsidP="006E4C53">
            <w:pPr>
              <w:keepNext/>
            </w:pPr>
          </w:p>
        </w:tc>
      </w:tr>
      <w:tr w:rsidR="00752BB9" w:rsidRPr="000B4453" w14:paraId="3856EBFF" w14:textId="77777777" w:rsidTr="006E4C53">
        <w:trPr>
          <w:jc w:val="center"/>
        </w:trPr>
        <w:tc>
          <w:tcPr>
            <w:tcW w:w="4876" w:type="dxa"/>
          </w:tcPr>
          <w:p w14:paraId="68E7617D" w14:textId="77777777" w:rsidR="00752BB9" w:rsidRPr="000B4453" w:rsidRDefault="00752BB9" w:rsidP="006E4C53">
            <w:pPr>
              <w:pStyle w:val="ColumnHeading"/>
              <w:keepNext/>
            </w:pPr>
            <w:r w:rsidRPr="000B4453">
              <w:t>Texto da Comissão</w:t>
            </w:r>
          </w:p>
        </w:tc>
        <w:tc>
          <w:tcPr>
            <w:tcW w:w="4876" w:type="dxa"/>
          </w:tcPr>
          <w:p w14:paraId="0F93E8CE" w14:textId="77777777" w:rsidR="00752BB9" w:rsidRPr="000B4453" w:rsidRDefault="00752BB9" w:rsidP="006E4C53">
            <w:pPr>
              <w:pStyle w:val="ColumnHeading"/>
              <w:keepNext/>
            </w:pPr>
            <w:r w:rsidRPr="000B4453">
              <w:t>Alteração</w:t>
            </w:r>
          </w:p>
        </w:tc>
      </w:tr>
      <w:tr w:rsidR="00752BB9" w:rsidRPr="000B4453" w14:paraId="04B7EF18" w14:textId="77777777" w:rsidTr="006E4C53">
        <w:trPr>
          <w:jc w:val="center"/>
        </w:trPr>
        <w:tc>
          <w:tcPr>
            <w:tcW w:w="4876" w:type="dxa"/>
          </w:tcPr>
          <w:p w14:paraId="79A86236" w14:textId="77777777" w:rsidR="00752BB9" w:rsidRPr="000B4453" w:rsidRDefault="00752BB9" w:rsidP="006E4C53">
            <w:pPr>
              <w:pStyle w:val="Normal6"/>
              <w:rPr>
                <w:lang w:val="pt-PT"/>
              </w:rPr>
            </w:pPr>
            <w:r w:rsidRPr="000B4453">
              <w:rPr>
                <w:b/>
                <w:i/>
                <w:lang w:val="pt-PT"/>
              </w:rPr>
              <w:t>6.</w:t>
            </w:r>
            <w:r w:rsidRPr="000B4453">
              <w:rPr>
                <w:b/>
                <w:i/>
                <w:lang w:val="pt-PT"/>
              </w:rPr>
              <w:tab/>
              <w:t>Descrição da natureza e da forma das ações a que se refere o ponto 5, por exemplo investimentos em investigação e desenvolvimento, investimentos no desenvolvimento de tecnologias ou infraestruturas de reciclagem, assim como as modalidades de cooperação com os operadores de gestão de resíduos envolvidos na reutilização, na reciclagem e na valorização de veículos e na remoção das peças dos mesmos.</w:t>
            </w:r>
          </w:p>
        </w:tc>
        <w:tc>
          <w:tcPr>
            <w:tcW w:w="4876" w:type="dxa"/>
          </w:tcPr>
          <w:p w14:paraId="4BCCA3E2" w14:textId="77777777" w:rsidR="00752BB9" w:rsidRPr="000B4453" w:rsidRDefault="00752BB9" w:rsidP="006E4C53">
            <w:pPr>
              <w:pStyle w:val="Normal6"/>
              <w:rPr>
                <w:szCs w:val="24"/>
                <w:lang w:val="pt-PT"/>
              </w:rPr>
            </w:pPr>
            <w:r w:rsidRPr="000B4453">
              <w:rPr>
                <w:b/>
                <w:i/>
                <w:lang w:val="pt-PT"/>
              </w:rPr>
              <w:t>Suprimido</w:t>
            </w:r>
          </w:p>
        </w:tc>
      </w:tr>
    </w:tbl>
    <w:p w14:paraId="1F5C24F7" w14:textId="77777777" w:rsidR="00752BB9" w:rsidRPr="000B4453" w:rsidRDefault="00752BB9" w:rsidP="00752BB9"/>
    <w:p w14:paraId="2D02E8E1" w14:textId="77777777" w:rsidR="00752BB9" w:rsidRPr="000B4453" w:rsidRDefault="00752BB9" w:rsidP="00752BB9">
      <w:pPr>
        <w:pStyle w:val="AMNumberTabs0"/>
        <w:keepNext/>
      </w:pPr>
      <w:r w:rsidRPr="000B4453">
        <w:t>Alteração</w:t>
      </w:r>
      <w:r w:rsidRPr="000B4453">
        <w:tab/>
      </w:r>
      <w:r w:rsidRPr="000B4453">
        <w:tab/>
        <w:t>349</w:t>
      </w:r>
    </w:p>
    <w:p w14:paraId="63ACCEB6" w14:textId="77777777" w:rsidR="00752BB9" w:rsidRPr="000B4453" w:rsidRDefault="00752BB9" w:rsidP="00752BB9">
      <w:pPr>
        <w:pStyle w:val="NormalBold"/>
        <w:keepNext/>
      </w:pPr>
      <w:r w:rsidRPr="000B4453">
        <w:t>Proposta de regulamento</w:t>
      </w:r>
    </w:p>
    <w:p w14:paraId="77830730" w14:textId="77777777" w:rsidR="00752BB9" w:rsidRPr="000B4453" w:rsidRDefault="00752BB9" w:rsidP="00752BB9">
      <w:pPr>
        <w:pStyle w:val="NormalBold"/>
      </w:pPr>
      <w:r w:rsidRPr="000B4453">
        <w:t>Anexo IV – Parte A – ponto 7 – parágrafo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94BAE17" w14:textId="77777777" w:rsidTr="006E4C53">
        <w:trPr>
          <w:jc w:val="center"/>
        </w:trPr>
        <w:tc>
          <w:tcPr>
            <w:tcW w:w="9752" w:type="dxa"/>
            <w:gridSpan w:val="2"/>
          </w:tcPr>
          <w:p w14:paraId="78B7ABED" w14:textId="77777777" w:rsidR="00752BB9" w:rsidRPr="000B4453" w:rsidRDefault="00752BB9" w:rsidP="006E4C53">
            <w:pPr>
              <w:keepNext/>
            </w:pPr>
          </w:p>
        </w:tc>
      </w:tr>
      <w:tr w:rsidR="00752BB9" w:rsidRPr="000B4453" w14:paraId="09E61B32" w14:textId="77777777" w:rsidTr="006E4C53">
        <w:trPr>
          <w:jc w:val="center"/>
        </w:trPr>
        <w:tc>
          <w:tcPr>
            <w:tcW w:w="4876" w:type="dxa"/>
          </w:tcPr>
          <w:p w14:paraId="27628019" w14:textId="77777777" w:rsidR="00752BB9" w:rsidRPr="000B4453" w:rsidRDefault="00752BB9" w:rsidP="006E4C53">
            <w:pPr>
              <w:pStyle w:val="ColumnHeading"/>
              <w:keepNext/>
            </w:pPr>
            <w:r w:rsidRPr="000B4453">
              <w:t>Texto da Comissão</w:t>
            </w:r>
          </w:p>
        </w:tc>
        <w:tc>
          <w:tcPr>
            <w:tcW w:w="4876" w:type="dxa"/>
          </w:tcPr>
          <w:p w14:paraId="08D90D76" w14:textId="77777777" w:rsidR="00752BB9" w:rsidRPr="000B4453" w:rsidRDefault="00752BB9" w:rsidP="006E4C53">
            <w:pPr>
              <w:pStyle w:val="ColumnHeading"/>
              <w:keepNext/>
            </w:pPr>
            <w:r w:rsidRPr="000B4453">
              <w:t>Alteração</w:t>
            </w:r>
          </w:p>
        </w:tc>
      </w:tr>
      <w:tr w:rsidR="00752BB9" w:rsidRPr="000B4453" w14:paraId="6FF7E3E9" w14:textId="77777777" w:rsidTr="006E4C53">
        <w:trPr>
          <w:jc w:val="center"/>
        </w:trPr>
        <w:tc>
          <w:tcPr>
            <w:tcW w:w="4876" w:type="dxa"/>
          </w:tcPr>
          <w:p w14:paraId="5BAE10E6" w14:textId="77777777" w:rsidR="00752BB9" w:rsidRPr="000B4453" w:rsidRDefault="00752BB9" w:rsidP="006E4C53">
            <w:pPr>
              <w:pStyle w:val="Normal6"/>
              <w:rPr>
                <w:lang w:val="pt-PT"/>
              </w:rPr>
            </w:pPr>
            <w:r w:rsidRPr="000B4453">
              <w:rPr>
                <w:b/>
                <w:i/>
                <w:lang w:val="pt-PT"/>
              </w:rPr>
              <w:t xml:space="preserve">Descrição do modo como será avaliada a eficácia das ações a que se refere o </w:t>
            </w:r>
            <w:r w:rsidRPr="000B4453">
              <w:rPr>
                <w:b/>
                <w:i/>
                <w:lang w:val="pt-PT"/>
              </w:rPr>
              <w:lastRenderedPageBreak/>
              <w:t>ponto 6.</w:t>
            </w:r>
          </w:p>
        </w:tc>
        <w:tc>
          <w:tcPr>
            <w:tcW w:w="4876" w:type="dxa"/>
          </w:tcPr>
          <w:p w14:paraId="3FCB2930" w14:textId="77777777" w:rsidR="00752BB9" w:rsidRPr="000B4453" w:rsidRDefault="00752BB9" w:rsidP="006E4C53">
            <w:pPr>
              <w:pStyle w:val="Normal6"/>
              <w:rPr>
                <w:szCs w:val="24"/>
                <w:lang w:val="pt-PT"/>
              </w:rPr>
            </w:pPr>
            <w:r w:rsidRPr="000B4453">
              <w:rPr>
                <w:b/>
                <w:i/>
                <w:lang w:val="pt-PT"/>
              </w:rPr>
              <w:lastRenderedPageBreak/>
              <w:t>Suprimido</w:t>
            </w:r>
          </w:p>
        </w:tc>
      </w:tr>
    </w:tbl>
    <w:p w14:paraId="13EF5ACE" w14:textId="77777777" w:rsidR="00752BB9" w:rsidRPr="000B4453" w:rsidRDefault="00752BB9" w:rsidP="00752BB9"/>
    <w:p w14:paraId="607B5FBC" w14:textId="77777777" w:rsidR="00752BB9" w:rsidRPr="000B4453" w:rsidRDefault="00752BB9" w:rsidP="00752BB9">
      <w:pPr>
        <w:pStyle w:val="AMNumberTabs0"/>
        <w:keepNext/>
      </w:pPr>
      <w:r w:rsidRPr="000B4453">
        <w:t>Alteração</w:t>
      </w:r>
      <w:r w:rsidRPr="000B4453">
        <w:tab/>
      </w:r>
      <w:r w:rsidRPr="000B4453">
        <w:tab/>
        <w:t>350</w:t>
      </w:r>
    </w:p>
    <w:p w14:paraId="78149366" w14:textId="77777777" w:rsidR="00752BB9" w:rsidRPr="000B4453" w:rsidRDefault="00752BB9" w:rsidP="00752BB9">
      <w:pPr>
        <w:pStyle w:val="NormalBold"/>
        <w:keepNext/>
      </w:pPr>
      <w:r w:rsidRPr="000B4453">
        <w:t>Proposta de regulamento</w:t>
      </w:r>
    </w:p>
    <w:p w14:paraId="4867A3AB" w14:textId="77777777" w:rsidR="00752BB9" w:rsidRPr="000B4453" w:rsidRDefault="00752BB9" w:rsidP="00752BB9">
      <w:pPr>
        <w:pStyle w:val="NormalBold"/>
      </w:pPr>
      <w:r w:rsidRPr="000B4453">
        <w:t>Anexo IV – Parte A – ponto 7 – parágrafo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96A0CEF" w14:textId="77777777" w:rsidTr="006E4C53">
        <w:trPr>
          <w:jc w:val="center"/>
        </w:trPr>
        <w:tc>
          <w:tcPr>
            <w:tcW w:w="9752" w:type="dxa"/>
            <w:gridSpan w:val="2"/>
          </w:tcPr>
          <w:p w14:paraId="4AFEBB73" w14:textId="77777777" w:rsidR="00752BB9" w:rsidRPr="000B4453" w:rsidRDefault="00752BB9" w:rsidP="006E4C53">
            <w:pPr>
              <w:keepNext/>
            </w:pPr>
          </w:p>
        </w:tc>
      </w:tr>
      <w:tr w:rsidR="00752BB9" w:rsidRPr="000B4453" w14:paraId="1D2B8932" w14:textId="77777777" w:rsidTr="006E4C53">
        <w:trPr>
          <w:jc w:val="center"/>
        </w:trPr>
        <w:tc>
          <w:tcPr>
            <w:tcW w:w="4876" w:type="dxa"/>
          </w:tcPr>
          <w:p w14:paraId="647F04B7" w14:textId="77777777" w:rsidR="00752BB9" w:rsidRPr="000B4453" w:rsidRDefault="00752BB9" w:rsidP="006E4C53">
            <w:pPr>
              <w:pStyle w:val="ColumnHeading"/>
              <w:keepNext/>
            </w:pPr>
            <w:r w:rsidRPr="000B4453">
              <w:t>Texto da Comissão</w:t>
            </w:r>
          </w:p>
        </w:tc>
        <w:tc>
          <w:tcPr>
            <w:tcW w:w="4876" w:type="dxa"/>
          </w:tcPr>
          <w:p w14:paraId="77E4BCCA" w14:textId="77777777" w:rsidR="00752BB9" w:rsidRPr="000B4453" w:rsidRDefault="00752BB9" w:rsidP="006E4C53">
            <w:pPr>
              <w:pStyle w:val="ColumnHeading"/>
              <w:keepNext/>
            </w:pPr>
            <w:r w:rsidRPr="000B4453">
              <w:t>Alteração</w:t>
            </w:r>
          </w:p>
        </w:tc>
      </w:tr>
      <w:tr w:rsidR="00752BB9" w:rsidRPr="000B4453" w14:paraId="754996B5" w14:textId="77777777" w:rsidTr="006E4C53">
        <w:trPr>
          <w:jc w:val="center"/>
        </w:trPr>
        <w:tc>
          <w:tcPr>
            <w:tcW w:w="4876" w:type="dxa"/>
          </w:tcPr>
          <w:p w14:paraId="2A3B07BA" w14:textId="77777777" w:rsidR="00752BB9" w:rsidRPr="000B4453" w:rsidRDefault="00752BB9" w:rsidP="006E4C53">
            <w:pPr>
              <w:pStyle w:val="Normal6"/>
              <w:rPr>
                <w:lang w:val="pt-PT"/>
              </w:rPr>
            </w:pPr>
            <w:r w:rsidRPr="000B4453">
              <w:rPr>
                <w:lang w:val="pt-PT"/>
              </w:rPr>
              <w:t>Antes de os artigos 4.º a 7.º se tornarem aplicáveis, a estratégia de circularidade deve explicar de que forma o fabricante satisfaz os requisitos de circularidade estabelecidos na Diretiva 2005/64/CE</w:t>
            </w:r>
            <w:r w:rsidRPr="000B4453">
              <w:rPr>
                <w:b/>
                <w:i/>
                <w:lang w:val="pt-PT"/>
              </w:rPr>
              <w:t xml:space="preserve"> verificados durante o processo de homologação, designadamente o artigo 5</w:t>
            </w:r>
            <w:r w:rsidRPr="000B4453">
              <w:rPr>
                <w:lang w:val="pt-PT"/>
              </w:rPr>
              <w:t>.</w:t>
            </w:r>
            <w:r w:rsidRPr="000B4453">
              <w:rPr>
                <w:b/>
                <w:i/>
                <w:lang w:val="pt-PT"/>
              </w:rPr>
              <w:t>º dessa diretiva, assim como os requisitos</w:t>
            </w:r>
            <w:r w:rsidRPr="000B4453">
              <w:rPr>
                <w:lang w:val="pt-PT"/>
              </w:rPr>
              <w:t xml:space="preserve"> </w:t>
            </w:r>
            <w:r w:rsidRPr="000B4453">
              <w:rPr>
                <w:b/>
                <w:i/>
                <w:lang w:val="pt-PT"/>
              </w:rPr>
              <w:t>estabelecidos na Diretiva 2000/53/CE, designadamente no artigo 4.º, n.º 2, da mesma.</w:t>
            </w:r>
          </w:p>
        </w:tc>
        <w:tc>
          <w:tcPr>
            <w:tcW w:w="4876" w:type="dxa"/>
          </w:tcPr>
          <w:p w14:paraId="35A425C4" w14:textId="77777777" w:rsidR="00752BB9" w:rsidRPr="000B4453" w:rsidRDefault="00752BB9" w:rsidP="006E4C53">
            <w:pPr>
              <w:pStyle w:val="Normal6"/>
              <w:rPr>
                <w:szCs w:val="24"/>
                <w:lang w:val="pt-PT"/>
              </w:rPr>
            </w:pPr>
            <w:r w:rsidRPr="000B4453">
              <w:rPr>
                <w:lang w:val="pt-PT"/>
              </w:rPr>
              <w:t>Antes de os artigos 4.º a 7.º se tornarem aplicáveis, a estratégia de circularidade deve explicar de que forma o fabricante satisfaz os requisitos de circularidade estabelecidos na Diretiva 2005/64/CE</w:t>
            </w:r>
            <w:r w:rsidRPr="000B4453">
              <w:rPr>
                <w:b/>
                <w:bCs/>
                <w:i/>
                <w:iCs/>
                <w:lang w:val="pt-PT"/>
              </w:rPr>
              <w:t>.</w:t>
            </w:r>
            <w:r w:rsidRPr="000B4453">
              <w:rPr>
                <w:b/>
                <w:i/>
                <w:lang w:val="pt-PT"/>
              </w:rPr>
              <w:t xml:space="preserve"> </w:t>
            </w:r>
          </w:p>
        </w:tc>
      </w:tr>
    </w:tbl>
    <w:p w14:paraId="23279B09" w14:textId="77777777" w:rsidR="00752BB9" w:rsidRPr="000B4453" w:rsidRDefault="00752BB9" w:rsidP="00752BB9"/>
    <w:p w14:paraId="417376B8" w14:textId="77777777" w:rsidR="00752BB9" w:rsidRPr="000B4453" w:rsidRDefault="00752BB9" w:rsidP="00752BB9">
      <w:pPr>
        <w:pStyle w:val="AMNumberTabs0"/>
        <w:keepNext/>
      </w:pPr>
      <w:r w:rsidRPr="000B4453">
        <w:t>Alteração</w:t>
      </w:r>
      <w:r w:rsidRPr="000B4453">
        <w:tab/>
      </w:r>
      <w:r w:rsidRPr="000B4453">
        <w:tab/>
        <w:t>351</w:t>
      </w:r>
    </w:p>
    <w:p w14:paraId="059E5181" w14:textId="77777777" w:rsidR="00752BB9" w:rsidRPr="000B4453" w:rsidRDefault="00752BB9" w:rsidP="00752BB9">
      <w:pPr>
        <w:pStyle w:val="NormalBold"/>
        <w:keepNext/>
      </w:pPr>
      <w:r w:rsidRPr="000B4453">
        <w:t>Proposta de regulamento</w:t>
      </w:r>
    </w:p>
    <w:p w14:paraId="25A9817B" w14:textId="77777777" w:rsidR="00752BB9" w:rsidRPr="000B4453" w:rsidRDefault="00752BB9" w:rsidP="00752BB9">
      <w:pPr>
        <w:pStyle w:val="NormalBold"/>
      </w:pPr>
      <w:r w:rsidRPr="000B4453">
        <w:t>Anexo IV – Parte B – ponto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AFAEB79" w14:textId="77777777" w:rsidTr="006E4C53">
        <w:trPr>
          <w:jc w:val="center"/>
        </w:trPr>
        <w:tc>
          <w:tcPr>
            <w:tcW w:w="9752" w:type="dxa"/>
            <w:gridSpan w:val="2"/>
          </w:tcPr>
          <w:p w14:paraId="72D90753" w14:textId="77777777" w:rsidR="00752BB9" w:rsidRPr="000B4453" w:rsidRDefault="00752BB9" w:rsidP="006E4C53">
            <w:pPr>
              <w:keepNext/>
            </w:pPr>
          </w:p>
        </w:tc>
      </w:tr>
      <w:tr w:rsidR="00752BB9" w:rsidRPr="000B4453" w14:paraId="44883B48" w14:textId="77777777" w:rsidTr="006E4C53">
        <w:trPr>
          <w:jc w:val="center"/>
        </w:trPr>
        <w:tc>
          <w:tcPr>
            <w:tcW w:w="4876" w:type="dxa"/>
          </w:tcPr>
          <w:p w14:paraId="57283F39" w14:textId="77777777" w:rsidR="00752BB9" w:rsidRPr="000B4453" w:rsidRDefault="00752BB9" w:rsidP="006E4C53">
            <w:pPr>
              <w:pStyle w:val="ColumnHeading"/>
              <w:keepNext/>
            </w:pPr>
            <w:r w:rsidRPr="000B4453">
              <w:t>Texto da Comissão</w:t>
            </w:r>
          </w:p>
        </w:tc>
        <w:tc>
          <w:tcPr>
            <w:tcW w:w="4876" w:type="dxa"/>
          </w:tcPr>
          <w:p w14:paraId="3E0E4560" w14:textId="77777777" w:rsidR="00752BB9" w:rsidRPr="000B4453" w:rsidRDefault="00752BB9" w:rsidP="006E4C53">
            <w:pPr>
              <w:pStyle w:val="ColumnHeading"/>
              <w:keepNext/>
            </w:pPr>
            <w:r w:rsidRPr="000B4453">
              <w:t>Alteração</w:t>
            </w:r>
          </w:p>
        </w:tc>
      </w:tr>
      <w:tr w:rsidR="00752BB9" w:rsidRPr="000B4453" w14:paraId="200DA64C" w14:textId="77777777" w:rsidTr="006E4C53">
        <w:trPr>
          <w:jc w:val="center"/>
        </w:trPr>
        <w:tc>
          <w:tcPr>
            <w:tcW w:w="4876" w:type="dxa"/>
          </w:tcPr>
          <w:p w14:paraId="395716F8" w14:textId="77777777" w:rsidR="00752BB9" w:rsidRPr="000B4453" w:rsidRDefault="00752BB9" w:rsidP="006E4C53">
            <w:pPr>
              <w:pStyle w:val="Normal6"/>
              <w:rPr>
                <w:lang w:val="pt-PT"/>
              </w:rPr>
            </w:pPr>
            <w:r w:rsidRPr="000B4453">
              <w:rPr>
                <w:lang w:val="pt-PT"/>
              </w:rPr>
              <w:t>1.</w:t>
            </w:r>
            <w:r w:rsidRPr="000B4453">
              <w:rPr>
                <w:lang w:val="pt-PT"/>
              </w:rPr>
              <w:tab/>
              <w:t>Os fabricantes devem apresentar uma atualização da estratégia de circularidade</w:t>
            </w:r>
            <w:r w:rsidRPr="000B4453">
              <w:rPr>
                <w:b/>
                <w:i/>
                <w:lang w:val="pt-PT"/>
              </w:rPr>
              <w:t>, pelo menos,</w:t>
            </w:r>
            <w:r w:rsidRPr="000B4453">
              <w:rPr>
                <w:lang w:val="pt-PT"/>
              </w:rPr>
              <w:t xml:space="preserve"> de cinco em cinco anos.</w:t>
            </w:r>
          </w:p>
        </w:tc>
        <w:tc>
          <w:tcPr>
            <w:tcW w:w="4876" w:type="dxa"/>
          </w:tcPr>
          <w:p w14:paraId="5D18EB74" w14:textId="77777777" w:rsidR="00752BB9" w:rsidRPr="000B4453" w:rsidRDefault="00752BB9" w:rsidP="006E4C53">
            <w:pPr>
              <w:pStyle w:val="Normal6"/>
              <w:rPr>
                <w:szCs w:val="24"/>
                <w:lang w:val="pt-PT"/>
              </w:rPr>
            </w:pPr>
            <w:r w:rsidRPr="000B4453">
              <w:rPr>
                <w:lang w:val="pt-PT"/>
              </w:rPr>
              <w:t>1.</w:t>
            </w:r>
            <w:r w:rsidRPr="000B4453">
              <w:rPr>
                <w:lang w:val="pt-PT"/>
              </w:rPr>
              <w:tab/>
              <w:t>Os fabricantes devem apresentar uma atualização da estratégia de circularidade de cinco em cinco anos.</w:t>
            </w:r>
          </w:p>
        </w:tc>
      </w:tr>
    </w:tbl>
    <w:p w14:paraId="46B16D54" w14:textId="77777777" w:rsidR="00752BB9" w:rsidRPr="000B4453" w:rsidRDefault="00752BB9" w:rsidP="00752BB9"/>
    <w:p w14:paraId="1FBC0071" w14:textId="77777777" w:rsidR="00752BB9" w:rsidRPr="000B4453" w:rsidRDefault="00752BB9" w:rsidP="00752BB9">
      <w:pPr>
        <w:pStyle w:val="AMNumberTabs0"/>
        <w:keepNext/>
      </w:pPr>
      <w:r w:rsidRPr="000B4453">
        <w:t>Alteração</w:t>
      </w:r>
      <w:r w:rsidRPr="000B4453">
        <w:tab/>
      </w:r>
      <w:r w:rsidRPr="000B4453">
        <w:tab/>
        <w:t>352</w:t>
      </w:r>
    </w:p>
    <w:p w14:paraId="0A69A920" w14:textId="77777777" w:rsidR="00752BB9" w:rsidRPr="000B4453" w:rsidRDefault="00752BB9" w:rsidP="00752BB9">
      <w:pPr>
        <w:pStyle w:val="NormalBold"/>
        <w:keepNext/>
      </w:pPr>
      <w:r w:rsidRPr="000B4453">
        <w:t>Proposta de regulamento</w:t>
      </w:r>
    </w:p>
    <w:p w14:paraId="1289DB56" w14:textId="77777777" w:rsidR="00752BB9" w:rsidRPr="000B4453" w:rsidRDefault="00752BB9" w:rsidP="00752BB9">
      <w:pPr>
        <w:pStyle w:val="NormalBold"/>
      </w:pPr>
      <w:r w:rsidRPr="000B4453">
        <w:t>Anexo IV– Parte B – ponto 2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CB77214" w14:textId="77777777" w:rsidTr="006E4C53">
        <w:trPr>
          <w:jc w:val="center"/>
        </w:trPr>
        <w:tc>
          <w:tcPr>
            <w:tcW w:w="9752" w:type="dxa"/>
            <w:gridSpan w:val="2"/>
          </w:tcPr>
          <w:p w14:paraId="4DB03A3F" w14:textId="77777777" w:rsidR="00752BB9" w:rsidRPr="000B4453" w:rsidRDefault="00752BB9" w:rsidP="006E4C53">
            <w:pPr>
              <w:keepNext/>
            </w:pPr>
          </w:p>
        </w:tc>
      </w:tr>
      <w:tr w:rsidR="00752BB9" w:rsidRPr="000B4453" w14:paraId="577984E4" w14:textId="77777777" w:rsidTr="006E4C53">
        <w:trPr>
          <w:jc w:val="center"/>
        </w:trPr>
        <w:tc>
          <w:tcPr>
            <w:tcW w:w="4876" w:type="dxa"/>
          </w:tcPr>
          <w:p w14:paraId="24A05863" w14:textId="77777777" w:rsidR="00752BB9" w:rsidRPr="000B4453" w:rsidRDefault="00752BB9" w:rsidP="006E4C53">
            <w:pPr>
              <w:pStyle w:val="ColumnHeading"/>
              <w:keepNext/>
            </w:pPr>
            <w:r w:rsidRPr="000B4453">
              <w:t>Texto da Comissão</w:t>
            </w:r>
          </w:p>
        </w:tc>
        <w:tc>
          <w:tcPr>
            <w:tcW w:w="4876" w:type="dxa"/>
          </w:tcPr>
          <w:p w14:paraId="366B8FD4" w14:textId="77777777" w:rsidR="00752BB9" w:rsidRPr="000B4453" w:rsidRDefault="00752BB9" w:rsidP="006E4C53">
            <w:pPr>
              <w:pStyle w:val="ColumnHeading"/>
              <w:keepNext/>
            </w:pPr>
            <w:r w:rsidRPr="000B4453">
              <w:t>Alteração</w:t>
            </w:r>
          </w:p>
        </w:tc>
      </w:tr>
      <w:tr w:rsidR="00752BB9" w:rsidRPr="000B4453" w14:paraId="466EF9CC" w14:textId="77777777" w:rsidTr="006E4C53">
        <w:trPr>
          <w:jc w:val="center"/>
        </w:trPr>
        <w:tc>
          <w:tcPr>
            <w:tcW w:w="4876" w:type="dxa"/>
          </w:tcPr>
          <w:p w14:paraId="6BEC069A" w14:textId="77777777" w:rsidR="00752BB9" w:rsidRPr="000B4453" w:rsidRDefault="00752BB9" w:rsidP="006E4C53">
            <w:pPr>
              <w:pStyle w:val="Normal6"/>
              <w:rPr>
                <w:lang w:val="pt-PT"/>
              </w:rPr>
            </w:pPr>
            <w:r w:rsidRPr="000B4453">
              <w:rPr>
                <w:lang w:val="pt-PT"/>
              </w:rPr>
              <w:t>2.</w:t>
            </w:r>
            <w:r w:rsidRPr="000B4453">
              <w:rPr>
                <w:lang w:val="pt-PT"/>
              </w:rPr>
              <w:tab/>
              <w:t>A estratégia de circularidade atualizada deve incluir os seguintes elementos:</w:t>
            </w:r>
          </w:p>
        </w:tc>
        <w:tc>
          <w:tcPr>
            <w:tcW w:w="4876" w:type="dxa"/>
          </w:tcPr>
          <w:p w14:paraId="58C631BD" w14:textId="77777777" w:rsidR="00752BB9" w:rsidRPr="000B4453" w:rsidRDefault="00752BB9" w:rsidP="006E4C53">
            <w:pPr>
              <w:pStyle w:val="Normal6"/>
              <w:rPr>
                <w:szCs w:val="24"/>
                <w:lang w:val="pt-PT"/>
              </w:rPr>
            </w:pPr>
            <w:r w:rsidRPr="000B4453">
              <w:rPr>
                <w:lang w:val="pt-PT"/>
              </w:rPr>
              <w:t>2.</w:t>
            </w:r>
            <w:r w:rsidRPr="000B4453">
              <w:rPr>
                <w:lang w:val="pt-PT"/>
              </w:rPr>
              <w:tab/>
              <w:t xml:space="preserve">A estratégia de circularidade atualizada deve incluir </w:t>
            </w:r>
            <w:r w:rsidRPr="000B4453">
              <w:rPr>
                <w:b/>
                <w:i/>
                <w:lang w:val="pt-PT"/>
              </w:rPr>
              <w:t xml:space="preserve">as novas alterações pertinentes e, em especial, </w:t>
            </w:r>
            <w:r w:rsidRPr="000B4453">
              <w:rPr>
                <w:lang w:val="pt-PT"/>
              </w:rPr>
              <w:t>os seguintes elementos:</w:t>
            </w:r>
          </w:p>
        </w:tc>
      </w:tr>
    </w:tbl>
    <w:p w14:paraId="2A71F4A8" w14:textId="77777777" w:rsidR="00752BB9" w:rsidRPr="000B4453" w:rsidRDefault="00752BB9" w:rsidP="00752BB9"/>
    <w:p w14:paraId="70C399EF" w14:textId="77777777" w:rsidR="00752BB9" w:rsidRPr="000B4453" w:rsidRDefault="00752BB9" w:rsidP="00752BB9">
      <w:pPr>
        <w:pStyle w:val="AMNumberTabs0"/>
        <w:keepNext/>
      </w:pPr>
      <w:r w:rsidRPr="000B4453">
        <w:t>Alteração</w:t>
      </w:r>
      <w:r w:rsidRPr="000B4453">
        <w:tab/>
      </w:r>
      <w:r w:rsidRPr="000B4453">
        <w:tab/>
        <w:t>353</w:t>
      </w:r>
    </w:p>
    <w:p w14:paraId="1AF55BEA" w14:textId="77777777" w:rsidR="00752BB9" w:rsidRPr="000B4453" w:rsidRDefault="00752BB9" w:rsidP="00752BB9">
      <w:pPr>
        <w:pStyle w:val="NormalBold"/>
        <w:keepNext/>
      </w:pPr>
      <w:r w:rsidRPr="000B4453">
        <w:t>Proposta de regulamento</w:t>
      </w:r>
    </w:p>
    <w:p w14:paraId="51D3DDAC" w14:textId="77777777" w:rsidR="00752BB9" w:rsidRPr="000B4453" w:rsidRDefault="00752BB9" w:rsidP="00752BB9">
      <w:pPr>
        <w:pStyle w:val="NormalBold"/>
      </w:pPr>
      <w:r w:rsidRPr="000B4453">
        <w:t>Anexo IV – Parte B – ponto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334665D" w14:textId="77777777" w:rsidTr="006E4C53">
        <w:trPr>
          <w:jc w:val="center"/>
        </w:trPr>
        <w:tc>
          <w:tcPr>
            <w:tcW w:w="9752" w:type="dxa"/>
            <w:gridSpan w:val="2"/>
          </w:tcPr>
          <w:p w14:paraId="47EBFC21" w14:textId="77777777" w:rsidR="00752BB9" w:rsidRPr="000B4453" w:rsidRDefault="00752BB9" w:rsidP="006E4C53">
            <w:pPr>
              <w:keepNext/>
            </w:pPr>
          </w:p>
        </w:tc>
      </w:tr>
      <w:tr w:rsidR="00752BB9" w:rsidRPr="000B4453" w14:paraId="5E615A13" w14:textId="77777777" w:rsidTr="006E4C53">
        <w:trPr>
          <w:jc w:val="center"/>
        </w:trPr>
        <w:tc>
          <w:tcPr>
            <w:tcW w:w="4876" w:type="dxa"/>
          </w:tcPr>
          <w:p w14:paraId="4C47D899" w14:textId="77777777" w:rsidR="00752BB9" w:rsidRPr="000B4453" w:rsidRDefault="00752BB9" w:rsidP="006E4C53">
            <w:pPr>
              <w:pStyle w:val="ColumnHeading"/>
              <w:keepNext/>
            </w:pPr>
            <w:r w:rsidRPr="000B4453">
              <w:t>Texto da Comissão</w:t>
            </w:r>
          </w:p>
        </w:tc>
        <w:tc>
          <w:tcPr>
            <w:tcW w:w="4876" w:type="dxa"/>
          </w:tcPr>
          <w:p w14:paraId="7B4D451D" w14:textId="77777777" w:rsidR="00752BB9" w:rsidRPr="000B4453" w:rsidRDefault="00752BB9" w:rsidP="006E4C53">
            <w:pPr>
              <w:pStyle w:val="ColumnHeading"/>
              <w:keepNext/>
            </w:pPr>
            <w:r w:rsidRPr="000B4453">
              <w:t>Alteração</w:t>
            </w:r>
          </w:p>
        </w:tc>
      </w:tr>
      <w:tr w:rsidR="00752BB9" w:rsidRPr="000B4453" w14:paraId="76B64DB1" w14:textId="77777777" w:rsidTr="006E4C53">
        <w:trPr>
          <w:jc w:val="center"/>
        </w:trPr>
        <w:tc>
          <w:tcPr>
            <w:tcW w:w="4876" w:type="dxa"/>
          </w:tcPr>
          <w:p w14:paraId="57C98483" w14:textId="77777777" w:rsidR="00752BB9" w:rsidRPr="000B4453" w:rsidRDefault="00752BB9" w:rsidP="006E4C53">
            <w:pPr>
              <w:pStyle w:val="Normal6"/>
              <w:rPr>
                <w:lang w:val="pt-PT"/>
              </w:rPr>
            </w:pPr>
            <w:r w:rsidRPr="000B4453">
              <w:rPr>
                <w:lang w:val="pt-PT"/>
              </w:rPr>
              <w:t>(a)</w:t>
            </w:r>
            <w:r w:rsidRPr="000B4453">
              <w:rPr>
                <w:lang w:val="pt-PT"/>
              </w:rPr>
              <w:tab/>
              <w:t xml:space="preserve">Descrição da forma como foram executadas as ações a que se refere </w:t>
            </w:r>
            <w:r w:rsidRPr="000B4453">
              <w:rPr>
                <w:b/>
                <w:i/>
                <w:lang w:val="pt-PT"/>
              </w:rPr>
              <w:t>o ponto 6 da</w:t>
            </w:r>
            <w:r w:rsidRPr="000B4453">
              <w:rPr>
                <w:lang w:val="pt-PT"/>
              </w:rPr>
              <w:t xml:space="preserve"> parte A e, caso uma ou várias ações indicadas na estratégia não tenham sido executadas, as razões para tal;</w:t>
            </w:r>
          </w:p>
        </w:tc>
        <w:tc>
          <w:tcPr>
            <w:tcW w:w="4876" w:type="dxa"/>
          </w:tcPr>
          <w:p w14:paraId="68ED67DC" w14:textId="77777777" w:rsidR="00752BB9" w:rsidRPr="000B4453" w:rsidRDefault="00752BB9" w:rsidP="006E4C53">
            <w:pPr>
              <w:pStyle w:val="Normal6"/>
              <w:rPr>
                <w:szCs w:val="24"/>
                <w:lang w:val="pt-PT"/>
              </w:rPr>
            </w:pPr>
            <w:r w:rsidRPr="000B4453">
              <w:rPr>
                <w:lang w:val="pt-PT"/>
              </w:rPr>
              <w:t>(a)</w:t>
            </w:r>
            <w:r w:rsidRPr="000B4453">
              <w:rPr>
                <w:lang w:val="pt-PT"/>
              </w:rPr>
              <w:tab/>
              <w:t xml:space="preserve">Descrição da forma como foram executadas as ações a que se refere </w:t>
            </w:r>
            <w:r w:rsidRPr="000B4453">
              <w:rPr>
                <w:b/>
                <w:i/>
                <w:lang w:val="pt-PT"/>
              </w:rPr>
              <w:t>a</w:t>
            </w:r>
            <w:r w:rsidRPr="000B4453">
              <w:rPr>
                <w:lang w:val="pt-PT"/>
              </w:rPr>
              <w:t xml:space="preserve"> parte A e, caso uma ou várias ações indicadas na estratégia não tenham sido executadas, as razões para tal;</w:t>
            </w:r>
          </w:p>
        </w:tc>
      </w:tr>
    </w:tbl>
    <w:p w14:paraId="4ACF7949" w14:textId="77777777" w:rsidR="00752BB9" w:rsidRPr="000B4453" w:rsidRDefault="00752BB9" w:rsidP="00752BB9"/>
    <w:p w14:paraId="146CB446" w14:textId="77777777" w:rsidR="00752BB9" w:rsidRPr="000B4453" w:rsidRDefault="00752BB9" w:rsidP="00752BB9">
      <w:pPr>
        <w:pStyle w:val="AMNumberTabs0"/>
        <w:keepNext/>
      </w:pPr>
      <w:r w:rsidRPr="000B4453">
        <w:t>Alteração</w:t>
      </w:r>
      <w:r w:rsidRPr="000B4453">
        <w:tab/>
      </w:r>
      <w:r w:rsidRPr="000B4453">
        <w:tab/>
        <w:t>354</w:t>
      </w:r>
    </w:p>
    <w:p w14:paraId="294C913C" w14:textId="77777777" w:rsidR="00752BB9" w:rsidRPr="000B4453" w:rsidRDefault="00752BB9" w:rsidP="00752BB9">
      <w:pPr>
        <w:pStyle w:val="NormalBold"/>
        <w:keepNext/>
      </w:pPr>
      <w:r w:rsidRPr="000B4453">
        <w:t>Proposta de regulamento</w:t>
      </w:r>
    </w:p>
    <w:p w14:paraId="796C8049" w14:textId="77777777" w:rsidR="00752BB9" w:rsidRPr="000B4453" w:rsidRDefault="00752BB9" w:rsidP="00752BB9">
      <w:pPr>
        <w:pStyle w:val="NormalBold"/>
      </w:pPr>
      <w:r w:rsidRPr="000B4453">
        <w:t>Anexo IV – Parte B – ponto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29E0A31" w14:textId="77777777" w:rsidTr="006E4C53">
        <w:trPr>
          <w:jc w:val="center"/>
        </w:trPr>
        <w:tc>
          <w:tcPr>
            <w:tcW w:w="9752" w:type="dxa"/>
            <w:gridSpan w:val="2"/>
          </w:tcPr>
          <w:p w14:paraId="52827A63" w14:textId="77777777" w:rsidR="00752BB9" w:rsidRPr="000B4453" w:rsidRDefault="00752BB9" w:rsidP="006E4C53">
            <w:pPr>
              <w:keepNext/>
            </w:pPr>
          </w:p>
        </w:tc>
      </w:tr>
      <w:tr w:rsidR="00752BB9" w:rsidRPr="000B4453" w14:paraId="1ADF0B14" w14:textId="77777777" w:rsidTr="006E4C53">
        <w:trPr>
          <w:jc w:val="center"/>
        </w:trPr>
        <w:tc>
          <w:tcPr>
            <w:tcW w:w="4876" w:type="dxa"/>
          </w:tcPr>
          <w:p w14:paraId="33F9FF06" w14:textId="77777777" w:rsidR="00752BB9" w:rsidRPr="000B4453" w:rsidRDefault="00752BB9" w:rsidP="006E4C53">
            <w:pPr>
              <w:pStyle w:val="ColumnHeading"/>
              <w:keepNext/>
            </w:pPr>
            <w:r w:rsidRPr="000B4453">
              <w:t>Texto da Comissão</w:t>
            </w:r>
          </w:p>
        </w:tc>
        <w:tc>
          <w:tcPr>
            <w:tcW w:w="4876" w:type="dxa"/>
          </w:tcPr>
          <w:p w14:paraId="18B96186" w14:textId="77777777" w:rsidR="00752BB9" w:rsidRPr="000B4453" w:rsidRDefault="00752BB9" w:rsidP="006E4C53">
            <w:pPr>
              <w:pStyle w:val="ColumnHeading"/>
              <w:keepNext/>
            </w:pPr>
            <w:r w:rsidRPr="000B4453">
              <w:t>Alteração</w:t>
            </w:r>
          </w:p>
        </w:tc>
      </w:tr>
      <w:tr w:rsidR="00752BB9" w:rsidRPr="000B4453" w14:paraId="3D145567" w14:textId="77777777" w:rsidTr="006E4C53">
        <w:trPr>
          <w:jc w:val="center"/>
        </w:trPr>
        <w:tc>
          <w:tcPr>
            <w:tcW w:w="4876" w:type="dxa"/>
          </w:tcPr>
          <w:p w14:paraId="79B8B6FC" w14:textId="77777777" w:rsidR="00752BB9" w:rsidRPr="000B4453" w:rsidRDefault="00752BB9" w:rsidP="006E4C53">
            <w:pPr>
              <w:pStyle w:val="Normal6"/>
              <w:rPr>
                <w:lang w:val="pt-PT"/>
              </w:rPr>
            </w:pPr>
            <w:r w:rsidRPr="000B4453">
              <w:rPr>
                <w:lang w:val="pt-PT"/>
              </w:rPr>
              <w:t>(b)</w:t>
            </w:r>
            <w:r w:rsidRPr="000B4453">
              <w:rPr>
                <w:lang w:val="pt-PT"/>
              </w:rPr>
              <w:tab/>
              <w:t xml:space="preserve">Avaliação da eficácia das ações a que se refere </w:t>
            </w:r>
            <w:r w:rsidRPr="000B4453">
              <w:rPr>
                <w:b/>
                <w:i/>
                <w:lang w:val="pt-PT"/>
              </w:rPr>
              <w:t>o ponto 6 da</w:t>
            </w:r>
            <w:r w:rsidRPr="000B4453">
              <w:rPr>
                <w:lang w:val="pt-PT"/>
              </w:rPr>
              <w:t xml:space="preserve"> parte A;</w:t>
            </w:r>
          </w:p>
        </w:tc>
        <w:tc>
          <w:tcPr>
            <w:tcW w:w="4876" w:type="dxa"/>
          </w:tcPr>
          <w:p w14:paraId="3E50CEA5" w14:textId="77777777" w:rsidR="00752BB9" w:rsidRPr="000B4453" w:rsidRDefault="00752BB9" w:rsidP="006E4C53">
            <w:pPr>
              <w:pStyle w:val="Normal6"/>
              <w:rPr>
                <w:szCs w:val="24"/>
                <w:lang w:val="pt-PT"/>
              </w:rPr>
            </w:pPr>
            <w:r w:rsidRPr="000B4453">
              <w:rPr>
                <w:lang w:val="pt-PT"/>
              </w:rPr>
              <w:t>(b)</w:t>
            </w:r>
            <w:r w:rsidRPr="000B4453">
              <w:rPr>
                <w:lang w:val="pt-PT"/>
              </w:rPr>
              <w:tab/>
              <w:t xml:space="preserve">Avaliação da eficácia das ações a que se refere </w:t>
            </w:r>
            <w:r w:rsidRPr="000B4453">
              <w:rPr>
                <w:b/>
                <w:i/>
                <w:lang w:val="pt-PT"/>
              </w:rPr>
              <w:t>a</w:t>
            </w:r>
            <w:r w:rsidRPr="000B4453">
              <w:rPr>
                <w:lang w:val="pt-PT"/>
              </w:rPr>
              <w:t xml:space="preserve"> parte A;</w:t>
            </w:r>
          </w:p>
        </w:tc>
      </w:tr>
    </w:tbl>
    <w:p w14:paraId="501D1281" w14:textId="77777777" w:rsidR="00752BB9" w:rsidRPr="000B4453" w:rsidRDefault="00752BB9" w:rsidP="00752BB9"/>
    <w:p w14:paraId="065BC0A6" w14:textId="77777777" w:rsidR="00752BB9" w:rsidRPr="000B4453" w:rsidRDefault="00752BB9" w:rsidP="00752BB9">
      <w:pPr>
        <w:pStyle w:val="AMNumberTabs0"/>
        <w:keepNext/>
      </w:pPr>
      <w:r w:rsidRPr="000B4453">
        <w:t>Alteração</w:t>
      </w:r>
      <w:r w:rsidRPr="000B4453">
        <w:tab/>
      </w:r>
      <w:r w:rsidRPr="000B4453">
        <w:tab/>
        <w:t>355</w:t>
      </w:r>
    </w:p>
    <w:p w14:paraId="08FA555C" w14:textId="77777777" w:rsidR="00752BB9" w:rsidRPr="000B4453" w:rsidRDefault="00752BB9" w:rsidP="00752BB9">
      <w:pPr>
        <w:pStyle w:val="NormalBold"/>
        <w:keepNext/>
      </w:pPr>
      <w:r w:rsidRPr="000B4453">
        <w:t>Proposta de regulamento</w:t>
      </w:r>
    </w:p>
    <w:p w14:paraId="06A94E9E" w14:textId="77777777" w:rsidR="00752BB9" w:rsidRPr="000B4453" w:rsidRDefault="00752BB9" w:rsidP="00752BB9">
      <w:pPr>
        <w:pStyle w:val="NormalBold"/>
      </w:pPr>
      <w:r w:rsidRPr="000B4453">
        <w:t>Anexo IV – Parte B – ponto 2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79FB2C4" w14:textId="77777777" w:rsidTr="006E4C53">
        <w:trPr>
          <w:jc w:val="center"/>
        </w:trPr>
        <w:tc>
          <w:tcPr>
            <w:tcW w:w="9752" w:type="dxa"/>
            <w:gridSpan w:val="2"/>
          </w:tcPr>
          <w:p w14:paraId="2839AC9C" w14:textId="77777777" w:rsidR="00752BB9" w:rsidRPr="000B4453" w:rsidRDefault="00752BB9" w:rsidP="006E4C53">
            <w:pPr>
              <w:keepNext/>
            </w:pPr>
          </w:p>
        </w:tc>
      </w:tr>
      <w:tr w:rsidR="00752BB9" w:rsidRPr="000B4453" w14:paraId="6FF37A05" w14:textId="77777777" w:rsidTr="006E4C53">
        <w:trPr>
          <w:jc w:val="center"/>
        </w:trPr>
        <w:tc>
          <w:tcPr>
            <w:tcW w:w="4876" w:type="dxa"/>
          </w:tcPr>
          <w:p w14:paraId="5499D7BA" w14:textId="77777777" w:rsidR="00752BB9" w:rsidRPr="000B4453" w:rsidRDefault="00752BB9" w:rsidP="006E4C53">
            <w:pPr>
              <w:pStyle w:val="ColumnHeading"/>
              <w:keepNext/>
            </w:pPr>
            <w:r w:rsidRPr="000B4453">
              <w:t>Texto da Comissão</w:t>
            </w:r>
          </w:p>
        </w:tc>
        <w:tc>
          <w:tcPr>
            <w:tcW w:w="4876" w:type="dxa"/>
          </w:tcPr>
          <w:p w14:paraId="2CF5E233" w14:textId="77777777" w:rsidR="00752BB9" w:rsidRPr="000B4453" w:rsidRDefault="00752BB9" w:rsidP="006E4C53">
            <w:pPr>
              <w:pStyle w:val="ColumnHeading"/>
              <w:keepNext/>
            </w:pPr>
            <w:r w:rsidRPr="000B4453">
              <w:t>Alteração</w:t>
            </w:r>
          </w:p>
        </w:tc>
      </w:tr>
      <w:tr w:rsidR="00752BB9" w:rsidRPr="000B4453" w14:paraId="1ABAA330" w14:textId="77777777" w:rsidTr="006E4C53">
        <w:trPr>
          <w:jc w:val="center"/>
        </w:trPr>
        <w:tc>
          <w:tcPr>
            <w:tcW w:w="4876" w:type="dxa"/>
          </w:tcPr>
          <w:p w14:paraId="6A9CF432" w14:textId="77777777" w:rsidR="00752BB9" w:rsidRPr="000B4453" w:rsidRDefault="00752BB9" w:rsidP="006E4C53">
            <w:pPr>
              <w:pStyle w:val="Normal6"/>
              <w:rPr>
                <w:lang w:val="pt-PT"/>
              </w:rPr>
            </w:pPr>
            <w:r w:rsidRPr="000B4453">
              <w:rPr>
                <w:lang w:val="pt-PT"/>
              </w:rPr>
              <w:t>(c)</w:t>
            </w:r>
            <w:r w:rsidRPr="000B4453">
              <w:rPr>
                <w:lang w:val="pt-PT"/>
              </w:rPr>
              <w:tab/>
            </w:r>
            <w:r w:rsidRPr="000B4453">
              <w:rPr>
                <w:b/>
                <w:i/>
                <w:lang w:val="pt-PT"/>
              </w:rPr>
              <w:t>Descrição da forma como</w:t>
            </w:r>
            <w:r w:rsidRPr="000B4453">
              <w:rPr>
                <w:lang w:val="pt-PT"/>
              </w:rPr>
              <w:t xml:space="preserve"> as </w:t>
            </w:r>
            <w:r w:rsidRPr="000B4453">
              <w:rPr>
                <w:b/>
                <w:i/>
                <w:lang w:val="pt-PT"/>
              </w:rPr>
              <w:t>ações a que se refere o ponto 6 da parte A foram ou serão tidas em conta na conceção de novos modelos de</w:t>
            </w:r>
            <w:r w:rsidRPr="000B4453">
              <w:rPr>
                <w:lang w:val="pt-PT"/>
              </w:rPr>
              <w:t xml:space="preserve"> veículos.</w:t>
            </w:r>
          </w:p>
        </w:tc>
        <w:tc>
          <w:tcPr>
            <w:tcW w:w="4876" w:type="dxa"/>
          </w:tcPr>
          <w:p w14:paraId="22510F09" w14:textId="77777777" w:rsidR="00752BB9" w:rsidRPr="000B4453" w:rsidRDefault="00752BB9" w:rsidP="006E4C53">
            <w:pPr>
              <w:pStyle w:val="Normal6"/>
              <w:rPr>
                <w:szCs w:val="24"/>
                <w:lang w:val="pt-PT"/>
              </w:rPr>
            </w:pPr>
            <w:r w:rsidRPr="000B4453">
              <w:rPr>
                <w:lang w:val="pt-PT"/>
              </w:rPr>
              <w:t>(c)</w:t>
            </w:r>
            <w:r w:rsidRPr="000B4453">
              <w:rPr>
                <w:lang w:val="pt-PT"/>
              </w:rPr>
              <w:tab/>
            </w:r>
            <w:r w:rsidRPr="000B4453">
              <w:rPr>
                <w:b/>
                <w:i/>
                <w:lang w:val="pt-PT"/>
              </w:rPr>
              <w:t>informações sobre</w:t>
            </w:r>
            <w:r w:rsidRPr="000B4453">
              <w:rPr>
                <w:lang w:val="pt-PT"/>
              </w:rPr>
              <w:t xml:space="preserve"> as </w:t>
            </w:r>
            <w:r w:rsidRPr="000B4453">
              <w:rPr>
                <w:b/>
                <w:i/>
                <w:lang w:val="pt-PT"/>
              </w:rPr>
              <w:t>alterações significativas na conceção e na produção realizadas pelo fabricante para melhorar a circularidade dos</w:t>
            </w:r>
            <w:r w:rsidRPr="000B4453">
              <w:rPr>
                <w:lang w:val="pt-PT"/>
              </w:rPr>
              <w:t xml:space="preserve"> veículos.</w:t>
            </w:r>
          </w:p>
        </w:tc>
      </w:tr>
    </w:tbl>
    <w:p w14:paraId="051336E4" w14:textId="77777777" w:rsidR="00752BB9" w:rsidRPr="000B4453" w:rsidRDefault="00752BB9" w:rsidP="00752BB9"/>
    <w:p w14:paraId="4D2D831F" w14:textId="77777777" w:rsidR="00752BB9" w:rsidRPr="000B4453" w:rsidRDefault="00752BB9" w:rsidP="00752BB9">
      <w:pPr>
        <w:pStyle w:val="AMNumberTabs0"/>
        <w:keepNext/>
      </w:pPr>
      <w:r w:rsidRPr="000B4453">
        <w:t>Alteração</w:t>
      </w:r>
      <w:r w:rsidRPr="000B4453">
        <w:tab/>
      </w:r>
      <w:r w:rsidRPr="000B4453">
        <w:tab/>
        <w:t>356</w:t>
      </w:r>
    </w:p>
    <w:p w14:paraId="660C223D" w14:textId="77777777" w:rsidR="00752BB9" w:rsidRPr="000B4453" w:rsidRDefault="00752BB9" w:rsidP="00752BB9">
      <w:pPr>
        <w:pStyle w:val="NormalBold"/>
        <w:keepNext/>
      </w:pPr>
      <w:r w:rsidRPr="000B4453">
        <w:t>Proposta de regulamento</w:t>
      </w:r>
    </w:p>
    <w:p w14:paraId="7A8A602A" w14:textId="77777777" w:rsidR="00752BB9" w:rsidRPr="000B4453" w:rsidRDefault="00752BB9" w:rsidP="00752BB9">
      <w:pPr>
        <w:pStyle w:val="NormalBold"/>
      </w:pPr>
      <w:r w:rsidRPr="000B4453">
        <w:t>Anexo IV – Parte B – ponto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B66BB08" w14:textId="77777777" w:rsidTr="006E4C53">
        <w:trPr>
          <w:jc w:val="center"/>
        </w:trPr>
        <w:tc>
          <w:tcPr>
            <w:tcW w:w="9752" w:type="dxa"/>
            <w:gridSpan w:val="2"/>
          </w:tcPr>
          <w:p w14:paraId="29981B94" w14:textId="77777777" w:rsidR="00752BB9" w:rsidRPr="000B4453" w:rsidRDefault="00752BB9" w:rsidP="006E4C53">
            <w:pPr>
              <w:keepNext/>
            </w:pPr>
          </w:p>
        </w:tc>
      </w:tr>
      <w:tr w:rsidR="00752BB9" w:rsidRPr="000B4453" w14:paraId="0EE63A03" w14:textId="77777777" w:rsidTr="006E4C53">
        <w:trPr>
          <w:jc w:val="center"/>
        </w:trPr>
        <w:tc>
          <w:tcPr>
            <w:tcW w:w="4876" w:type="dxa"/>
          </w:tcPr>
          <w:p w14:paraId="3F21F993" w14:textId="77777777" w:rsidR="00752BB9" w:rsidRPr="000B4453" w:rsidRDefault="00752BB9" w:rsidP="006E4C53">
            <w:pPr>
              <w:pStyle w:val="ColumnHeading"/>
              <w:keepNext/>
            </w:pPr>
            <w:r w:rsidRPr="000B4453">
              <w:t>Texto da Comissão</w:t>
            </w:r>
          </w:p>
        </w:tc>
        <w:tc>
          <w:tcPr>
            <w:tcW w:w="4876" w:type="dxa"/>
          </w:tcPr>
          <w:p w14:paraId="157043D0" w14:textId="77777777" w:rsidR="00752BB9" w:rsidRPr="000B4453" w:rsidRDefault="00752BB9" w:rsidP="006E4C53">
            <w:pPr>
              <w:pStyle w:val="ColumnHeading"/>
              <w:keepNext/>
            </w:pPr>
            <w:r w:rsidRPr="000B4453">
              <w:t>Alteração</w:t>
            </w:r>
          </w:p>
        </w:tc>
      </w:tr>
      <w:tr w:rsidR="00752BB9" w:rsidRPr="000B4453" w14:paraId="2BEEB48B" w14:textId="77777777" w:rsidTr="006E4C53">
        <w:trPr>
          <w:jc w:val="center"/>
        </w:trPr>
        <w:tc>
          <w:tcPr>
            <w:tcW w:w="4876" w:type="dxa"/>
          </w:tcPr>
          <w:p w14:paraId="314C4874" w14:textId="77777777" w:rsidR="00752BB9" w:rsidRPr="000B4453" w:rsidRDefault="00752BB9" w:rsidP="006E4C53">
            <w:pPr>
              <w:pStyle w:val="Normal6"/>
              <w:rPr>
                <w:lang w:val="pt-PT"/>
              </w:rPr>
            </w:pPr>
            <w:r w:rsidRPr="000B4453">
              <w:rPr>
                <w:b/>
                <w:i/>
                <w:lang w:val="pt-PT"/>
              </w:rPr>
              <w:t>3.</w:t>
            </w:r>
            <w:r w:rsidRPr="000B4453">
              <w:rPr>
                <w:b/>
                <w:i/>
                <w:lang w:val="pt-PT"/>
              </w:rPr>
              <w:tab/>
              <w:t>Se houver alterações significativas na conceção e produção do modelo de veículo, a estratégia de circularidade atualizada deve centrar</w:t>
            </w:r>
            <w:r w:rsidRPr="000B4453">
              <w:rPr>
                <w:b/>
                <w:i/>
                <w:lang w:val="pt-PT"/>
              </w:rPr>
              <w:noBreakHyphen/>
              <w:t>se, em especial, nos seguintes aspetos:</w:t>
            </w:r>
          </w:p>
        </w:tc>
        <w:tc>
          <w:tcPr>
            <w:tcW w:w="4876" w:type="dxa"/>
          </w:tcPr>
          <w:p w14:paraId="568448EE" w14:textId="77777777" w:rsidR="00752BB9" w:rsidRPr="000B4453" w:rsidRDefault="00752BB9" w:rsidP="006E4C53">
            <w:pPr>
              <w:pStyle w:val="Normal6"/>
              <w:rPr>
                <w:szCs w:val="24"/>
                <w:lang w:val="pt-PT"/>
              </w:rPr>
            </w:pPr>
            <w:r w:rsidRPr="000B4453">
              <w:rPr>
                <w:b/>
                <w:i/>
                <w:lang w:val="pt-PT"/>
              </w:rPr>
              <w:t>Suprimido</w:t>
            </w:r>
          </w:p>
        </w:tc>
      </w:tr>
      <w:tr w:rsidR="00752BB9" w:rsidRPr="000B4453" w14:paraId="32B4377C" w14:textId="77777777" w:rsidTr="006E4C53">
        <w:trPr>
          <w:jc w:val="center"/>
        </w:trPr>
        <w:tc>
          <w:tcPr>
            <w:tcW w:w="4876" w:type="dxa"/>
          </w:tcPr>
          <w:p w14:paraId="7F91096A" w14:textId="77777777" w:rsidR="00752BB9" w:rsidRPr="000B4453" w:rsidRDefault="00752BB9" w:rsidP="006E4C53">
            <w:pPr>
              <w:pStyle w:val="Normal6"/>
              <w:rPr>
                <w:lang w:val="pt-PT"/>
              </w:rPr>
            </w:pPr>
            <w:r w:rsidRPr="000B4453">
              <w:rPr>
                <w:b/>
                <w:i/>
                <w:lang w:val="pt-PT"/>
              </w:rPr>
              <w:t>(a)</w:t>
            </w:r>
            <w:r w:rsidRPr="000B4453">
              <w:rPr>
                <w:b/>
                <w:i/>
                <w:lang w:val="pt-PT"/>
              </w:rPr>
              <w:tab/>
              <w:t>Alterações, nos veículos novos, da utilização de peças e componentes que são fáceis de desmantelar para fins de reutilização ou de reciclagem de alta qualidade;</w:t>
            </w:r>
          </w:p>
        </w:tc>
        <w:tc>
          <w:tcPr>
            <w:tcW w:w="4876" w:type="dxa"/>
          </w:tcPr>
          <w:p w14:paraId="7A232E4D" w14:textId="77777777" w:rsidR="00752BB9" w:rsidRPr="000B4453" w:rsidRDefault="00752BB9" w:rsidP="006E4C53">
            <w:pPr>
              <w:pStyle w:val="Normal6"/>
              <w:rPr>
                <w:szCs w:val="24"/>
                <w:lang w:val="pt-PT"/>
              </w:rPr>
            </w:pPr>
          </w:p>
        </w:tc>
      </w:tr>
      <w:tr w:rsidR="00752BB9" w:rsidRPr="000B4453" w14:paraId="169EB6DA" w14:textId="77777777" w:rsidTr="006E4C53">
        <w:trPr>
          <w:jc w:val="center"/>
        </w:trPr>
        <w:tc>
          <w:tcPr>
            <w:tcW w:w="4876" w:type="dxa"/>
          </w:tcPr>
          <w:p w14:paraId="46C15F19" w14:textId="77777777" w:rsidR="00752BB9" w:rsidRPr="000B4453" w:rsidRDefault="00752BB9" w:rsidP="006E4C53">
            <w:pPr>
              <w:pStyle w:val="Normal6"/>
              <w:rPr>
                <w:lang w:val="pt-PT"/>
              </w:rPr>
            </w:pPr>
            <w:r w:rsidRPr="000B4453">
              <w:rPr>
                <w:b/>
                <w:i/>
                <w:lang w:val="pt-PT"/>
              </w:rPr>
              <w:t>(b)</w:t>
            </w:r>
            <w:r w:rsidRPr="000B4453">
              <w:rPr>
                <w:b/>
                <w:i/>
                <w:lang w:val="pt-PT"/>
              </w:rPr>
              <w:tab/>
              <w:t xml:space="preserve">Alterações, nos veículos novos, da </w:t>
            </w:r>
            <w:r w:rsidRPr="000B4453">
              <w:rPr>
                <w:b/>
                <w:i/>
                <w:lang w:val="pt-PT"/>
              </w:rPr>
              <w:lastRenderedPageBreak/>
              <w:t>utilização de materiais que são fáceis de reciclar;</w:t>
            </w:r>
          </w:p>
        </w:tc>
        <w:tc>
          <w:tcPr>
            <w:tcW w:w="4876" w:type="dxa"/>
          </w:tcPr>
          <w:p w14:paraId="036A0DC3" w14:textId="77777777" w:rsidR="00752BB9" w:rsidRPr="000B4453" w:rsidRDefault="00752BB9" w:rsidP="006E4C53">
            <w:pPr>
              <w:pStyle w:val="Normal6"/>
              <w:rPr>
                <w:szCs w:val="24"/>
                <w:lang w:val="pt-PT"/>
              </w:rPr>
            </w:pPr>
          </w:p>
        </w:tc>
      </w:tr>
      <w:tr w:rsidR="00752BB9" w:rsidRPr="000B4453" w14:paraId="49F20DA1" w14:textId="77777777" w:rsidTr="006E4C53">
        <w:trPr>
          <w:jc w:val="center"/>
        </w:trPr>
        <w:tc>
          <w:tcPr>
            <w:tcW w:w="4876" w:type="dxa"/>
          </w:tcPr>
          <w:p w14:paraId="61D987D5" w14:textId="77777777" w:rsidR="00752BB9" w:rsidRPr="000B4453" w:rsidRDefault="00752BB9" w:rsidP="006E4C53">
            <w:pPr>
              <w:pStyle w:val="Normal6"/>
              <w:rPr>
                <w:lang w:val="pt-PT"/>
              </w:rPr>
            </w:pPr>
            <w:r w:rsidRPr="000B4453">
              <w:rPr>
                <w:b/>
                <w:i/>
                <w:lang w:val="pt-PT"/>
              </w:rPr>
              <w:t>(c)</w:t>
            </w:r>
            <w:r w:rsidRPr="000B4453">
              <w:rPr>
                <w:b/>
                <w:i/>
                <w:lang w:val="pt-PT"/>
              </w:rPr>
              <w:tab/>
              <w:t>Adoção de características de conceção para dar resposta aos desafios colocados pela utilização de materiais e técnicas que dificultam a fácil remoção ou tornam a reciclagem muito difícil, por exemplo adesivos, plásticos compósitos ou materiais reforçados com fibras;</w:t>
            </w:r>
          </w:p>
        </w:tc>
        <w:tc>
          <w:tcPr>
            <w:tcW w:w="4876" w:type="dxa"/>
          </w:tcPr>
          <w:p w14:paraId="713CF0E2" w14:textId="77777777" w:rsidR="00752BB9" w:rsidRPr="000B4453" w:rsidRDefault="00752BB9" w:rsidP="006E4C53">
            <w:pPr>
              <w:pStyle w:val="Normal6"/>
              <w:rPr>
                <w:szCs w:val="24"/>
                <w:lang w:val="pt-PT"/>
              </w:rPr>
            </w:pPr>
          </w:p>
        </w:tc>
      </w:tr>
      <w:tr w:rsidR="00752BB9" w:rsidRPr="000B4453" w14:paraId="143C7515" w14:textId="77777777" w:rsidTr="006E4C53">
        <w:trPr>
          <w:jc w:val="center"/>
        </w:trPr>
        <w:tc>
          <w:tcPr>
            <w:tcW w:w="4876" w:type="dxa"/>
          </w:tcPr>
          <w:p w14:paraId="6601B952" w14:textId="77777777" w:rsidR="00752BB9" w:rsidRPr="000B4453" w:rsidRDefault="00752BB9" w:rsidP="006E4C53">
            <w:pPr>
              <w:pStyle w:val="Normal6"/>
              <w:rPr>
                <w:lang w:val="pt-PT"/>
              </w:rPr>
            </w:pPr>
            <w:r w:rsidRPr="000B4453">
              <w:rPr>
                <w:b/>
                <w:i/>
                <w:lang w:val="pt-PT"/>
              </w:rPr>
              <w:t>(d)</w:t>
            </w:r>
            <w:r w:rsidRPr="000B4453">
              <w:rPr>
                <w:b/>
                <w:i/>
                <w:lang w:val="pt-PT"/>
              </w:rPr>
              <w:tab/>
              <w:t xml:space="preserve">Alterações da utilização de materiais reciclados nos veículos novos, de peças e componentes </w:t>
            </w:r>
            <w:proofErr w:type="spellStart"/>
            <w:r w:rsidRPr="000B4453">
              <w:rPr>
                <w:b/>
                <w:i/>
                <w:lang w:val="pt-PT"/>
              </w:rPr>
              <w:t>refabricados</w:t>
            </w:r>
            <w:proofErr w:type="spellEnd"/>
            <w:r w:rsidRPr="000B4453">
              <w:rPr>
                <w:b/>
                <w:i/>
                <w:lang w:val="pt-PT"/>
              </w:rPr>
              <w:t xml:space="preserve"> ou recondicionados nos veículos e da compatibilidade de peças e componentes provenientes de outros modelos de veículos; e</w:t>
            </w:r>
          </w:p>
        </w:tc>
        <w:tc>
          <w:tcPr>
            <w:tcW w:w="4876" w:type="dxa"/>
          </w:tcPr>
          <w:p w14:paraId="6B2F64D7" w14:textId="77777777" w:rsidR="00752BB9" w:rsidRPr="000B4453" w:rsidRDefault="00752BB9" w:rsidP="006E4C53">
            <w:pPr>
              <w:pStyle w:val="Normal6"/>
              <w:rPr>
                <w:szCs w:val="24"/>
                <w:lang w:val="pt-PT"/>
              </w:rPr>
            </w:pPr>
          </w:p>
        </w:tc>
      </w:tr>
      <w:tr w:rsidR="00752BB9" w:rsidRPr="000B4453" w14:paraId="51F3FC2D" w14:textId="77777777" w:rsidTr="006E4C53">
        <w:trPr>
          <w:jc w:val="center"/>
        </w:trPr>
        <w:tc>
          <w:tcPr>
            <w:tcW w:w="4876" w:type="dxa"/>
          </w:tcPr>
          <w:p w14:paraId="6E646C89" w14:textId="77777777" w:rsidR="00752BB9" w:rsidRPr="000B4453" w:rsidRDefault="00752BB9" w:rsidP="006E4C53">
            <w:pPr>
              <w:pStyle w:val="Normal6"/>
              <w:rPr>
                <w:lang w:val="pt-PT"/>
              </w:rPr>
            </w:pPr>
            <w:r w:rsidRPr="000B4453">
              <w:rPr>
                <w:b/>
                <w:i/>
                <w:lang w:val="pt-PT"/>
              </w:rPr>
              <w:t>(e)</w:t>
            </w:r>
            <w:r w:rsidRPr="000B4453">
              <w:rPr>
                <w:b/>
                <w:i/>
                <w:lang w:val="pt-PT"/>
              </w:rPr>
              <w:tab/>
              <w:t>Alterações, nos veículos novos, da utilização das substâncias a que se refere o artigo 5.º.</w:t>
            </w:r>
          </w:p>
        </w:tc>
        <w:tc>
          <w:tcPr>
            <w:tcW w:w="4876" w:type="dxa"/>
          </w:tcPr>
          <w:p w14:paraId="1DA4AFAB" w14:textId="77777777" w:rsidR="00752BB9" w:rsidRPr="000B4453" w:rsidRDefault="00752BB9" w:rsidP="006E4C53">
            <w:pPr>
              <w:pStyle w:val="Normal6"/>
              <w:rPr>
                <w:szCs w:val="24"/>
                <w:lang w:val="pt-PT"/>
              </w:rPr>
            </w:pPr>
          </w:p>
        </w:tc>
      </w:tr>
    </w:tbl>
    <w:p w14:paraId="181E2803" w14:textId="77777777" w:rsidR="00752BB9" w:rsidRPr="000B4453" w:rsidRDefault="00752BB9" w:rsidP="00752BB9"/>
    <w:p w14:paraId="57F1B083" w14:textId="77777777" w:rsidR="00752BB9" w:rsidRPr="000B4453" w:rsidRDefault="00752BB9" w:rsidP="00752BB9">
      <w:pPr>
        <w:pStyle w:val="AMNumberTabs0"/>
        <w:keepNext/>
      </w:pPr>
      <w:r w:rsidRPr="000B4453">
        <w:t>Alteração</w:t>
      </w:r>
      <w:r w:rsidRPr="000B4453">
        <w:tab/>
      </w:r>
      <w:r w:rsidRPr="000B4453">
        <w:tab/>
        <w:t>357</w:t>
      </w:r>
    </w:p>
    <w:p w14:paraId="6E0D7EFC" w14:textId="77777777" w:rsidR="00752BB9" w:rsidRPr="000B4453" w:rsidRDefault="00752BB9" w:rsidP="00752BB9">
      <w:pPr>
        <w:pStyle w:val="NormalBold"/>
        <w:keepNext/>
      </w:pPr>
      <w:r w:rsidRPr="000B4453">
        <w:t>Proposta de regulamento</w:t>
      </w:r>
    </w:p>
    <w:p w14:paraId="16CD6AE2" w14:textId="77777777" w:rsidR="00752BB9" w:rsidRPr="000B4453" w:rsidRDefault="00752BB9" w:rsidP="00752BB9">
      <w:pPr>
        <w:pStyle w:val="NormalBold"/>
      </w:pPr>
      <w:r w:rsidRPr="000B4453">
        <w:t>Anexo V – ponto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8D8E98C" w14:textId="77777777" w:rsidTr="006E4C53">
        <w:trPr>
          <w:jc w:val="center"/>
        </w:trPr>
        <w:tc>
          <w:tcPr>
            <w:tcW w:w="9752" w:type="dxa"/>
            <w:gridSpan w:val="2"/>
          </w:tcPr>
          <w:p w14:paraId="618A11C7" w14:textId="77777777" w:rsidR="00752BB9" w:rsidRPr="000B4453" w:rsidRDefault="00752BB9" w:rsidP="006E4C53">
            <w:pPr>
              <w:keepNext/>
            </w:pPr>
          </w:p>
        </w:tc>
      </w:tr>
      <w:tr w:rsidR="00752BB9" w:rsidRPr="000B4453" w14:paraId="4D5AA5AB" w14:textId="77777777" w:rsidTr="006E4C53">
        <w:trPr>
          <w:jc w:val="center"/>
        </w:trPr>
        <w:tc>
          <w:tcPr>
            <w:tcW w:w="4876" w:type="dxa"/>
          </w:tcPr>
          <w:p w14:paraId="048442B4" w14:textId="77777777" w:rsidR="00752BB9" w:rsidRPr="000B4453" w:rsidRDefault="00752BB9" w:rsidP="006E4C53">
            <w:pPr>
              <w:pStyle w:val="ColumnHeading"/>
              <w:keepNext/>
            </w:pPr>
            <w:r w:rsidRPr="000B4453">
              <w:t>Texto da Comissão</w:t>
            </w:r>
          </w:p>
        </w:tc>
        <w:tc>
          <w:tcPr>
            <w:tcW w:w="4876" w:type="dxa"/>
          </w:tcPr>
          <w:p w14:paraId="60FFB89F" w14:textId="77777777" w:rsidR="00752BB9" w:rsidRPr="000B4453" w:rsidRDefault="00752BB9" w:rsidP="006E4C53">
            <w:pPr>
              <w:pStyle w:val="ColumnHeading"/>
              <w:keepNext/>
            </w:pPr>
            <w:r w:rsidRPr="000B4453">
              <w:t>Alteração</w:t>
            </w:r>
          </w:p>
        </w:tc>
      </w:tr>
      <w:tr w:rsidR="00752BB9" w:rsidRPr="000B4453" w14:paraId="6AD63E64" w14:textId="77777777" w:rsidTr="006E4C53">
        <w:trPr>
          <w:jc w:val="center"/>
        </w:trPr>
        <w:tc>
          <w:tcPr>
            <w:tcW w:w="4876" w:type="dxa"/>
          </w:tcPr>
          <w:p w14:paraId="29927F44" w14:textId="77777777" w:rsidR="00752BB9" w:rsidRPr="000B4453" w:rsidRDefault="00752BB9" w:rsidP="006E4C53">
            <w:pPr>
              <w:pStyle w:val="Normal6"/>
              <w:rPr>
                <w:lang w:val="pt-PT"/>
              </w:rPr>
            </w:pPr>
            <w:r w:rsidRPr="000B4453">
              <w:rPr>
                <w:lang w:val="pt-PT"/>
              </w:rPr>
              <w:t>1.</w:t>
            </w:r>
            <w:r w:rsidRPr="000B4453">
              <w:rPr>
                <w:lang w:val="pt-PT"/>
              </w:rPr>
              <w:tab/>
              <w:t>No que respeita às baterias de veículos elétricos incorporadas nos veículos:</w:t>
            </w:r>
          </w:p>
        </w:tc>
        <w:tc>
          <w:tcPr>
            <w:tcW w:w="4876" w:type="dxa"/>
          </w:tcPr>
          <w:p w14:paraId="74292DFD" w14:textId="77777777" w:rsidR="00752BB9" w:rsidRPr="000B4453" w:rsidRDefault="00752BB9" w:rsidP="006E4C53">
            <w:pPr>
              <w:pStyle w:val="Normal6"/>
              <w:rPr>
                <w:szCs w:val="24"/>
                <w:lang w:val="pt-PT"/>
              </w:rPr>
            </w:pPr>
            <w:r w:rsidRPr="000B4453">
              <w:rPr>
                <w:lang w:val="pt-PT"/>
              </w:rPr>
              <w:t>1.</w:t>
            </w:r>
            <w:r w:rsidRPr="000B4453">
              <w:rPr>
                <w:lang w:val="pt-PT"/>
              </w:rPr>
              <w:tab/>
              <w:t xml:space="preserve">No que respeita às baterias de veículos elétricos </w:t>
            </w:r>
            <w:r w:rsidRPr="000B4453">
              <w:rPr>
                <w:b/>
                <w:i/>
                <w:lang w:val="pt-PT"/>
              </w:rPr>
              <w:t xml:space="preserve">e baterias de meios de transporte ligeiros </w:t>
            </w:r>
            <w:r w:rsidRPr="000B4453">
              <w:rPr>
                <w:lang w:val="pt-PT"/>
              </w:rPr>
              <w:t>incorporadas nos veículos:</w:t>
            </w:r>
          </w:p>
        </w:tc>
      </w:tr>
    </w:tbl>
    <w:p w14:paraId="3824695B" w14:textId="77777777" w:rsidR="00752BB9" w:rsidRPr="000B4453" w:rsidRDefault="00752BB9" w:rsidP="00752BB9"/>
    <w:p w14:paraId="67EA989B" w14:textId="77777777" w:rsidR="00752BB9" w:rsidRPr="000B4453" w:rsidRDefault="00752BB9" w:rsidP="00752BB9">
      <w:pPr>
        <w:pStyle w:val="AMNumberTabs0"/>
        <w:keepNext/>
      </w:pPr>
      <w:r w:rsidRPr="000B4453">
        <w:t>Alteração</w:t>
      </w:r>
      <w:r w:rsidRPr="000B4453">
        <w:tab/>
      </w:r>
      <w:r w:rsidRPr="000B4453">
        <w:tab/>
        <w:t>358</w:t>
      </w:r>
    </w:p>
    <w:p w14:paraId="2DED5644" w14:textId="77777777" w:rsidR="00752BB9" w:rsidRPr="000B4453" w:rsidRDefault="00752BB9" w:rsidP="00752BB9">
      <w:pPr>
        <w:pStyle w:val="NormalBold"/>
        <w:keepNext/>
      </w:pPr>
      <w:r w:rsidRPr="000B4453">
        <w:t>Proposta de regulamento</w:t>
      </w:r>
    </w:p>
    <w:p w14:paraId="05132E05" w14:textId="77777777" w:rsidR="00752BB9" w:rsidRPr="000B4453" w:rsidRDefault="00752BB9" w:rsidP="00752BB9">
      <w:pPr>
        <w:pStyle w:val="NormalBold"/>
      </w:pPr>
      <w:r w:rsidRPr="000B4453">
        <w:t>Anexo V – ponto 1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7DDB3B7" w14:textId="77777777" w:rsidTr="006E4C53">
        <w:trPr>
          <w:jc w:val="center"/>
        </w:trPr>
        <w:tc>
          <w:tcPr>
            <w:tcW w:w="9752" w:type="dxa"/>
            <w:gridSpan w:val="2"/>
          </w:tcPr>
          <w:p w14:paraId="4BD93BF3" w14:textId="77777777" w:rsidR="00752BB9" w:rsidRPr="000B4453" w:rsidRDefault="00752BB9" w:rsidP="006E4C53">
            <w:pPr>
              <w:keepNext/>
            </w:pPr>
          </w:p>
        </w:tc>
      </w:tr>
      <w:tr w:rsidR="00752BB9" w:rsidRPr="000B4453" w14:paraId="358DACCF" w14:textId="77777777" w:rsidTr="006E4C53">
        <w:trPr>
          <w:jc w:val="center"/>
        </w:trPr>
        <w:tc>
          <w:tcPr>
            <w:tcW w:w="4876" w:type="dxa"/>
          </w:tcPr>
          <w:p w14:paraId="3F445689" w14:textId="77777777" w:rsidR="00752BB9" w:rsidRPr="000B4453" w:rsidRDefault="00752BB9" w:rsidP="006E4C53">
            <w:pPr>
              <w:pStyle w:val="ColumnHeading"/>
              <w:keepNext/>
            </w:pPr>
            <w:r w:rsidRPr="000B4453">
              <w:t>Texto da Comissão</w:t>
            </w:r>
          </w:p>
        </w:tc>
        <w:tc>
          <w:tcPr>
            <w:tcW w:w="4876" w:type="dxa"/>
          </w:tcPr>
          <w:p w14:paraId="3BB8A48E" w14:textId="77777777" w:rsidR="00752BB9" w:rsidRPr="000B4453" w:rsidRDefault="00752BB9" w:rsidP="006E4C53">
            <w:pPr>
              <w:pStyle w:val="ColumnHeading"/>
              <w:keepNext/>
            </w:pPr>
            <w:r w:rsidRPr="000B4453">
              <w:t>Alteração</w:t>
            </w:r>
          </w:p>
        </w:tc>
      </w:tr>
      <w:tr w:rsidR="00752BB9" w:rsidRPr="000B4453" w14:paraId="413DE769" w14:textId="77777777" w:rsidTr="006E4C53">
        <w:trPr>
          <w:jc w:val="center"/>
        </w:trPr>
        <w:tc>
          <w:tcPr>
            <w:tcW w:w="4876" w:type="dxa"/>
          </w:tcPr>
          <w:p w14:paraId="172B5725" w14:textId="77777777" w:rsidR="00752BB9" w:rsidRPr="000B4453" w:rsidRDefault="00752BB9" w:rsidP="006E4C53">
            <w:pPr>
              <w:pStyle w:val="Normal6"/>
              <w:rPr>
                <w:lang w:val="pt-PT"/>
              </w:rPr>
            </w:pPr>
            <w:r w:rsidRPr="000B4453">
              <w:rPr>
                <w:lang w:val="pt-PT"/>
              </w:rPr>
              <w:t>(a)</w:t>
            </w:r>
            <w:r w:rsidRPr="000B4453">
              <w:rPr>
                <w:lang w:val="pt-PT"/>
              </w:rPr>
              <w:tab/>
              <w:t>Número;</w:t>
            </w:r>
          </w:p>
        </w:tc>
        <w:tc>
          <w:tcPr>
            <w:tcW w:w="4876" w:type="dxa"/>
          </w:tcPr>
          <w:p w14:paraId="74BAE707" w14:textId="77777777" w:rsidR="00752BB9" w:rsidRPr="000B4453" w:rsidRDefault="00752BB9" w:rsidP="006E4C53">
            <w:pPr>
              <w:pStyle w:val="Normal6"/>
              <w:rPr>
                <w:szCs w:val="24"/>
                <w:lang w:val="pt-PT"/>
              </w:rPr>
            </w:pPr>
            <w:r w:rsidRPr="000B4453">
              <w:rPr>
                <w:lang w:val="pt-PT"/>
              </w:rPr>
              <w:t>(a)</w:t>
            </w:r>
            <w:r w:rsidRPr="000B4453">
              <w:rPr>
                <w:lang w:val="pt-PT"/>
              </w:rPr>
              <w:tab/>
              <w:t>Número</w:t>
            </w:r>
            <w:r w:rsidRPr="000B4453">
              <w:rPr>
                <w:b/>
                <w:i/>
                <w:lang w:val="pt-PT"/>
              </w:rPr>
              <w:t xml:space="preserve"> original do equipamento</w:t>
            </w:r>
            <w:r w:rsidRPr="000B4453">
              <w:rPr>
                <w:lang w:val="pt-PT"/>
              </w:rPr>
              <w:t>;</w:t>
            </w:r>
          </w:p>
        </w:tc>
      </w:tr>
    </w:tbl>
    <w:p w14:paraId="7EE38853" w14:textId="77777777" w:rsidR="00752BB9" w:rsidRPr="000B4453" w:rsidRDefault="00752BB9" w:rsidP="00752BB9"/>
    <w:p w14:paraId="79F1C88B" w14:textId="77777777" w:rsidR="00752BB9" w:rsidRPr="000B4453" w:rsidRDefault="00752BB9" w:rsidP="00752BB9">
      <w:pPr>
        <w:pStyle w:val="AMNumberTabs0"/>
        <w:keepNext/>
      </w:pPr>
      <w:r w:rsidRPr="000B4453">
        <w:t>Alteração</w:t>
      </w:r>
      <w:r w:rsidRPr="000B4453">
        <w:tab/>
      </w:r>
      <w:r w:rsidRPr="000B4453">
        <w:tab/>
        <w:t>359</w:t>
      </w:r>
    </w:p>
    <w:p w14:paraId="4BA76805" w14:textId="77777777" w:rsidR="00752BB9" w:rsidRPr="000B4453" w:rsidRDefault="00752BB9" w:rsidP="00752BB9">
      <w:pPr>
        <w:pStyle w:val="NormalBold"/>
        <w:keepNext/>
      </w:pPr>
      <w:r w:rsidRPr="000B4453">
        <w:t>Proposta de regulamento</w:t>
      </w:r>
    </w:p>
    <w:p w14:paraId="704E5477" w14:textId="77777777" w:rsidR="00752BB9" w:rsidRPr="000B4453" w:rsidRDefault="00752BB9" w:rsidP="00752BB9">
      <w:pPr>
        <w:pStyle w:val="NormalBold"/>
      </w:pPr>
      <w:r w:rsidRPr="000B4453">
        <w:t xml:space="preserve">Anexo V – ponto 1 – alínea </w:t>
      </w:r>
      <w:proofErr w:type="spellStart"/>
      <w:r w:rsidRPr="000B4453">
        <w:t>g</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567752D" w14:textId="77777777" w:rsidTr="006E4C53">
        <w:trPr>
          <w:jc w:val="center"/>
        </w:trPr>
        <w:tc>
          <w:tcPr>
            <w:tcW w:w="9752" w:type="dxa"/>
            <w:gridSpan w:val="2"/>
          </w:tcPr>
          <w:p w14:paraId="080B5278" w14:textId="77777777" w:rsidR="00752BB9" w:rsidRPr="000B4453" w:rsidRDefault="00752BB9" w:rsidP="006E4C53">
            <w:pPr>
              <w:keepNext/>
            </w:pPr>
          </w:p>
        </w:tc>
      </w:tr>
      <w:tr w:rsidR="00752BB9" w:rsidRPr="000B4453" w14:paraId="2E1E5E69" w14:textId="77777777" w:rsidTr="006E4C53">
        <w:trPr>
          <w:jc w:val="center"/>
        </w:trPr>
        <w:tc>
          <w:tcPr>
            <w:tcW w:w="4876" w:type="dxa"/>
          </w:tcPr>
          <w:p w14:paraId="5D06FFEF" w14:textId="77777777" w:rsidR="00752BB9" w:rsidRPr="000B4453" w:rsidRDefault="00752BB9" w:rsidP="006E4C53">
            <w:pPr>
              <w:pStyle w:val="ColumnHeading"/>
              <w:keepNext/>
            </w:pPr>
            <w:r w:rsidRPr="000B4453">
              <w:t>Texto da Comissão</w:t>
            </w:r>
          </w:p>
        </w:tc>
        <w:tc>
          <w:tcPr>
            <w:tcW w:w="4876" w:type="dxa"/>
          </w:tcPr>
          <w:p w14:paraId="709563B1" w14:textId="77777777" w:rsidR="00752BB9" w:rsidRPr="000B4453" w:rsidRDefault="00752BB9" w:rsidP="006E4C53">
            <w:pPr>
              <w:pStyle w:val="ColumnHeading"/>
              <w:keepNext/>
            </w:pPr>
            <w:r w:rsidRPr="000B4453">
              <w:t>Alteração</w:t>
            </w:r>
          </w:p>
        </w:tc>
      </w:tr>
      <w:tr w:rsidR="00752BB9" w:rsidRPr="000B4453" w14:paraId="336F72F9" w14:textId="77777777" w:rsidTr="006E4C53">
        <w:trPr>
          <w:jc w:val="center"/>
        </w:trPr>
        <w:tc>
          <w:tcPr>
            <w:tcW w:w="4876" w:type="dxa"/>
          </w:tcPr>
          <w:p w14:paraId="5E18A534" w14:textId="77777777" w:rsidR="00752BB9" w:rsidRPr="000B4453" w:rsidRDefault="00752BB9" w:rsidP="006E4C53">
            <w:pPr>
              <w:pStyle w:val="Normal6"/>
              <w:rPr>
                <w:lang w:val="pt-PT"/>
              </w:rPr>
            </w:pPr>
          </w:p>
        </w:tc>
        <w:tc>
          <w:tcPr>
            <w:tcW w:w="4876" w:type="dxa"/>
          </w:tcPr>
          <w:p w14:paraId="7286AB88"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g</w:t>
            </w:r>
            <w:r w:rsidRPr="000B4453">
              <w:rPr>
                <w:b/>
                <w:i/>
                <w:lang w:val="pt-PT"/>
              </w:rPr>
              <w:noBreakHyphen/>
              <w:t>A</w:t>
            </w:r>
            <w:proofErr w:type="spellEnd"/>
            <w:r w:rsidRPr="000B4453">
              <w:rPr>
                <w:b/>
                <w:i/>
                <w:lang w:val="pt-PT"/>
              </w:rPr>
              <w:t>)</w:t>
            </w:r>
            <w:r w:rsidRPr="000B4453">
              <w:rPr>
                <w:b/>
                <w:i/>
                <w:lang w:val="pt-PT"/>
              </w:rPr>
              <w:tab/>
              <w:t>Informações sobre o estado de saúde e a vida útil esperada das baterias, conforme definido no artigo 14.º e no anexo VII do Regulamento (UE) 2023/1542.</w:t>
            </w:r>
          </w:p>
        </w:tc>
      </w:tr>
    </w:tbl>
    <w:p w14:paraId="559A89F4" w14:textId="77777777" w:rsidR="00752BB9" w:rsidRPr="000B4453" w:rsidRDefault="00752BB9" w:rsidP="00752BB9"/>
    <w:p w14:paraId="24AB4B21" w14:textId="77777777" w:rsidR="00752BB9" w:rsidRPr="000B4453" w:rsidRDefault="00752BB9" w:rsidP="00752BB9">
      <w:pPr>
        <w:pStyle w:val="AMNumberTabs0"/>
        <w:keepNext/>
      </w:pPr>
      <w:r w:rsidRPr="000B4453">
        <w:t>Alteração</w:t>
      </w:r>
      <w:r w:rsidRPr="000B4453">
        <w:tab/>
      </w:r>
      <w:r w:rsidRPr="000B4453">
        <w:tab/>
        <w:t>360</w:t>
      </w:r>
    </w:p>
    <w:p w14:paraId="5A6E03A2" w14:textId="77777777" w:rsidR="00752BB9" w:rsidRPr="000B4453" w:rsidRDefault="00752BB9" w:rsidP="00752BB9">
      <w:pPr>
        <w:pStyle w:val="NormalBold"/>
        <w:keepNext/>
      </w:pPr>
      <w:r w:rsidRPr="000B4453">
        <w:t>Proposta de regulamento</w:t>
      </w:r>
    </w:p>
    <w:p w14:paraId="498E451A" w14:textId="77777777" w:rsidR="00752BB9" w:rsidRPr="000B4453" w:rsidRDefault="00752BB9" w:rsidP="00752BB9">
      <w:pPr>
        <w:pStyle w:val="NormalBold"/>
      </w:pPr>
      <w:r w:rsidRPr="000B4453">
        <w:t>Anexo V – ponto 2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2E6FE47" w14:textId="77777777" w:rsidTr="006E4C53">
        <w:trPr>
          <w:jc w:val="center"/>
        </w:trPr>
        <w:tc>
          <w:tcPr>
            <w:tcW w:w="9752" w:type="dxa"/>
            <w:gridSpan w:val="2"/>
          </w:tcPr>
          <w:p w14:paraId="71FDDBD2" w14:textId="77777777" w:rsidR="00752BB9" w:rsidRPr="000B4453" w:rsidRDefault="00752BB9" w:rsidP="006E4C53">
            <w:pPr>
              <w:keepNext/>
            </w:pPr>
          </w:p>
        </w:tc>
      </w:tr>
      <w:tr w:rsidR="00752BB9" w:rsidRPr="000B4453" w14:paraId="51BA481F" w14:textId="77777777" w:rsidTr="006E4C53">
        <w:trPr>
          <w:jc w:val="center"/>
        </w:trPr>
        <w:tc>
          <w:tcPr>
            <w:tcW w:w="4876" w:type="dxa"/>
          </w:tcPr>
          <w:p w14:paraId="62B5AE5A" w14:textId="77777777" w:rsidR="00752BB9" w:rsidRPr="000B4453" w:rsidRDefault="00752BB9" w:rsidP="006E4C53">
            <w:pPr>
              <w:pStyle w:val="ColumnHeading"/>
              <w:keepNext/>
            </w:pPr>
            <w:r w:rsidRPr="000B4453">
              <w:t>Texto da Comissão</w:t>
            </w:r>
          </w:p>
        </w:tc>
        <w:tc>
          <w:tcPr>
            <w:tcW w:w="4876" w:type="dxa"/>
          </w:tcPr>
          <w:p w14:paraId="6EEE9440" w14:textId="77777777" w:rsidR="00752BB9" w:rsidRPr="000B4453" w:rsidRDefault="00752BB9" w:rsidP="006E4C53">
            <w:pPr>
              <w:pStyle w:val="ColumnHeading"/>
              <w:keepNext/>
            </w:pPr>
            <w:r w:rsidRPr="000B4453">
              <w:t>Alteração</w:t>
            </w:r>
          </w:p>
        </w:tc>
      </w:tr>
      <w:tr w:rsidR="00752BB9" w:rsidRPr="000B4453" w14:paraId="723D3A71" w14:textId="77777777" w:rsidTr="006E4C53">
        <w:trPr>
          <w:jc w:val="center"/>
        </w:trPr>
        <w:tc>
          <w:tcPr>
            <w:tcW w:w="4876" w:type="dxa"/>
          </w:tcPr>
          <w:p w14:paraId="726DA440" w14:textId="77777777" w:rsidR="00752BB9" w:rsidRPr="000B4453" w:rsidRDefault="00752BB9" w:rsidP="006E4C53">
            <w:pPr>
              <w:pStyle w:val="Normal6"/>
              <w:rPr>
                <w:lang w:val="pt-PT"/>
              </w:rPr>
            </w:pPr>
            <w:r w:rsidRPr="000B4453">
              <w:rPr>
                <w:lang w:val="pt-PT"/>
              </w:rPr>
              <w:t>(a)</w:t>
            </w:r>
            <w:r w:rsidRPr="000B4453">
              <w:rPr>
                <w:lang w:val="pt-PT"/>
              </w:rPr>
              <w:tab/>
              <w:t>Número;</w:t>
            </w:r>
          </w:p>
        </w:tc>
        <w:tc>
          <w:tcPr>
            <w:tcW w:w="4876" w:type="dxa"/>
          </w:tcPr>
          <w:p w14:paraId="73432707" w14:textId="77777777" w:rsidR="00752BB9" w:rsidRPr="000B4453" w:rsidRDefault="00752BB9" w:rsidP="006E4C53">
            <w:pPr>
              <w:pStyle w:val="Normal6"/>
              <w:rPr>
                <w:szCs w:val="24"/>
                <w:lang w:val="pt-PT"/>
              </w:rPr>
            </w:pPr>
            <w:r w:rsidRPr="000B4453">
              <w:rPr>
                <w:lang w:val="pt-PT"/>
              </w:rPr>
              <w:t>(a)</w:t>
            </w:r>
            <w:r w:rsidRPr="000B4453">
              <w:rPr>
                <w:lang w:val="pt-PT"/>
              </w:rPr>
              <w:tab/>
              <w:t>Número</w:t>
            </w:r>
            <w:r w:rsidRPr="000B4453">
              <w:rPr>
                <w:b/>
                <w:i/>
                <w:lang w:val="pt-PT"/>
              </w:rPr>
              <w:t xml:space="preserve"> original do equipamento</w:t>
            </w:r>
            <w:r w:rsidRPr="000B4453">
              <w:rPr>
                <w:lang w:val="pt-PT"/>
              </w:rPr>
              <w:t>;</w:t>
            </w:r>
          </w:p>
        </w:tc>
      </w:tr>
    </w:tbl>
    <w:p w14:paraId="31F7E77B" w14:textId="77777777" w:rsidR="00752BB9" w:rsidRPr="000B4453" w:rsidRDefault="00752BB9" w:rsidP="00752BB9"/>
    <w:p w14:paraId="0E7818DA" w14:textId="77777777" w:rsidR="00752BB9" w:rsidRPr="000B4453" w:rsidRDefault="00752BB9" w:rsidP="00752BB9">
      <w:pPr>
        <w:pStyle w:val="AMNumberTabs0"/>
        <w:keepNext/>
      </w:pPr>
      <w:r w:rsidRPr="000B4453">
        <w:t>Alteração</w:t>
      </w:r>
      <w:r w:rsidRPr="000B4453">
        <w:tab/>
      </w:r>
      <w:r w:rsidRPr="000B4453">
        <w:tab/>
        <w:t>361</w:t>
      </w:r>
    </w:p>
    <w:p w14:paraId="305E1B65" w14:textId="77777777" w:rsidR="00752BB9" w:rsidRPr="000B4453" w:rsidRDefault="00752BB9" w:rsidP="00752BB9">
      <w:pPr>
        <w:pStyle w:val="NormalBold"/>
        <w:keepNext/>
      </w:pPr>
      <w:r w:rsidRPr="000B4453">
        <w:t>Proposta de regulamento</w:t>
      </w:r>
    </w:p>
    <w:p w14:paraId="254DAE03" w14:textId="77777777" w:rsidR="00752BB9" w:rsidRPr="000B4453" w:rsidRDefault="00752BB9" w:rsidP="00752BB9">
      <w:pPr>
        <w:pStyle w:val="NormalBold"/>
      </w:pPr>
      <w:r w:rsidRPr="000B4453">
        <w:t>Anexo V – ponto 3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945C9BC" w14:textId="77777777" w:rsidTr="006E4C53">
        <w:trPr>
          <w:jc w:val="center"/>
        </w:trPr>
        <w:tc>
          <w:tcPr>
            <w:tcW w:w="9752" w:type="dxa"/>
            <w:gridSpan w:val="2"/>
          </w:tcPr>
          <w:p w14:paraId="30196509" w14:textId="77777777" w:rsidR="00752BB9" w:rsidRPr="000B4453" w:rsidRDefault="00752BB9" w:rsidP="006E4C53">
            <w:pPr>
              <w:keepNext/>
            </w:pPr>
          </w:p>
        </w:tc>
      </w:tr>
      <w:tr w:rsidR="00752BB9" w:rsidRPr="000B4453" w14:paraId="78E648C5" w14:textId="77777777" w:rsidTr="006E4C53">
        <w:trPr>
          <w:jc w:val="center"/>
        </w:trPr>
        <w:tc>
          <w:tcPr>
            <w:tcW w:w="4876" w:type="dxa"/>
          </w:tcPr>
          <w:p w14:paraId="6559055D" w14:textId="77777777" w:rsidR="00752BB9" w:rsidRPr="000B4453" w:rsidRDefault="00752BB9" w:rsidP="006E4C53">
            <w:pPr>
              <w:pStyle w:val="ColumnHeading"/>
              <w:keepNext/>
            </w:pPr>
            <w:r w:rsidRPr="000B4453">
              <w:t>Texto da Comissão</w:t>
            </w:r>
          </w:p>
        </w:tc>
        <w:tc>
          <w:tcPr>
            <w:tcW w:w="4876" w:type="dxa"/>
          </w:tcPr>
          <w:p w14:paraId="232FB959" w14:textId="77777777" w:rsidR="00752BB9" w:rsidRPr="000B4453" w:rsidRDefault="00752BB9" w:rsidP="006E4C53">
            <w:pPr>
              <w:pStyle w:val="ColumnHeading"/>
              <w:keepNext/>
            </w:pPr>
            <w:r w:rsidRPr="000B4453">
              <w:t>Alteração</w:t>
            </w:r>
          </w:p>
        </w:tc>
      </w:tr>
      <w:tr w:rsidR="00752BB9" w:rsidRPr="000B4453" w14:paraId="4303B87B" w14:textId="77777777" w:rsidTr="006E4C53">
        <w:trPr>
          <w:jc w:val="center"/>
        </w:trPr>
        <w:tc>
          <w:tcPr>
            <w:tcW w:w="4876" w:type="dxa"/>
          </w:tcPr>
          <w:p w14:paraId="3582ABAC" w14:textId="77777777" w:rsidR="00752BB9" w:rsidRPr="000B4453" w:rsidRDefault="00752BB9" w:rsidP="006E4C53">
            <w:pPr>
              <w:pStyle w:val="Normal6"/>
              <w:rPr>
                <w:lang w:val="pt-PT"/>
              </w:rPr>
            </w:pPr>
            <w:r w:rsidRPr="000B4453">
              <w:rPr>
                <w:lang w:val="pt-PT"/>
              </w:rPr>
              <w:t>(b)</w:t>
            </w:r>
            <w:r w:rsidRPr="000B4453">
              <w:rPr>
                <w:lang w:val="pt-PT"/>
              </w:rPr>
              <w:tab/>
              <w:t>Número;</w:t>
            </w:r>
          </w:p>
        </w:tc>
        <w:tc>
          <w:tcPr>
            <w:tcW w:w="4876" w:type="dxa"/>
          </w:tcPr>
          <w:p w14:paraId="7100B3EE" w14:textId="77777777" w:rsidR="00752BB9" w:rsidRPr="000B4453" w:rsidRDefault="00752BB9" w:rsidP="006E4C53">
            <w:pPr>
              <w:pStyle w:val="Normal6"/>
              <w:rPr>
                <w:szCs w:val="24"/>
                <w:lang w:val="pt-PT"/>
              </w:rPr>
            </w:pPr>
            <w:r w:rsidRPr="000B4453">
              <w:rPr>
                <w:lang w:val="pt-PT"/>
              </w:rPr>
              <w:t>(b)</w:t>
            </w:r>
            <w:r w:rsidRPr="000B4453">
              <w:rPr>
                <w:lang w:val="pt-PT"/>
              </w:rPr>
              <w:tab/>
              <w:t>Número</w:t>
            </w:r>
            <w:r w:rsidRPr="000B4453">
              <w:rPr>
                <w:b/>
                <w:i/>
                <w:lang w:val="pt-PT"/>
              </w:rPr>
              <w:t xml:space="preserve"> original do equipamento</w:t>
            </w:r>
            <w:r w:rsidRPr="000B4453">
              <w:rPr>
                <w:lang w:val="pt-PT"/>
              </w:rPr>
              <w:t>;</w:t>
            </w:r>
          </w:p>
        </w:tc>
      </w:tr>
    </w:tbl>
    <w:p w14:paraId="00C92CD1" w14:textId="77777777" w:rsidR="00752BB9" w:rsidRPr="000B4453" w:rsidRDefault="00752BB9" w:rsidP="00752BB9"/>
    <w:p w14:paraId="40C8F124" w14:textId="77777777" w:rsidR="00752BB9" w:rsidRPr="000B4453" w:rsidRDefault="00752BB9" w:rsidP="00752BB9">
      <w:pPr>
        <w:pStyle w:val="AMNumberTabs0"/>
        <w:keepNext/>
      </w:pPr>
      <w:r w:rsidRPr="000B4453">
        <w:t>Alteração</w:t>
      </w:r>
      <w:r w:rsidRPr="000B4453">
        <w:tab/>
      </w:r>
      <w:r w:rsidRPr="000B4453">
        <w:tab/>
        <w:t>362</w:t>
      </w:r>
    </w:p>
    <w:p w14:paraId="77D7DA27" w14:textId="77777777" w:rsidR="00752BB9" w:rsidRPr="000B4453" w:rsidRDefault="00752BB9" w:rsidP="00752BB9">
      <w:pPr>
        <w:pStyle w:val="NormalBold"/>
        <w:keepNext/>
      </w:pPr>
      <w:r w:rsidRPr="000B4453">
        <w:t>Proposta de regulamento</w:t>
      </w:r>
    </w:p>
    <w:p w14:paraId="2ED8FAF0" w14:textId="77777777" w:rsidR="00752BB9" w:rsidRPr="000B4453" w:rsidRDefault="00752BB9" w:rsidP="00752BB9">
      <w:pPr>
        <w:pStyle w:val="NormalBold"/>
      </w:pPr>
      <w:r w:rsidRPr="000B4453">
        <w:t>Anexo V – ponto 4 – alínea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6207EDC" w14:textId="77777777" w:rsidTr="006E4C53">
        <w:trPr>
          <w:jc w:val="center"/>
        </w:trPr>
        <w:tc>
          <w:tcPr>
            <w:tcW w:w="9752" w:type="dxa"/>
            <w:gridSpan w:val="2"/>
          </w:tcPr>
          <w:p w14:paraId="551F8AE6" w14:textId="77777777" w:rsidR="00752BB9" w:rsidRPr="000B4453" w:rsidRDefault="00752BB9" w:rsidP="006E4C53">
            <w:pPr>
              <w:keepNext/>
            </w:pPr>
          </w:p>
        </w:tc>
      </w:tr>
      <w:tr w:rsidR="00752BB9" w:rsidRPr="000B4453" w14:paraId="0FD15399" w14:textId="77777777" w:rsidTr="006E4C53">
        <w:trPr>
          <w:jc w:val="center"/>
        </w:trPr>
        <w:tc>
          <w:tcPr>
            <w:tcW w:w="4876" w:type="dxa"/>
          </w:tcPr>
          <w:p w14:paraId="17AF8794" w14:textId="77777777" w:rsidR="00752BB9" w:rsidRPr="000B4453" w:rsidRDefault="00752BB9" w:rsidP="006E4C53">
            <w:pPr>
              <w:pStyle w:val="ColumnHeading"/>
              <w:keepNext/>
            </w:pPr>
            <w:r w:rsidRPr="000B4453">
              <w:t>Texto da Comissão</w:t>
            </w:r>
          </w:p>
        </w:tc>
        <w:tc>
          <w:tcPr>
            <w:tcW w:w="4876" w:type="dxa"/>
          </w:tcPr>
          <w:p w14:paraId="43F10172" w14:textId="77777777" w:rsidR="00752BB9" w:rsidRPr="000B4453" w:rsidRDefault="00752BB9" w:rsidP="006E4C53">
            <w:pPr>
              <w:pStyle w:val="ColumnHeading"/>
              <w:keepNext/>
            </w:pPr>
            <w:r w:rsidRPr="000B4453">
              <w:t>Alteração</w:t>
            </w:r>
          </w:p>
        </w:tc>
      </w:tr>
      <w:tr w:rsidR="00752BB9" w:rsidRPr="000B4453" w14:paraId="51A034D1" w14:textId="77777777" w:rsidTr="006E4C53">
        <w:trPr>
          <w:jc w:val="center"/>
        </w:trPr>
        <w:tc>
          <w:tcPr>
            <w:tcW w:w="4876" w:type="dxa"/>
          </w:tcPr>
          <w:p w14:paraId="6C80DE9C" w14:textId="77777777" w:rsidR="00752BB9" w:rsidRPr="000B4453" w:rsidRDefault="00752BB9" w:rsidP="006E4C53">
            <w:pPr>
              <w:pStyle w:val="Normal6"/>
              <w:rPr>
                <w:lang w:val="pt-PT"/>
              </w:rPr>
            </w:pPr>
            <w:r w:rsidRPr="000B4453">
              <w:rPr>
                <w:lang w:val="pt-PT"/>
              </w:rPr>
              <w:t>(a)</w:t>
            </w:r>
            <w:r w:rsidRPr="000B4453">
              <w:rPr>
                <w:lang w:val="pt-PT"/>
              </w:rPr>
              <w:tab/>
              <w:t>Número;</w:t>
            </w:r>
          </w:p>
        </w:tc>
        <w:tc>
          <w:tcPr>
            <w:tcW w:w="4876" w:type="dxa"/>
          </w:tcPr>
          <w:p w14:paraId="26E8F232" w14:textId="77777777" w:rsidR="00752BB9" w:rsidRPr="000B4453" w:rsidRDefault="00752BB9" w:rsidP="006E4C53">
            <w:pPr>
              <w:pStyle w:val="Normal6"/>
              <w:rPr>
                <w:szCs w:val="24"/>
                <w:lang w:val="pt-PT"/>
              </w:rPr>
            </w:pPr>
            <w:r w:rsidRPr="000B4453">
              <w:rPr>
                <w:lang w:val="pt-PT"/>
              </w:rPr>
              <w:t>(a)</w:t>
            </w:r>
            <w:r w:rsidRPr="000B4453">
              <w:rPr>
                <w:lang w:val="pt-PT"/>
              </w:rPr>
              <w:tab/>
              <w:t>Número</w:t>
            </w:r>
            <w:r w:rsidRPr="000B4453">
              <w:rPr>
                <w:b/>
                <w:i/>
                <w:lang w:val="pt-PT"/>
              </w:rPr>
              <w:t xml:space="preserve"> original do equipamento</w:t>
            </w:r>
            <w:r w:rsidRPr="000B4453">
              <w:rPr>
                <w:lang w:val="pt-PT"/>
              </w:rPr>
              <w:t>;</w:t>
            </w:r>
          </w:p>
        </w:tc>
      </w:tr>
    </w:tbl>
    <w:p w14:paraId="0A1708CD" w14:textId="77777777" w:rsidR="00752BB9" w:rsidRPr="000B4453" w:rsidRDefault="00752BB9" w:rsidP="00752BB9"/>
    <w:p w14:paraId="30B94FE7" w14:textId="77777777" w:rsidR="00752BB9" w:rsidRPr="000B4453" w:rsidRDefault="00752BB9" w:rsidP="00752BB9">
      <w:pPr>
        <w:pStyle w:val="AMNumberTabs0"/>
        <w:keepNext/>
      </w:pPr>
      <w:r w:rsidRPr="000B4453">
        <w:t>Alteração</w:t>
      </w:r>
      <w:r w:rsidRPr="000B4453">
        <w:tab/>
      </w:r>
      <w:r w:rsidRPr="000B4453">
        <w:tab/>
        <w:t>363</w:t>
      </w:r>
    </w:p>
    <w:p w14:paraId="503B29EF" w14:textId="77777777" w:rsidR="00752BB9" w:rsidRPr="000B4453" w:rsidRDefault="00752BB9" w:rsidP="00752BB9">
      <w:pPr>
        <w:pStyle w:val="NormalBold"/>
        <w:keepNext/>
      </w:pPr>
      <w:r w:rsidRPr="000B4453">
        <w:t>Proposta de regulamento</w:t>
      </w:r>
    </w:p>
    <w:p w14:paraId="08C48793" w14:textId="77777777" w:rsidR="00752BB9" w:rsidRPr="000B4453" w:rsidRDefault="00752BB9" w:rsidP="00752BB9">
      <w:pPr>
        <w:pStyle w:val="NormalBold"/>
      </w:pPr>
      <w:r w:rsidRPr="000B4453">
        <w:t xml:space="preserve">Anexo V – ponto 4 – alínea </w:t>
      </w:r>
      <w:proofErr w:type="spellStart"/>
      <w:r w:rsidRPr="000B4453">
        <w:t>c</w:t>
      </w:r>
      <w:r w:rsidRPr="000B4453">
        <w:noBreakHyphen/>
        <w:t>A</w:t>
      </w:r>
      <w:proofErr w:type="spellEnd"/>
      <w:r w:rsidRPr="000B4453">
        <w:t>) (nova)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25B2F28" w14:textId="77777777" w:rsidTr="006E4C53">
        <w:trPr>
          <w:jc w:val="center"/>
        </w:trPr>
        <w:tc>
          <w:tcPr>
            <w:tcW w:w="9752" w:type="dxa"/>
            <w:gridSpan w:val="2"/>
          </w:tcPr>
          <w:p w14:paraId="7691CC65" w14:textId="77777777" w:rsidR="00752BB9" w:rsidRPr="000B4453" w:rsidRDefault="00752BB9" w:rsidP="006E4C53">
            <w:pPr>
              <w:keepNext/>
            </w:pPr>
          </w:p>
        </w:tc>
      </w:tr>
      <w:tr w:rsidR="00752BB9" w:rsidRPr="000B4453" w14:paraId="0783FD63" w14:textId="77777777" w:rsidTr="006E4C53">
        <w:trPr>
          <w:jc w:val="center"/>
        </w:trPr>
        <w:tc>
          <w:tcPr>
            <w:tcW w:w="4876" w:type="dxa"/>
          </w:tcPr>
          <w:p w14:paraId="0F2D041A" w14:textId="77777777" w:rsidR="00752BB9" w:rsidRPr="000B4453" w:rsidRDefault="00752BB9" w:rsidP="006E4C53">
            <w:pPr>
              <w:pStyle w:val="ColumnHeading"/>
              <w:keepNext/>
            </w:pPr>
            <w:r w:rsidRPr="000B4453">
              <w:t>Texto da Comissão</w:t>
            </w:r>
          </w:p>
        </w:tc>
        <w:tc>
          <w:tcPr>
            <w:tcW w:w="4876" w:type="dxa"/>
          </w:tcPr>
          <w:p w14:paraId="4D030281" w14:textId="77777777" w:rsidR="00752BB9" w:rsidRPr="000B4453" w:rsidRDefault="00752BB9" w:rsidP="006E4C53">
            <w:pPr>
              <w:pStyle w:val="ColumnHeading"/>
              <w:keepNext/>
            </w:pPr>
            <w:r w:rsidRPr="000B4453">
              <w:t>Alteração</w:t>
            </w:r>
          </w:p>
        </w:tc>
      </w:tr>
      <w:tr w:rsidR="00752BB9" w:rsidRPr="000B4453" w14:paraId="542FDF27" w14:textId="77777777" w:rsidTr="006E4C53">
        <w:trPr>
          <w:jc w:val="center"/>
        </w:trPr>
        <w:tc>
          <w:tcPr>
            <w:tcW w:w="4876" w:type="dxa"/>
          </w:tcPr>
          <w:p w14:paraId="6D9C6F5E" w14:textId="77777777" w:rsidR="00752BB9" w:rsidRPr="000B4453" w:rsidRDefault="00752BB9" w:rsidP="006E4C53">
            <w:pPr>
              <w:pStyle w:val="Normal6"/>
              <w:rPr>
                <w:lang w:val="pt-PT"/>
              </w:rPr>
            </w:pPr>
          </w:p>
        </w:tc>
        <w:tc>
          <w:tcPr>
            <w:tcW w:w="4876" w:type="dxa"/>
          </w:tcPr>
          <w:p w14:paraId="25695007" w14:textId="77777777" w:rsidR="00752BB9" w:rsidRPr="000B4453" w:rsidRDefault="00752BB9" w:rsidP="006E4C53">
            <w:pPr>
              <w:pStyle w:val="Normal6"/>
              <w:rPr>
                <w:szCs w:val="24"/>
                <w:lang w:val="pt-PT"/>
              </w:rPr>
            </w:pPr>
            <w:r w:rsidRPr="000B4453">
              <w:rPr>
                <w:b/>
                <w:i/>
                <w:lang w:val="pt-PT"/>
              </w:rPr>
              <w:t>(</w:t>
            </w:r>
            <w:proofErr w:type="spellStart"/>
            <w:r w:rsidRPr="000B4453">
              <w:rPr>
                <w:b/>
                <w:i/>
                <w:lang w:val="pt-PT"/>
              </w:rPr>
              <w:t>c</w:t>
            </w:r>
            <w:r w:rsidRPr="000B4453">
              <w:rPr>
                <w:b/>
                <w:i/>
                <w:lang w:val="pt-PT"/>
              </w:rPr>
              <w:noBreakHyphen/>
              <w:t>A</w:t>
            </w:r>
            <w:proofErr w:type="spellEnd"/>
            <w:r w:rsidRPr="000B4453">
              <w:rPr>
                <w:b/>
                <w:i/>
                <w:lang w:val="pt-PT"/>
              </w:rPr>
              <w:t>)</w:t>
            </w:r>
            <w:r w:rsidRPr="000B4453">
              <w:rPr>
                <w:b/>
                <w:i/>
                <w:lang w:val="pt-PT"/>
              </w:rPr>
              <w:tab/>
              <w:t xml:space="preserve">Informações, especificações, ferramentas e processos, incluindo atualizações de software, necessários para o </w:t>
            </w:r>
            <w:proofErr w:type="spellStart"/>
            <w:r w:rsidRPr="000B4453">
              <w:rPr>
                <w:b/>
                <w:i/>
                <w:lang w:val="pt-PT"/>
              </w:rPr>
              <w:t>refabrico</w:t>
            </w:r>
            <w:proofErr w:type="spellEnd"/>
            <w:r w:rsidRPr="000B4453">
              <w:rPr>
                <w:b/>
                <w:i/>
                <w:lang w:val="pt-PT"/>
              </w:rPr>
              <w:t xml:space="preserve"> e o recondicionamento.</w:t>
            </w:r>
          </w:p>
        </w:tc>
      </w:tr>
    </w:tbl>
    <w:p w14:paraId="4B90C75D" w14:textId="77777777" w:rsidR="00752BB9" w:rsidRPr="000B4453" w:rsidRDefault="00752BB9" w:rsidP="00752BB9"/>
    <w:p w14:paraId="0C3D1FB8" w14:textId="77777777" w:rsidR="00752BB9" w:rsidRPr="000B4453" w:rsidRDefault="00752BB9" w:rsidP="00752BB9">
      <w:pPr>
        <w:pStyle w:val="AMNumberTabs0"/>
        <w:keepNext/>
      </w:pPr>
      <w:r w:rsidRPr="000B4453">
        <w:lastRenderedPageBreak/>
        <w:t>Alteração</w:t>
      </w:r>
      <w:r w:rsidRPr="000B4453">
        <w:tab/>
      </w:r>
      <w:r w:rsidRPr="000B4453">
        <w:tab/>
        <w:t>364</w:t>
      </w:r>
    </w:p>
    <w:p w14:paraId="1FF67CA9" w14:textId="77777777" w:rsidR="00752BB9" w:rsidRPr="000B4453" w:rsidRDefault="00752BB9" w:rsidP="00752BB9">
      <w:pPr>
        <w:pStyle w:val="NormalBold"/>
        <w:keepNext/>
      </w:pPr>
      <w:r w:rsidRPr="000B4453">
        <w:t>Proposta de regulamento</w:t>
      </w:r>
    </w:p>
    <w:p w14:paraId="4E191651" w14:textId="77777777" w:rsidR="00752BB9" w:rsidRPr="000B4453" w:rsidRDefault="00752BB9" w:rsidP="00752BB9">
      <w:pPr>
        <w:pStyle w:val="NormalBold"/>
      </w:pPr>
      <w:r w:rsidRPr="000B4453">
        <w:t>Anexo V – ponto 5 – alínea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A7B07EF" w14:textId="77777777" w:rsidTr="006E4C53">
        <w:trPr>
          <w:jc w:val="center"/>
        </w:trPr>
        <w:tc>
          <w:tcPr>
            <w:tcW w:w="9752" w:type="dxa"/>
            <w:gridSpan w:val="2"/>
          </w:tcPr>
          <w:p w14:paraId="337A00BC" w14:textId="77777777" w:rsidR="00752BB9" w:rsidRPr="000B4453" w:rsidRDefault="00752BB9" w:rsidP="006E4C53">
            <w:pPr>
              <w:keepNext/>
            </w:pPr>
          </w:p>
        </w:tc>
      </w:tr>
      <w:tr w:rsidR="00752BB9" w:rsidRPr="000B4453" w14:paraId="09603727" w14:textId="77777777" w:rsidTr="006E4C53">
        <w:trPr>
          <w:jc w:val="center"/>
        </w:trPr>
        <w:tc>
          <w:tcPr>
            <w:tcW w:w="4876" w:type="dxa"/>
          </w:tcPr>
          <w:p w14:paraId="0CEC3B49" w14:textId="77777777" w:rsidR="00752BB9" w:rsidRPr="000B4453" w:rsidRDefault="00752BB9" w:rsidP="006E4C53">
            <w:pPr>
              <w:pStyle w:val="ColumnHeading"/>
              <w:keepNext/>
            </w:pPr>
            <w:r w:rsidRPr="000B4453">
              <w:t>Texto da Comissão</w:t>
            </w:r>
          </w:p>
        </w:tc>
        <w:tc>
          <w:tcPr>
            <w:tcW w:w="4876" w:type="dxa"/>
          </w:tcPr>
          <w:p w14:paraId="5DAB22BB" w14:textId="77777777" w:rsidR="00752BB9" w:rsidRPr="000B4453" w:rsidRDefault="00752BB9" w:rsidP="006E4C53">
            <w:pPr>
              <w:pStyle w:val="ColumnHeading"/>
              <w:keepNext/>
            </w:pPr>
            <w:r w:rsidRPr="000B4453">
              <w:t>Alteração</w:t>
            </w:r>
          </w:p>
        </w:tc>
      </w:tr>
      <w:tr w:rsidR="00752BB9" w:rsidRPr="000B4453" w14:paraId="24F4155F" w14:textId="77777777" w:rsidTr="006E4C53">
        <w:trPr>
          <w:jc w:val="center"/>
        </w:trPr>
        <w:tc>
          <w:tcPr>
            <w:tcW w:w="4876" w:type="dxa"/>
          </w:tcPr>
          <w:p w14:paraId="4B309721" w14:textId="77777777" w:rsidR="00752BB9" w:rsidRPr="000B4453" w:rsidRDefault="00752BB9" w:rsidP="006E4C53">
            <w:pPr>
              <w:pStyle w:val="Normal6"/>
              <w:rPr>
                <w:lang w:val="pt-PT"/>
              </w:rPr>
            </w:pPr>
            <w:r w:rsidRPr="000B4453">
              <w:rPr>
                <w:lang w:val="pt-PT"/>
              </w:rPr>
              <w:t>(c)</w:t>
            </w:r>
            <w:r w:rsidRPr="000B4453">
              <w:rPr>
                <w:lang w:val="pt-PT"/>
              </w:rPr>
              <w:tab/>
              <w:t>Instruções técnicas sobre o acesso, a remoção e a substituição, incluindo a codificação e o software necessários para ativar peças sobresselentes e componentes de modo a funcionarem noutro veículo;</w:t>
            </w:r>
          </w:p>
        </w:tc>
        <w:tc>
          <w:tcPr>
            <w:tcW w:w="4876" w:type="dxa"/>
          </w:tcPr>
          <w:p w14:paraId="22229D2A" w14:textId="77777777" w:rsidR="00752BB9" w:rsidRPr="000B4453" w:rsidRDefault="00752BB9" w:rsidP="006E4C53">
            <w:pPr>
              <w:pStyle w:val="Normal6"/>
              <w:rPr>
                <w:szCs w:val="24"/>
                <w:lang w:val="pt-PT"/>
              </w:rPr>
            </w:pPr>
            <w:r w:rsidRPr="000B4453">
              <w:rPr>
                <w:lang w:val="pt-PT"/>
              </w:rPr>
              <w:t>(c)</w:t>
            </w:r>
            <w:r w:rsidRPr="000B4453">
              <w:rPr>
                <w:lang w:val="pt-PT"/>
              </w:rPr>
              <w:tab/>
              <w:t xml:space="preserve">Instruções técnicas sobre o acesso, a remoção e a substituição, incluindo a </w:t>
            </w:r>
            <w:r w:rsidRPr="000B4453">
              <w:rPr>
                <w:b/>
                <w:i/>
                <w:lang w:val="pt-PT"/>
              </w:rPr>
              <w:t>possibilidade de anular o registo da peça ou de a dissociar do número de identificação do veículo em fim de vida e, sempre que necessário, de voltar a registá</w:t>
            </w:r>
            <w:r w:rsidRPr="000B4453">
              <w:rPr>
                <w:b/>
                <w:i/>
                <w:lang w:val="pt-PT"/>
              </w:rPr>
              <w:noBreakHyphen/>
              <w:t xml:space="preserve">la nos sistemas de informação do fabricante do veículo de modo que esteja disponível para instalação noutro veículo; bem como a </w:t>
            </w:r>
            <w:r w:rsidRPr="000B4453">
              <w:rPr>
                <w:lang w:val="pt-PT"/>
              </w:rPr>
              <w:t>codificação e o software necessários para ativar peças sobresselentes e componentes de modo a funcionarem noutro veículo</w:t>
            </w:r>
            <w:r w:rsidRPr="000B4453">
              <w:rPr>
                <w:b/>
                <w:i/>
                <w:lang w:val="pt-PT"/>
              </w:rPr>
              <w:t>, utilizando ferramentas de diagnóstico multimarca e o servidor de retaguarda do fabricante do veículo para o veículo reparado, se necessário</w:t>
            </w:r>
            <w:r w:rsidRPr="000B4453">
              <w:rPr>
                <w:lang w:val="pt-PT"/>
              </w:rPr>
              <w:t>;</w:t>
            </w:r>
          </w:p>
        </w:tc>
      </w:tr>
    </w:tbl>
    <w:p w14:paraId="42E4B16E" w14:textId="77777777" w:rsidR="00752BB9" w:rsidRPr="000B4453" w:rsidRDefault="00752BB9" w:rsidP="00752BB9"/>
    <w:p w14:paraId="5A77B395" w14:textId="77777777" w:rsidR="00752BB9" w:rsidRPr="000B4453" w:rsidRDefault="00752BB9" w:rsidP="00752BB9">
      <w:pPr>
        <w:pStyle w:val="AMNumberTabs0"/>
        <w:keepNext/>
      </w:pPr>
      <w:r w:rsidRPr="000B4453">
        <w:t>Alteração</w:t>
      </w:r>
      <w:r w:rsidRPr="000B4453">
        <w:tab/>
      </w:r>
      <w:r w:rsidRPr="000B4453">
        <w:tab/>
        <w:t>365</w:t>
      </w:r>
    </w:p>
    <w:p w14:paraId="3D31472D" w14:textId="77777777" w:rsidR="00752BB9" w:rsidRPr="000B4453" w:rsidRDefault="00752BB9" w:rsidP="00752BB9">
      <w:pPr>
        <w:pStyle w:val="NormalBold"/>
        <w:keepNext/>
      </w:pPr>
      <w:r w:rsidRPr="000B4453">
        <w:t>Proposta de regulamento</w:t>
      </w:r>
    </w:p>
    <w:p w14:paraId="26846057" w14:textId="77777777" w:rsidR="00752BB9" w:rsidRPr="000B4453" w:rsidRDefault="00752BB9" w:rsidP="00752BB9">
      <w:pPr>
        <w:pStyle w:val="NormalBold"/>
      </w:pPr>
      <w:r w:rsidRPr="000B4453">
        <w:t>Anexo VI – ponto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35D25B7" w14:textId="77777777" w:rsidTr="006E4C53">
        <w:trPr>
          <w:jc w:val="center"/>
        </w:trPr>
        <w:tc>
          <w:tcPr>
            <w:tcW w:w="9752" w:type="dxa"/>
            <w:gridSpan w:val="2"/>
          </w:tcPr>
          <w:p w14:paraId="3F70BF06" w14:textId="77777777" w:rsidR="00752BB9" w:rsidRPr="000B4453" w:rsidRDefault="00752BB9" w:rsidP="006E4C53">
            <w:pPr>
              <w:keepNext/>
            </w:pPr>
          </w:p>
        </w:tc>
      </w:tr>
      <w:tr w:rsidR="00752BB9" w:rsidRPr="000B4453" w14:paraId="1A351A00" w14:textId="77777777" w:rsidTr="006E4C53">
        <w:trPr>
          <w:jc w:val="center"/>
        </w:trPr>
        <w:tc>
          <w:tcPr>
            <w:tcW w:w="4876" w:type="dxa"/>
          </w:tcPr>
          <w:p w14:paraId="077CC3D6" w14:textId="77777777" w:rsidR="00752BB9" w:rsidRPr="000B4453" w:rsidRDefault="00752BB9" w:rsidP="006E4C53">
            <w:pPr>
              <w:pStyle w:val="ColumnHeading"/>
              <w:keepNext/>
            </w:pPr>
            <w:r w:rsidRPr="000B4453">
              <w:t>Texto da Comissão</w:t>
            </w:r>
          </w:p>
        </w:tc>
        <w:tc>
          <w:tcPr>
            <w:tcW w:w="4876" w:type="dxa"/>
          </w:tcPr>
          <w:p w14:paraId="5871A0DD" w14:textId="77777777" w:rsidR="00752BB9" w:rsidRPr="000B4453" w:rsidRDefault="00752BB9" w:rsidP="006E4C53">
            <w:pPr>
              <w:pStyle w:val="ColumnHeading"/>
              <w:keepNext/>
            </w:pPr>
            <w:r w:rsidRPr="000B4453">
              <w:t>Alteração</w:t>
            </w:r>
          </w:p>
        </w:tc>
      </w:tr>
      <w:tr w:rsidR="00752BB9" w:rsidRPr="000B4453" w14:paraId="08E3894D" w14:textId="77777777" w:rsidTr="006E4C53">
        <w:trPr>
          <w:jc w:val="center"/>
        </w:trPr>
        <w:tc>
          <w:tcPr>
            <w:tcW w:w="4876" w:type="dxa"/>
          </w:tcPr>
          <w:p w14:paraId="02333211" w14:textId="77777777" w:rsidR="00752BB9" w:rsidRPr="000B4453" w:rsidRDefault="00752BB9" w:rsidP="006E4C53">
            <w:pPr>
              <w:pStyle w:val="Normal6"/>
              <w:rPr>
                <w:lang w:val="pt-PT"/>
              </w:rPr>
            </w:pPr>
            <w:r w:rsidRPr="000B4453">
              <w:rPr>
                <w:b/>
                <w:i/>
                <w:lang w:val="pt-PT"/>
              </w:rPr>
              <w:t>4.</w:t>
            </w:r>
            <w:r w:rsidRPr="000B4453">
              <w:rPr>
                <w:b/>
                <w:i/>
                <w:lang w:val="pt-PT"/>
              </w:rPr>
              <w:tab/>
              <w:t>Informações no rótulo dos motores elétricos que contêm ímanes permanentes:</w:t>
            </w:r>
          </w:p>
        </w:tc>
        <w:tc>
          <w:tcPr>
            <w:tcW w:w="4876" w:type="dxa"/>
          </w:tcPr>
          <w:p w14:paraId="01147545" w14:textId="77777777" w:rsidR="00752BB9" w:rsidRPr="000B4453" w:rsidRDefault="00752BB9" w:rsidP="006E4C53">
            <w:pPr>
              <w:pStyle w:val="Normal6"/>
              <w:rPr>
                <w:szCs w:val="24"/>
                <w:lang w:val="pt-PT"/>
              </w:rPr>
            </w:pPr>
            <w:r w:rsidRPr="000B4453">
              <w:rPr>
                <w:b/>
                <w:i/>
                <w:lang w:val="pt-PT"/>
              </w:rPr>
              <w:t>Suprimido</w:t>
            </w:r>
          </w:p>
        </w:tc>
      </w:tr>
      <w:tr w:rsidR="00752BB9" w:rsidRPr="000B4453" w14:paraId="2216AEE9" w14:textId="77777777" w:rsidTr="006E4C53">
        <w:trPr>
          <w:jc w:val="center"/>
        </w:trPr>
        <w:tc>
          <w:tcPr>
            <w:tcW w:w="4876" w:type="dxa"/>
          </w:tcPr>
          <w:p w14:paraId="1C17000C" w14:textId="77777777" w:rsidR="00752BB9" w:rsidRPr="000B4453" w:rsidRDefault="00752BB9" w:rsidP="006E4C53">
            <w:pPr>
              <w:pStyle w:val="Normal6"/>
              <w:rPr>
                <w:lang w:val="pt-PT"/>
              </w:rPr>
            </w:pPr>
            <w:r w:rsidRPr="000B4453">
              <w:rPr>
                <w:b/>
                <w:i/>
                <w:lang w:val="pt-PT"/>
              </w:rPr>
              <w:t>(a)</w:t>
            </w:r>
            <w:r w:rsidRPr="000B4453">
              <w:rPr>
                <w:b/>
                <w:i/>
                <w:lang w:val="pt-PT"/>
              </w:rPr>
              <w:tab/>
              <w:t>Indicação de que esses produtos incorporam um ou mais ímanes permanentes;</w:t>
            </w:r>
          </w:p>
        </w:tc>
        <w:tc>
          <w:tcPr>
            <w:tcW w:w="4876" w:type="dxa"/>
          </w:tcPr>
          <w:p w14:paraId="3969921A" w14:textId="77777777" w:rsidR="00752BB9" w:rsidRPr="000B4453" w:rsidRDefault="00752BB9" w:rsidP="006E4C53">
            <w:pPr>
              <w:pStyle w:val="Normal6"/>
              <w:rPr>
                <w:szCs w:val="24"/>
                <w:lang w:val="pt-PT"/>
              </w:rPr>
            </w:pPr>
          </w:p>
        </w:tc>
      </w:tr>
      <w:tr w:rsidR="00752BB9" w:rsidRPr="000B4453" w14:paraId="181CEAA8" w14:textId="77777777" w:rsidTr="006E4C53">
        <w:trPr>
          <w:jc w:val="center"/>
        </w:trPr>
        <w:tc>
          <w:tcPr>
            <w:tcW w:w="4876" w:type="dxa"/>
          </w:tcPr>
          <w:p w14:paraId="5B40F4B6" w14:textId="77777777" w:rsidR="00752BB9" w:rsidRPr="000B4453" w:rsidRDefault="00752BB9" w:rsidP="006E4C53">
            <w:pPr>
              <w:pStyle w:val="Normal6"/>
              <w:rPr>
                <w:lang w:val="pt-PT"/>
              </w:rPr>
            </w:pPr>
            <w:r w:rsidRPr="000B4453">
              <w:rPr>
                <w:b/>
                <w:i/>
                <w:lang w:val="pt-PT"/>
              </w:rPr>
              <w:t>(b)</w:t>
            </w:r>
            <w:r w:rsidRPr="000B4453">
              <w:rPr>
                <w:b/>
                <w:i/>
                <w:lang w:val="pt-PT"/>
              </w:rPr>
              <w:tab/>
              <w:t>Indicação sobre a pertença desses ímanes a um dos seguintes tipos:</w:t>
            </w:r>
          </w:p>
        </w:tc>
        <w:tc>
          <w:tcPr>
            <w:tcW w:w="4876" w:type="dxa"/>
          </w:tcPr>
          <w:p w14:paraId="65F8E2AD" w14:textId="77777777" w:rsidR="00752BB9" w:rsidRPr="000B4453" w:rsidRDefault="00752BB9" w:rsidP="006E4C53">
            <w:pPr>
              <w:pStyle w:val="Normal6"/>
              <w:rPr>
                <w:szCs w:val="24"/>
                <w:lang w:val="pt-PT"/>
              </w:rPr>
            </w:pPr>
          </w:p>
        </w:tc>
      </w:tr>
      <w:tr w:rsidR="00752BB9" w:rsidRPr="000B4453" w14:paraId="05FCCA02" w14:textId="77777777" w:rsidTr="006E4C53">
        <w:trPr>
          <w:jc w:val="center"/>
        </w:trPr>
        <w:tc>
          <w:tcPr>
            <w:tcW w:w="4876" w:type="dxa"/>
          </w:tcPr>
          <w:p w14:paraId="2862E069" w14:textId="77777777" w:rsidR="00752BB9" w:rsidRPr="000B4453" w:rsidRDefault="00752BB9" w:rsidP="006E4C53">
            <w:pPr>
              <w:pStyle w:val="Normal6"/>
              <w:rPr>
                <w:lang w:val="pt-PT"/>
              </w:rPr>
            </w:pPr>
            <w:r w:rsidRPr="000B4453">
              <w:rPr>
                <w:b/>
                <w:i/>
                <w:lang w:val="pt-PT"/>
              </w:rPr>
              <w:t>i)</w:t>
            </w:r>
            <w:r w:rsidRPr="000B4453">
              <w:rPr>
                <w:b/>
                <w:i/>
                <w:lang w:val="pt-PT"/>
              </w:rPr>
              <w:tab/>
              <w:t>Neodímio</w:t>
            </w:r>
            <w:r w:rsidRPr="000B4453">
              <w:rPr>
                <w:b/>
                <w:i/>
                <w:lang w:val="pt-PT"/>
              </w:rPr>
              <w:noBreakHyphen/>
              <w:t>ferro</w:t>
            </w:r>
            <w:r w:rsidRPr="000B4453">
              <w:rPr>
                <w:b/>
                <w:i/>
                <w:lang w:val="pt-PT"/>
              </w:rPr>
              <w:noBreakHyphen/>
              <w:t>boro;</w:t>
            </w:r>
          </w:p>
        </w:tc>
        <w:tc>
          <w:tcPr>
            <w:tcW w:w="4876" w:type="dxa"/>
          </w:tcPr>
          <w:p w14:paraId="7447EA84" w14:textId="77777777" w:rsidR="00752BB9" w:rsidRPr="000B4453" w:rsidRDefault="00752BB9" w:rsidP="006E4C53">
            <w:pPr>
              <w:pStyle w:val="Normal6"/>
              <w:rPr>
                <w:szCs w:val="24"/>
                <w:lang w:val="pt-PT"/>
              </w:rPr>
            </w:pPr>
          </w:p>
        </w:tc>
      </w:tr>
      <w:tr w:rsidR="00752BB9" w:rsidRPr="000B4453" w14:paraId="58B237DE" w14:textId="77777777" w:rsidTr="006E4C53">
        <w:trPr>
          <w:jc w:val="center"/>
        </w:trPr>
        <w:tc>
          <w:tcPr>
            <w:tcW w:w="4876" w:type="dxa"/>
          </w:tcPr>
          <w:p w14:paraId="4DDE7289" w14:textId="77777777" w:rsidR="00752BB9" w:rsidRPr="000B4453" w:rsidRDefault="00752BB9" w:rsidP="006E4C53">
            <w:pPr>
              <w:pStyle w:val="Normal6"/>
              <w:rPr>
                <w:lang w:val="pt-PT"/>
              </w:rPr>
            </w:pPr>
            <w:proofErr w:type="spellStart"/>
            <w:r w:rsidRPr="000B4453">
              <w:rPr>
                <w:b/>
                <w:i/>
                <w:lang w:val="pt-PT"/>
              </w:rPr>
              <w:t>ii</w:t>
            </w:r>
            <w:proofErr w:type="spellEnd"/>
            <w:r w:rsidRPr="000B4453">
              <w:rPr>
                <w:b/>
                <w:i/>
                <w:lang w:val="pt-PT"/>
              </w:rPr>
              <w:t>)</w:t>
            </w:r>
            <w:r w:rsidRPr="000B4453">
              <w:rPr>
                <w:b/>
                <w:i/>
                <w:lang w:val="pt-PT"/>
              </w:rPr>
              <w:tab/>
              <w:t>Samário</w:t>
            </w:r>
            <w:r w:rsidRPr="000B4453">
              <w:rPr>
                <w:b/>
                <w:i/>
                <w:lang w:val="pt-PT"/>
              </w:rPr>
              <w:noBreakHyphen/>
              <w:t>cobalto;</w:t>
            </w:r>
          </w:p>
        </w:tc>
        <w:tc>
          <w:tcPr>
            <w:tcW w:w="4876" w:type="dxa"/>
          </w:tcPr>
          <w:p w14:paraId="69DCDA5E" w14:textId="77777777" w:rsidR="00752BB9" w:rsidRPr="000B4453" w:rsidRDefault="00752BB9" w:rsidP="006E4C53">
            <w:pPr>
              <w:pStyle w:val="Normal6"/>
              <w:rPr>
                <w:szCs w:val="24"/>
                <w:lang w:val="pt-PT"/>
              </w:rPr>
            </w:pPr>
          </w:p>
        </w:tc>
      </w:tr>
      <w:tr w:rsidR="00752BB9" w:rsidRPr="000B4453" w14:paraId="5EC808BF" w14:textId="77777777" w:rsidTr="006E4C53">
        <w:trPr>
          <w:jc w:val="center"/>
        </w:trPr>
        <w:tc>
          <w:tcPr>
            <w:tcW w:w="4876" w:type="dxa"/>
          </w:tcPr>
          <w:p w14:paraId="481612D2" w14:textId="77777777" w:rsidR="00752BB9" w:rsidRPr="000B4453" w:rsidRDefault="00752BB9" w:rsidP="006E4C53">
            <w:pPr>
              <w:pStyle w:val="Normal6"/>
              <w:rPr>
                <w:lang w:val="pt-PT"/>
              </w:rPr>
            </w:pPr>
            <w:proofErr w:type="spellStart"/>
            <w:r w:rsidRPr="000B4453">
              <w:rPr>
                <w:b/>
                <w:i/>
                <w:lang w:val="pt-PT"/>
              </w:rPr>
              <w:t>iii</w:t>
            </w:r>
            <w:proofErr w:type="spellEnd"/>
            <w:r w:rsidRPr="000B4453">
              <w:rPr>
                <w:b/>
                <w:i/>
                <w:lang w:val="pt-PT"/>
              </w:rPr>
              <w:t>)</w:t>
            </w:r>
            <w:r w:rsidRPr="000B4453">
              <w:rPr>
                <w:b/>
                <w:i/>
                <w:lang w:val="pt-PT"/>
              </w:rPr>
              <w:tab/>
              <w:t>Alumínio</w:t>
            </w:r>
            <w:r w:rsidRPr="000B4453">
              <w:rPr>
                <w:b/>
                <w:i/>
                <w:lang w:val="pt-PT"/>
              </w:rPr>
              <w:noBreakHyphen/>
              <w:t>níquel</w:t>
            </w:r>
            <w:r w:rsidRPr="000B4453">
              <w:rPr>
                <w:b/>
                <w:i/>
                <w:lang w:val="pt-PT"/>
              </w:rPr>
              <w:noBreakHyphen/>
              <w:t>cobalto;</w:t>
            </w:r>
          </w:p>
        </w:tc>
        <w:tc>
          <w:tcPr>
            <w:tcW w:w="4876" w:type="dxa"/>
          </w:tcPr>
          <w:p w14:paraId="11DCCD98" w14:textId="77777777" w:rsidR="00752BB9" w:rsidRPr="000B4453" w:rsidRDefault="00752BB9" w:rsidP="006E4C53">
            <w:pPr>
              <w:pStyle w:val="Normal6"/>
              <w:rPr>
                <w:szCs w:val="24"/>
                <w:lang w:val="pt-PT"/>
              </w:rPr>
            </w:pPr>
          </w:p>
        </w:tc>
      </w:tr>
      <w:tr w:rsidR="00752BB9" w:rsidRPr="000B4453" w14:paraId="38F2170E" w14:textId="77777777" w:rsidTr="006E4C53">
        <w:trPr>
          <w:jc w:val="center"/>
        </w:trPr>
        <w:tc>
          <w:tcPr>
            <w:tcW w:w="4876" w:type="dxa"/>
          </w:tcPr>
          <w:p w14:paraId="3B0480FF" w14:textId="77777777" w:rsidR="00752BB9" w:rsidRPr="000B4453" w:rsidRDefault="00752BB9" w:rsidP="006E4C53">
            <w:pPr>
              <w:pStyle w:val="Normal6"/>
              <w:rPr>
                <w:lang w:val="pt-PT"/>
              </w:rPr>
            </w:pPr>
            <w:proofErr w:type="spellStart"/>
            <w:r w:rsidRPr="000B4453">
              <w:rPr>
                <w:b/>
                <w:i/>
                <w:lang w:val="pt-PT"/>
              </w:rPr>
              <w:t>iv</w:t>
            </w:r>
            <w:proofErr w:type="spellEnd"/>
            <w:r w:rsidRPr="000B4453">
              <w:rPr>
                <w:b/>
                <w:i/>
                <w:lang w:val="pt-PT"/>
              </w:rPr>
              <w:t>)</w:t>
            </w:r>
            <w:r w:rsidRPr="000B4453">
              <w:rPr>
                <w:b/>
                <w:i/>
                <w:lang w:val="pt-PT"/>
              </w:rPr>
              <w:tab/>
              <w:t>Ferrite;</w:t>
            </w:r>
          </w:p>
        </w:tc>
        <w:tc>
          <w:tcPr>
            <w:tcW w:w="4876" w:type="dxa"/>
          </w:tcPr>
          <w:p w14:paraId="36D588E9" w14:textId="77777777" w:rsidR="00752BB9" w:rsidRPr="000B4453" w:rsidRDefault="00752BB9" w:rsidP="006E4C53">
            <w:pPr>
              <w:pStyle w:val="Normal6"/>
              <w:rPr>
                <w:szCs w:val="24"/>
                <w:lang w:val="pt-PT"/>
              </w:rPr>
            </w:pPr>
          </w:p>
        </w:tc>
      </w:tr>
      <w:tr w:rsidR="00752BB9" w:rsidRPr="000B4453" w14:paraId="709B6007" w14:textId="77777777" w:rsidTr="006E4C53">
        <w:trPr>
          <w:jc w:val="center"/>
        </w:trPr>
        <w:tc>
          <w:tcPr>
            <w:tcW w:w="4876" w:type="dxa"/>
          </w:tcPr>
          <w:p w14:paraId="3A6B47B5" w14:textId="77777777" w:rsidR="00752BB9" w:rsidRPr="000B4453" w:rsidRDefault="00752BB9" w:rsidP="006E4C53">
            <w:pPr>
              <w:pStyle w:val="Normal6"/>
              <w:rPr>
                <w:lang w:val="pt-PT"/>
              </w:rPr>
            </w:pPr>
            <w:r w:rsidRPr="000B4453">
              <w:rPr>
                <w:b/>
                <w:i/>
                <w:lang w:val="pt-PT"/>
              </w:rPr>
              <w:t>(c)</w:t>
            </w:r>
            <w:r w:rsidRPr="000B4453">
              <w:rPr>
                <w:b/>
                <w:i/>
                <w:lang w:val="pt-PT"/>
              </w:rPr>
              <w:tab/>
              <w:t xml:space="preserve">No caso dos ímanes permanentes dos tipos a que se refere o ponto 3, alínea b), subalíneas i) e </w:t>
            </w:r>
            <w:proofErr w:type="spellStart"/>
            <w:r w:rsidRPr="000B4453">
              <w:rPr>
                <w:b/>
                <w:i/>
                <w:lang w:val="pt-PT"/>
              </w:rPr>
              <w:t>ii</w:t>
            </w:r>
            <w:proofErr w:type="spellEnd"/>
            <w:r w:rsidRPr="000B4453">
              <w:rPr>
                <w:b/>
                <w:i/>
                <w:lang w:val="pt-PT"/>
              </w:rPr>
              <w:t xml:space="preserve">), um suporte de dados ligado a um identificador único </w:t>
            </w:r>
            <w:r w:rsidRPr="000B4453">
              <w:rPr>
                <w:b/>
                <w:i/>
                <w:lang w:val="pt-PT"/>
              </w:rPr>
              <w:lastRenderedPageBreak/>
              <w:t>de produto que dê acesso aos seguintes elementos:</w:t>
            </w:r>
          </w:p>
        </w:tc>
        <w:tc>
          <w:tcPr>
            <w:tcW w:w="4876" w:type="dxa"/>
          </w:tcPr>
          <w:p w14:paraId="40AAB981" w14:textId="77777777" w:rsidR="00752BB9" w:rsidRPr="000B4453" w:rsidRDefault="00752BB9" w:rsidP="006E4C53">
            <w:pPr>
              <w:pStyle w:val="Normal6"/>
              <w:rPr>
                <w:szCs w:val="24"/>
                <w:lang w:val="pt-PT"/>
              </w:rPr>
            </w:pPr>
          </w:p>
        </w:tc>
      </w:tr>
      <w:tr w:rsidR="00752BB9" w:rsidRPr="000B4453" w14:paraId="6ADE540C" w14:textId="77777777" w:rsidTr="006E4C53">
        <w:trPr>
          <w:jc w:val="center"/>
        </w:trPr>
        <w:tc>
          <w:tcPr>
            <w:tcW w:w="4876" w:type="dxa"/>
          </w:tcPr>
          <w:p w14:paraId="13BFE867" w14:textId="77777777" w:rsidR="00752BB9" w:rsidRPr="000B4453" w:rsidRDefault="00752BB9" w:rsidP="006E4C53">
            <w:pPr>
              <w:pStyle w:val="Normal6"/>
              <w:rPr>
                <w:lang w:val="pt-PT"/>
              </w:rPr>
            </w:pPr>
            <w:r w:rsidRPr="000B4453">
              <w:rPr>
                <w:b/>
                <w:i/>
                <w:lang w:val="pt-PT"/>
              </w:rPr>
              <w:t>i)</w:t>
            </w:r>
            <w:r w:rsidRPr="000B4453">
              <w:rPr>
                <w:b/>
                <w:i/>
                <w:lang w:val="pt-PT"/>
              </w:rPr>
              <w:tab/>
              <w:t>Nome, nome comercial registado ou marca registada e endereço postal da pessoa singular ou coletiva responsável e, se disponíveis, meios eletrónicos de comunicação através dos quais pode a mesma ser contactada;</w:t>
            </w:r>
          </w:p>
        </w:tc>
        <w:tc>
          <w:tcPr>
            <w:tcW w:w="4876" w:type="dxa"/>
          </w:tcPr>
          <w:p w14:paraId="444374A2" w14:textId="77777777" w:rsidR="00752BB9" w:rsidRPr="000B4453" w:rsidRDefault="00752BB9" w:rsidP="006E4C53">
            <w:pPr>
              <w:pStyle w:val="Normal6"/>
              <w:rPr>
                <w:szCs w:val="24"/>
                <w:lang w:val="pt-PT"/>
              </w:rPr>
            </w:pPr>
          </w:p>
        </w:tc>
      </w:tr>
      <w:tr w:rsidR="00752BB9" w:rsidRPr="000B4453" w14:paraId="2030F492" w14:textId="77777777" w:rsidTr="006E4C53">
        <w:trPr>
          <w:jc w:val="center"/>
        </w:trPr>
        <w:tc>
          <w:tcPr>
            <w:tcW w:w="4876" w:type="dxa"/>
          </w:tcPr>
          <w:p w14:paraId="6E4B5175" w14:textId="77777777" w:rsidR="00752BB9" w:rsidRPr="000B4453" w:rsidRDefault="00752BB9" w:rsidP="006E4C53">
            <w:pPr>
              <w:pStyle w:val="Normal6"/>
              <w:rPr>
                <w:lang w:val="pt-PT"/>
              </w:rPr>
            </w:pPr>
            <w:proofErr w:type="spellStart"/>
            <w:r w:rsidRPr="000B4453">
              <w:rPr>
                <w:b/>
                <w:i/>
                <w:lang w:val="pt-PT"/>
              </w:rPr>
              <w:t>ii</w:t>
            </w:r>
            <w:proofErr w:type="spellEnd"/>
            <w:r w:rsidRPr="000B4453">
              <w:rPr>
                <w:b/>
                <w:i/>
                <w:lang w:val="pt-PT"/>
              </w:rPr>
              <w:t>)</w:t>
            </w:r>
            <w:r w:rsidRPr="000B4453">
              <w:rPr>
                <w:b/>
                <w:i/>
                <w:lang w:val="pt-PT"/>
              </w:rPr>
              <w:tab/>
              <w:t>Informações sobre a massa, a localização e o tipo de cada íman permanente incluído no produto, bem como sobre a presença e o tipo de revestimentos, colas e quaisquer aditivos utilizados nos ímanes;</w:t>
            </w:r>
          </w:p>
        </w:tc>
        <w:tc>
          <w:tcPr>
            <w:tcW w:w="4876" w:type="dxa"/>
          </w:tcPr>
          <w:p w14:paraId="5A80F482" w14:textId="77777777" w:rsidR="00752BB9" w:rsidRPr="000B4453" w:rsidRDefault="00752BB9" w:rsidP="006E4C53">
            <w:pPr>
              <w:pStyle w:val="Normal6"/>
              <w:rPr>
                <w:szCs w:val="24"/>
                <w:lang w:val="pt-PT"/>
              </w:rPr>
            </w:pPr>
          </w:p>
        </w:tc>
      </w:tr>
      <w:tr w:rsidR="00752BB9" w:rsidRPr="000B4453" w14:paraId="08D794C5" w14:textId="77777777" w:rsidTr="006E4C53">
        <w:trPr>
          <w:jc w:val="center"/>
        </w:trPr>
        <w:tc>
          <w:tcPr>
            <w:tcW w:w="4876" w:type="dxa"/>
          </w:tcPr>
          <w:p w14:paraId="11235A9C" w14:textId="77777777" w:rsidR="00752BB9" w:rsidRPr="000B4453" w:rsidRDefault="00752BB9" w:rsidP="006E4C53">
            <w:pPr>
              <w:pStyle w:val="Normal6"/>
              <w:rPr>
                <w:lang w:val="pt-PT"/>
              </w:rPr>
            </w:pPr>
            <w:proofErr w:type="spellStart"/>
            <w:r w:rsidRPr="000B4453">
              <w:rPr>
                <w:b/>
                <w:i/>
                <w:lang w:val="pt-PT"/>
              </w:rPr>
              <w:t>iii</w:t>
            </w:r>
            <w:proofErr w:type="spellEnd"/>
            <w:r w:rsidRPr="000B4453">
              <w:rPr>
                <w:b/>
                <w:i/>
                <w:lang w:val="pt-PT"/>
              </w:rPr>
              <w:t>)</w:t>
            </w:r>
            <w:r w:rsidRPr="000B4453">
              <w:rPr>
                <w:b/>
                <w:i/>
                <w:lang w:val="pt-PT"/>
              </w:rPr>
              <w:tab/>
              <w:t>Informações que possibilitem aceder a todos os ímanes permanentes incorporados no produto e a respetiva remoção, incluindo, pelo menos, a sequência de todas as etapas, ferramentas ou tecnologias de remoção necessárias para aceder a cada íman permanente e para o remover, sem prejuízo do disposto no artigo 15.º, n.º 1, da Diretiva 2012/19/UE.</w:t>
            </w:r>
          </w:p>
        </w:tc>
        <w:tc>
          <w:tcPr>
            <w:tcW w:w="4876" w:type="dxa"/>
          </w:tcPr>
          <w:p w14:paraId="1457D6C9" w14:textId="77777777" w:rsidR="00752BB9" w:rsidRPr="000B4453" w:rsidRDefault="00752BB9" w:rsidP="006E4C53">
            <w:pPr>
              <w:pStyle w:val="Normal6"/>
              <w:rPr>
                <w:szCs w:val="24"/>
                <w:lang w:val="pt-PT"/>
              </w:rPr>
            </w:pPr>
          </w:p>
        </w:tc>
      </w:tr>
    </w:tbl>
    <w:p w14:paraId="51730270" w14:textId="77777777" w:rsidR="00752BB9" w:rsidRPr="000B4453" w:rsidRDefault="00752BB9" w:rsidP="00752BB9"/>
    <w:p w14:paraId="4431575B" w14:textId="77777777" w:rsidR="00752BB9" w:rsidRPr="000B4453" w:rsidRDefault="00752BB9" w:rsidP="00752BB9">
      <w:pPr>
        <w:pStyle w:val="AMNumberTabs0"/>
        <w:keepNext/>
      </w:pPr>
      <w:r w:rsidRPr="000B4453">
        <w:t>Alteração</w:t>
      </w:r>
      <w:r w:rsidRPr="000B4453">
        <w:tab/>
      </w:r>
      <w:r w:rsidRPr="000B4453">
        <w:tab/>
        <w:t>366</w:t>
      </w:r>
    </w:p>
    <w:p w14:paraId="33F121A4" w14:textId="77777777" w:rsidR="00752BB9" w:rsidRPr="000B4453" w:rsidRDefault="00752BB9" w:rsidP="00752BB9">
      <w:pPr>
        <w:pStyle w:val="NormalBold"/>
        <w:keepNext/>
      </w:pPr>
      <w:r w:rsidRPr="000B4453">
        <w:t>Proposta de regulamento</w:t>
      </w:r>
    </w:p>
    <w:p w14:paraId="44A4536A" w14:textId="77777777" w:rsidR="00752BB9" w:rsidRPr="000B4453" w:rsidRDefault="00752BB9" w:rsidP="00752BB9">
      <w:pPr>
        <w:pStyle w:val="NormalBold"/>
      </w:pPr>
      <w:r w:rsidRPr="000B4453">
        <w:t>Anexo VII – Parte B – ponto 2 – parágrafo 1 – alínea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BE11D73" w14:textId="77777777" w:rsidTr="006E4C53">
        <w:trPr>
          <w:jc w:val="center"/>
        </w:trPr>
        <w:tc>
          <w:tcPr>
            <w:tcW w:w="9752" w:type="dxa"/>
            <w:gridSpan w:val="2"/>
          </w:tcPr>
          <w:p w14:paraId="6F20E43E" w14:textId="77777777" w:rsidR="00752BB9" w:rsidRPr="000B4453" w:rsidRDefault="00752BB9" w:rsidP="006E4C53">
            <w:pPr>
              <w:keepNext/>
            </w:pPr>
          </w:p>
        </w:tc>
      </w:tr>
      <w:tr w:rsidR="00752BB9" w:rsidRPr="000B4453" w14:paraId="315DA592" w14:textId="77777777" w:rsidTr="006E4C53">
        <w:trPr>
          <w:jc w:val="center"/>
        </w:trPr>
        <w:tc>
          <w:tcPr>
            <w:tcW w:w="4876" w:type="dxa"/>
          </w:tcPr>
          <w:p w14:paraId="6633B997" w14:textId="77777777" w:rsidR="00752BB9" w:rsidRPr="000B4453" w:rsidRDefault="00752BB9" w:rsidP="006E4C53">
            <w:pPr>
              <w:pStyle w:val="ColumnHeading"/>
              <w:keepNext/>
            </w:pPr>
            <w:r w:rsidRPr="000B4453">
              <w:t>Texto da Comissão</w:t>
            </w:r>
          </w:p>
        </w:tc>
        <w:tc>
          <w:tcPr>
            <w:tcW w:w="4876" w:type="dxa"/>
          </w:tcPr>
          <w:p w14:paraId="6963B683" w14:textId="77777777" w:rsidR="00752BB9" w:rsidRPr="000B4453" w:rsidRDefault="00752BB9" w:rsidP="006E4C53">
            <w:pPr>
              <w:pStyle w:val="ColumnHeading"/>
              <w:keepNext/>
            </w:pPr>
            <w:r w:rsidRPr="000B4453">
              <w:t>Alteração</w:t>
            </w:r>
          </w:p>
        </w:tc>
      </w:tr>
      <w:tr w:rsidR="00752BB9" w:rsidRPr="000B4453" w14:paraId="20D3EBAD" w14:textId="77777777" w:rsidTr="006E4C53">
        <w:trPr>
          <w:jc w:val="center"/>
        </w:trPr>
        <w:tc>
          <w:tcPr>
            <w:tcW w:w="4876" w:type="dxa"/>
          </w:tcPr>
          <w:p w14:paraId="70A58DAE" w14:textId="77777777" w:rsidR="00752BB9" w:rsidRPr="000B4453" w:rsidRDefault="00752BB9" w:rsidP="006E4C53">
            <w:pPr>
              <w:pStyle w:val="Normal6"/>
              <w:rPr>
                <w:lang w:val="pt-PT"/>
              </w:rPr>
            </w:pPr>
            <w:r w:rsidRPr="000B4453">
              <w:rPr>
                <w:lang w:val="pt-PT"/>
              </w:rPr>
              <w:t>(b)</w:t>
            </w:r>
            <w:r w:rsidRPr="000B4453">
              <w:rPr>
                <w:lang w:val="pt-PT"/>
              </w:rPr>
              <w:tab/>
              <w:t>Sistemas de ar condicionado e fluidos refrigerantes, que devem ser tratados em conformidade com o Regulamento (UE) n.º </w:t>
            </w:r>
            <w:r w:rsidRPr="000B4453">
              <w:rPr>
                <w:b/>
                <w:i/>
                <w:lang w:val="pt-PT"/>
              </w:rPr>
              <w:t>517</w:t>
            </w:r>
            <w:r w:rsidRPr="000B4453">
              <w:rPr>
                <w:lang w:val="pt-PT"/>
              </w:rPr>
              <w:t>/</w:t>
            </w:r>
            <w:r w:rsidRPr="000B4453">
              <w:rPr>
                <w:b/>
                <w:i/>
                <w:lang w:val="pt-PT"/>
              </w:rPr>
              <w:t>2014</w:t>
            </w:r>
            <w:r w:rsidRPr="000B4453">
              <w:rPr>
                <w:lang w:val="pt-PT"/>
              </w:rPr>
              <w:t>;</w:t>
            </w:r>
          </w:p>
        </w:tc>
        <w:tc>
          <w:tcPr>
            <w:tcW w:w="4876" w:type="dxa"/>
          </w:tcPr>
          <w:p w14:paraId="1A393C88" w14:textId="584D23CE" w:rsidR="00752BB9" w:rsidRPr="000B4453" w:rsidRDefault="00752BB9" w:rsidP="006E4C53">
            <w:pPr>
              <w:pStyle w:val="Normal6"/>
              <w:rPr>
                <w:szCs w:val="24"/>
                <w:lang w:val="pt-PT"/>
              </w:rPr>
            </w:pPr>
            <w:r w:rsidRPr="000B4453">
              <w:rPr>
                <w:lang w:val="pt-PT"/>
              </w:rPr>
              <w:t>(b)</w:t>
            </w:r>
            <w:r w:rsidRPr="000B4453">
              <w:rPr>
                <w:lang w:val="pt-PT"/>
              </w:rPr>
              <w:tab/>
              <w:t xml:space="preserve">Sistemas de ar condicionado e fluidos refrigerantes, que devem ser tratados em conformidade com o Regulamento (UE) </w:t>
            </w:r>
            <w:r w:rsidRPr="000B4453">
              <w:rPr>
                <w:b/>
                <w:i/>
                <w:lang w:val="pt-PT"/>
              </w:rPr>
              <w:t>2024</w:t>
            </w:r>
            <w:r w:rsidRPr="000B4453">
              <w:rPr>
                <w:lang w:val="pt-PT"/>
              </w:rPr>
              <w:t>/</w:t>
            </w:r>
            <w:r w:rsidRPr="000B4453">
              <w:rPr>
                <w:b/>
                <w:i/>
                <w:lang w:val="pt-PT"/>
              </w:rPr>
              <w:t>573</w:t>
            </w:r>
            <w:r w:rsidRPr="000B4453">
              <w:rPr>
                <w:lang w:val="pt-PT"/>
              </w:rPr>
              <w:t>;</w:t>
            </w:r>
          </w:p>
        </w:tc>
      </w:tr>
    </w:tbl>
    <w:p w14:paraId="7D04FD26" w14:textId="77777777" w:rsidR="00752BB9" w:rsidRPr="000B4453" w:rsidRDefault="00752BB9" w:rsidP="00752BB9"/>
    <w:p w14:paraId="43708893" w14:textId="77777777" w:rsidR="00752BB9" w:rsidRPr="000B4453" w:rsidRDefault="00752BB9" w:rsidP="00752BB9">
      <w:pPr>
        <w:pStyle w:val="AMNumberTabs0"/>
        <w:keepNext/>
      </w:pPr>
      <w:r w:rsidRPr="000B4453">
        <w:t>Alteração</w:t>
      </w:r>
      <w:r w:rsidRPr="000B4453">
        <w:tab/>
      </w:r>
      <w:r w:rsidRPr="000B4453">
        <w:tab/>
        <w:t>367</w:t>
      </w:r>
    </w:p>
    <w:p w14:paraId="4F344D49" w14:textId="77777777" w:rsidR="00752BB9" w:rsidRPr="000B4453" w:rsidRDefault="00752BB9" w:rsidP="00752BB9">
      <w:pPr>
        <w:pStyle w:val="NormalBold"/>
        <w:keepNext/>
      </w:pPr>
      <w:r w:rsidRPr="000B4453">
        <w:t>Proposta de regulamento</w:t>
      </w:r>
    </w:p>
    <w:p w14:paraId="2485DA37" w14:textId="77777777" w:rsidR="00752BB9" w:rsidRPr="000B4453" w:rsidRDefault="00752BB9" w:rsidP="00752BB9">
      <w:pPr>
        <w:pStyle w:val="NormalBold"/>
      </w:pPr>
      <w:r w:rsidRPr="000B4453">
        <w:t>Anexo VII – Parte C – ponto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39E04C3" w14:textId="77777777" w:rsidTr="006E4C53">
        <w:trPr>
          <w:jc w:val="center"/>
        </w:trPr>
        <w:tc>
          <w:tcPr>
            <w:tcW w:w="9752" w:type="dxa"/>
            <w:gridSpan w:val="2"/>
          </w:tcPr>
          <w:p w14:paraId="3E112AA6" w14:textId="77777777" w:rsidR="00752BB9" w:rsidRPr="000B4453" w:rsidRDefault="00752BB9" w:rsidP="006E4C53">
            <w:pPr>
              <w:keepNext/>
            </w:pPr>
          </w:p>
        </w:tc>
      </w:tr>
      <w:tr w:rsidR="00752BB9" w:rsidRPr="000B4453" w14:paraId="4F0717A4" w14:textId="77777777" w:rsidTr="006E4C53">
        <w:trPr>
          <w:jc w:val="center"/>
        </w:trPr>
        <w:tc>
          <w:tcPr>
            <w:tcW w:w="4876" w:type="dxa"/>
          </w:tcPr>
          <w:p w14:paraId="50297A3D" w14:textId="77777777" w:rsidR="00752BB9" w:rsidRPr="000B4453" w:rsidRDefault="00752BB9" w:rsidP="006E4C53">
            <w:pPr>
              <w:pStyle w:val="ColumnHeading"/>
              <w:keepNext/>
            </w:pPr>
            <w:r w:rsidRPr="000B4453">
              <w:t>Texto da Comissão</w:t>
            </w:r>
          </w:p>
        </w:tc>
        <w:tc>
          <w:tcPr>
            <w:tcW w:w="4876" w:type="dxa"/>
          </w:tcPr>
          <w:p w14:paraId="62436859" w14:textId="77777777" w:rsidR="00752BB9" w:rsidRPr="000B4453" w:rsidRDefault="00752BB9" w:rsidP="006E4C53">
            <w:pPr>
              <w:pStyle w:val="ColumnHeading"/>
              <w:keepNext/>
            </w:pPr>
            <w:r w:rsidRPr="000B4453">
              <w:t>Alteração</w:t>
            </w:r>
          </w:p>
        </w:tc>
      </w:tr>
      <w:tr w:rsidR="00752BB9" w:rsidRPr="000B4453" w14:paraId="58AA099F" w14:textId="77777777" w:rsidTr="006E4C53">
        <w:trPr>
          <w:jc w:val="center"/>
        </w:trPr>
        <w:tc>
          <w:tcPr>
            <w:tcW w:w="4876" w:type="dxa"/>
          </w:tcPr>
          <w:p w14:paraId="5E22CB56" w14:textId="77777777" w:rsidR="00752BB9" w:rsidRPr="000B4453" w:rsidRDefault="00752BB9" w:rsidP="006E4C53">
            <w:pPr>
              <w:pStyle w:val="Normal6"/>
              <w:rPr>
                <w:lang w:val="pt-PT"/>
              </w:rPr>
            </w:pPr>
            <w:r w:rsidRPr="000B4453">
              <w:rPr>
                <w:lang w:val="pt-PT"/>
              </w:rPr>
              <w:t>1.</w:t>
            </w:r>
            <w:r w:rsidRPr="000B4453">
              <w:rPr>
                <w:lang w:val="pt-PT"/>
              </w:rPr>
              <w:tab/>
              <w:t>Baterias dos veículos elétricos;</w:t>
            </w:r>
          </w:p>
        </w:tc>
        <w:tc>
          <w:tcPr>
            <w:tcW w:w="4876" w:type="dxa"/>
          </w:tcPr>
          <w:p w14:paraId="77DF9D7F" w14:textId="77777777" w:rsidR="00752BB9" w:rsidRPr="000B4453" w:rsidRDefault="00752BB9" w:rsidP="006E4C53">
            <w:pPr>
              <w:pStyle w:val="Normal6"/>
              <w:rPr>
                <w:szCs w:val="24"/>
                <w:lang w:val="pt-PT"/>
              </w:rPr>
            </w:pPr>
            <w:r w:rsidRPr="000B4453">
              <w:rPr>
                <w:lang w:val="pt-PT"/>
              </w:rPr>
              <w:t>1.</w:t>
            </w:r>
            <w:r w:rsidRPr="000B4453">
              <w:rPr>
                <w:lang w:val="pt-PT"/>
              </w:rPr>
              <w:tab/>
              <w:t>Baterias dos veículos elétricos</w:t>
            </w:r>
            <w:r w:rsidRPr="000B4453">
              <w:rPr>
                <w:b/>
                <w:i/>
                <w:lang w:val="pt-PT"/>
              </w:rPr>
              <w:t xml:space="preserve"> na aceção do artigo 3.º, ponto 14, do presente regulamento e baterias dos meios de transporte ligeiros na aceção do artigo 3.º, ponto 11, do Regulamento (UE) </w:t>
            </w:r>
            <w:r w:rsidRPr="000B4453">
              <w:rPr>
                <w:b/>
                <w:i/>
                <w:lang w:val="pt-PT"/>
              </w:rPr>
              <w:lastRenderedPageBreak/>
              <w:t>2023/1542, incluindo os respetivos sistemas de gestão de baterias, carregadores a bordo para veículos elétricos e invólucros ou caixas, caso existam</w:t>
            </w:r>
            <w:r w:rsidRPr="000B4453">
              <w:rPr>
                <w:lang w:val="pt-PT"/>
              </w:rPr>
              <w:t>;</w:t>
            </w:r>
          </w:p>
        </w:tc>
      </w:tr>
    </w:tbl>
    <w:p w14:paraId="0E3FF59A" w14:textId="77777777" w:rsidR="00752BB9" w:rsidRPr="000B4453" w:rsidRDefault="00752BB9" w:rsidP="00752BB9"/>
    <w:p w14:paraId="46BDCA72" w14:textId="77777777" w:rsidR="00752BB9" w:rsidRPr="000B4453" w:rsidRDefault="00752BB9" w:rsidP="00752BB9">
      <w:pPr>
        <w:pStyle w:val="AMNumberTabs0"/>
        <w:keepNext/>
      </w:pPr>
      <w:r w:rsidRPr="000B4453">
        <w:t>Alteração</w:t>
      </w:r>
      <w:r w:rsidRPr="000B4453">
        <w:tab/>
      </w:r>
      <w:r w:rsidRPr="000B4453">
        <w:tab/>
        <w:t>368</w:t>
      </w:r>
    </w:p>
    <w:p w14:paraId="7A0C4569" w14:textId="77777777" w:rsidR="00752BB9" w:rsidRPr="000B4453" w:rsidRDefault="00752BB9" w:rsidP="00752BB9">
      <w:pPr>
        <w:pStyle w:val="NormalBold"/>
        <w:keepNext/>
      </w:pPr>
      <w:r w:rsidRPr="000B4453">
        <w:t>Proposta de regulamento</w:t>
      </w:r>
    </w:p>
    <w:p w14:paraId="43CFD0B8" w14:textId="77777777" w:rsidR="00752BB9" w:rsidRPr="000B4453" w:rsidRDefault="00752BB9" w:rsidP="00752BB9">
      <w:pPr>
        <w:pStyle w:val="NormalBold"/>
      </w:pPr>
      <w:r w:rsidRPr="000B4453">
        <w:t>Anexo VII – Parte C – ponto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35F19D5" w14:textId="77777777" w:rsidTr="006E4C53">
        <w:trPr>
          <w:jc w:val="center"/>
        </w:trPr>
        <w:tc>
          <w:tcPr>
            <w:tcW w:w="9752" w:type="dxa"/>
            <w:gridSpan w:val="2"/>
          </w:tcPr>
          <w:p w14:paraId="1686FB30" w14:textId="77777777" w:rsidR="00752BB9" w:rsidRPr="000B4453" w:rsidRDefault="00752BB9" w:rsidP="006E4C53">
            <w:pPr>
              <w:keepNext/>
            </w:pPr>
          </w:p>
        </w:tc>
      </w:tr>
      <w:tr w:rsidR="00752BB9" w:rsidRPr="000B4453" w14:paraId="25022F31" w14:textId="77777777" w:rsidTr="006E4C53">
        <w:trPr>
          <w:jc w:val="center"/>
        </w:trPr>
        <w:tc>
          <w:tcPr>
            <w:tcW w:w="4876" w:type="dxa"/>
          </w:tcPr>
          <w:p w14:paraId="026EDF78" w14:textId="77777777" w:rsidR="00752BB9" w:rsidRPr="000B4453" w:rsidRDefault="00752BB9" w:rsidP="006E4C53">
            <w:pPr>
              <w:pStyle w:val="ColumnHeading"/>
              <w:keepNext/>
            </w:pPr>
            <w:r w:rsidRPr="000B4453">
              <w:t>Texto da Comissão</w:t>
            </w:r>
          </w:p>
        </w:tc>
        <w:tc>
          <w:tcPr>
            <w:tcW w:w="4876" w:type="dxa"/>
          </w:tcPr>
          <w:p w14:paraId="727F9EF6" w14:textId="77777777" w:rsidR="00752BB9" w:rsidRPr="000B4453" w:rsidRDefault="00752BB9" w:rsidP="006E4C53">
            <w:pPr>
              <w:pStyle w:val="ColumnHeading"/>
              <w:keepNext/>
            </w:pPr>
            <w:r w:rsidRPr="000B4453">
              <w:t>Alteração</w:t>
            </w:r>
          </w:p>
        </w:tc>
      </w:tr>
      <w:tr w:rsidR="00752BB9" w:rsidRPr="000B4453" w14:paraId="1AB462BC" w14:textId="77777777" w:rsidTr="006E4C53">
        <w:trPr>
          <w:jc w:val="center"/>
        </w:trPr>
        <w:tc>
          <w:tcPr>
            <w:tcW w:w="4876" w:type="dxa"/>
          </w:tcPr>
          <w:p w14:paraId="5FD943E4" w14:textId="77777777" w:rsidR="00752BB9" w:rsidRPr="000B4453" w:rsidRDefault="00752BB9" w:rsidP="006E4C53">
            <w:pPr>
              <w:pStyle w:val="Normal6"/>
              <w:rPr>
                <w:lang w:val="pt-PT"/>
              </w:rPr>
            </w:pPr>
            <w:r w:rsidRPr="000B4453">
              <w:rPr>
                <w:lang w:val="pt-PT"/>
              </w:rPr>
              <w:t>3.</w:t>
            </w:r>
            <w:r w:rsidRPr="000B4453">
              <w:rPr>
                <w:lang w:val="pt-PT"/>
              </w:rPr>
              <w:tab/>
              <w:t>Baterias SLI, na aceção do artigo 3.º, ponto 12), do Regulamento (UE) 2023/</w:t>
            </w:r>
            <w:r w:rsidRPr="000B4453">
              <w:rPr>
                <w:b/>
                <w:i/>
                <w:lang w:val="pt-PT"/>
              </w:rPr>
              <w:t>**** [relativo às baterias e resíduos de baterias]</w:t>
            </w:r>
            <w:r w:rsidRPr="000B4453">
              <w:rPr>
                <w:lang w:val="pt-PT"/>
              </w:rPr>
              <w:t>;</w:t>
            </w:r>
          </w:p>
        </w:tc>
        <w:tc>
          <w:tcPr>
            <w:tcW w:w="4876" w:type="dxa"/>
          </w:tcPr>
          <w:p w14:paraId="2D0E5A8B" w14:textId="77777777" w:rsidR="00752BB9" w:rsidRPr="000B4453" w:rsidRDefault="00752BB9" w:rsidP="006E4C53">
            <w:pPr>
              <w:pStyle w:val="Normal6"/>
              <w:rPr>
                <w:szCs w:val="24"/>
                <w:lang w:val="pt-PT"/>
              </w:rPr>
            </w:pPr>
            <w:r w:rsidRPr="000B4453">
              <w:rPr>
                <w:lang w:val="pt-PT"/>
              </w:rPr>
              <w:t>3.</w:t>
            </w:r>
            <w:r w:rsidRPr="000B4453">
              <w:rPr>
                <w:lang w:val="pt-PT"/>
              </w:rPr>
              <w:tab/>
              <w:t>Baterias SLI, na aceção do artigo 3.º, ponto 12), do Regulamento (UE) 2023/</w:t>
            </w:r>
            <w:r w:rsidRPr="000B4453">
              <w:rPr>
                <w:b/>
                <w:i/>
                <w:lang w:val="pt-PT"/>
              </w:rPr>
              <w:t>1542 e baterias portáteis na aceção do artigo 3.º, ponto 9, do Regulamento (UE) 2023/1542</w:t>
            </w:r>
            <w:r w:rsidRPr="000B4453">
              <w:rPr>
                <w:lang w:val="pt-PT"/>
              </w:rPr>
              <w:t>;</w:t>
            </w:r>
          </w:p>
        </w:tc>
      </w:tr>
    </w:tbl>
    <w:p w14:paraId="153C90C7" w14:textId="77777777" w:rsidR="00752BB9" w:rsidRPr="000B4453" w:rsidRDefault="00752BB9" w:rsidP="00752BB9"/>
    <w:p w14:paraId="4F8AEAE6" w14:textId="77777777" w:rsidR="00752BB9" w:rsidRPr="000B4453" w:rsidRDefault="00752BB9" w:rsidP="00752BB9">
      <w:pPr>
        <w:pStyle w:val="AMNumberTabs0"/>
        <w:keepNext/>
      </w:pPr>
      <w:r w:rsidRPr="000B4453">
        <w:t>Alteração</w:t>
      </w:r>
      <w:r w:rsidRPr="000B4453">
        <w:tab/>
      </w:r>
      <w:r w:rsidRPr="000B4453">
        <w:tab/>
        <w:t>369</w:t>
      </w:r>
    </w:p>
    <w:p w14:paraId="1F6253C5" w14:textId="77777777" w:rsidR="00752BB9" w:rsidRPr="000B4453" w:rsidRDefault="00752BB9" w:rsidP="00752BB9">
      <w:pPr>
        <w:pStyle w:val="NormalBold"/>
        <w:keepNext/>
      </w:pPr>
      <w:r w:rsidRPr="000B4453">
        <w:t>Proposta de regulamento</w:t>
      </w:r>
    </w:p>
    <w:p w14:paraId="1A347AB8" w14:textId="77777777" w:rsidR="00752BB9" w:rsidRPr="000B4453" w:rsidRDefault="00752BB9" w:rsidP="00752BB9">
      <w:pPr>
        <w:pStyle w:val="NormalBold"/>
      </w:pPr>
      <w:r w:rsidRPr="000B4453">
        <w:t>Anexo VII – Parte C – ponto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CFC5596" w14:textId="77777777" w:rsidTr="006E4C53">
        <w:trPr>
          <w:jc w:val="center"/>
        </w:trPr>
        <w:tc>
          <w:tcPr>
            <w:tcW w:w="9752" w:type="dxa"/>
            <w:gridSpan w:val="2"/>
          </w:tcPr>
          <w:p w14:paraId="6A54A9A0" w14:textId="77777777" w:rsidR="00752BB9" w:rsidRPr="000B4453" w:rsidRDefault="00752BB9" w:rsidP="006E4C53">
            <w:pPr>
              <w:keepNext/>
            </w:pPr>
          </w:p>
        </w:tc>
      </w:tr>
      <w:tr w:rsidR="00752BB9" w:rsidRPr="000B4453" w14:paraId="570FFDE1" w14:textId="77777777" w:rsidTr="006E4C53">
        <w:trPr>
          <w:jc w:val="center"/>
        </w:trPr>
        <w:tc>
          <w:tcPr>
            <w:tcW w:w="4876" w:type="dxa"/>
          </w:tcPr>
          <w:p w14:paraId="076C3C01" w14:textId="77777777" w:rsidR="00752BB9" w:rsidRPr="000B4453" w:rsidRDefault="00752BB9" w:rsidP="006E4C53">
            <w:pPr>
              <w:pStyle w:val="ColumnHeading"/>
              <w:keepNext/>
            </w:pPr>
            <w:r w:rsidRPr="000B4453">
              <w:t>Texto da Comissão</w:t>
            </w:r>
          </w:p>
        </w:tc>
        <w:tc>
          <w:tcPr>
            <w:tcW w:w="4876" w:type="dxa"/>
          </w:tcPr>
          <w:p w14:paraId="5E46A40A" w14:textId="77777777" w:rsidR="00752BB9" w:rsidRPr="000B4453" w:rsidRDefault="00752BB9" w:rsidP="006E4C53">
            <w:pPr>
              <w:pStyle w:val="ColumnHeading"/>
              <w:keepNext/>
            </w:pPr>
            <w:r w:rsidRPr="000B4453">
              <w:t>Alteração</w:t>
            </w:r>
          </w:p>
        </w:tc>
      </w:tr>
      <w:tr w:rsidR="00752BB9" w:rsidRPr="000B4453" w14:paraId="3407035F" w14:textId="77777777" w:rsidTr="006E4C53">
        <w:trPr>
          <w:jc w:val="center"/>
        </w:trPr>
        <w:tc>
          <w:tcPr>
            <w:tcW w:w="4876" w:type="dxa"/>
          </w:tcPr>
          <w:p w14:paraId="1B8B904F" w14:textId="77777777" w:rsidR="00752BB9" w:rsidRPr="000B4453" w:rsidRDefault="00752BB9" w:rsidP="006E4C53">
            <w:pPr>
              <w:pStyle w:val="Normal6"/>
              <w:rPr>
                <w:lang w:val="pt-PT"/>
              </w:rPr>
            </w:pPr>
            <w:r w:rsidRPr="000B4453">
              <w:rPr>
                <w:b/>
                <w:i/>
                <w:lang w:val="pt-PT"/>
              </w:rPr>
              <w:t>10.</w:t>
            </w:r>
            <w:r w:rsidRPr="000B4453">
              <w:rPr>
                <w:b/>
                <w:i/>
                <w:lang w:val="pt-PT"/>
              </w:rPr>
              <w:tab/>
              <w:t>Painéis de bordo;</w:t>
            </w:r>
          </w:p>
        </w:tc>
        <w:tc>
          <w:tcPr>
            <w:tcW w:w="4876" w:type="dxa"/>
          </w:tcPr>
          <w:p w14:paraId="542BEBEF" w14:textId="77777777" w:rsidR="00752BB9" w:rsidRPr="000B4453" w:rsidRDefault="00752BB9" w:rsidP="006E4C53">
            <w:pPr>
              <w:pStyle w:val="Normal6"/>
              <w:rPr>
                <w:szCs w:val="24"/>
                <w:lang w:val="pt-PT"/>
              </w:rPr>
            </w:pPr>
            <w:r w:rsidRPr="000B4453">
              <w:rPr>
                <w:b/>
                <w:i/>
                <w:lang w:val="pt-PT"/>
              </w:rPr>
              <w:t>Suprimido</w:t>
            </w:r>
          </w:p>
        </w:tc>
      </w:tr>
    </w:tbl>
    <w:p w14:paraId="0C191B4C" w14:textId="77777777" w:rsidR="00752BB9" w:rsidRPr="000B4453" w:rsidRDefault="00752BB9" w:rsidP="00752BB9"/>
    <w:p w14:paraId="3A38E689" w14:textId="77777777" w:rsidR="00752BB9" w:rsidRPr="000B4453" w:rsidRDefault="00752BB9" w:rsidP="00752BB9">
      <w:pPr>
        <w:pStyle w:val="AMNumberTabs0"/>
        <w:keepNext/>
      </w:pPr>
      <w:r w:rsidRPr="000B4453">
        <w:t>Alteração</w:t>
      </w:r>
      <w:r w:rsidRPr="000B4453">
        <w:tab/>
      </w:r>
      <w:r w:rsidRPr="000B4453">
        <w:tab/>
        <w:t>370</w:t>
      </w:r>
    </w:p>
    <w:p w14:paraId="33F0EAE4" w14:textId="77777777" w:rsidR="00752BB9" w:rsidRPr="000B4453" w:rsidRDefault="00752BB9" w:rsidP="00752BB9">
      <w:pPr>
        <w:pStyle w:val="NormalBold"/>
        <w:keepNext/>
      </w:pPr>
      <w:r w:rsidRPr="000B4453">
        <w:t>Proposta de regulamento</w:t>
      </w:r>
    </w:p>
    <w:p w14:paraId="3C6FED7E" w14:textId="77777777" w:rsidR="00752BB9" w:rsidRPr="000B4453" w:rsidRDefault="00752BB9" w:rsidP="00752BB9">
      <w:pPr>
        <w:pStyle w:val="NormalBold"/>
      </w:pPr>
      <w:r w:rsidRPr="000B4453">
        <w:t>Anexo VII – Parte C – ponto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2E00CE0" w14:textId="77777777" w:rsidTr="006E4C53">
        <w:trPr>
          <w:jc w:val="center"/>
        </w:trPr>
        <w:tc>
          <w:tcPr>
            <w:tcW w:w="9752" w:type="dxa"/>
            <w:gridSpan w:val="2"/>
          </w:tcPr>
          <w:p w14:paraId="2CF6CB3F" w14:textId="77777777" w:rsidR="00752BB9" w:rsidRPr="000B4453" w:rsidRDefault="00752BB9" w:rsidP="006E4C53">
            <w:pPr>
              <w:keepNext/>
            </w:pPr>
          </w:p>
        </w:tc>
      </w:tr>
      <w:tr w:rsidR="00752BB9" w:rsidRPr="000B4453" w14:paraId="02F9E4C1" w14:textId="77777777" w:rsidTr="006E4C53">
        <w:trPr>
          <w:jc w:val="center"/>
        </w:trPr>
        <w:tc>
          <w:tcPr>
            <w:tcW w:w="4876" w:type="dxa"/>
          </w:tcPr>
          <w:p w14:paraId="385AB0D0" w14:textId="77777777" w:rsidR="00752BB9" w:rsidRPr="000B4453" w:rsidRDefault="00752BB9" w:rsidP="006E4C53">
            <w:pPr>
              <w:pStyle w:val="ColumnHeading"/>
              <w:keepNext/>
            </w:pPr>
            <w:r w:rsidRPr="000B4453">
              <w:t>Texto da Comissão</w:t>
            </w:r>
          </w:p>
        </w:tc>
        <w:tc>
          <w:tcPr>
            <w:tcW w:w="4876" w:type="dxa"/>
          </w:tcPr>
          <w:p w14:paraId="0A3DE153" w14:textId="77777777" w:rsidR="00752BB9" w:rsidRPr="000B4453" w:rsidRDefault="00752BB9" w:rsidP="006E4C53">
            <w:pPr>
              <w:pStyle w:val="ColumnHeading"/>
              <w:keepNext/>
            </w:pPr>
            <w:r w:rsidRPr="000B4453">
              <w:t>Alteração</w:t>
            </w:r>
          </w:p>
        </w:tc>
      </w:tr>
      <w:tr w:rsidR="00752BB9" w:rsidRPr="000B4453" w14:paraId="02A4B8E7" w14:textId="77777777" w:rsidTr="006E4C53">
        <w:trPr>
          <w:jc w:val="center"/>
        </w:trPr>
        <w:tc>
          <w:tcPr>
            <w:tcW w:w="4876" w:type="dxa"/>
          </w:tcPr>
          <w:p w14:paraId="47C96B0C" w14:textId="77777777" w:rsidR="00752BB9" w:rsidRPr="000B4453" w:rsidRDefault="00752BB9" w:rsidP="006E4C53">
            <w:pPr>
              <w:pStyle w:val="Normal6"/>
              <w:rPr>
                <w:lang w:val="pt-PT"/>
              </w:rPr>
            </w:pPr>
            <w:r w:rsidRPr="000B4453">
              <w:rPr>
                <w:lang w:val="pt-PT"/>
              </w:rPr>
              <w:t>11.</w:t>
            </w:r>
            <w:r w:rsidRPr="000B4453">
              <w:rPr>
                <w:lang w:val="pt-PT"/>
              </w:rPr>
              <w:tab/>
              <w:t xml:space="preserve">Peças diretamente acessíveis do sistema de </w:t>
            </w:r>
            <w:proofErr w:type="spellStart"/>
            <w:r w:rsidRPr="000B4453">
              <w:rPr>
                <w:lang w:val="pt-PT"/>
              </w:rPr>
              <w:t>infoentretenimento</w:t>
            </w:r>
            <w:proofErr w:type="spellEnd"/>
            <w:r w:rsidRPr="000B4453">
              <w:rPr>
                <w:b/>
                <w:i/>
                <w:lang w:val="pt-PT"/>
              </w:rPr>
              <w:t>, nomeadamente os comandos de som, de navegação e de multimédia, incluindo os ecrãs com superfície superior a 100 centímetros quadrados</w:t>
            </w:r>
            <w:r w:rsidRPr="000B4453">
              <w:rPr>
                <w:lang w:val="pt-PT"/>
              </w:rPr>
              <w:t>;</w:t>
            </w:r>
          </w:p>
        </w:tc>
        <w:tc>
          <w:tcPr>
            <w:tcW w:w="4876" w:type="dxa"/>
          </w:tcPr>
          <w:p w14:paraId="151C8847" w14:textId="77777777" w:rsidR="00752BB9" w:rsidRPr="000B4453" w:rsidRDefault="00752BB9" w:rsidP="006E4C53">
            <w:pPr>
              <w:pStyle w:val="Normal6"/>
              <w:rPr>
                <w:szCs w:val="24"/>
                <w:lang w:val="pt-PT"/>
              </w:rPr>
            </w:pPr>
            <w:r w:rsidRPr="000B4453">
              <w:rPr>
                <w:lang w:val="pt-PT"/>
              </w:rPr>
              <w:t>11.</w:t>
            </w:r>
            <w:r w:rsidRPr="000B4453">
              <w:rPr>
                <w:lang w:val="pt-PT"/>
              </w:rPr>
              <w:tab/>
              <w:t xml:space="preserve">Peças diretamente acessíveis do sistema de </w:t>
            </w:r>
            <w:proofErr w:type="spellStart"/>
            <w:r w:rsidRPr="000B4453">
              <w:rPr>
                <w:lang w:val="pt-PT"/>
              </w:rPr>
              <w:t>infoentretenimento</w:t>
            </w:r>
            <w:proofErr w:type="spellEnd"/>
            <w:r w:rsidRPr="000B4453">
              <w:rPr>
                <w:lang w:val="pt-PT"/>
              </w:rPr>
              <w:t>;</w:t>
            </w:r>
          </w:p>
        </w:tc>
      </w:tr>
    </w:tbl>
    <w:p w14:paraId="045636BC" w14:textId="77777777" w:rsidR="00752BB9" w:rsidRPr="000B4453" w:rsidRDefault="00752BB9" w:rsidP="00752BB9"/>
    <w:p w14:paraId="7A7E8258" w14:textId="77777777" w:rsidR="00752BB9" w:rsidRPr="000B4453" w:rsidRDefault="00752BB9" w:rsidP="00752BB9">
      <w:pPr>
        <w:pStyle w:val="AMNumberTabs0"/>
        <w:keepNext/>
      </w:pPr>
      <w:r w:rsidRPr="000B4453">
        <w:t>Alteração</w:t>
      </w:r>
      <w:r w:rsidRPr="000B4453">
        <w:tab/>
      </w:r>
      <w:r w:rsidRPr="000B4453">
        <w:tab/>
        <w:t>371</w:t>
      </w:r>
    </w:p>
    <w:p w14:paraId="625B55B4" w14:textId="77777777" w:rsidR="00752BB9" w:rsidRPr="000B4453" w:rsidRDefault="00752BB9" w:rsidP="00752BB9">
      <w:pPr>
        <w:pStyle w:val="NormalBold"/>
        <w:keepNext/>
      </w:pPr>
      <w:r w:rsidRPr="000B4453">
        <w:t>Proposta de regulamento</w:t>
      </w:r>
    </w:p>
    <w:p w14:paraId="64F3D319" w14:textId="77777777" w:rsidR="00752BB9" w:rsidRPr="000B4453" w:rsidRDefault="00752BB9" w:rsidP="00752BB9">
      <w:pPr>
        <w:pStyle w:val="NormalBold"/>
      </w:pPr>
      <w:r w:rsidRPr="000B4453">
        <w:t>Anexo VII – Parte C – ponto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D940927" w14:textId="77777777" w:rsidTr="006E4C53">
        <w:trPr>
          <w:jc w:val="center"/>
        </w:trPr>
        <w:tc>
          <w:tcPr>
            <w:tcW w:w="9752" w:type="dxa"/>
            <w:gridSpan w:val="2"/>
          </w:tcPr>
          <w:p w14:paraId="78F657D2" w14:textId="77777777" w:rsidR="00752BB9" w:rsidRPr="000B4453" w:rsidRDefault="00752BB9" w:rsidP="006E4C53">
            <w:pPr>
              <w:keepNext/>
            </w:pPr>
          </w:p>
        </w:tc>
      </w:tr>
      <w:tr w:rsidR="00752BB9" w:rsidRPr="000B4453" w14:paraId="39493AF9" w14:textId="77777777" w:rsidTr="006E4C53">
        <w:trPr>
          <w:jc w:val="center"/>
        </w:trPr>
        <w:tc>
          <w:tcPr>
            <w:tcW w:w="4876" w:type="dxa"/>
          </w:tcPr>
          <w:p w14:paraId="532FEC5E" w14:textId="77777777" w:rsidR="00752BB9" w:rsidRPr="000B4453" w:rsidRDefault="00752BB9" w:rsidP="006E4C53">
            <w:pPr>
              <w:pStyle w:val="ColumnHeading"/>
              <w:keepNext/>
            </w:pPr>
            <w:r w:rsidRPr="000B4453">
              <w:t>Texto da Comissão</w:t>
            </w:r>
          </w:p>
        </w:tc>
        <w:tc>
          <w:tcPr>
            <w:tcW w:w="4876" w:type="dxa"/>
          </w:tcPr>
          <w:p w14:paraId="708BABC3" w14:textId="77777777" w:rsidR="00752BB9" w:rsidRPr="000B4453" w:rsidRDefault="00752BB9" w:rsidP="006E4C53">
            <w:pPr>
              <w:pStyle w:val="ColumnHeading"/>
              <w:keepNext/>
            </w:pPr>
            <w:r w:rsidRPr="000B4453">
              <w:t>Alteração</w:t>
            </w:r>
          </w:p>
        </w:tc>
      </w:tr>
      <w:tr w:rsidR="00752BB9" w:rsidRPr="000B4453" w14:paraId="45126708" w14:textId="77777777" w:rsidTr="006E4C53">
        <w:trPr>
          <w:jc w:val="center"/>
        </w:trPr>
        <w:tc>
          <w:tcPr>
            <w:tcW w:w="4876" w:type="dxa"/>
          </w:tcPr>
          <w:p w14:paraId="496821EC" w14:textId="77777777" w:rsidR="00752BB9" w:rsidRPr="000B4453" w:rsidRDefault="00752BB9" w:rsidP="006E4C53">
            <w:pPr>
              <w:pStyle w:val="Normal6"/>
              <w:rPr>
                <w:lang w:val="pt-PT"/>
              </w:rPr>
            </w:pPr>
            <w:r w:rsidRPr="000B4453">
              <w:rPr>
                <w:b/>
                <w:i/>
                <w:lang w:val="pt-PT"/>
              </w:rPr>
              <w:t>13.</w:t>
            </w:r>
            <w:r w:rsidRPr="000B4453">
              <w:rPr>
                <w:b/>
                <w:i/>
                <w:lang w:val="pt-PT"/>
              </w:rPr>
              <w:tab/>
              <w:t>Feixes de fios;</w:t>
            </w:r>
          </w:p>
        </w:tc>
        <w:tc>
          <w:tcPr>
            <w:tcW w:w="4876" w:type="dxa"/>
          </w:tcPr>
          <w:p w14:paraId="3AEA2ECE" w14:textId="77777777" w:rsidR="00752BB9" w:rsidRPr="000B4453" w:rsidRDefault="00752BB9" w:rsidP="006E4C53">
            <w:pPr>
              <w:pStyle w:val="Normal6"/>
              <w:rPr>
                <w:szCs w:val="24"/>
                <w:lang w:val="pt-PT"/>
              </w:rPr>
            </w:pPr>
            <w:r w:rsidRPr="000B4453">
              <w:rPr>
                <w:b/>
                <w:i/>
                <w:lang w:val="pt-PT"/>
              </w:rPr>
              <w:t>Suprimido</w:t>
            </w:r>
          </w:p>
        </w:tc>
      </w:tr>
    </w:tbl>
    <w:p w14:paraId="6E0781B5" w14:textId="77777777" w:rsidR="00752BB9" w:rsidRPr="000B4453" w:rsidRDefault="00752BB9" w:rsidP="00752BB9"/>
    <w:p w14:paraId="3107FADC" w14:textId="77777777" w:rsidR="00752BB9" w:rsidRPr="000B4453" w:rsidRDefault="00752BB9" w:rsidP="00752BB9">
      <w:pPr>
        <w:pStyle w:val="AMNumberTabs0"/>
        <w:keepNext/>
      </w:pPr>
      <w:r w:rsidRPr="000B4453">
        <w:t>Alteração</w:t>
      </w:r>
      <w:r w:rsidRPr="000B4453">
        <w:tab/>
      </w:r>
      <w:r w:rsidRPr="000B4453">
        <w:tab/>
        <w:t>372</w:t>
      </w:r>
    </w:p>
    <w:p w14:paraId="1A2F9860" w14:textId="77777777" w:rsidR="00752BB9" w:rsidRPr="000B4453" w:rsidRDefault="00752BB9" w:rsidP="00752BB9">
      <w:pPr>
        <w:pStyle w:val="NormalBold"/>
        <w:keepNext/>
      </w:pPr>
      <w:r w:rsidRPr="000B4453">
        <w:t>Proposta de regulamento</w:t>
      </w:r>
    </w:p>
    <w:p w14:paraId="2EF5552C" w14:textId="77777777" w:rsidR="00752BB9" w:rsidRPr="000B4453" w:rsidRDefault="00752BB9" w:rsidP="00752BB9">
      <w:pPr>
        <w:pStyle w:val="NormalBold"/>
      </w:pPr>
      <w:r w:rsidRPr="000B4453">
        <w:t>Anexo VII – Parte C – ponto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9752797" w14:textId="77777777" w:rsidTr="006E4C53">
        <w:trPr>
          <w:jc w:val="center"/>
        </w:trPr>
        <w:tc>
          <w:tcPr>
            <w:tcW w:w="9752" w:type="dxa"/>
            <w:gridSpan w:val="2"/>
          </w:tcPr>
          <w:p w14:paraId="14D1389A" w14:textId="77777777" w:rsidR="00752BB9" w:rsidRPr="000B4453" w:rsidRDefault="00752BB9" w:rsidP="006E4C53">
            <w:pPr>
              <w:keepNext/>
            </w:pPr>
          </w:p>
        </w:tc>
      </w:tr>
      <w:tr w:rsidR="00752BB9" w:rsidRPr="000B4453" w14:paraId="53855ECF" w14:textId="77777777" w:rsidTr="006E4C53">
        <w:trPr>
          <w:jc w:val="center"/>
        </w:trPr>
        <w:tc>
          <w:tcPr>
            <w:tcW w:w="4876" w:type="dxa"/>
          </w:tcPr>
          <w:p w14:paraId="5E7C95CF" w14:textId="77777777" w:rsidR="00752BB9" w:rsidRPr="000B4453" w:rsidRDefault="00752BB9" w:rsidP="006E4C53">
            <w:pPr>
              <w:pStyle w:val="ColumnHeading"/>
              <w:keepNext/>
            </w:pPr>
            <w:r w:rsidRPr="000B4453">
              <w:t>Texto da Comissão</w:t>
            </w:r>
          </w:p>
        </w:tc>
        <w:tc>
          <w:tcPr>
            <w:tcW w:w="4876" w:type="dxa"/>
          </w:tcPr>
          <w:p w14:paraId="6C8C0AC0" w14:textId="77777777" w:rsidR="00752BB9" w:rsidRPr="000B4453" w:rsidRDefault="00752BB9" w:rsidP="006E4C53">
            <w:pPr>
              <w:pStyle w:val="ColumnHeading"/>
              <w:keepNext/>
            </w:pPr>
            <w:r w:rsidRPr="000B4453">
              <w:t>Alteração</w:t>
            </w:r>
          </w:p>
        </w:tc>
      </w:tr>
      <w:tr w:rsidR="00752BB9" w:rsidRPr="000B4453" w14:paraId="2B031485" w14:textId="77777777" w:rsidTr="006E4C53">
        <w:trPr>
          <w:jc w:val="center"/>
        </w:trPr>
        <w:tc>
          <w:tcPr>
            <w:tcW w:w="4876" w:type="dxa"/>
          </w:tcPr>
          <w:p w14:paraId="3E931D2A" w14:textId="77777777" w:rsidR="00752BB9" w:rsidRPr="000B4453" w:rsidRDefault="00752BB9" w:rsidP="006E4C53">
            <w:pPr>
              <w:pStyle w:val="Normal6"/>
              <w:rPr>
                <w:lang w:val="pt-PT"/>
              </w:rPr>
            </w:pPr>
            <w:r w:rsidRPr="000B4453">
              <w:rPr>
                <w:lang w:val="pt-PT"/>
              </w:rPr>
              <w:t>15.</w:t>
            </w:r>
            <w:r w:rsidRPr="000B4453">
              <w:rPr>
                <w:lang w:val="pt-PT"/>
              </w:rPr>
              <w:tab/>
              <w:t xml:space="preserve">Reservatórios de </w:t>
            </w:r>
            <w:r w:rsidRPr="000B4453">
              <w:rPr>
                <w:b/>
                <w:i/>
                <w:lang w:val="pt-PT"/>
              </w:rPr>
              <w:t>fluidos</w:t>
            </w:r>
            <w:r w:rsidRPr="000B4453">
              <w:rPr>
                <w:lang w:val="pt-PT"/>
              </w:rPr>
              <w:t>;</w:t>
            </w:r>
          </w:p>
        </w:tc>
        <w:tc>
          <w:tcPr>
            <w:tcW w:w="4876" w:type="dxa"/>
          </w:tcPr>
          <w:p w14:paraId="2CD2B8AA" w14:textId="77777777" w:rsidR="00752BB9" w:rsidRPr="000B4453" w:rsidRDefault="00752BB9" w:rsidP="006E4C53">
            <w:pPr>
              <w:pStyle w:val="Normal6"/>
              <w:rPr>
                <w:szCs w:val="24"/>
                <w:lang w:val="pt-PT"/>
              </w:rPr>
            </w:pPr>
            <w:r w:rsidRPr="000B4453">
              <w:rPr>
                <w:lang w:val="pt-PT"/>
              </w:rPr>
              <w:t>15.</w:t>
            </w:r>
            <w:r w:rsidRPr="000B4453">
              <w:rPr>
                <w:lang w:val="pt-PT"/>
              </w:rPr>
              <w:tab/>
              <w:t xml:space="preserve">Reservatórios de </w:t>
            </w:r>
            <w:r w:rsidRPr="000B4453">
              <w:rPr>
                <w:b/>
                <w:i/>
                <w:lang w:val="pt-PT"/>
              </w:rPr>
              <w:t>combustível</w:t>
            </w:r>
            <w:r w:rsidRPr="000B4453">
              <w:rPr>
                <w:lang w:val="pt-PT"/>
              </w:rPr>
              <w:t>;</w:t>
            </w:r>
          </w:p>
        </w:tc>
      </w:tr>
    </w:tbl>
    <w:p w14:paraId="30370616" w14:textId="77777777" w:rsidR="00752BB9" w:rsidRPr="000B4453" w:rsidRDefault="00752BB9" w:rsidP="00752BB9"/>
    <w:p w14:paraId="49F156AE" w14:textId="77777777" w:rsidR="00752BB9" w:rsidRPr="000B4453" w:rsidRDefault="00752BB9" w:rsidP="00752BB9">
      <w:pPr>
        <w:pStyle w:val="AMNumberTabs0"/>
        <w:keepNext/>
      </w:pPr>
      <w:r w:rsidRPr="000B4453">
        <w:t>Alteração</w:t>
      </w:r>
      <w:r w:rsidRPr="000B4453">
        <w:tab/>
      </w:r>
      <w:r w:rsidRPr="000B4453">
        <w:tab/>
        <w:t>373</w:t>
      </w:r>
    </w:p>
    <w:p w14:paraId="4A971F23" w14:textId="77777777" w:rsidR="00752BB9" w:rsidRPr="000B4453" w:rsidRDefault="00752BB9" w:rsidP="00752BB9">
      <w:pPr>
        <w:pStyle w:val="NormalBold"/>
        <w:keepNext/>
      </w:pPr>
      <w:r w:rsidRPr="000B4453">
        <w:t>Proposta de regulamento</w:t>
      </w:r>
    </w:p>
    <w:p w14:paraId="229257F6" w14:textId="77777777" w:rsidR="00752BB9" w:rsidRPr="000B4453" w:rsidRDefault="00752BB9" w:rsidP="00752BB9">
      <w:pPr>
        <w:pStyle w:val="NormalBold"/>
      </w:pPr>
      <w:r w:rsidRPr="000B4453">
        <w:t>Anexo VII – Parte C – ponto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0146A9D" w14:textId="77777777" w:rsidTr="006E4C53">
        <w:trPr>
          <w:jc w:val="center"/>
        </w:trPr>
        <w:tc>
          <w:tcPr>
            <w:tcW w:w="9752" w:type="dxa"/>
            <w:gridSpan w:val="2"/>
          </w:tcPr>
          <w:p w14:paraId="63452E77" w14:textId="77777777" w:rsidR="00752BB9" w:rsidRPr="000B4453" w:rsidRDefault="00752BB9" w:rsidP="006E4C53">
            <w:pPr>
              <w:keepNext/>
            </w:pPr>
          </w:p>
        </w:tc>
      </w:tr>
      <w:tr w:rsidR="00752BB9" w:rsidRPr="000B4453" w14:paraId="0F6E73F6" w14:textId="77777777" w:rsidTr="006E4C53">
        <w:trPr>
          <w:jc w:val="center"/>
        </w:trPr>
        <w:tc>
          <w:tcPr>
            <w:tcW w:w="4876" w:type="dxa"/>
          </w:tcPr>
          <w:p w14:paraId="5A4AEBA4" w14:textId="77777777" w:rsidR="00752BB9" w:rsidRPr="000B4453" w:rsidRDefault="00752BB9" w:rsidP="006E4C53">
            <w:pPr>
              <w:pStyle w:val="ColumnHeading"/>
              <w:keepNext/>
            </w:pPr>
            <w:r w:rsidRPr="000B4453">
              <w:t>Texto da Comissão</w:t>
            </w:r>
          </w:p>
        </w:tc>
        <w:tc>
          <w:tcPr>
            <w:tcW w:w="4876" w:type="dxa"/>
          </w:tcPr>
          <w:p w14:paraId="073ECDEB" w14:textId="77777777" w:rsidR="00752BB9" w:rsidRPr="000B4453" w:rsidRDefault="00752BB9" w:rsidP="006E4C53">
            <w:pPr>
              <w:pStyle w:val="ColumnHeading"/>
              <w:keepNext/>
            </w:pPr>
            <w:r w:rsidRPr="000B4453">
              <w:t>Alteração</w:t>
            </w:r>
          </w:p>
        </w:tc>
      </w:tr>
      <w:tr w:rsidR="00752BB9" w:rsidRPr="000B4453" w14:paraId="1E491270" w14:textId="77777777" w:rsidTr="006E4C53">
        <w:trPr>
          <w:jc w:val="center"/>
        </w:trPr>
        <w:tc>
          <w:tcPr>
            <w:tcW w:w="4876" w:type="dxa"/>
          </w:tcPr>
          <w:p w14:paraId="1B6351B4" w14:textId="77777777" w:rsidR="00752BB9" w:rsidRPr="000B4453" w:rsidRDefault="00752BB9" w:rsidP="006E4C53">
            <w:pPr>
              <w:pStyle w:val="Normal6"/>
              <w:rPr>
                <w:lang w:val="pt-PT"/>
              </w:rPr>
            </w:pPr>
            <w:r w:rsidRPr="000B4453">
              <w:rPr>
                <w:b/>
                <w:i/>
                <w:lang w:val="pt-PT"/>
              </w:rPr>
              <w:t>17.</w:t>
            </w:r>
            <w:r w:rsidRPr="000B4453">
              <w:rPr>
                <w:b/>
                <w:i/>
                <w:lang w:val="pt-PT"/>
              </w:rPr>
              <w:tab/>
              <w:t>Quaisquer outros componentes metálicos feitos de um único material, com peso superior a 10 kg;</w:t>
            </w:r>
          </w:p>
        </w:tc>
        <w:tc>
          <w:tcPr>
            <w:tcW w:w="4876" w:type="dxa"/>
          </w:tcPr>
          <w:p w14:paraId="4C4215BF" w14:textId="77777777" w:rsidR="00752BB9" w:rsidRPr="000B4453" w:rsidRDefault="00752BB9" w:rsidP="006E4C53">
            <w:pPr>
              <w:pStyle w:val="Normal6"/>
              <w:rPr>
                <w:szCs w:val="24"/>
                <w:lang w:val="pt-PT"/>
              </w:rPr>
            </w:pPr>
            <w:r w:rsidRPr="000B4453">
              <w:rPr>
                <w:b/>
                <w:i/>
                <w:lang w:val="pt-PT"/>
              </w:rPr>
              <w:t>Suprimido</w:t>
            </w:r>
          </w:p>
        </w:tc>
      </w:tr>
    </w:tbl>
    <w:p w14:paraId="74550230" w14:textId="77777777" w:rsidR="00752BB9" w:rsidRPr="000B4453" w:rsidRDefault="00752BB9" w:rsidP="00752BB9"/>
    <w:p w14:paraId="7C41F1C8" w14:textId="77777777" w:rsidR="00752BB9" w:rsidRPr="000B4453" w:rsidRDefault="00752BB9" w:rsidP="00752BB9">
      <w:pPr>
        <w:pStyle w:val="AMNumberTabs0"/>
        <w:keepNext/>
      </w:pPr>
      <w:r w:rsidRPr="000B4453">
        <w:t>Alteração</w:t>
      </w:r>
      <w:r w:rsidRPr="000B4453">
        <w:tab/>
      </w:r>
      <w:r w:rsidRPr="000B4453">
        <w:tab/>
        <w:t>374</w:t>
      </w:r>
    </w:p>
    <w:p w14:paraId="08E579B9" w14:textId="77777777" w:rsidR="00752BB9" w:rsidRPr="000B4453" w:rsidRDefault="00752BB9" w:rsidP="00752BB9">
      <w:pPr>
        <w:pStyle w:val="NormalBold"/>
        <w:keepNext/>
      </w:pPr>
      <w:r w:rsidRPr="000B4453">
        <w:t>Proposta de regulamento</w:t>
      </w:r>
    </w:p>
    <w:p w14:paraId="667B6F9E" w14:textId="77777777" w:rsidR="00752BB9" w:rsidRPr="000B4453" w:rsidRDefault="00752BB9" w:rsidP="00752BB9">
      <w:pPr>
        <w:pStyle w:val="NormalBold"/>
      </w:pPr>
      <w:r w:rsidRPr="000B4453">
        <w:t>Anexo VII – Parte C – ponto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4F8C61F0" w14:textId="77777777" w:rsidTr="006E4C53">
        <w:trPr>
          <w:jc w:val="center"/>
        </w:trPr>
        <w:tc>
          <w:tcPr>
            <w:tcW w:w="9752" w:type="dxa"/>
            <w:gridSpan w:val="2"/>
          </w:tcPr>
          <w:p w14:paraId="2875F031" w14:textId="77777777" w:rsidR="00752BB9" w:rsidRPr="000B4453" w:rsidRDefault="00752BB9" w:rsidP="006E4C53">
            <w:pPr>
              <w:keepNext/>
            </w:pPr>
          </w:p>
        </w:tc>
      </w:tr>
      <w:tr w:rsidR="00752BB9" w:rsidRPr="000B4453" w14:paraId="4790849D" w14:textId="77777777" w:rsidTr="006E4C53">
        <w:trPr>
          <w:jc w:val="center"/>
        </w:trPr>
        <w:tc>
          <w:tcPr>
            <w:tcW w:w="4876" w:type="dxa"/>
          </w:tcPr>
          <w:p w14:paraId="579621BB" w14:textId="77777777" w:rsidR="00752BB9" w:rsidRPr="000B4453" w:rsidRDefault="00752BB9" w:rsidP="006E4C53">
            <w:pPr>
              <w:pStyle w:val="ColumnHeading"/>
              <w:keepNext/>
            </w:pPr>
            <w:r w:rsidRPr="000B4453">
              <w:t>Texto da Comissão</w:t>
            </w:r>
          </w:p>
        </w:tc>
        <w:tc>
          <w:tcPr>
            <w:tcW w:w="4876" w:type="dxa"/>
          </w:tcPr>
          <w:p w14:paraId="3598F234" w14:textId="77777777" w:rsidR="00752BB9" w:rsidRPr="000B4453" w:rsidRDefault="00752BB9" w:rsidP="006E4C53">
            <w:pPr>
              <w:pStyle w:val="ColumnHeading"/>
              <w:keepNext/>
            </w:pPr>
            <w:r w:rsidRPr="000B4453">
              <w:t>Alteração</w:t>
            </w:r>
          </w:p>
        </w:tc>
      </w:tr>
      <w:tr w:rsidR="00752BB9" w:rsidRPr="000B4453" w14:paraId="5664D1E1" w14:textId="77777777" w:rsidTr="006E4C53">
        <w:trPr>
          <w:jc w:val="center"/>
        </w:trPr>
        <w:tc>
          <w:tcPr>
            <w:tcW w:w="4876" w:type="dxa"/>
          </w:tcPr>
          <w:p w14:paraId="0E3C5F11" w14:textId="77777777" w:rsidR="00752BB9" w:rsidRPr="000B4453" w:rsidRDefault="00752BB9" w:rsidP="006E4C53">
            <w:pPr>
              <w:pStyle w:val="Normal6"/>
              <w:rPr>
                <w:lang w:val="pt-PT"/>
              </w:rPr>
            </w:pPr>
            <w:r w:rsidRPr="000B4453">
              <w:rPr>
                <w:b/>
                <w:i/>
                <w:lang w:val="pt-PT"/>
              </w:rPr>
              <w:t>18.</w:t>
            </w:r>
            <w:r w:rsidRPr="000B4453">
              <w:rPr>
                <w:b/>
                <w:i/>
                <w:lang w:val="pt-PT"/>
              </w:rPr>
              <w:tab/>
              <w:t>Quaisquer outros componentes plásticos feitos de um único material, com peso superior a 10 kg;</w:t>
            </w:r>
          </w:p>
        </w:tc>
        <w:tc>
          <w:tcPr>
            <w:tcW w:w="4876" w:type="dxa"/>
          </w:tcPr>
          <w:p w14:paraId="3D17D576" w14:textId="77777777" w:rsidR="00752BB9" w:rsidRPr="000B4453" w:rsidRDefault="00752BB9" w:rsidP="006E4C53">
            <w:pPr>
              <w:pStyle w:val="Normal6"/>
              <w:rPr>
                <w:szCs w:val="24"/>
                <w:lang w:val="pt-PT"/>
              </w:rPr>
            </w:pPr>
            <w:r w:rsidRPr="000B4453">
              <w:rPr>
                <w:b/>
                <w:i/>
                <w:lang w:val="pt-PT"/>
              </w:rPr>
              <w:t>Suprimido</w:t>
            </w:r>
          </w:p>
        </w:tc>
      </w:tr>
    </w:tbl>
    <w:p w14:paraId="74D47F8C" w14:textId="77777777" w:rsidR="00752BB9" w:rsidRPr="000B4453" w:rsidRDefault="00752BB9" w:rsidP="00752BB9"/>
    <w:p w14:paraId="172E23C2" w14:textId="77777777" w:rsidR="00752BB9" w:rsidRPr="000B4453" w:rsidRDefault="00752BB9" w:rsidP="00752BB9">
      <w:pPr>
        <w:pStyle w:val="AMNumberTabs0"/>
        <w:keepNext/>
      </w:pPr>
      <w:r w:rsidRPr="000B4453">
        <w:t>Alteração</w:t>
      </w:r>
      <w:r w:rsidRPr="000B4453">
        <w:tab/>
      </w:r>
      <w:r w:rsidRPr="000B4453">
        <w:tab/>
        <w:t>375</w:t>
      </w:r>
    </w:p>
    <w:p w14:paraId="601E93BB" w14:textId="77777777" w:rsidR="00752BB9" w:rsidRPr="000B4453" w:rsidRDefault="00752BB9" w:rsidP="00752BB9">
      <w:pPr>
        <w:pStyle w:val="NormalBold"/>
        <w:keepNext/>
      </w:pPr>
      <w:r w:rsidRPr="000B4453">
        <w:t>Proposta de regulamento</w:t>
      </w:r>
    </w:p>
    <w:p w14:paraId="10164700" w14:textId="77777777" w:rsidR="00752BB9" w:rsidRPr="000B4453" w:rsidRDefault="00752BB9" w:rsidP="00752BB9">
      <w:pPr>
        <w:pStyle w:val="NormalBold"/>
      </w:pPr>
      <w:r w:rsidRPr="000B4453">
        <w:t>Anexo VII – Parte B – ponto 19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01F8A01" w14:textId="77777777" w:rsidTr="006E4C53">
        <w:trPr>
          <w:jc w:val="center"/>
        </w:trPr>
        <w:tc>
          <w:tcPr>
            <w:tcW w:w="9752" w:type="dxa"/>
            <w:gridSpan w:val="2"/>
          </w:tcPr>
          <w:p w14:paraId="41AE8B37" w14:textId="77777777" w:rsidR="00752BB9" w:rsidRPr="000B4453" w:rsidRDefault="00752BB9" w:rsidP="006E4C53">
            <w:pPr>
              <w:keepNext/>
            </w:pPr>
          </w:p>
        </w:tc>
      </w:tr>
      <w:tr w:rsidR="00752BB9" w:rsidRPr="000B4453" w14:paraId="57BBAB07" w14:textId="77777777" w:rsidTr="006E4C53">
        <w:trPr>
          <w:jc w:val="center"/>
        </w:trPr>
        <w:tc>
          <w:tcPr>
            <w:tcW w:w="4876" w:type="dxa"/>
          </w:tcPr>
          <w:p w14:paraId="34FE3E14" w14:textId="77777777" w:rsidR="00752BB9" w:rsidRPr="000B4453" w:rsidRDefault="00752BB9" w:rsidP="006E4C53">
            <w:pPr>
              <w:pStyle w:val="ColumnHeading"/>
              <w:keepNext/>
            </w:pPr>
            <w:r w:rsidRPr="000B4453">
              <w:t>Texto da Comissão</w:t>
            </w:r>
          </w:p>
        </w:tc>
        <w:tc>
          <w:tcPr>
            <w:tcW w:w="4876" w:type="dxa"/>
          </w:tcPr>
          <w:p w14:paraId="18A04675" w14:textId="77777777" w:rsidR="00752BB9" w:rsidRPr="000B4453" w:rsidRDefault="00752BB9" w:rsidP="006E4C53">
            <w:pPr>
              <w:pStyle w:val="ColumnHeading"/>
              <w:keepNext/>
            </w:pPr>
            <w:r w:rsidRPr="000B4453">
              <w:t>Alteração</w:t>
            </w:r>
          </w:p>
        </w:tc>
      </w:tr>
      <w:tr w:rsidR="00752BB9" w:rsidRPr="000B4453" w14:paraId="35B10858" w14:textId="77777777" w:rsidTr="006E4C53">
        <w:trPr>
          <w:jc w:val="center"/>
        </w:trPr>
        <w:tc>
          <w:tcPr>
            <w:tcW w:w="4876" w:type="dxa"/>
          </w:tcPr>
          <w:p w14:paraId="559D120B" w14:textId="77777777" w:rsidR="00752BB9" w:rsidRPr="000B4453" w:rsidRDefault="00752BB9" w:rsidP="006E4C53">
            <w:pPr>
              <w:pStyle w:val="Normal6"/>
              <w:rPr>
                <w:lang w:val="pt-PT"/>
              </w:rPr>
            </w:pPr>
            <w:r w:rsidRPr="000B4453">
              <w:rPr>
                <w:b/>
                <w:i/>
                <w:lang w:val="pt-PT"/>
              </w:rPr>
              <w:t>(b)</w:t>
            </w:r>
            <w:r w:rsidRPr="000B4453">
              <w:rPr>
                <w:b/>
                <w:i/>
                <w:lang w:val="pt-PT"/>
              </w:rPr>
              <w:tab/>
              <w:t>Placas de circuito impresso com superfície superior a 10 cm</w:t>
            </w:r>
            <w:r w:rsidRPr="000B4453">
              <w:rPr>
                <w:b/>
                <w:i/>
                <w:vertAlign w:val="superscript"/>
                <w:lang w:val="pt-PT"/>
              </w:rPr>
              <w:t>2</w:t>
            </w:r>
            <w:r w:rsidRPr="000B4453">
              <w:rPr>
                <w:b/>
                <w:i/>
                <w:lang w:val="pt-PT"/>
              </w:rPr>
              <w:t>;</w:t>
            </w:r>
          </w:p>
        </w:tc>
        <w:tc>
          <w:tcPr>
            <w:tcW w:w="4876" w:type="dxa"/>
          </w:tcPr>
          <w:p w14:paraId="05CA1C6C" w14:textId="77777777" w:rsidR="00752BB9" w:rsidRPr="000B4453" w:rsidRDefault="00752BB9" w:rsidP="006E4C53">
            <w:pPr>
              <w:pStyle w:val="Normal6"/>
              <w:rPr>
                <w:szCs w:val="24"/>
                <w:lang w:val="pt-PT"/>
              </w:rPr>
            </w:pPr>
            <w:r w:rsidRPr="000B4453">
              <w:rPr>
                <w:b/>
                <w:i/>
                <w:lang w:val="pt-PT"/>
              </w:rPr>
              <w:t>Suprimido</w:t>
            </w:r>
          </w:p>
        </w:tc>
      </w:tr>
    </w:tbl>
    <w:p w14:paraId="6399D8C8" w14:textId="77777777" w:rsidR="00752BB9" w:rsidRPr="000B4453" w:rsidRDefault="00752BB9" w:rsidP="00752BB9"/>
    <w:p w14:paraId="201E4F11" w14:textId="77777777" w:rsidR="00752BB9" w:rsidRPr="000B4453" w:rsidRDefault="00752BB9" w:rsidP="00752BB9">
      <w:pPr>
        <w:pStyle w:val="AMNumberTabs0"/>
        <w:keepNext/>
      </w:pPr>
      <w:r w:rsidRPr="000B4453">
        <w:lastRenderedPageBreak/>
        <w:t>Alteração</w:t>
      </w:r>
      <w:r w:rsidRPr="000B4453">
        <w:tab/>
      </w:r>
      <w:r w:rsidRPr="000B4453">
        <w:tab/>
        <w:t>376</w:t>
      </w:r>
    </w:p>
    <w:p w14:paraId="45CC13EB" w14:textId="77777777" w:rsidR="00752BB9" w:rsidRPr="000B4453" w:rsidRDefault="00752BB9" w:rsidP="00752BB9">
      <w:pPr>
        <w:pStyle w:val="NormalBold"/>
        <w:keepNext/>
      </w:pPr>
      <w:r w:rsidRPr="000B4453">
        <w:t>Proposta de regulamento</w:t>
      </w:r>
    </w:p>
    <w:p w14:paraId="412508EB" w14:textId="77777777" w:rsidR="00752BB9" w:rsidRPr="000B4453" w:rsidRDefault="00752BB9" w:rsidP="00752BB9">
      <w:pPr>
        <w:pStyle w:val="NormalBold"/>
      </w:pPr>
      <w:r w:rsidRPr="000B4453">
        <w:t>Anexo VII – Parte D – ponto 1 – alínea b) – subalínea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4BB8AE5" w14:textId="77777777" w:rsidTr="006E4C53">
        <w:trPr>
          <w:jc w:val="center"/>
        </w:trPr>
        <w:tc>
          <w:tcPr>
            <w:tcW w:w="9752" w:type="dxa"/>
            <w:gridSpan w:val="2"/>
          </w:tcPr>
          <w:p w14:paraId="44D40473" w14:textId="77777777" w:rsidR="00752BB9" w:rsidRPr="000B4453" w:rsidRDefault="00752BB9" w:rsidP="006E4C53">
            <w:pPr>
              <w:keepNext/>
            </w:pPr>
          </w:p>
        </w:tc>
      </w:tr>
      <w:tr w:rsidR="00752BB9" w:rsidRPr="000B4453" w14:paraId="4EA5AF48" w14:textId="77777777" w:rsidTr="006E4C53">
        <w:trPr>
          <w:jc w:val="center"/>
        </w:trPr>
        <w:tc>
          <w:tcPr>
            <w:tcW w:w="4876" w:type="dxa"/>
          </w:tcPr>
          <w:p w14:paraId="79CC21DE" w14:textId="77777777" w:rsidR="00752BB9" w:rsidRPr="000B4453" w:rsidRDefault="00752BB9" w:rsidP="006E4C53">
            <w:pPr>
              <w:pStyle w:val="ColumnHeading"/>
              <w:keepNext/>
            </w:pPr>
            <w:r w:rsidRPr="000B4453">
              <w:t>Texto da Comissão</w:t>
            </w:r>
          </w:p>
        </w:tc>
        <w:tc>
          <w:tcPr>
            <w:tcW w:w="4876" w:type="dxa"/>
          </w:tcPr>
          <w:p w14:paraId="273C4812" w14:textId="77777777" w:rsidR="00752BB9" w:rsidRPr="000B4453" w:rsidRDefault="00752BB9" w:rsidP="006E4C53">
            <w:pPr>
              <w:pStyle w:val="ColumnHeading"/>
              <w:keepNext/>
            </w:pPr>
            <w:r w:rsidRPr="000B4453">
              <w:t>Alteração</w:t>
            </w:r>
          </w:p>
        </w:tc>
      </w:tr>
      <w:tr w:rsidR="00752BB9" w:rsidRPr="000B4453" w14:paraId="2C033BB5" w14:textId="77777777" w:rsidTr="006E4C53">
        <w:trPr>
          <w:jc w:val="center"/>
        </w:trPr>
        <w:tc>
          <w:tcPr>
            <w:tcW w:w="4876" w:type="dxa"/>
          </w:tcPr>
          <w:p w14:paraId="454247B4" w14:textId="77777777" w:rsidR="00752BB9" w:rsidRPr="000B4453" w:rsidRDefault="00752BB9" w:rsidP="006E4C53">
            <w:pPr>
              <w:pStyle w:val="Normal6"/>
              <w:rPr>
                <w:lang w:val="pt-PT"/>
              </w:rPr>
            </w:pPr>
            <w:r w:rsidRPr="000B4453">
              <w:rPr>
                <w:lang w:val="pt-PT"/>
              </w:rPr>
              <w:t>i)</w:t>
            </w:r>
            <w:r w:rsidRPr="000B4453">
              <w:rPr>
                <w:lang w:val="pt-PT"/>
              </w:rPr>
              <w:tab/>
              <w:t xml:space="preserve">A peça ou componente </w:t>
            </w:r>
            <w:r w:rsidRPr="000B4453">
              <w:rPr>
                <w:b/>
                <w:i/>
                <w:lang w:val="pt-PT"/>
              </w:rPr>
              <w:t>está completo</w:t>
            </w:r>
            <w:r w:rsidRPr="000B4453">
              <w:rPr>
                <w:lang w:val="pt-PT"/>
              </w:rPr>
              <w:t>;</w:t>
            </w:r>
          </w:p>
        </w:tc>
        <w:tc>
          <w:tcPr>
            <w:tcW w:w="4876" w:type="dxa"/>
          </w:tcPr>
          <w:p w14:paraId="1AC5A979" w14:textId="77777777" w:rsidR="00752BB9" w:rsidRPr="000B4453" w:rsidRDefault="00752BB9" w:rsidP="006E4C53">
            <w:pPr>
              <w:pStyle w:val="Normal6"/>
              <w:rPr>
                <w:szCs w:val="24"/>
                <w:lang w:val="pt-PT"/>
              </w:rPr>
            </w:pPr>
            <w:r w:rsidRPr="000B4453">
              <w:rPr>
                <w:lang w:val="pt-PT"/>
              </w:rPr>
              <w:t>i)</w:t>
            </w:r>
            <w:r w:rsidRPr="000B4453">
              <w:rPr>
                <w:lang w:val="pt-PT"/>
              </w:rPr>
              <w:tab/>
              <w:t xml:space="preserve">A peça ou componente </w:t>
            </w:r>
            <w:r w:rsidRPr="000B4453">
              <w:rPr>
                <w:b/>
                <w:i/>
                <w:lang w:val="pt-PT"/>
              </w:rPr>
              <w:t>deve conter todas as peças relevantes</w:t>
            </w:r>
            <w:r w:rsidRPr="000B4453">
              <w:rPr>
                <w:lang w:val="pt-PT"/>
              </w:rPr>
              <w:t>;</w:t>
            </w:r>
          </w:p>
        </w:tc>
      </w:tr>
    </w:tbl>
    <w:p w14:paraId="131663CD" w14:textId="77777777" w:rsidR="00752BB9" w:rsidRPr="000B4453" w:rsidRDefault="00752BB9" w:rsidP="00752BB9"/>
    <w:p w14:paraId="5CFF692A" w14:textId="77777777" w:rsidR="00752BB9" w:rsidRPr="000B4453" w:rsidRDefault="00752BB9" w:rsidP="00752BB9">
      <w:pPr>
        <w:pStyle w:val="AMNumberTabs0"/>
        <w:keepNext/>
      </w:pPr>
      <w:r w:rsidRPr="000B4453">
        <w:t>Alteração</w:t>
      </w:r>
      <w:r w:rsidRPr="000B4453">
        <w:tab/>
      </w:r>
      <w:r w:rsidRPr="000B4453">
        <w:tab/>
        <w:t>377</w:t>
      </w:r>
    </w:p>
    <w:p w14:paraId="4D726B37" w14:textId="77777777" w:rsidR="00752BB9" w:rsidRPr="000B4453" w:rsidRDefault="00752BB9" w:rsidP="00752BB9">
      <w:pPr>
        <w:pStyle w:val="NormalBold"/>
        <w:keepNext/>
      </w:pPr>
      <w:r w:rsidRPr="000B4453">
        <w:t>Proposta de regulamento</w:t>
      </w:r>
    </w:p>
    <w:p w14:paraId="3987F998" w14:textId="77777777" w:rsidR="00752BB9" w:rsidRPr="000B4453" w:rsidRDefault="00752BB9" w:rsidP="00752BB9">
      <w:pPr>
        <w:pStyle w:val="NormalBold"/>
      </w:pPr>
      <w:r w:rsidRPr="000B4453">
        <w:t xml:space="preserve">Anexo VII – Parte D – ponto 1 – alínea b) – subalínea </w:t>
      </w:r>
      <w:proofErr w:type="spellStart"/>
      <w:r w:rsidRPr="000B4453">
        <w:t>ii</w:t>
      </w:r>
      <w:proofErr w:type="spellEnd"/>
      <w:r w:rsidRPr="000B4453">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3A9AFB7" w14:textId="77777777" w:rsidTr="006E4C53">
        <w:trPr>
          <w:jc w:val="center"/>
        </w:trPr>
        <w:tc>
          <w:tcPr>
            <w:tcW w:w="9752" w:type="dxa"/>
            <w:gridSpan w:val="2"/>
          </w:tcPr>
          <w:p w14:paraId="307F032D" w14:textId="77777777" w:rsidR="00752BB9" w:rsidRPr="000B4453" w:rsidRDefault="00752BB9" w:rsidP="006E4C53">
            <w:pPr>
              <w:keepNext/>
            </w:pPr>
          </w:p>
        </w:tc>
      </w:tr>
      <w:tr w:rsidR="00752BB9" w:rsidRPr="000B4453" w14:paraId="050158F6" w14:textId="77777777" w:rsidTr="006E4C53">
        <w:trPr>
          <w:jc w:val="center"/>
        </w:trPr>
        <w:tc>
          <w:tcPr>
            <w:tcW w:w="4876" w:type="dxa"/>
          </w:tcPr>
          <w:p w14:paraId="6FC6B534" w14:textId="77777777" w:rsidR="00752BB9" w:rsidRPr="000B4453" w:rsidRDefault="00752BB9" w:rsidP="006E4C53">
            <w:pPr>
              <w:pStyle w:val="ColumnHeading"/>
              <w:keepNext/>
            </w:pPr>
            <w:r w:rsidRPr="000B4453">
              <w:t>Texto da Comissão</w:t>
            </w:r>
          </w:p>
        </w:tc>
        <w:tc>
          <w:tcPr>
            <w:tcW w:w="4876" w:type="dxa"/>
          </w:tcPr>
          <w:p w14:paraId="35226ECC" w14:textId="77777777" w:rsidR="00752BB9" w:rsidRPr="000B4453" w:rsidRDefault="00752BB9" w:rsidP="006E4C53">
            <w:pPr>
              <w:pStyle w:val="ColumnHeading"/>
              <w:keepNext/>
            </w:pPr>
            <w:r w:rsidRPr="000B4453">
              <w:t>Alteração</w:t>
            </w:r>
          </w:p>
        </w:tc>
      </w:tr>
      <w:tr w:rsidR="00752BB9" w:rsidRPr="000B4453" w14:paraId="173D6504" w14:textId="77777777" w:rsidTr="006E4C53">
        <w:trPr>
          <w:jc w:val="center"/>
        </w:trPr>
        <w:tc>
          <w:tcPr>
            <w:tcW w:w="4876" w:type="dxa"/>
          </w:tcPr>
          <w:p w14:paraId="1FBE8878" w14:textId="77777777" w:rsidR="00752BB9" w:rsidRPr="000B4453" w:rsidRDefault="00752BB9" w:rsidP="006E4C53">
            <w:pPr>
              <w:pStyle w:val="Normal6"/>
              <w:rPr>
                <w:lang w:val="pt-PT"/>
              </w:rPr>
            </w:pPr>
            <w:proofErr w:type="spellStart"/>
            <w:r w:rsidRPr="000B4453">
              <w:rPr>
                <w:lang w:val="pt-PT"/>
              </w:rPr>
              <w:t>ii</w:t>
            </w:r>
            <w:proofErr w:type="spellEnd"/>
            <w:r w:rsidRPr="000B4453">
              <w:rPr>
                <w:lang w:val="pt-PT"/>
              </w:rPr>
              <w:t>)</w:t>
            </w:r>
            <w:r w:rsidRPr="000B4453">
              <w:rPr>
                <w:lang w:val="pt-PT"/>
              </w:rPr>
              <w:tab/>
              <w:t xml:space="preserve">Avaliação dos danos, da redução da funcionalidade ou do desempenho e das reparações necessárias para restituir a peça ou componente ao estado no qual estará apto a ser </w:t>
            </w:r>
            <w:r w:rsidRPr="000B4453">
              <w:rPr>
                <w:b/>
                <w:i/>
                <w:lang w:val="pt-PT"/>
              </w:rPr>
              <w:t>utilizado</w:t>
            </w:r>
            <w:r w:rsidRPr="000B4453">
              <w:rPr>
                <w:lang w:val="pt-PT"/>
              </w:rPr>
              <w:t>;</w:t>
            </w:r>
          </w:p>
        </w:tc>
        <w:tc>
          <w:tcPr>
            <w:tcW w:w="4876" w:type="dxa"/>
          </w:tcPr>
          <w:p w14:paraId="6B8638C9" w14:textId="77777777" w:rsidR="00752BB9" w:rsidRPr="000B4453" w:rsidRDefault="00752BB9" w:rsidP="006E4C53">
            <w:pPr>
              <w:pStyle w:val="Normal6"/>
              <w:rPr>
                <w:szCs w:val="24"/>
                <w:lang w:val="pt-PT"/>
              </w:rPr>
            </w:pPr>
            <w:proofErr w:type="spellStart"/>
            <w:r w:rsidRPr="000B4453">
              <w:rPr>
                <w:lang w:val="pt-PT"/>
              </w:rPr>
              <w:t>ii</w:t>
            </w:r>
            <w:proofErr w:type="spellEnd"/>
            <w:r w:rsidRPr="000B4453">
              <w:rPr>
                <w:lang w:val="pt-PT"/>
              </w:rPr>
              <w:t>)</w:t>
            </w:r>
            <w:r w:rsidRPr="000B4453">
              <w:rPr>
                <w:lang w:val="pt-PT"/>
              </w:rPr>
              <w:tab/>
              <w:t xml:space="preserve">Avaliação dos danos, da redução da funcionalidade ou do desempenho e das reparações necessárias para restituir a peça ou componente ao estado no qual estará </w:t>
            </w:r>
            <w:r w:rsidRPr="000B4453">
              <w:rPr>
                <w:b/>
                <w:i/>
                <w:lang w:val="pt-PT"/>
              </w:rPr>
              <w:t xml:space="preserve">potencialmente </w:t>
            </w:r>
            <w:r w:rsidRPr="000B4453">
              <w:rPr>
                <w:lang w:val="pt-PT"/>
              </w:rPr>
              <w:t xml:space="preserve">apto a ser </w:t>
            </w:r>
            <w:proofErr w:type="spellStart"/>
            <w:r w:rsidRPr="000B4453">
              <w:rPr>
                <w:b/>
                <w:i/>
                <w:lang w:val="pt-PT"/>
              </w:rPr>
              <w:t>refabricado</w:t>
            </w:r>
            <w:proofErr w:type="spellEnd"/>
            <w:r w:rsidRPr="000B4453">
              <w:rPr>
                <w:b/>
                <w:i/>
                <w:lang w:val="pt-PT"/>
              </w:rPr>
              <w:t xml:space="preserve"> ou recondicionado</w:t>
            </w:r>
            <w:r w:rsidRPr="000B4453">
              <w:rPr>
                <w:lang w:val="pt-PT"/>
              </w:rPr>
              <w:t>;</w:t>
            </w:r>
          </w:p>
        </w:tc>
      </w:tr>
    </w:tbl>
    <w:p w14:paraId="295916CF" w14:textId="77777777" w:rsidR="00752BB9" w:rsidRPr="000B4453" w:rsidRDefault="00752BB9" w:rsidP="00752BB9"/>
    <w:p w14:paraId="59CCBA32" w14:textId="77777777" w:rsidR="00752BB9" w:rsidRPr="000B4453" w:rsidRDefault="00752BB9" w:rsidP="00752BB9">
      <w:pPr>
        <w:pStyle w:val="AMNumberTabs0"/>
        <w:keepNext/>
      </w:pPr>
      <w:r w:rsidRPr="000B4453">
        <w:t>Alteração</w:t>
      </w:r>
      <w:r w:rsidRPr="000B4453">
        <w:tab/>
      </w:r>
      <w:r w:rsidRPr="000B4453">
        <w:tab/>
        <w:t>378</w:t>
      </w:r>
    </w:p>
    <w:p w14:paraId="1E0FF672" w14:textId="77777777" w:rsidR="00752BB9" w:rsidRPr="000B4453" w:rsidRDefault="00752BB9" w:rsidP="00752BB9">
      <w:pPr>
        <w:pStyle w:val="NormalBold"/>
        <w:keepNext/>
      </w:pPr>
      <w:r w:rsidRPr="000B4453">
        <w:t>Proposta de regulamento</w:t>
      </w:r>
    </w:p>
    <w:p w14:paraId="656E2491" w14:textId="77777777" w:rsidR="00752BB9" w:rsidRPr="000B4453" w:rsidRDefault="00752BB9" w:rsidP="00752BB9">
      <w:pPr>
        <w:pStyle w:val="NormalBold"/>
      </w:pPr>
      <w:r w:rsidRPr="000B4453">
        <w:t xml:space="preserve">Anexo VII – Parte D – ponto 1 – alínea b) – subalínea </w:t>
      </w:r>
      <w:proofErr w:type="spellStart"/>
      <w:r w:rsidRPr="000B4453">
        <w:t>iii</w:t>
      </w:r>
      <w:proofErr w:type="spellEnd"/>
      <w:r w:rsidRPr="000B4453">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699C9747" w14:textId="77777777" w:rsidTr="006E4C53">
        <w:trPr>
          <w:jc w:val="center"/>
        </w:trPr>
        <w:tc>
          <w:tcPr>
            <w:tcW w:w="9752" w:type="dxa"/>
            <w:gridSpan w:val="2"/>
          </w:tcPr>
          <w:p w14:paraId="4D7DAE82" w14:textId="77777777" w:rsidR="00752BB9" w:rsidRPr="000B4453" w:rsidRDefault="00752BB9" w:rsidP="006E4C53">
            <w:pPr>
              <w:keepNext/>
            </w:pPr>
          </w:p>
        </w:tc>
      </w:tr>
      <w:tr w:rsidR="00752BB9" w:rsidRPr="000B4453" w14:paraId="377B4BFC" w14:textId="77777777" w:rsidTr="006E4C53">
        <w:trPr>
          <w:jc w:val="center"/>
        </w:trPr>
        <w:tc>
          <w:tcPr>
            <w:tcW w:w="4876" w:type="dxa"/>
          </w:tcPr>
          <w:p w14:paraId="376467C5" w14:textId="77777777" w:rsidR="00752BB9" w:rsidRPr="000B4453" w:rsidRDefault="00752BB9" w:rsidP="006E4C53">
            <w:pPr>
              <w:pStyle w:val="ColumnHeading"/>
              <w:keepNext/>
            </w:pPr>
            <w:r w:rsidRPr="000B4453">
              <w:t>Texto da Comissão</w:t>
            </w:r>
          </w:p>
        </w:tc>
        <w:tc>
          <w:tcPr>
            <w:tcW w:w="4876" w:type="dxa"/>
          </w:tcPr>
          <w:p w14:paraId="21EDB667" w14:textId="77777777" w:rsidR="00752BB9" w:rsidRPr="000B4453" w:rsidRDefault="00752BB9" w:rsidP="006E4C53">
            <w:pPr>
              <w:pStyle w:val="ColumnHeading"/>
              <w:keepNext/>
            </w:pPr>
            <w:r w:rsidRPr="000B4453">
              <w:t>Alteração</w:t>
            </w:r>
          </w:p>
        </w:tc>
      </w:tr>
      <w:tr w:rsidR="00752BB9" w:rsidRPr="000B4453" w14:paraId="5725C615" w14:textId="77777777" w:rsidTr="006E4C53">
        <w:trPr>
          <w:jc w:val="center"/>
        </w:trPr>
        <w:tc>
          <w:tcPr>
            <w:tcW w:w="4876" w:type="dxa"/>
          </w:tcPr>
          <w:p w14:paraId="101ECFBA" w14:textId="77777777" w:rsidR="00752BB9" w:rsidRPr="000B4453" w:rsidRDefault="00752BB9" w:rsidP="006E4C53">
            <w:pPr>
              <w:pStyle w:val="Normal6"/>
              <w:rPr>
                <w:lang w:val="pt-PT"/>
              </w:rPr>
            </w:pPr>
            <w:proofErr w:type="spellStart"/>
            <w:r w:rsidRPr="000B4453">
              <w:rPr>
                <w:lang w:val="pt-PT"/>
              </w:rPr>
              <w:t>iii</w:t>
            </w:r>
            <w:proofErr w:type="spellEnd"/>
            <w:r w:rsidRPr="000B4453">
              <w:rPr>
                <w:lang w:val="pt-PT"/>
              </w:rPr>
              <w:t>)</w:t>
            </w:r>
            <w:r w:rsidRPr="000B4453">
              <w:rPr>
                <w:lang w:val="pt-PT"/>
              </w:rPr>
              <w:tab/>
            </w:r>
            <w:r w:rsidRPr="000B4453">
              <w:rPr>
                <w:b/>
                <w:i/>
                <w:lang w:val="pt-PT"/>
              </w:rPr>
              <w:t>Não apresenta forte</w:t>
            </w:r>
            <w:r w:rsidRPr="000B4453">
              <w:rPr>
                <w:lang w:val="pt-PT"/>
              </w:rPr>
              <w:t xml:space="preserve"> corrosão.</w:t>
            </w:r>
          </w:p>
        </w:tc>
        <w:tc>
          <w:tcPr>
            <w:tcW w:w="4876" w:type="dxa"/>
          </w:tcPr>
          <w:p w14:paraId="0913C97F" w14:textId="77777777" w:rsidR="00752BB9" w:rsidRPr="000B4453" w:rsidRDefault="00752BB9" w:rsidP="006E4C53">
            <w:pPr>
              <w:pStyle w:val="Normal6"/>
              <w:rPr>
                <w:szCs w:val="24"/>
                <w:lang w:val="pt-PT"/>
              </w:rPr>
            </w:pPr>
            <w:proofErr w:type="spellStart"/>
            <w:r w:rsidRPr="000B4453">
              <w:rPr>
                <w:lang w:val="pt-PT"/>
              </w:rPr>
              <w:t>iii</w:t>
            </w:r>
            <w:proofErr w:type="spellEnd"/>
            <w:r w:rsidRPr="000B4453">
              <w:rPr>
                <w:lang w:val="pt-PT"/>
              </w:rPr>
              <w:t>)</w:t>
            </w:r>
            <w:r w:rsidRPr="000B4453">
              <w:rPr>
                <w:lang w:val="pt-PT"/>
              </w:rPr>
              <w:tab/>
            </w:r>
            <w:r w:rsidRPr="000B4453">
              <w:rPr>
                <w:b/>
                <w:i/>
                <w:lang w:val="pt-PT"/>
              </w:rPr>
              <w:t>A inspeção visual revela que a</w:t>
            </w:r>
            <w:r w:rsidRPr="000B4453">
              <w:rPr>
                <w:lang w:val="pt-PT"/>
              </w:rPr>
              <w:t xml:space="preserve"> corrosão</w:t>
            </w:r>
            <w:r w:rsidRPr="000B4453">
              <w:rPr>
                <w:b/>
                <w:i/>
                <w:lang w:val="pt-PT"/>
              </w:rPr>
              <w:t xml:space="preserve"> não prejudica a funcionalidade da peça ou componente</w:t>
            </w:r>
            <w:r w:rsidRPr="000B4453">
              <w:rPr>
                <w:lang w:val="pt-PT"/>
              </w:rPr>
              <w:t>.</w:t>
            </w:r>
          </w:p>
        </w:tc>
      </w:tr>
    </w:tbl>
    <w:p w14:paraId="5F2CEF44" w14:textId="77777777" w:rsidR="00752BB9" w:rsidRPr="000B4453" w:rsidRDefault="00752BB9" w:rsidP="00752BB9"/>
    <w:p w14:paraId="59E3E329" w14:textId="77777777" w:rsidR="00752BB9" w:rsidRPr="000B4453" w:rsidRDefault="00752BB9" w:rsidP="00752BB9">
      <w:pPr>
        <w:pStyle w:val="AMNumberTabs0"/>
        <w:keepNext/>
      </w:pPr>
      <w:r w:rsidRPr="000B4453">
        <w:t>Alteração</w:t>
      </w:r>
      <w:r w:rsidRPr="000B4453">
        <w:tab/>
      </w:r>
      <w:r w:rsidRPr="000B4453">
        <w:tab/>
        <w:t>379</w:t>
      </w:r>
    </w:p>
    <w:p w14:paraId="168E8579" w14:textId="77777777" w:rsidR="00752BB9" w:rsidRPr="000B4453" w:rsidRDefault="00752BB9" w:rsidP="00752BB9">
      <w:pPr>
        <w:pStyle w:val="NormalBold"/>
        <w:keepNext/>
      </w:pPr>
      <w:r w:rsidRPr="000B4453">
        <w:t>Proposta de regulamento</w:t>
      </w:r>
    </w:p>
    <w:p w14:paraId="74A323CF" w14:textId="77777777" w:rsidR="00752BB9" w:rsidRPr="000B4453" w:rsidRDefault="00752BB9" w:rsidP="00752BB9">
      <w:pPr>
        <w:pStyle w:val="NormalBold"/>
      </w:pPr>
      <w:r w:rsidRPr="000B4453">
        <w:t>Anexo VII – Parte D – ponto 2 – alínea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17E32EE" w14:textId="77777777" w:rsidTr="006E4C53">
        <w:trPr>
          <w:jc w:val="center"/>
        </w:trPr>
        <w:tc>
          <w:tcPr>
            <w:tcW w:w="9752" w:type="dxa"/>
            <w:gridSpan w:val="2"/>
          </w:tcPr>
          <w:p w14:paraId="31A1A686" w14:textId="77777777" w:rsidR="00752BB9" w:rsidRPr="000B4453" w:rsidRDefault="00752BB9" w:rsidP="006E4C53">
            <w:pPr>
              <w:keepNext/>
            </w:pPr>
          </w:p>
        </w:tc>
      </w:tr>
      <w:tr w:rsidR="00752BB9" w:rsidRPr="000B4453" w14:paraId="1463383F" w14:textId="77777777" w:rsidTr="006E4C53">
        <w:trPr>
          <w:jc w:val="center"/>
        </w:trPr>
        <w:tc>
          <w:tcPr>
            <w:tcW w:w="4876" w:type="dxa"/>
          </w:tcPr>
          <w:p w14:paraId="01749C8C" w14:textId="77777777" w:rsidR="00752BB9" w:rsidRPr="000B4453" w:rsidRDefault="00752BB9" w:rsidP="006E4C53">
            <w:pPr>
              <w:pStyle w:val="ColumnHeading"/>
              <w:keepNext/>
            </w:pPr>
            <w:r w:rsidRPr="000B4453">
              <w:t>Texto da Comissão</w:t>
            </w:r>
          </w:p>
        </w:tc>
        <w:tc>
          <w:tcPr>
            <w:tcW w:w="4876" w:type="dxa"/>
          </w:tcPr>
          <w:p w14:paraId="71A6504B" w14:textId="77777777" w:rsidR="00752BB9" w:rsidRPr="000B4453" w:rsidRDefault="00752BB9" w:rsidP="006E4C53">
            <w:pPr>
              <w:pStyle w:val="ColumnHeading"/>
              <w:keepNext/>
            </w:pPr>
            <w:r w:rsidRPr="000B4453">
              <w:t>Alteração</w:t>
            </w:r>
          </w:p>
        </w:tc>
      </w:tr>
      <w:tr w:rsidR="00752BB9" w:rsidRPr="000B4453" w14:paraId="3B67A0A0" w14:textId="77777777" w:rsidTr="006E4C53">
        <w:trPr>
          <w:jc w:val="center"/>
        </w:trPr>
        <w:tc>
          <w:tcPr>
            <w:tcW w:w="4876" w:type="dxa"/>
          </w:tcPr>
          <w:p w14:paraId="3D719696" w14:textId="77777777" w:rsidR="00752BB9" w:rsidRPr="000B4453" w:rsidRDefault="00752BB9" w:rsidP="006E4C53">
            <w:pPr>
              <w:pStyle w:val="Normal6"/>
              <w:rPr>
                <w:lang w:val="pt-PT"/>
              </w:rPr>
            </w:pPr>
            <w:r w:rsidRPr="000B4453">
              <w:rPr>
                <w:b/>
                <w:i/>
                <w:lang w:val="pt-PT"/>
              </w:rPr>
              <w:t>(b)</w:t>
            </w:r>
            <w:r w:rsidRPr="000B4453">
              <w:rPr>
                <w:b/>
                <w:i/>
                <w:lang w:val="pt-PT"/>
              </w:rPr>
              <w:tab/>
              <w:t>Referência do número de identificação do veículo (NIV) do qual a peça ou componente foi removido; e</w:t>
            </w:r>
          </w:p>
        </w:tc>
        <w:tc>
          <w:tcPr>
            <w:tcW w:w="4876" w:type="dxa"/>
          </w:tcPr>
          <w:p w14:paraId="49AAE031" w14:textId="77777777" w:rsidR="00752BB9" w:rsidRPr="000B4453" w:rsidRDefault="00752BB9" w:rsidP="006E4C53">
            <w:pPr>
              <w:pStyle w:val="Normal6"/>
              <w:rPr>
                <w:szCs w:val="24"/>
                <w:lang w:val="pt-PT"/>
              </w:rPr>
            </w:pPr>
            <w:r w:rsidRPr="000B4453">
              <w:rPr>
                <w:b/>
                <w:i/>
                <w:lang w:val="pt-PT"/>
              </w:rPr>
              <w:t>Suprimido</w:t>
            </w:r>
          </w:p>
        </w:tc>
      </w:tr>
    </w:tbl>
    <w:p w14:paraId="1189F863" w14:textId="77777777" w:rsidR="00752BB9" w:rsidRPr="000B4453" w:rsidRDefault="00752BB9" w:rsidP="00752BB9"/>
    <w:p w14:paraId="750AB4C5" w14:textId="77777777" w:rsidR="00752BB9" w:rsidRPr="000B4453" w:rsidRDefault="00752BB9" w:rsidP="00752BB9">
      <w:pPr>
        <w:pStyle w:val="AMNumberTabs0"/>
        <w:keepNext/>
      </w:pPr>
      <w:r w:rsidRPr="000B4453">
        <w:t>Alteração</w:t>
      </w:r>
      <w:r w:rsidRPr="000B4453">
        <w:tab/>
      </w:r>
      <w:r w:rsidRPr="000B4453">
        <w:tab/>
        <w:t>380</w:t>
      </w:r>
    </w:p>
    <w:p w14:paraId="36C5DC5C" w14:textId="77777777" w:rsidR="00752BB9" w:rsidRPr="000B4453" w:rsidRDefault="00752BB9" w:rsidP="00752BB9">
      <w:pPr>
        <w:pStyle w:val="NormalBold"/>
        <w:keepNext/>
      </w:pPr>
      <w:r w:rsidRPr="000B4453">
        <w:t>Proposta de regulamento</w:t>
      </w:r>
    </w:p>
    <w:p w14:paraId="5FA37363" w14:textId="77777777" w:rsidR="00752BB9" w:rsidRPr="000B4453" w:rsidRDefault="00752BB9" w:rsidP="00752BB9">
      <w:pPr>
        <w:pStyle w:val="NormalBold"/>
      </w:pPr>
      <w:r w:rsidRPr="000B4453">
        <w:t>Anexo VII – Parte E – ponto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21AFA028" w14:textId="77777777" w:rsidTr="006E4C53">
        <w:trPr>
          <w:jc w:val="center"/>
        </w:trPr>
        <w:tc>
          <w:tcPr>
            <w:tcW w:w="9752" w:type="dxa"/>
            <w:gridSpan w:val="2"/>
          </w:tcPr>
          <w:p w14:paraId="1C8E7F20" w14:textId="77777777" w:rsidR="00752BB9" w:rsidRPr="000B4453" w:rsidRDefault="00752BB9" w:rsidP="006E4C53">
            <w:pPr>
              <w:keepNext/>
            </w:pPr>
          </w:p>
        </w:tc>
      </w:tr>
      <w:tr w:rsidR="00752BB9" w:rsidRPr="000B4453" w14:paraId="32ED90D6" w14:textId="77777777" w:rsidTr="006E4C53">
        <w:trPr>
          <w:jc w:val="center"/>
        </w:trPr>
        <w:tc>
          <w:tcPr>
            <w:tcW w:w="4876" w:type="dxa"/>
          </w:tcPr>
          <w:p w14:paraId="699FD47A" w14:textId="77777777" w:rsidR="00752BB9" w:rsidRPr="000B4453" w:rsidRDefault="00752BB9" w:rsidP="006E4C53">
            <w:pPr>
              <w:pStyle w:val="ColumnHeading"/>
              <w:keepNext/>
            </w:pPr>
            <w:r w:rsidRPr="000B4453">
              <w:t>Texto da Comissão</w:t>
            </w:r>
          </w:p>
        </w:tc>
        <w:tc>
          <w:tcPr>
            <w:tcW w:w="4876" w:type="dxa"/>
          </w:tcPr>
          <w:p w14:paraId="33A74422" w14:textId="77777777" w:rsidR="00752BB9" w:rsidRPr="000B4453" w:rsidRDefault="00752BB9" w:rsidP="006E4C53">
            <w:pPr>
              <w:pStyle w:val="ColumnHeading"/>
              <w:keepNext/>
            </w:pPr>
            <w:r w:rsidRPr="000B4453">
              <w:t>Alteração</w:t>
            </w:r>
          </w:p>
        </w:tc>
      </w:tr>
      <w:tr w:rsidR="00752BB9" w:rsidRPr="000B4453" w14:paraId="191578C5" w14:textId="77777777" w:rsidTr="006E4C53">
        <w:trPr>
          <w:jc w:val="center"/>
        </w:trPr>
        <w:tc>
          <w:tcPr>
            <w:tcW w:w="4876" w:type="dxa"/>
          </w:tcPr>
          <w:p w14:paraId="5EDA3C54" w14:textId="77777777" w:rsidR="00752BB9" w:rsidRPr="000B4453" w:rsidRDefault="00752BB9" w:rsidP="006E4C53">
            <w:pPr>
              <w:pStyle w:val="Normal6"/>
              <w:rPr>
                <w:lang w:val="pt-PT"/>
              </w:rPr>
            </w:pPr>
            <w:r w:rsidRPr="000B4453">
              <w:rPr>
                <w:lang w:val="pt-PT"/>
              </w:rPr>
              <w:t>2.</w:t>
            </w:r>
            <w:r w:rsidRPr="000B4453">
              <w:rPr>
                <w:lang w:val="pt-PT"/>
              </w:rPr>
              <w:tab/>
              <w:t>Sistemas de pós</w:t>
            </w:r>
            <w:r w:rsidRPr="000B4453">
              <w:rPr>
                <w:lang w:val="pt-PT"/>
              </w:rPr>
              <w:noBreakHyphen/>
              <w:t>tratamento de emissões (por exemplo catalisadores, filtros de partículas).</w:t>
            </w:r>
          </w:p>
        </w:tc>
        <w:tc>
          <w:tcPr>
            <w:tcW w:w="4876" w:type="dxa"/>
          </w:tcPr>
          <w:p w14:paraId="75495381" w14:textId="77777777" w:rsidR="00752BB9" w:rsidRPr="000B4453" w:rsidRDefault="00752BB9" w:rsidP="006E4C53">
            <w:pPr>
              <w:pStyle w:val="Normal6"/>
              <w:rPr>
                <w:szCs w:val="24"/>
                <w:lang w:val="pt-PT"/>
              </w:rPr>
            </w:pPr>
            <w:r w:rsidRPr="000B4453">
              <w:rPr>
                <w:lang w:val="pt-PT"/>
              </w:rPr>
              <w:t>2.</w:t>
            </w:r>
            <w:r w:rsidRPr="000B4453">
              <w:rPr>
                <w:lang w:val="pt-PT"/>
              </w:rPr>
              <w:tab/>
              <w:t>Sistemas de pós</w:t>
            </w:r>
            <w:r w:rsidRPr="000B4453">
              <w:rPr>
                <w:lang w:val="pt-PT"/>
              </w:rPr>
              <w:noBreakHyphen/>
              <w:t>tratamento de emissões (por exemplo</w:t>
            </w:r>
            <w:r w:rsidRPr="000B4453">
              <w:rPr>
                <w:b/>
                <w:i/>
                <w:lang w:val="pt-PT"/>
              </w:rPr>
              <w:t>,</w:t>
            </w:r>
            <w:r w:rsidRPr="000B4453">
              <w:rPr>
                <w:lang w:val="pt-PT"/>
              </w:rPr>
              <w:t xml:space="preserve"> catalisadores, filtros de partículas)</w:t>
            </w:r>
            <w:r w:rsidRPr="000B4453">
              <w:rPr>
                <w:b/>
                <w:i/>
                <w:lang w:val="pt-PT"/>
              </w:rPr>
              <w:t>, se estas peças não estiverem abrangidas por uma garantia, declarando que a peça está em conformidade com a respetiva inspeção técnica, tal como previsto no artigo 4.º da Diretiva 2014/45/UE</w:t>
            </w:r>
            <w:r w:rsidRPr="000B4453">
              <w:rPr>
                <w:lang w:val="pt-PT"/>
              </w:rPr>
              <w:t>.</w:t>
            </w:r>
          </w:p>
        </w:tc>
      </w:tr>
    </w:tbl>
    <w:p w14:paraId="67C6EF9C" w14:textId="77777777" w:rsidR="00752BB9" w:rsidRPr="000B4453" w:rsidRDefault="00752BB9" w:rsidP="00752BB9"/>
    <w:p w14:paraId="55E32FE7" w14:textId="77777777" w:rsidR="00752BB9" w:rsidRPr="000B4453" w:rsidRDefault="00752BB9" w:rsidP="00752BB9">
      <w:pPr>
        <w:pStyle w:val="AMNumberTabs0"/>
        <w:keepNext/>
      </w:pPr>
      <w:r w:rsidRPr="000B4453">
        <w:t>Alteração</w:t>
      </w:r>
      <w:r w:rsidRPr="000B4453">
        <w:tab/>
      </w:r>
      <w:r w:rsidRPr="000B4453">
        <w:tab/>
        <w:t>381</w:t>
      </w:r>
    </w:p>
    <w:p w14:paraId="07B190E8" w14:textId="77777777" w:rsidR="00752BB9" w:rsidRPr="000B4453" w:rsidRDefault="00752BB9" w:rsidP="00752BB9">
      <w:pPr>
        <w:pStyle w:val="NormalBold"/>
        <w:keepNext/>
      </w:pPr>
      <w:r w:rsidRPr="000B4453">
        <w:t>Proposta de regulamento</w:t>
      </w:r>
    </w:p>
    <w:p w14:paraId="4210BB8B" w14:textId="77777777" w:rsidR="00752BB9" w:rsidRPr="000B4453" w:rsidRDefault="00752BB9" w:rsidP="00752BB9">
      <w:pPr>
        <w:pStyle w:val="NormalBold"/>
      </w:pPr>
      <w:r w:rsidRPr="000B4453">
        <w:t>Anexo VII – Parte F – ponto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35643204" w14:textId="77777777" w:rsidTr="006E4C53">
        <w:trPr>
          <w:jc w:val="center"/>
        </w:trPr>
        <w:tc>
          <w:tcPr>
            <w:tcW w:w="9752" w:type="dxa"/>
            <w:gridSpan w:val="2"/>
          </w:tcPr>
          <w:p w14:paraId="16F7A43B" w14:textId="77777777" w:rsidR="00752BB9" w:rsidRPr="000B4453" w:rsidRDefault="00752BB9" w:rsidP="006E4C53">
            <w:pPr>
              <w:keepNext/>
            </w:pPr>
          </w:p>
        </w:tc>
      </w:tr>
      <w:tr w:rsidR="00752BB9" w:rsidRPr="000B4453" w14:paraId="4856C1DB" w14:textId="77777777" w:rsidTr="006E4C53">
        <w:trPr>
          <w:jc w:val="center"/>
        </w:trPr>
        <w:tc>
          <w:tcPr>
            <w:tcW w:w="4876" w:type="dxa"/>
          </w:tcPr>
          <w:p w14:paraId="5FDFA156" w14:textId="77777777" w:rsidR="00752BB9" w:rsidRPr="000B4453" w:rsidRDefault="00752BB9" w:rsidP="006E4C53">
            <w:pPr>
              <w:pStyle w:val="ColumnHeading"/>
              <w:keepNext/>
            </w:pPr>
            <w:r w:rsidRPr="000B4453">
              <w:t>Texto da Comissão</w:t>
            </w:r>
          </w:p>
        </w:tc>
        <w:tc>
          <w:tcPr>
            <w:tcW w:w="4876" w:type="dxa"/>
          </w:tcPr>
          <w:p w14:paraId="213D50F0" w14:textId="77777777" w:rsidR="00752BB9" w:rsidRPr="000B4453" w:rsidRDefault="00752BB9" w:rsidP="006E4C53">
            <w:pPr>
              <w:pStyle w:val="ColumnHeading"/>
              <w:keepNext/>
            </w:pPr>
            <w:r w:rsidRPr="000B4453">
              <w:t>Alteração</w:t>
            </w:r>
          </w:p>
        </w:tc>
      </w:tr>
      <w:tr w:rsidR="00752BB9" w:rsidRPr="000B4453" w14:paraId="106FC464" w14:textId="77777777" w:rsidTr="006E4C53">
        <w:trPr>
          <w:jc w:val="center"/>
        </w:trPr>
        <w:tc>
          <w:tcPr>
            <w:tcW w:w="4876" w:type="dxa"/>
          </w:tcPr>
          <w:p w14:paraId="4357D104" w14:textId="77777777" w:rsidR="00752BB9" w:rsidRPr="000B4453" w:rsidRDefault="00752BB9" w:rsidP="006E4C53">
            <w:pPr>
              <w:pStyle w:val="Normal6"/>
              <w:rPr>
                <w:lang w:val="pt-PT"/>
              </w:rPr>
            </w:pPr>
            <w:r w:rsidRPr="000B4453">
              <w:rPr>
                <w:lang w:val="pt-PT"/>
              </w:rPr>
              <w:t>2.</w:t>
            </w:r>
            <w:r w:rsidRPr="000B4453">
              <w:rPr>
                <w:lang w:val="pt-PT"/>
              </w:rPr>
              <w:tab/>
              <w:t>As baterias de veículos elétricos devem ser tratadas em conformidade com o artigo 70.º do Regulamento (UE) 2023/</w:t>
            </w:r>
            <w:r w:rsidRPr="000B4453">
              <w:rPr>
                <w:b/>
                <w:i/>
                <w:lang w:val="pt-PT"/>
              </w:rPr>
              <w:t>**** [relativo às baterias e resíduos de baterias]</w:t>
            </w:r>
            <w:r w:rsidRPr="000B4453">
              <w:rPr>
                <w:lang w:val="pt-PT"/>
              </w:rPr>
              <w:t>.</w:t>
            </w:r>
          </w:p>
        </w:tc>
        <w:tc>
          <w:tcPr>
            <w:tcW w:w="4876" w:type="dxa"/>
          </w:tcPr>
          <w:p w14:paraId="1AFA53DB" w14:textId="77777777" w:rsidR="00752BB9" w:rsidRPr="000B4453" w:rsidRDefault="00752BB9" w:rsidP="006E4C53">
            <w:pPr>
              <w:pStyle w:val="Normal6"/>
              <w:rPr>
                <w:szCs w:val="24"/>
                <w:lang w:val="pt-PT"/>
              </w:rPr>
            </w:pPr>
            <w:r w:rsidRPr="000B4453">
              <w:rPr>
                <w:lang w:val="pt-PT"/>
              </w:rPr>
              <w:t>2.</w:t>
            </w:r>
            <w:r w:rsidRPr="000B4453">
              <w:rPr>
                <w:lang w:val="pt-PT"/>
              </w:rPr>
              <w:tab/>
              <w:t>As baterias de veículos elétricos devem ser tratadas em conformidade com o artigo 70.º do Regulamento (UE) 2023/</w:t>
            </w:r>
            <w:r w:rsidRPr="000B4453">
              <w:rPr>
                <w:b/>
                <w:i/>
                <w:lang w:val="pt-PT"/>
              </w:rPr>
              <w:t>1542</w:t>
            </w:r>
            <w:r w:rsidRPr="000B4453">
              <w:rPr>
                <w:lang w:val="pt-PT"/>
              </w:rPr>
              <w:t>.</w:t>
            </w:r>
          </w:p>
        </w:tc>
      </w:tr>
    </w:tbl>
    <w:p w14:paraId="2ACDDCE9" w14:textId="77777777" w:rsidR="00752BB9" w:rsidRPr="000B4453" w:rsidRDefault="00752BB9" w:rsidP="00752BB9"/>
    <w:p w14:paraId="36A0B368" w14:textId="77777777" w:rsidR="00752BB9" w:rsidRPr="000B4453" w:rsidRDefault="00752BB9" w:rsidP="00752BB9">
      <w:pPr>
        <w:pStyle w:val="AMNumberTabs0"/>
        <w:keepNext/>
      </w:pPr>
      <w:r w:rsidRPr="000B4453">
        <w:t>Alteração</w:t>
      </w:r>
      <w:r w:rsidRPr="000B4453">
        <w:tab/>
      </w:r>
      <w:r w:rsidRPr="000B4453">
        <w:tab/>
        <w:t>382</w:t>
      </w:r>
    </w:p>
    <w:p w14:paraId="4E0F71AD" w14:textId="77777777" w:rsidR="00752BB9" w:rsidRPr="000B4453" w:rsidRDefault="00752BB9" w:rsidP="00752BB9">
      <w:pPr>
        <w:pStyle w:val="NormalBold"/>
        <w:keepNext/>
      </w:pPr>
      <w:r w:rsidRPr="000B4453">
        <w:t>Proposta de regulamento</w:t>
      </w:r>
    </w:p>
    <w:p w14:paraId="4188CBF8" w14:textId="77777777" w:rsidR="00752BB9" w:rsidRPr="000B4453" w:rsidRDefault="00752BB9" w:rsidP="00752BB9">
      <w:pPr>
        <w:pStyle w:val="NormalBold"/>
      </w:pPr>
      <w:r w:rsidRPr="000B4453">
        <w:t>Anexo VII – Parte G – ponto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0871753" w14:textId="77777777" w:rsidTr="006E4C53">
        <w:trPr>
          <w:jc w:val="center"/>
        </w:trPr>
        <w:tc>
          <w:tcPr>
            <w:tcW w:w="9752" w:type="dxa"/>
            <w:gridSpan w:val="2"/>
          </w:tcPr>
          <w:p w14:paraId="3805C5EE" w14:textId="77777777" w:rsidR="00752BB9" w:rsidRPr="000B4453" w:rsidRDefault="00752BB9" w:rsidP="006E4C53">
            <w:pPr>
              <w:keepNext/>
            </w:pPr>
          </w:p>
        </w:tc>
      </w:tr>
      <w:tr w:rsidR="00752BB9" w:rsidRPr="000B4453" w14:paraId="74F84393" w14:textId="77777777" w:rsidTr="006E4C53">
        <w:trPr>
          <w:jc w:val="center"/>
        </w:trPr>
        <w:tc>
          <w:tcPr>
            <w:tcW w:w="4876" w:type="dxa"/>
          </w:tcPr>
          <w:p w14:paraId="69969927" w14:textId="77777777" w:rsidR="00752BB9" w:rsidRPr="000B4453" w:rsidRDefault="00752BB9" w:rsidP="006E4C53">
            <w:pPr>
              <w:pStyle w:val="ColumnHeading"/>
              <w:keepNext/>
            </w:pPr>
            <w:r w:rsidRPr="000B4453">
              <w:t>Texto da Comissão</w:t>
            </w:r>
          </w:p>
        </w:tc>
        <w:tc>
          <w:tcPr>
            <w:tcW w:w="4876" w:type="dxa"/>
          </w:tcPr>
          <w:p w14:paraId="517E4A61" w14:textId="77777777" w:rsidR="00752BB9" w:rsidRPr="000B4453" w:rsidRDefault="00752BB9" w:rsidP="006E4C53">
            <w:pPr>
              <w:pStyle w:val="ColumnHeading"/>
              <w:keepNext/>
            </w:pPr>
            <w:r w:rsidRPr="000B4453">
              <w:t>Alteração</w:t>
            </w:r>
          </w:p>
        </w:tc>
      </w:tr>
      <w:tr w:rsidR="00752BB9" w:rsidRPr="000B4453" w14:paraId="3289B0C1" w14:textId="77777777" w:rsidTr="006E4C53">
        <w:trPr>
          <w:jc w:val="center"/>
        </w:trPr>
        <w:tc>
          <w:tcPr>
            <w:tcW w:w="4876" w:type="dxa"/>
          </w:tcPr>
          <w:p w14:paraId="73456485" w14:textId="77777777" w:rsidR="00752BB9" w:rsidRPr="000B4453" w:rsidRDefault="00752BB9" w:rsidP="006E4C53">
            <w:pPr>
              <w:pStyle w:val="Normal6"/>
              <w:rPr>
                <w:lang w:val="pt-PT"/>
              </w:rPr>
            </w:pPr>
            <w:r w:rsidRPr="000B4453">
              <w:rPr>
                <w:lang w:val="pt-PT"/>
              </w:rPr>
              <w:t>1.</w:t>
            </w:r>
            <w:r w:rsidRPr="000B4453">
              <w:rPr>
                <w:lang w:val="pt-PT"/>
              </w:rPr>
              <w:tab/>
            </w:r>
            <w:r w:rsidRPr="000B4453">
              <w:rPr>
                <w:b/>
                <w:i/>
                <w:lang w:val="pt-PT"/>
              </w:rPr>
              <w:t>Cópia do contrato escrito entre</w:t>
            </w:r>
            <w:r w:rsidRPr="000B4453">
              <w:rPr>
                <w:lang w:val="pt-PT"/>
              </w:rPr>
              <w:t xml:space="preserve"> a </w:t>
            </w:r>
            <w:r w:rsidRPr="000B4453">
              <w:rPr>
                <w:b/>
                <w:i/>
                <w:lang w:val="pt-PT"/>
              </w:rPr>
              <w:t>instalação</w:t>
            </w:r>
            <w:r w:rsidRPr="000B4453">
              <w:rPr>
                <w:lang w:val="pt-PT"/>
              </w:rPr>
              <w:t xml:space="preserve"> de </w:t>
            </w:r>
            <w:r w:rsidRPr="000B4453">
              <w:rPr>
                <w:b/>
                <w:i/>
                <w:lang w:val="pt-PT"/>
              </w:rPr>
              <w:t>tratamento autorizada e a instalação que executa as operações de retalhamento e utiliza tecnologias de pós</w:t>
            </w:r>
            <w:r w:rsidRPr="000B4453">
              <w:rPr>
                <w:b/>
                <w:i/>
                <w:lang w:val="pt-PT"/>
              </w:rPr>
              <w:noBreakHyphen/>
              <w:t>retalhamento</w:t>
            </w:r>
            <w:r w:rsidRPr="000B4453">
              <w:rPr>
                <w:lang w:val="pt-PT"/>
              </w:rPr>
              <w:t xml:space="preserve">, </w:t>
            </w:r>
            <w:r w:rsidRPr="000B4453">
              <w:rPr>
                <w:b/>
                <w:i/>
                <w:lang w:val="pt-PT"/>
              </w:rPr>
              <w:t>incluindo as especificações da qualidade dos materiais secundários e as especificações técnicas aplicadas no processamento das frações a tratamento dos veículos em fim de vida.</w:t>
            </w:r>
          </w:p>
        </w:tc>
        <w:tc>
          <w:tcPr>
            <w:tcW w:w="4876" w:type="dxa"/>
          </w:tcPr>
          <w:p w14:paraId="482E47EA" w14:textId="77777777" w:rsidR="00752BB9" w:rsidRPr="000B4453" w:rsidRDefault="00752BB9" w:rsidP="006E4C53">
            <w:pPr>
              <w:pStyle w:val="Normal6"/>
              <w:rPr>
                <w:szCs w:val="24"/>
                <w:lang w:val="pt-PT"/>
              </w:rPr>
            </w:pPr>
            <w:r w:rsidRPr="000B4453">
              <w:rPr>
                <w:lang w:val="pt-PT"/>
              </w:rPr>
              <w:t>1.</w:t>
            </w:r>
            <w:r w:rsidRPr="000B4453">
              <w:rPr>
                <w:lang w:val="pt-PT"/>
              </w:rPr>
              <w:tab/>
              <w:t xml:space="preserve">A </w:t>
            </w:r>
            <w:r w:rsidRPr="000B4453">
              <w:rPr>
                <w:b/>
                <w:i/>
                <w:lang w:val="pt-PT"/>
              </w:rPr>
              <w:t>fim</w:t>
            </w:r>
            <w:r w:rsidRPr="000B4453">
              <w:rPr>
                <w:lang w:val="pt-PT"/>
              </w:rPr>
              <w:t xml:space="preserve"> de </w:t>
            </w:r>
            <w:r w:rsidRPr="000B4453">
              <w:rPr>
                <w:b/>
                <w:i/>
                <w:lang w:val="pt-PT"/>
              </w:rPr>
              <w:t>cumprir o disposto no artigo 28.º</w:t>
            </w:r>
            <w:r w:rsidRPr="000B4453">
              <w:rPr>
                <w:lang w:val="pt-PT"/>
              </w:rPr>
              <w:t xml:space="preserve">, </w:t>
            </w:r>
            <w:r w:rsidRPr="000B4453">
              <w:rPr>
                <w:b/>
                <w:i/>
                <w:lang w:val="pt-PT"/>
              </w:rPr>
              <w:t>n.º 3, do presente regulamento, os veículos em fim de vida só podem ser retalhados juntamente com outros resíduos se:</w:t>
            </w:r>
          </w:p>
        </w:tc>
      </w:tr>
      <w:tr w:rsidR="00752BB9" w:rsidRPr="000B4453" w14:paraId="1685030E" w14:textId="77777777" w:rsidTr="006E4C53">
        <w:trPr>
          <w:jc w:val="center"/>
        </w:trPr>
        <w:tc>
          <w:tcPr>
            <w:tcW w:w="4876" w:type="dxa"/>
          </w:tcPr>
          <w:p w14:paraId="674EA04C" w14:textId="77777777" w:rsidR="00752BB9" w:rsidRPr="000B4453" w:rsidRDefault="00752BB9" w:rsidP="006E4C53">
            <w:pPr>
              <w:pStyle w:val="Normal6"/>
              <w:rPr>
                <w:lang w:val="pt-PT"/>
              </w:rPr>
            </w:pPr>
          </w:p>
        </w:tc>
        <w:tc>
          <w:tcPr>
            <w:tcW w:w="4876" w:type="dxa"/>
          </w:tcPr>
          <w:p w14:paraId="4E6868B0" w14:textId="72CF11FA" w:rsidR="00752BB9" w:rsidRPr="000B4453" w:rsidRDefault="00752BB9" w:rsidP="006E4C53">
            <w:pPr>
              <w:pStyle w:val="Normal6"/>
              <w:rPr>
                <w:szCs w:val="24"/>
                <w:lang w:val="pt-PT"/>
              </w:rPr>
            </w:pPr>
            <w:r w:rsidRPr="000B4453">
              <w:rPr>
                <w:b/>
                <w:i/>
                <w:lang w:val="pt-PT"/>
              </w:rPr>
              <w:t>(a)</w:t>
            </w:r>
            <w:r w:rsidR="00437CE4">
              <w:rPr>
                <w:b/>
                <w:i/>
                <w:lang w:val="pt-PT"/>
              </w:rPr>
              <w:tab/>
            </w:r>
            <w:r w:rsidRPr="000B4453">
              <w:rPr>
                <w:b/>
                <w:i/>
                <w:lang w:val="pt-PT"/>
              </w:rPr>
              <w:t>Os resíduos de equipamentos elétricos e eletrónicos foram tratados em conformidade com o anexo VII da Diretiva 2012/19/UE;</w:t>
            </w:r>
          </w:p>
        </w:tc>
      </w:tr>
      <w:tr w:rsidR="00752BB9" w:rsidRPr="000B4453" w14:paraId="33400FEF" w14:textId="77777777" w:rsidTr="006E4C53">
        <w:trPr>
          <w:jc w:val="center"/>
        </w:trPr>
        <w:tc>
          <w:tcPr>
            <w:tcW w:w="4876" w:type="dxa"/>
          </w:tcPr>
          <w:p w14:paraId="07D2DEC5" w14:textId="77777777" w:rsidR="00752BB9" w:rsidRPr="000B4453" w:rsidRDefault="00752BB9" w:rsidP="006E4C53">
            <w:pPr>
              <w:pStyle w:val="Normal6"/>
              <w:rPr>
                <w:lang w:val="pt-PT"/>
              </w:rPr>
            </w:pPr>
          </w:p>
        </w:tc>
        <w:tc>
          <w:tcPr>
            <w:tcW w:w="4876" w:type="dxa"/>
          </w:tcPr>
          <w:p w14:paraId="3FB8E543" w14:textId="2A70EB7C" w:rsidR="00752BB9" w:rsidRPr="000B4453" w:rsidRDefault="00752BB9" w:rsidP="006E4C53">
            <w:pPr>
              <w:pStyle w:val="Normal6"/>
              <w:rPr>
                <w:szCs w:val="24"/>
                <w:lang w:val="pt-PT"/>
              </w:rPr>
            </w:pPr>
            <w:r w:rsidRPr="000B4453">
              <w:rPr>
                <w:b/>
                <w:i/>
                <w:lang w:val="pt-PT"/>
              </w:rPr>
              <w:t>(b)</w:t>
            </w:r>
            <w:r w:rsidR="00437CE4">
              <w:rPr>
                <w:b/>
                <w:i/>
                <w:lang w:val="pt-PT"/>
              </w:rPr>
              <w:tab/>
            </w:r>
            <w:r w:rsidRPr="000B4453">
              <w:rPr>
                <w:b/>
                <w:i/>
                <w:lang w:val="pt-PT"/>
              </w:rPr>
              <w:t>Todas as baterias foram removidas em conformidade com o Regulamento (UE) 2023/1542;</w:t>
            </w:r>
          </w:p>
        </w:tc>
      </w:tr>
      <w:tr w:rsidR="00752BB9" w:rsidRPr="000B4453" w14:paraId="1D05A74F" w14:textId="77777777" w:rsidTr="006E4C53">
        <w:trPr>
          <w:jc w:val="center"/>
        </w:trPr>
        <w:tc>
          <w:tcPr>
            <w:tcW w:w="4876" w:type="dxa"/>
          </w:tcPr>
          <w:p w14:paraId="3BB02070" w14:textId="77777777" w:rsidR="00752BB9" w:rsidRPr="000B4453" w:rsidRDefault="00752BB9" w:rsidP="006E4C53">
            <w:pPr>
              <w:pStyle w:val="Normal6"/>
              <w:rPr>
                <w:lang w:val="pt-PT"/>
              </w:rPr>
            </w:pPr>
          </w:p>
        </w:tc>
        <w:tc>
          <w:tcPr>
            <w:tcW w:w="4876" w:type="dxa"/>
          </w:tcPr>
          <w:p w14:paraId="6ED92FA4" w14:textId="21861823" w:rsidR="00752BB9" w:rsidRPr="000B4453" w:rsidRDefault="00752BB9" w:rsidP="006E4C53">
            <w:pPr>
              <w:pStyle w:val="Normal6"/>
              <w:rPr>
                <w:szCs w:val="24"/>
                <w:lang w:val="pt-PT"/>
              </w:rPr>
            </w:pPr>
            <w:r w:rsidRPr="000B4453">
              <w:rPr>
                <w:b/>
                <w:i/>
                <w:lang w:val="pt-PT"/>
              </w:rPr>
              <w:t>(c)</w:t>
            </w:r>
            <w:r w:rsidR="00437CE4">
              <w:rPr>
                <w:b/>
                <w:i/>
                <w:lang w:val="pt-PT"/>
              </w:rPr>
              <w:tab/>
            </w:r>
            <w:r w:rsidRPr="000B4453">
              <w:rPr>
                <w:b/>
                <w:i/>
                <w:lang w:val="pt-PT"/>
              </w:rPr>
              <w:t>As embalagens de plástico foram separadas dos resíduos de embalagens e das embalagens metálicas em conformidade com o Regulamento (UE) 2025/40;</w:t>
            </w:r>
          </w:p>
        </w:tc>
      </w:tr>
      <w:tr w:rsidR="00752BB9" w:rsidRPr="000B4453" w14:paraId="1C10C2DC" w14:textId="77777777" w:rsidTr="006E4C53">
        <w:trPr>
          <w:jc w:val="center"/>
        </w:trPr>
        <w:tc>
          <w:tcPr>
            <w:tcW w:w="4876" w:type="dxa"/>
          </w:tcPr>
          <w:p w14:paraId="7CF03792" w14:textId="77777777" w:rsidR="00752BB9" w:rsidRPr="000B4453" w:rsidRDefault="00752BB9" w:rsidP="006E4C53">
            <w:pPr>
              <w:pStyle w:val="Normal6"/>
              <w:rPr>
                <w:lang w:val="pt-PT"/>
              </w:rPr>
            </w:pPr>
          </w:p>
        </w:tc>
        <w:tc>
          <w:tcPr>
            <w:tcW w:w="4876" w:type="dxa"/>
          </w:tcPr>
          <w:p w14:paraId="2690CCE2" w14:textId="54C248C1" w:rsidR="00752BB9" w:rsidRPr="000B4453" w:rsidRDefault="00752BB9" w:rsidP="006E4C53">
            <w:pPr>
              <w:pStyle w:val="Normal6"/>
              <w:rPr>
                <w:szCs w:val="24"/>
                <w:lang w:val="pt-PT"/>
              </w:rPr>
            </w:pPr>
            <w:r w:rsidRPr="000B4453">
              <w:rPr>
                <w:b/>
                <w:i/>
                <w:lang w:val="pt-PT"/>
              </w:rPr>
              <w:t>(d)</w:t>
            </w:r>
            <w:r w:rsidR="00437CE4">
              <w:rPr>
                <w:b/>
                <w:i/>
                <w:lang w:val="pt-PT"/>
              </w:rPr>
              <w:tab/>
            </w:r>
            <w:r w:rsidRPr="000B4453">
              <w:rPr>
                <w:b/>
                <w:i/>
                <w:lang w:val="pt-PT"/>
              </w:rPr>
              <w:t>O processo de retalhamento conjunto não reduzir a qualidade dos fluxos de resíduos em comparação com o tratamento separado; e</w:t>
            </w:r>
          </w:p>
        </w:tc>
      </w:tr>
      <w:tr w:rsidR="00752BB9" w:rsidRPr="000B4453" w14:paraId="13C13914" w14:textId="77777777" w:rsidTr="006E4C53">
        <w:trPr>
          <w:jc w:val="center"/>
        </w:trPr>
        <w:tc>
          <w:tcPr>
            <w:tcW w:w="4876" w:type="dxa"/>
          </w:tcPr>
          <w:p w14:paraId="4A1033B5" w14:textId="77777777" w:rsidR="00752BB9" w:rsidRPr="000B4453" w:rsidRDefault="00752BB9" w:rsidP="006E4C53">
            <w:pPr>
              <w:pStyle w:val="Normal6"/>
              <w:rPr>
                <w:lang w:val="pt-PT"/>
              </w:rPr>
            </w:pPr>
          </w:p>
        </w:tc>
        <w:tc>
          <w:tcPr>
            <w:tcW w:w="4876" w:type="dxa"/>
          </w:tcPr>
          <w:p w14:paraId="6A9C9306" w14:textId="64846AD0" w:rsidR="00752BB9" w:rsidRPr="000B4453" w:rsidRDefault="00752BB9" w:rsidP="006E4C53">
            <w:pPr>
              <w:pStyle w:val="Normal6"/>
              <w:rPr>
                <w:szCs w:val="24"/>
                <w:lang w:val="pt-PT"/>
              </w:rPr>
            </w:pPr>
            <w:r w:rsidRPr="000B4453">
              <w:rPr>
                <w:b/>
                <w:i/>
                <w:lang w:val="pt-PT"/>
              </w:rPr>
              <w:t>(e)</w:t>
            </w:r>
            <w:r w:rsidR="00437CE4">
              <w:rPr>
                <w:b/>
                <w:i/>
                <w:lang w:val="pt-PT"/>
              </w:rPr>
              <w:tab/>
            </w:r>
            <w:r w:rsidRPr="000B4453">
              <w:rPr>
                <w:b/>
                <w:i/>
                <w:lang w:val="pt-PT"/>
              </w:rPr>
              <w:t>As contribuições específicas de cada fluxo de resíduos mistos para as frações de saída puderem ser identificadas como cumprindo os requisitos de comunicação de informações ao abrigo do Regulamento (UE) 2023/1542, do Regulamento (UE) 2025/40, da Diretiva 2012/19/UE e da Diretiva 2008/98/CE.</w:t>
            </w:r>
          </w:p>
        </w:tc>
      </w:tr>
    </w:tbl>
    <w:p w14:paraId="76B77D51" w14:textId="77777777" w:rsidR="00752BB9" w:rsidRPr="000B4453" w:rsidRDefault="00752BB9" w:rsidP="00752BB9"/>
    <w:p w14:paraId="784F9072" w14:textId="77777777" w:rsidR="00752BB9" w:rsidRPr="000B4453" w:rsidRDefault="00752BB9" w:rsidP="00752BB9">
      <w:pPr>
        <w:pStyle w:val="AMNumberTabs0"/>
        <w:keepNext/>
      </w:pPr>
      <w:r w:rsidRPr="000B4453">
        <w:t>Alteração</w:t>
      </w:r>
      <w:r w:rsidRPr="000B4453">
        <w:tab/>
      </w:r>
      <w:r w:rsidRPr="000B4453">
        <w:tab/>
        <w:t>383</w:t>
      </w:r>
    </w:p>
    <w:p w14:paraId="1F6567B7" w14:textId="77777777" w:rsidR="00752BB9" w:rsidRPr="000B4453" w:rsidRDefault="00752BB9" w:rsidP="00752BB9">
      <w:pPr>
        <w:pStyle w:val="NormalBold"/>
        <w:keepNext/>
      </w:pPr>
      <w:r w:rsidRPr="000B4453">
        <w:t>Proposta de regulamento</w:t>
      </w:r>
    </w:p>
    <w:p w14:paraId="1048AC87" w14:textId="77777777" w:rsidR="00752BB9" w:rsidRPr="000B4453" w:rsidRDefault="00752BB9" w:rsidP="00752BB9">
      <w:pPr>
        <w:pStyle w:val="NormalBold"/>
      </w:pPr>
      <w:r w:rsidRPr="000B4453">
        <w:t>Anexo VII – Parte G – ponto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1E64D742" w14:textId="77777777" w:rsidTr="006E4C53">
        <w:trPr>
          <w:jc w:val="center"/>
        </w:trPr>
        <w:tc>
          <w:tcPr>
            <w:tcW w:w="9752" w:type="dxa"/>
            <w:gridSpan w:val="2"/>
          </w:tcPr>
          <w:p w14:paraId="4F0F70BD" w14:textId="77777777" w:rsidR="00752BB9" w:rsidRPr="000B4453" w:rsidRDefault="00752BB9" w:rsidP="006E4C53">
            <w:pPr>
              <w:keepNext/>
            </w:pPr>
          </w:p>
        </w:tc>
      </w:tr>
      <w:tr w:rsidR="00752BB9" w:rsidRPr="000B4453" w14:paraId="110B9BE9" w14:textId="77777777" w:rsidTr="006E4C53">
        <w:trPr>
          <w:jc w:val="center"/>
        </w:trPr>
        <w:tc>
          <w:tcPr>
            <w:tcW w:w="4876" w:type="dxa"/>
          </w:tcPr>
          <w:p w14:paraId="1DA2B53A" w14:textId="77777777" w:rsidR="00752BB9" w:rsidRPr="000B4453" w:rsidRDefault="00752BB9" w:rsidP="006E4C53">
            <w:pPr>
              <w:pStyle w:val="ColumnHeading"/>
              <w:keepNext/>
            </w:pPr>
            <w:r w:rsidRPr="000B4453">
              <w:t>Texto da Comissão</w:t>
            </w:r>
          </w:p>
        </w:tc>
        <w:tc>
          <w:tcPr>
            <w:tcW w:w="4876" w:type="dxa"/>
          </w:tcPr>
          <w:p w14:paraId="060F3908" w14:textId="77777777" w:rsidR="00752BB9" w:rsidRPr="000B4453" w:rsidRDefault="00752BB9" w:rsidP="006E4C53">
            <w:pPr>
              <w:pStyle w:val="ColumnHeading"/>
              <w:keepNext/>
            </w:pPr>
            <w:r w:rsidRPr="000B4453">
              <w:t>Alteração</w:t>
            </w:r>
          </w:p>
        </w:tc>
      </w:tr>
      <w:tr w:rsidR="00752BB9" w:rsidRPr="000B4453" w14:paraId="7DA805EE" w14:textId="77777777" w:rsidTr="006E4C53">
        <w:trPr>
          <w:jc w:val="center"/>
        </w:trPr>
        <w:tc>
          <w:tcPr>
            <w:tcW w:w="4876" w:type="dxa"/>
          </w:tcPr>
          <w:p w14:paraId="0568EF5F" w14:textId="77777777" w:rsidR="00752BB9" w:rsidRPr="000B4453" w:rsidRDefault="00752BB9" w:rsidP="006E4C53">
            <w:pPr>
              <w:pStyle w:val="Normal6"/>
              <w:rPr>
                <w:lang w:val="pt-PT"/>
              </w:rPr>
            </w:pPr>
            <w:r w:rsidRPr="000B4453">
              <w:rPr>
                <w:lang w:val="pt-PT"/>
              </w:rPr>
              <w:t>2.</w:t>
            </w:r>
            <w:r w:rsidRPr="000B4453">
              <w:rPr>
                <w:lang w:val="pt-PT"/>
              </w:rPr>
              <w:tab/>
              <w:t>Relatório da análise de amostras, fornecido por um organismo independente, sobre a qualidade e a quantidade das frações a tratamento (à saída) para uma configuração representativa do tratamento.</w:t>
            </w:r>
          </w:p>
        </w:tc>
        <w:tc>
          <w:tcPr>
            <w:tcW w:w="4876" w:type="dxa"/>
          </w:tcPr>
          <w:p w14:paraId="25B3CC0E" w14:textId="77777777" w:rsidR="00752BB9" w:rsidRPr="000B4453" w:rsidRDefault="00752BB9" w:rsidP="006E4C53">
            <w:pPr>
              <w:pStyle w:val="Normal6"/>
              <w:rPr>
                <w:szCs w:val="24"/>
                <w:lang w:val="pt-PT"/>
              </w:rPr>
            </w:pPr>
            <w:r w:rsidRPr="000B4453">
              <w:rPr>
                <w:lang w:val="pt-PT"/>
              </w:rPr>
              <w:t>2.</w:t>
            </w:r>
            <w:r w:rsidRPr="000B4453">
              <w:rPr>
                <w:lang w:val="pt-PT"/>
              </w:rPr>
              <w:tab/>
              <w:t xml:space="preserve">Relatório </w:t>
            </w:r>
            <w:r w:rsidRPr="000B4453">
              <w:rPr>
                <w:b/>
                <w:i/>
                <w:lang w:val="pt-PT"/>
              </w:rPr>
              <w:t xml:space="preserve">de balanço de massa </w:t>
            </w:r>
            <w:r w:rsidRPr="000B4453">
              <w:rPr>
                <w:lang w:val="pt-PT"/>
              </w:rPr>
              <w:t>da análise de amostras, fornecido por um organismo independente, sobre a qualidade e a quantidade das frações a tratamento (à saída) para uma configuração representativa do tratamento.</w:t>
            </w:r>
          </w:p>
        </w:tc>
      </w:tr>
    </w:tbl>
    <w:p w14:paraId="31F87B4A" w14:textId="77777777" w:rsidR="00752BB9" w:rsidRPr="000B4453" w:rsidRDefault="00752BB9" w:rsidP="00752BB9"/>
    <w:p w14:paraId="249E9B3A" w14:textId="77777777" w:rsidR="00752BB9" w:rsidRPr="000B4453" w:rsidRDefault="00752BB9" w:rsidP="00752BB9">
      <w:pPr>
        <w:pStyle w:val="AMNumberTabs0"/>
        <w:keepNext/>
      </w:pPr>
      <w:r w:rsidRPr="000B4453">
        <w:t>Alteração</w:t>
      </w:r>
      <w:r w:rsidRPr="000B4453">
        <w:tab/>
      </w:r>
      <w:r w:rsidRPr="000B4453">
        <w:tab/>
        <w:t>384</w:t>
      </w:r>
    </w:p>
    <w:p w14:paraId="73B5D5A3" w14:textId="77777777" w:rsidR="00752BB9" w:rsidRPr="000B4453" w:rsidRDefault="00752BB9" w:rsidP="00752BB9">
      <w:pPr>
        <w:pStyle w:val="NormalBold"/>
        <w:keepNext/>
      </w:pPr>
      <w:r w:rsidRPr="000B4453">
        <w:t>Proposta de regulamento</w:t>
      </w:r>
    </w:p>
    <w:p w14:paraId="21D1B8B1" w14:textId="77777777" w:rsidR="00752BB9" w:rsidRPr="000B4453" w:rsidRDefault="00752BB9" w:rsidP="00752BB9">
      <w:pPr>
        <w:pStyle w:val="NormalBold"/>
      </w:pPr>
      <w:r w:rsidRPr="000B4453">
        <w:t>Anexo VIII – ponto 1 – parte introdutória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76088976" w14:textId="77777777" w:rsidTr="006E4C53">
        <w:trPr>
          <w:jc w:val="center"/>
        </w:trPr>
        <w:tc>
          <w:tcPr>
            <w:tcW w:w="9752" w:type="dxa"/>
            <w:gridSpan w:val="2"/>
          </w:tcPr>
          <w:p w14:paraId="05A71620" w14:textId="77777777" w:rsidR="00752BB9" w:rsidRPr="000B4453" w:rsidRDefault="00752BB9" w:rsidP="006E4C53">
            <w:pPr>
              <w:keepNext/>
            </w:pPr>
          </w:p>
        </w:tc>
      </w:tr>
      <w:tr w:rsidR="00752BB9" w:rsidRPr="000B4453" w14:paraId="3AB48E70" w14:textId="77777777" w:rsidTr="006E4C53">
        <w:trPr>
          <w:jc w:val="center"/>
        </w:trPr>
        <w:tc>
          <w:tcPr>
            <w:tcW w:w="4876" w:type="dxa"/>
          </w:tcPr>
          <w:p w14:paraId="408E6AC7" w14:textId="77777777" w:rsidR="00752BB9" w:rsidRPr="000B4453" w:rsidRDefault="00752BB9" w:rsidP="006E4C53">
            <w:pPr>
              <w:pStyle w:val="ColumnHeading"/>
              <w:keepNext/>
            </w:pPr>
            <w:r w:rsidRPr="000B4453">
              <w:t>Texto da Comissão</w:t>
            </w:r>
          </w:p>
        </w:tc>
        <w:tc>
          <w:tcPr>
            <w:tcW w:w="4876" w:type="dxa"/>
          </w:tcPr>
          <w:p w14:paraId="32A33853" w14:textId="77777777" w:rsidR="00752BB9" w:rsidRPr="000B4453" w:rsidRDefault="00752BB9" w:rsidP="006E4C53">
            <w:pPr>
              <w:pStyle w:val="ColumnHeading"/>
              <w:keepNext/>
            </w:pPr>
            <w:r w:rsidRPr="000B4453">
              <w:t>Alteração</w:t>
            </w:r>
          </w:p>
        </w:tc>
      </w:tr>
      <w:tr w:rsidR="00752BB9" w:rsidRPr="000B4453" w14:paraId="29CF10A4" w14:textId="77777777" w:rsidTr="006E4C53">
        <w:trPr>
          <w:jc w:val="center"/>
        </w:trPr>
        <w:tc>
          <w:tcPr>
            <w:tcW w:w="4876" w:type="dxa"/>
          </w:tcPr>
          <w:p w14:paraId="3BC920B3" w14:textId="77777777" w:rsidR="00752BB9" w:rsidRPr="000B4453" w:rsidRDefault="00752BB9" w:rsidP="006E4C53">
            <w:pPr>
              <w:pStyle w:val="Normal6"/>
              <w:rPr>
                <w:lang w:val="pt-PT"/>
              </w:rPr>
            </w:pPr>
            <w:r w:rsidRPr="000B4453">
              <w:rPr>
                <w:lang w:val="pt-PT"/>
              </w:rPr>
              <w:t>1.</w:t>
            </w:r>
            <w:r w:rsidRPr="000B4453">
              <w:rPr>
                <w:lang w:val="pt-PT"/>
              </w:rPr>
              <w:tab/>
              <w:t>Informações a apresentar pelo produtor ou pelo representante</w:t>
            </w:r>
            <w:r w:rsidRPr="000B4453">
              <w:rPr>
                <w:b/>
                <w:i/>
                <w:lang w:val="pt-PT"/>
              </w:rPr>
              <w:t xml:space="preserve"> por ele mandatado</w:t>
            </w:r>
            <w:r w:rsidRPr="000B4453">
              <w:rPr>
                <w:lang w:val="pt-PT"/>
              </w:rPr>
              <w:t xml:space="preserve"> para efeitos da responsabilidade alargada do produtor:</w:t>
            </w:r>
          </w:p>
        </w:tc>
        <w:tc>
          <w:tcPr>
            <w:tcW w:w="4876" w:type="dxa"/>
          </w:tcPr>
          <w:p w14:paraId="2DF84DD8" w14:textId="77777777" w:rsidR="00752BB9" w:rsidRPr="000B4453" w:rsidRDefault="00752BB9" w:rsidP="006E4C53">
            <w:pPr>
              <w:pStyle w:val="Normal6"/>
              <w:rPr>
                <w:szCs w:val="24"/>
                <w:lang w:val="pt-PT"/>
              </w:rPr>
            </w:pPr>
            <w:r w:rsidRPr="000B4453">
              <w:rPr>
                <w:lang w:val="pt-PT"/>
              </w:rPr>
              <w:t>1.</w:t>
            </w:r>
            <w:r w:rsidRPr="000B4453">
              <w:rPr>
                <w:lang w:val="pt-PT"/>
              </w:rPr>
              <w:tab/>
              <w:t xml:space="preserve">Informações a apresentar pelo produtor ou pelo </w:t>
            </w:r>
            <w:r w:rsidRPr="000B4453">
              <w:rPr>
                <w:b/>
                <w:i/>
                <w:lang w:val="pt-PT"/>
              </w:rPr>
              <w:t xml:space="preserve">seu </w:t>
            </w:r>
            <w:r w:rsidRPr="000B4453">
              <w:rPr>
                <w:lang w:val="pt-PT"/>
              </w:rPr>
              <w:t>representante</w:t>
            </w:r>
            <w:r w:rsidRPr="000B4453">
              <w:rPr>
                <w:b/>
                <w:i/>
                <w:lang w:val="pt-PT"/>
              </w:rPr>
              <w:t xml:space="preserve"> autorizado</w:t>
            </w:r>
            <w:r w:rsidRPr="000B4453">
              <w:rPr>
                <w:lang w:val="pt-PT"/>
              </w:rPr>
              <w:t xml:space="preserve"> para efeitos da responsabilidade alargada do produtor:</w:t>
            </w:r>
          </w:p>
        </w:tc>
      </w:tr>
    </w:tbl>
    <w:p w14:paraId="07BE2DC3" w14:textId="77777777" w:rsidR="00752BB9" w:rsidRPr="000B4453" w:rsidRDefault="00752BB9" w:rsidP="00752BB9"/>
    <w:p w14:paraId="25EE3E93" w14:textId="77777777" w:rsidR="00752BB9" w:rsidRPr="000B4453" w:rsidRDefault="00752BB9" w:rsidP="00752BB9">
      <w:pPr>
        <w:pStyle w:val="AMNumberTabs0"/>
        <w:keepNext/>
      </w:pPr>
      <w:r w:rsidRPr="000B4453">
        <w:t>Alteração</w:t>
      </w:r>
      <w:r w:rsidRPr="000B4453">
        <w:tab/>
      </w:r>
      <w:r w:rsidRPr="000B4453">
        <w:tab/>
        <w:t>385</w:t>
      </w:r>
    </w:p>
    <w:p w14:paraId="3FE351BD" w14:textId="77777777" w:rsidR="00752BB9" w:rsidRPr="000B4453" w:rsidRDefault="00752BB9" w:rsidP="00752BB9">
      <w:pPr>
        <w:pStyle w:val="NormalBold"/>
        <w:keepNext/>
      </w:pPr>
      <w:r w:rsidRPr="000B4453">
        <w:t>Proposta de regulamento</w:t>
      </w:r>
    </w:p>
    <w:p w14:paraId="0EC38C51" w14:textId="77777777" w:rsidR="00752BB9" w:rsidRPr="000B4453" w:rsidRDefault="00752BB9" w:rsidP="00752BB9">
      <w:pPr>
        <w:pStyle w:val="NormalBold"/>
      </w:pPr>
      <w:r w:rsidRPr="000B4453">
        <w:t>Anexo IX – ponto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0BD2C59F" w14:textId="77777777" w:rsidTr="006E4C53">
        <w:trPr>
          <w:jc w:val="center"/>
        </w:trPr>
        <w:tc>
          <w:tcPr>
            <w:tcW w:w="9752" w:type="dxa"/>
            <w:gridSpan w:val="2"/>
          </w:tcPr>
          <w:p w14:paraId="7EEAABEE" w14:textId="77777777" w:rsidR="00752BB9" w:rsidRPr="000B4453" w:rsidRDefault="00752BB9" w:rsidP="006E4C53">
            <w:pPr>
              <w:keepNext/>
            </w:pPr>
          </w:p>
        </w:tc>
      </w:tr>
      <w:tr w:rsidR="00752BB9" w:rsidRPr="000B4453" w14:paraId="2A237ADD" w14:textId="77777777" w:rsidTr="006E4C53">
        <w:trPr>
          <w:jc w:val="center"/>
        </w:trPr>
        <w:tc>
          <w:tcPr>
            <w:tcW w:w="4876" w:type="dxa"/>
          </w:tcPr>
          <w:p w14:paraId="2FF4177D" w14:textId="77777777" w:rsidR="00752BB9" w:rsidRPr="000B4453" w:rsidRDefault="00752BB9" w:rsidP="006E4C53">
            <w:pPr>
              <w:pStyle w:val="ColumnHeading"/>
              <w:keepNext/>
            </w:pPr>
            <w:r w:rsidRPr="000B4453">
              <w:t>Texto da Comissão</w:t>
            </w:r>
          </w:p>
        </w:tc>
        <w:tc>
          <w:tcPr>
            <w:tcW w:w="4876" w:type="dxa"/>
          </w:tcPr>
          <w:p w14:paraId="4235EF20" w14:textId="77777777" w:rsidR="00752BB9" w:rsidRPr="000B4453" w:rsidRDefault="00752BB9" w:rsidP="006E4C53">
            <w:pPr>
              <w:pStyle w:val="ColumnHeading"/>
              <w:keepNext/>
            </w:pPr>
            <w:r w:rsidRPr="000B4453">
              <w:t>Alteração</w:t>
            </w:r>
          </w:p>
        </w:tc>
      </w:tr>
      <w:tr w:rsidR="00752BB9" w:rsidRPr="000B4453" w14:paraId="269A946A" w14:textId="77777777" w:rsidTr="006E4C53">
        <w:trPr>
          <w:jc w:val="center"/>
        </w:trPr>
        <w:tc>
          <w:tcPr>
            <w:tcW w:w="4876" w:type="dxa"/>
          </w:tcPr>
          <w:p w14:paraId="2E2D3AC4" w14:textId="77777777" w:rsidR="00752BB9" w:rsidRPr="000B4453" w:rsidRDefault="00752BB9" w:rsidP="006E4C53">
            <w:pPr>
              <w:pStyle w:val="Normal6"/>
              <w:rPr>
                <w:lang w:val="pt-PT"/>
              </w:rPr>
            </w:pPr>
            <w:r w:rsidRPr="000B4453">
              <w:rPr>
                <w:lang w:val="pt-PT"/>
              </w:rPr>
              <w:t>7.</w:t>
            </w:r>
            <w:r w:rsidRPr="000B4453">
              <w:rPr>
                <w:lang w:val="pt-PT"/>
              </w:rPr>
              <w:tab/>
              <w:t>Nome</w:t>
            </w:r>
            <w:r w:rsidRPr="000B4453">
              <w:rPr>
                <w:b/>
                <w:i/>
                <w:lang w:val="pt-PT"/>
              </w:rPr>
              <w:t xml:space="preserve">, </w:t>
            </w:r>
            <w:r w:rsidRPr="000B4453">
              <w:rPr>
                <w:lang w:val="pt-PT"/>
              </w:rPr>
              <w:t xml:space="preserve">endereço </w:t>
            </w:r>
            <w:r w:rsidRPr="000B4453">
              <w:rPr>
                <w:b/>
                <w:bCs/>
                <w:i/>
                <w:iCs/>
                <w:lang w:val="pt-PT"/>
              </w:rPr>
              <w:t>e</w:t>
            </w:r>
            <w:r w:rsidRPr="000B4453">
              <w:rPr>
                <w:lang w:val="pt-PT"/>
              </w:rPr>
              <w:t xml:space="preserve"> </w:t>
            </w:r>
            <w:r w:rsidRPr="000B4453">
              <w:rPr>
                <w:b/>
                <w:i/>
                <w:lang w:val="pt-PT"/>
              </w:rPr>
              <w:t>nacionalidade</w:t>
            </w:r>
            <w:r w:rsidRPr="000B4453">
              <w:rPr>
                <w:lang w:val="pt-PT"/>
              </w:rPr>
              <w:t xml:space="preserve"> do detentor ou proprietário do veículo entregue.</w:t>
            </w:r>
          </w:p>
        </w:tc>
        <w:tc>
          <w:tcPr>
            <w:tcW w:w="4876" w:type="dxa"/>
          </w:tcPr>
          <w:p w14:paraId="183439D0" w14:textId="77777777" w:rsidR="00752BB9" w:rsidRPr="000B4453" w:rsidRDefault="00752BB9" w:rsidP="006E4C53">
            <w:pPr>
              <w:pStyle w:val="Normal6"/>
              <w:rPr>
                <w:szCs w:val="24"/>
                <w:lang w:val="pt-PT"/>
              </w:rPr>
            </w:pPr>
            <w:r w:rsidRPr="000B4453">
              <w:rPr>
                <w:lang w:val="pt-PT"/>
              </w:rPr>
              <w:t>7.</w:t>
            </w:r>
            <w:r w:rsidRPr="000B4453">
              <w:rPr>
                <w:lang w:val="pt-PT"/>
              </w:rPr>
              <w:tab/>
              <w:t xml:space="preserve">Nome </w:t>
            </w:r>
            <w:r w:rsidRPr="000B4453">
              <w:rPr>
                <w:b/>
                <w:bCs/>
                <w:i/>
                <w:iCs/>
                <w:lang w:val="pt-PT"/>
              </w:rPr>
              <w:t>e</w:t>
            </w:r>
            <w:r w:rsidRPr="000B4453">
              <w:rPr>
                <w:lang w:val="pt-PT"/>
              </w:rPr>
              <w:t xml:space="preserve"> endereço do detentor ou proprietário do veículo entregue.</w:t>
            </w:r>
          </w:p>
        </w:tc>
      </w:tr>
    </w:tbl>
    <w:p w14:paraId="133C74A9" w14:textId="77777777" w:rsidR="00752BB9" w:rsidRPr="000B4453" w:rsidRDefault="00752BB9" w:rsidP="00752BB9"/>
    <w:p w14:paraId="11543C2F" w14:textId="77777777" w:rsidR="00752BB9" w:rsidRPr="000B4453" w:rsidRDefault="00752BB9" w:rsidP="00752BB9">
      <w:pPr>
        <w:pStyle w:val="AMNumberTabs0"/>
        <w:keepNext/>
      </w:pPr>
      <w:r w:rsidRPr="000B4453">
        <w:t>Alteração</w:t>
      </w:r>
      <w:r w:rsidRPr="000B4453">
        <w:tab/>
      </w:r>
      <w:r w:rsidRPr="000B4453">
        <w:tab/>
        <w:t>386</w:t>
      </w:r>
    </w:p>
    <w:p w14:paraId="679580CF" w14:textId="77777777" w:rsidR="00752BB9" w:rsidRPr="000B4453" w:rsidRDefault="00752BB9" w:rsidP="00752BB9">
      <w:pPr>
        <w:pStyle w:val="NormalBold"/>
        <w:keepNext/>
      </w:pPr>
      <w:r w:rsidRPr="000B4453">
        <w:t>Proposta de regulamento</w:t>
      </w:r>
    </w:p>
    <w:p w14:paraId="6D7B65B4" w14:textId="77777777" w:rsidR="00752BB9" w:rsidRPr="000B4453" w:rsidRDefault="00752BB9" w:rsidP="00752BB9">
      <w:pPr>
        <w:pStyle w:val="NormalBold"/>
      </w:pPr>
      <w:r w:rsidRPr="000B4453">
        <w:t>Anexo X</w:t>
      </w:r>
      <w:r w:rsidRPr="000B4453">
        <w:noBreakHyphen/>
        <w:t>A (novo)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2BB9" w:rsidRPr="000B4453" w14:paraId="51CD5E12" w14:textId="77777777" w:rsidTr="006E4C53">
        <w:trPr>
          <w:jc w:val="center"/>
        </w:trPr>
        <w:tc>
          <w:tcPr>
            <w:tcW w:w="9752" w:type="dxa"/>
            <w:gridSpan w:val="2"/>
          </w:tcPr>
          <w:p w14:paraId="31F9A8CC" w14:textId="77777777" w:rsidR="00752BB9" w:rsidRPr="000B4453" w:rsidRDefault="00752BB9" w:rsidP="006E4C53">
            <w:pPr>
              <w:keepNext/>
            </w:pPr>
          </w:p>
        </w:tc>
      </w:tr>
      <w:tr w:rsidR="00752BB9" w:rsidRPr="000B4453" w14:paraId="2403DC24" w14:textId="77777777" w:rsidTr="006E4C53">
        <w:trPr>
          <w:jc w:val="center"/>
        </w:trPr>
        <w:tc>
          <w:tcPr>
            <w:tcW w:w="4876" w:type="dxa"/>
          </w:tcPr>
          <w:p w14:paraId="4E9EA8B6" w14:textId="77777777" w:rsidR="00752BB9" w:rsidRPr="000B4453" w:rsidRDefault="00752BB9" w:rsidP="006E4C53">
            <w:pPr>
              <w:pStyle w:val="ColumnHeading"/>
              <w:keepNext/>
            </w:pPr>
            <w:r w:rsidRPr="000B4453">
              <w:t>Texto da Comissão</w:t>
            </w:r>
          </w:p>
        </w:tc>
        <w:tc>
          <w:tcPr>
            <w:tcW w:w="4876" w:type="dxa"/>
          </w:tcPr>
          <w:p w14:paraId="37BB3598" w14:textId="77777777" w:rsidR="00752BB9" w:rsidRPr="000B4453" w:rsidRDefault="00752BB9" w:rsidP="006E4C53">
            <w:pPr>
              <w:pStyle w:val="ColumnHeading"/>
              <w:keepNext/>
            </w:pPr>
            <w:r w:rsidRPr="000B4453">
              <w:t>Alteração</w:t>
            </w:r>
          </w:p>
        </w:tc>
      </w:tr>
      <w:tr w:rsidR="00752BB9" w:rsidRPr="000B4453" w14:paraId="14AC9DE1" w14:textId="77777777" w:rsidTr="006E4C53">
        <w:trPr>
          <w:jc w:val="center"/>
        </w:trPr>
        <w:tc>
          <w:tcPr>
            <w:tcW w:w="4876" w:type="dxa"/>
          </w:tcPr>
          <w:p w14:paraId="43211557" w14:textId="77777777" w:rsidR="00752BB9" w:rsidRPr="000B4453" w:rsidRDefault="00752BB9" w:rsidP="006E4C53">
            <w:pPr>
              <w:pStyle w:val="Normal6"/>
              <w:rPr>
                <w:lang w:val="pt-PT"/>
              </w:rPr>
            </w:pPr>
          </w:p>
        </w:tc>
        <w:tc>
          <w:tcPr>
            <w:tcW w:w="4876" w:type="dxa"/>
          </w:tcPr>
          <w:p w14:paraId="673C7049" w14:textId="77777777" w:rsidR="00752BB9" w:rsidRPr="000B4453" w:rsidRDefault="00752BB9" w:rsidP="006E4C53">
            <w:pPr>
              <w:pStyle w:val="Normal6"/>
              <w:jc w:val="center"/>
              <w:rPr>
                <w:b/>
                <w:i/>
                <w:lang w:val="pt-PT"/>
              </w:rPr>
            </w:pPr>
            <w:r w:rsidRPr="000B4453">
              <w:rPr>
                <w:b/>
                <w:i/>
                <w:lang w:val="pt-PT"/>
              </w:rPr>
              <w:t>ANEXO X</w:t>
            </w:r>
            <w:r w:rsidRPr="000B4453">
              <w:rPr>
                <w:b/>
                <w:i/>
                <w:lang w:val="pt-PT"/>
              </w:rPr>
              <w:noBreakHyphen/>
              <w:t>A</w:t>
            </w:r>
          </w:p>
        </w:tc>
      </w:tr>
      <w:tr w:rsidR="00752BB9" w:rsidRPr="000B4453" w14:paraId="4243FF82" w14:textId="77777777" w:rsidTr="006E4C53">
        <w:trPr>
          <w:jc w:val="center"/>
        </w:trPr>
        <w:tc>
          <w:tcPr>
            <w:tcW w:w="4876" w:type="dxa"/>
          </w:tcPr>
          <w:p w14:paraId="3D316FCB" w14:textId="77777777" w:rsidR="00752BB9" w:rsidRPr="000B4453" w:rsidRDefault="00752BB9" w:rsidP="006E4C53">
            <w:pPr>
              <w:pStyle w:val="Normal6"/>
              <w:rPr>
                <w:lang w:val="pt-PT"/>
              </w:rPr>
            </w:pPr>
          </w:p>
        </w:tc>
        <w:tc>
          <w:tcPr>
            <w:tcW w:w="4876" w:type="dxa"/>
          </w:tcPr>
          <w:p w14:paraId="2C9A9B49" w14:textId="77777777" w:rsidR="00752BB9" w:rsidRPr="000B4453" w:rsidRDefault="00752BB9" w:rsidP="006E4C53">
            <w:pPr>
              <w:pStyle w:val="Normal6"/>
              <w:jc w:val="center"/>
              <w:rPr>
                <w:szCs w:val="24"/>
                <w:lang w:val="pt-PT"/>
              </w:rPr>
            </w:pPr>
            <w:r w:rsidRPr="000B4453">
              <w:rPr>
                <w:b/>
                <w:i/>
                <w:lang w:val="pt-PT"/>
              </w:rPr>
              <w:t>CRITÉRIOS DE EXCEÇÃO PARA VEÍCULOS DE INTERESSE CULTURAL ESPECIAL</w:t>
            </w:r>
          </w:p>
        </w:tc>
      </w:tr>
      <w:tr w:rsidR="00752BB9" w:rsidRPr="000B4453" w14:paraId="1A4D8472" w14:textId="77777777" w:rsidTr="006E4C53">
        <w:trPr>
          <w:jc w:val="center"/>
        </w:trPr>
        <w:tc>
          <w:tcPr>
            <w:tcW w:w="4876" w:type="dxa"/>
          </w:tcPr>
          <w:p w14:paraId="45ADFCB6" w14:textId="77777777" w:rsidR="00752BB9" w:rsidRPr="000B4453" w:rsidRDefault="00752BB9" w:rsidP="006E4C53">
            <w:pPr>
              <w:pStyle w:val="Normal6"/>
              <w:rPr>
                <w:lang w:val="pt-PT"/>
              </w:rPr>
            </w:pPr>
          </w:p>
        </w:tc>
        <w:tc>
          <w:tcPr>
            <w:tcW w:w="4876" w:type="dxa"/>
          </w:tcPr>
          <w:p w14:paraId="3EC4ADD4" w14:textId="77777777" w:rsidR="00752BB9" w:rsidRPr="000B4453" w:rsidRDefault="00752BB9" w:rsidP="006E4C53">
            <w:pPr>
              <w:pStyle w:val="Normal6"/>
              <w:rPr>
                <w:szCs w:val="24"/>
                <w:lang w:val="pt-PT"/>
              </w:rPr>
            </w:pPr>
            <w:r w:rsidRPr="000B4453">
              <w:rPr>
                <w:b/>
                <w:i/>
                <w:lang w:val="pt-PT"/>
              </w:rPr>
              <w:t>A autoridade competente do Estado</w:t>
            </w:r>
            <w:r w:rsidRPr="000B4453">
              <w:rPr>
                <w:b/>
                <w:i/>
                <w:lang w:val="pt-PT"/>
              </w:rPr>
              <w:noBreakHyphen/>
              <w:t>Membro em que um veículo está matriculado pode reconhecer um veículo como tendo um interesse cultural especial se estiverem preenchidas todas as seguintes condições:</w:t>
            </w:r>
          </w:p>
        </w:tc>
      </w:tr>
      <w:tr w:rsidR="00752BB9" w:rsidRPr="000B4453" w14:paraId="16E94CF2" w14:textId="77777777" w:rsidTr="006E4C53">
        <w:trPr>
          <w:jc w:val="center"/>
        </w:trPr>
        <w:tc>
          <w:tcPr>
            <w:tcW w:w="4876" w:type="dxa"/>
          </w:tcPr>
          <w:p w14:paraId="2ADEC881" w14:textId="77777777" w:rsidR="00752BB9" w:rsidRPr="000B4453" w:rsidRDefault="00752BB9" w:rsidP="006E4C53">
            <w:pPr>
              <w:pStyle w:val="Normal6"/>
              <w:rPr>
                <w:lang w:val="pt-PT"/>
              </w:rPr>
            </w:pPr>
          </w:p>
        </w:tc>
        <w:tc>
          <w:tcPr>
            <w:tcW w:w="4876" w:type="dxa"/>
          </w:tcPr>
          <w:p w14:paraId="3FBED474" w14:textId="4B1EFD67" w:rsidR="00752BB9" w:rsidRPr="000B4453" w:rsidRDefault="00752BB9" w:rsidP="006E4C53">
            <w:pPr>
              <w:pStyle w:val="Normal6"/>
              <w:rPr>
                <w:szCs w:val="24"/>
                <w:lang w:val="pt-PT"/>
              </w:rPr>
            </w:pPr>
            <w:r w:rsidRPr="000B4453">
              <w:rPr>
                <w:b/>
                <w:i/>
                <w:lang w:val="pt-PT"/>
              </w:rPr>
              <w:t>(a)</w:t>
            </w:r>
            <w:r w:rsidR="00437CE4">
              <w:rPr>
                <w:b/>
                <w:i/>
                <w:lang w:val="pt-PT"/>
              </w:rPr>
              <w:tab/>
            </w:r>
            <w:r w:rsidRPr="000B4453">
              <w:rPr>
                <w:b/>
                <w:i/>
                <w:lang w:val="pt-PT"/>
              </w:rPr>
              <w:t>O valor ou estatuto histórico ou cultural único do veículo foi documentado pelo proprietário do veículo ou pelas autoridades competentes do Estado</w:t>
            </w:r>
            <w:r w:rsidRPr="000B4453">
              <w:rPr>
                <w:b/>
                <w:i/>
                <w:lang w:val="pt-PT"/>
              </w:rPr>
              <w:noBreakHyphen/>
              <w:t>Membro de matrícula, ou o veículo é um veículo único modificado ou fabricado por medida;</w:t>
            </w:r>
          </w:p>
        </w:tc>
      </w:tr>
      <w:tr w:rsidR="00752BB9" w:rsidRPr="000B4453" w14:paraId="3D2AC695" w14:textId="77777777" w:rsidTr="006E4C53">
        <w:trPr>
          <w:jc w:val="center"/>
        </w:trPr>
        <w:tc>
          <w:tcPr>
            <w:tcW w:w="4876" w:type="dxa"/>
          </w:tcPr>
          <w:p w14:paraId="0F399B7C" w14:textId="77777777" w:rsidR="00752BB9" w:rsidRPr="000B4453" w:rsidRDefault="00752BB9" w:rsidP="006E4C53">
            <w:pPr>
              <w:pStyle w:val="Normal6"/>
              <w:rPr>
                <w:lang w:val="pt-PT"/>
              </w:rPr>
            </w:pPr>
          </w:p>
        </w:tc>
        <w:tc>
          <w:tcPr>
            <w:tcW w:w="4876" w:type="dxa"/>
          </w:tcPr>
          <w:p w14:paraId="300EA709" w14:textId="478471CF" w:rsidR="00752BB9" w:rsidRPr="000B4453" w:rsidRDefault="00752BB9" w:rsidP="006E4C53">
            <w:pPr>
              <w:pStyle w:val="Normal6"/>
              <w:rPr>
                <w:szCs w:val="24"/>
                <w:lang w:val="pt-PT"/>
              </w:rPr>
            </w:pPr>
            <w:r w:rsidRPr="000B4453">
              <w:rPr>
                <w:b/>
                <w:i/>
                <w:lang w:val="pt-PT"/>
              </w:rPr>
              <w:t>(b)</w:t>
            </w:r>
            <w:r w:rsidR="00437CE4">
              <w:rPr>
                <w:b/>
                <w:i/>
                <w:lang w:val="pt-PT"/>
              </w:rPr>
              <w:tab/>
            </w:r>
            <w:r w:rsidRPr="000B4453">
              <w:rPr>
                <w:b/>
                <w:i/>
                <w:lang w:val="pt-PT"/>
              </w:rPr>
              <w:t>O proprietário do veículo é conhecido e pode ser identificado;</w:t>
            </w:r>
          </w:p>
        </w:tc>
      </w:tr>
      <w:tr w:rsidR="00752BB9" w:rsidRPr="000B4453" w14:paraId="5B03127A" w14:textId="77777777" w:rsidTr="006E4C53">
        <w:trPr>
          <w:jc w:val="center"/>
        </w:trPr>
        <w:tc>
          <w:tcPr>
            <w:tcW w:w="4876" w:type="dxa"/>
          </w:tcPr>
          <w:p w14:paraId="2D111274" w14:textId="77777777" w:rsidR="00752BB9" w:rsidRPr="000B4453" w:rsidRDefault="00752BB9" w:rsidP="006E4C53">
            <w:pPr>
              <w:pStyle w:val="Normal6"/>
              <w:rPr>
                <w:lang w:val="pt-PT"/>
              </w:rPr>
            </w:pPr>
          </w:p>
        </w:tc>
        <w:tc>
          <w:tcPr>
            <w:tcW w:w="4876" w:type="dxa"/>
          </w:tcPr>
          <w:p w14:paraId="02FDBB32" w14:textId="3D5C2C75" w:rsidR="00752BB9" w:rsidRPr="000B4453" w:rsidRDefault="00752BB9" w:rsidP="006E4C53">
            <w:pPr>
              <w:pStyle w:val="Normal6"/>
              <w:rPr>
                <w:szCs w:val="24"/>
                <w:lang w:val="pt-PT"/>
              </w:rPr>
            </w:pPr>
            <w:r w:rsidRPr="000B4453">
              <w:rPr>
                <w:b/>
                <w:i/>
                <w:lang w:val="pt-PT"/>
              </w:rPr>
              <w:t>(c)</w:t>
            </w:r>
            <w:r w:rsidR="00437CE4">
              <w:rPr>
                <w:b/>
                <w:i/>
                <w:lang w:val="pt-PT"/>
              </w:rPr>
              <w:tab/>
            </w:r>
            <w:r w:rsidRPr="000B4453">
              <w:rPr>
                <w:b/>
                <w:i/>
                <w:lang w:val="pt-PT"/>
              </w:rPr>
              <w:t>O veículo pode ser inequivocamente identificado pelo número de identificação do veículo (NIV), pelo número de série ou por outra identificação oficial atribuída pelo fabricante ou por uma autoridade competente.</w:t>
            </w:r>
          </w:p>
        </w:tc>
      </w:tr>
    </w:tbl>
    <w:p w14:paraId="44856F1E" w14:textId="4C42666F" w:rsidR="00E365E1" w:rsidRPr="000B4453" w:rsidRDefault="00E365E1" w:rsidP="007E0D4E"/>
    <w:sectPr w:rsidR="00E365E1" w:rsidRPr="000B4453" w:rsidSect="000B4453">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E9265" w14:textId="77777777" w:rsidR="007E0D4E" w:rsidRPr="000B4453" w:rsidRDefault="007E0D4E">
      <w:r w:rsidRPr="000B4453">
        <w:separator/>
      </w:r>
    </w:p>
  </w:endnote>
  <w:endnote w:type="continuationSeparator" w:id="0">
    <w:p w14:paraId="41041C91" w14:textId="77777777" w:rsidR="007E0D4E" w:rsidRPr="000B4453" w:rsidRDefault="007E0D4E">
      <w:r w:rsidRPr="000B44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3C37" w14:textId="77777777" w:rsidR="00064002" w:rsidRPr="000B44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329AF" w14:textId="77777777" w:rsidR="00064002" w:rsidRPr="000B44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2194" w14:textId="77777777" w:rsidR="00064002" w:rsidRPr="000B44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BFBA5" w14:textId="77777777" w:rsidR="007E0D4E" w:rsidRPr="000B4453" w:rsidRDefault="007E0D4E">
      <w:r w:rsidRPr="000B4453">
        <w:separator/>
      </w:r>
    </w:p>
  </w:footnote>
  <w:footnote w:type="continuationSeparator" w:id="0">
    <w:p w14:paraId="30E29313" w14:textId="77777777" w:rsidR="007E0D4E" w:rsidRPr="000B4453" w:rsidRDefault="007E0D4E">
      <w:r w:rsidRPr="000B4453">
        <w:continuationSeparator/>
      </w:r>
    </w:p>
  </w:footnote>
  <w:footnote w:id="1">
    <w:p w14:paraId="0DE07052" w14:textId="2922F91A" w:rsidR="008A3DD8" w:rsidRPr="00001B44" w:rsidRDefault="008A3DD8" w:rsidP="00001B44">
      <w:pPr>
        <w:pStyle w:val="FootnoteText"/>
        <w:ind w:left="567" w:hanging="567"/>
        <w:rPr>
          <w:sz w:val="24"/>
          <w:szCs w:val="24"/>
          <w:lang w:val="pt-PT"/>
        </w:rPr>
      </w:pPr>
      <w:r w:rsidRPr="00001B44">
        <w:rPr>
          <w:rStyle w:val="FootnoteReference"/>
          <w:sz w:val="24"/>
          <w:szCs w:val="24"/>
        </w:rPr>
        <w:footnoteRef/>
      </w:r>
      <w:r w:rsidRPr="00001B44">
        <w:rPr>
          <w:sz w:val="24"/>
          <w:szCs w:val="24"/>
          <w:lang w:val="pt-PT"/>
        </w:rPr>
        <w:t xml:space="preserve"> </w:t>
      </w:r>
      <w:r w:rsidRPr="00001B44">
        <w:rPr>
          <w:sz w:val="24"/>
          <w:szCs w:val="24"/>
          <w:lang w:val="pt-PT"/>
        </w:rPr>
        <w:tab/>
        <w:t>O assunto foi devolvido à</w:t>
      </w:r>
      <w:r w:rsidR="007F64B9">
        <w:rPr>
          <w:sz w:val="24"/>
          <w:szCs w:val="24"/>
          <w:lang w:val="pt-PT"/>
        </w:rPr>
        <w:t>s</w:t>
      </w:r>
      <w:r w:rsidRPr="00001B44">
        <w:rPr>
          <w:sz w:val="24"/>
          <w:szCs w:val="24"/>
          <w:lang w:val="pt-PT"/>
        </w:rPr>
        <w:t xml:space="preserve"> comiss</w:t>
      </w:r>
      <w:r w:rsidR="007F64B9">
        <w:rPr>
          <w:sz w:val="24"/>
          <w:szCs w:val="24"/>
          <w:lang w:val="pt-PT"/>
        </w:rPr>
        <w:t>ões</w:t>
      </w:r>
      <w:r w:rsidRPr="00001B44">
        <w:rPr>
          <w:sz w:val="24"/>
          <w:szCs w:val="24"/>
          <w:lang w:val="pt-PT"/>
        </w:rPr>
        <w:t xml:space="preserve"> competente</w:t>
      </w:r>
      <w:r w:rsidR="007F64B9">
        <w:rPr>
          <w:sz w:val="24"/>
          <w:szCs w:val="24"/>
          <w:lang w:val="pt-PT"/>
        </w:rPr>
        <w:t>s</w:t>
      </w:r>
      <w:r w:rsidRPr="00001B44">
        <w:rPr>
          <w:sz w:val="24"/>
          <w:szCs w:val="24"/>
          <w:lang w:val="pt-PT"/>
        </w:rPr>
        <w:t xml:space="preserve"> para negociações interinstitucionais, nos termos do artigo 60.º, n.º 4, quarto parágrafo, do Regimento (A10-0</w:t>
      </w:r>
      <w:r>
        <w:rPr>
          <w:sz w:val="24"/>
          <w:szCs w:val="24"/>
          <w:lang w:val="pt-PT"/>
        </w:rPr>
        <w:t>158</w:t>
      </w:r>
      <w:r w:rsidRPr="00001B44">
        <w:rPr>
          <w:sz w:val="24"/>
          <w:szCs w:val="24"/>
          <w:lang w:val="pt-PT"/>
        </w:rPr>
        <w:t>/20</w:t>
      </w:r>
      <w:r>
        <w:rPr>
          <w:sz w:val="24"/>
          <w:szCs w:val="24"/>
          <w:lang w:val="pt-PT"/>
        </w:rPr>
        <w:t>25</w:t>
      </w:r>
      <w:r w:rsidRPr="00001B44">
        <w:rPr>
          <w:sz w:val="24"/>
          <w:szCs w:val="24"/>
          <w:lang w:val="pt-PT"/>
        </w:rPr>
        <w:t>)</w:t>
      </w:r>
      <w:r>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E95FD" w14:textId="77777777" w:rsidR="00064002" w:rsidRPr="000B44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A462" w14:textId="77777777" w:rsidR="00064002" w:rsidRPr="000B44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12333" w14:textId="77777777" w:rsidR="00064002" w:rsidRPr="000B44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5276405">
    <w:abstractNumId w:val="9"/>
  </w:num>
  <w:num w:numId="2" w16cid:durableId="1692998606">
    <w:abstractNumId w:val="9"/>
  </w:num>
  <w:num w:numId="3" w16cid:durableId="1445272925">
    <w:abstractNumId w:val="7"/>
  </w:num>
  <w:num w:numId="4" w16cid:durableId="1948543229">
    <w:abstractNumId w:val="7"/>
  </w:num>
  <w:num w:numId="5" w16cid:durableId="89936735">
    <w:abstractNumId w:val="6"/>
  </w:num>
  <w:num w:numId="6" w16cid:durableId="730806527">
    <w:abstractNumId w:val="6"/>
  </w:num>
  <w:num w:numId="7" w16cid:durableId="26177115">
    <w:abstractNumId w:val="5"/>
  </w:num>
  <w:num w:numId="8" w16cid:durableId="1517697932">
    <w:abstractNumId w:val="5"/>
  </w:num>
  <w:num w:numId="9" w16cid:durableId="57752473">
    <w:abstractNumId w:val="4"/>
  </w:num>
  <w:num w:numId="10" w16cid:durableId="1280067490">
    <w:abstractNumId w:val="4"/>
  </w:num>
  <w:num w:numId="11" w16cid:durableId="657921703">
    <w:abstractNumId w:val="8"/>
  </w:num>
  <w:num w:numId="12" w16cid:durableId="466973126">
    <w:abstractNumId w:val="8"/>
  </w:num>
  <w:num w:numId="13" w16cid:durableId="946962095">
    <w:abstractNumId w:val="3"/>
  </w:num>
  <w:num w:numId="14" w16cid:durableId="1848396527">
    <w:abstractNumId w:val="3"/>
  </w:num>
  <w:num w:numId="15" w16cid:durableId="89744436">
    <w:abstractNumId w:val="2"/>
  </w:num>
  <w:num w:numId="16" w16cid:durableId="173232747">
    <w:abstractNumId w:val="2"/>
  </w:num>
  <w:num w:numId="17" w16cid:durableId="867565602">
    <w:abstractNumId w:val="1"/>
  </w:num>
  <w:num w:numId="18" w16cid:durableId="1896546925">
    <w:abstractNumId w:val="1"/>
  </w:num>
  <w:num w:numId="19" w16cid:durableId="473790363">
    <w:abstractNumId w:val="0"/>
  </w:num>
  <w:num w:numId="20" w16cid:durableId="929002688">
    <w:abstractNumId w:val="0"/>
  </w:num>
  <w:num w:numId="21" w16cid:durableId="1963263932">
    <w:abstractNumId w:val="9"/>
  </w:num>
  <w:num w:numId="22" w16cid:durableId="1070611983">
    <w:abstractNumId w:val="7"/>
  </w:num>
  <w:num w:numId="23" w16cid:durableId="270672753">
    <w:abstractNumId w:val="6"/>
  </w:num>
  <w:num w:numId="24" w16cid:durableId="2028866270">
    <w:abstractNumId w:val="5"/>
  </w:num>
  <w:num w:numId="25" w16cid:durableId="818618748">
    <w:abstractNumId w:val="4"/>
  </w:num>
  <w:num w:numId="26" w16cid:durableId="1434327703">
    <w:abstractNumId w:val="8"/>
  </w:num>
  <w:num w:numId="27" w16cid:durableId="1716196543">
    <w:abstractNumId w:val="3"/>
  </w:num>
  <w:num w:numId="28" w16cid:durableId="1023092320">
    <w:abstractNumId w:val="2"/>
  </w:num>
  <w:num w:numId="29" w16cid:durableId="1448043342">
    <w:abstractNumId w:val="1"/>
  </w:num>
  <w:num w:numId="30" w16cid:durableId="1035035406">
    <w:abstractNumId w:val="0"/>
  </w:num>
  <w:num w:numId="31" w16cid:durableId="1630622425">
    <w:abstractNumId w:val="9"/>
  </w:num>
  <w:num w:numId="32" w16cid:durableId="302783318">
    <w:abstractNumId w:val="7"/>
  </w:num>
  <w:num w:numId="33" w16cid:durableId="269169711">
    <w:abstractNumId w:val="6"/>
  </w:num>
  <w:num w:numId="34" w16cid:durableId="1937901705">
    <w:abstractNumId w:val="5"/>
  </w:num>
  <w:num w:numId="35" w16cid:durableId="1699431560">
    <w:abstractNumId w:val="4"/>
  </w:num>
  <w:num w:numId="36" w16cid:durableId="887182400">
    <w:abstractNumId w:val="8"/>
  </w:num>
  <w:num w:numId="37" w16cid:durableId="1869829390">
    <w:abstractNumId w:val="3"/>
  </w:num>
  <w:num w:numId="38" w16cid:durableId="645627265">
    <w:abstractNumId w:val="2"/>
  </w:num>
  <w:num w:numId="39" w16cid:durableId="504436601">
    <w:abstractNumId w:val="1"/>
  </w:num>
  <w:num w:numId="40" w16cid:durableId="1502086134">
    <w:abstractNumId w:val="0"/>
  </w:num>
  <w:num w:numId="41" w16cid:durableId="1407612981">
    <w:abstractNumId w:val="10"/>
  </w:num>
  <w:num w:numId="42" w16cid:durableId="844200917">
    <w:abstractNumId w:val="10"/>
  </w:num>
  <w:num w:numId="43" w16cid:durableId="175274861">
    <w:abstractNumId w:val="10"/>
  </w:num>
  <w:num w:numId="44" w16cid:durableId="15338821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PT"/>
    <w:docVar w:name="dvnumam" w:val="518"/>
    <w:docVar w:name="dvpe" w:val="768.004"/>
    <w:docVar w:name="dvrapporteur" w:val="Relatores: "/>
    <w:docVar w:name="dvtitre" w:val="Resolução legislativa do Parlamento Europeu, de ... de ... de 2025,_x000d__x000a_ sobre a proposta de regulamento do Parlamento Europeu e do Conselho relativo aos requisitos de circularidade para a conceção de veículos e a gestão dos veículos em fim de vida, que altera os Regulamentos (UE) 2018/858 e (UE) 2019/1020 e que revoga as Diretivas 2000/53/CE e 2005/64/CE(COM(2023)0451 – C9-0308/2023 – 2023/0284(COD))"/>
  </w:docVars>
  <w:rsids>
    <w:rsidRoot w:val="007E0D4E"/>
    <w:rsid w:val="00001B44"/>
    <w:rsid w:val="00002272"/>
    <w:rsid w:val="00064002"/>
    <w:rsid w:val="000677B9"/>
    <w:rsid w:val="000831BA"/>
    <w:rsid w:val="000A42CC"/>
    <w:rsid w:val="000B4453"/>
    <w:rsid w:val="000E7DD9"/>
    <w:rsid w:val="0010095E"/>
    <w:rsid w:val="00125B37"/>
    <w:rsid w:val="00187494"/>
    <w:rsid w:val="001E7B63"/>
    <w:rsid w:val="001F32AE"/>
    <w:rsid w:val="002767FF"/>
    <w:rsid w:val="002B18FE"/>
    <w:rsid w:val="002B5493"/>
    <w:rsid w:val="00343214"/>
    <w:rsid w:val="00361C00"/>
    <w:rsid w:val="00395FA1"/>
    <w:rsid w:val="003E15D4"/>
    <w:rsid w:val="00411CCE"/>
    <w:rsid w:val="0041666E"/>
    <w:rsid w:val="00421060"/>
    <w:rsid w:val="00437CE4"/>
    <w:rsid w:val="00471C19"/>
    <w:rsid w:val="004867E3"/>
    <w:rsid w:val="00494A28"/>
    <w:rsid w:val="004C0004"/>
    <w:rsid w:val="004C5D52"/>
    <w:rsid w:val="0050519A"/>
    <w:rsid w:val="005072A1"/>
    <w:rsid w:val="00514517"/>
    <w:rsid w:val="00545827"/>
    <w:rsid w:val="00560270"/>
    <w:rsid w:val="005C2568"/>
    <w:rsid w:val="005F1B17"/>
    <w:rsid w:val="006037C0"/>
    <w:rsid w:val="00651EE7"/>
    <w:rsid w:val="006631B6"/>
    <w:rsid w:val="00677B9B"/>
    <w:rsid w:val="00680577"/>
    <w:rsid w:val="006F74FA"/>
    <w:rsid w:val="00731ADD"/>
    <w:rsid w:val="00734777"/>
    <w:rsid w:val="00747932"/>
    <w:rsid w:val="00751A4A"/>
    <w:rsid w:val="00752BB9"/>
    <w:rsid w:val="00756632"/>
    <w:rsid w:val="00762C74"/>
    <w:rsid w:val="00786EC0"/>
    <w:rsid w:val="007B332A"/>
    <w:rsid w:val="007D1690"/>
    <w:rsid w:val="007E0D4E"/>
    <w:rsid w:val="007E22AD"/>
    <w:rsid w:val="007F64B9"/>
    <w:rsid w:val="00817416"/>
    <w:rsid w:val="00842779"/>
    <w:rsid w:val="00865F67"/>
    <w:rsid w:val="00872C95"/>
    <w:rsid w:val="00881A7B"/>
    <w:rsid w:val="008840E5"/>
    <w:rsid w:val="00887B3E"/>
    <w:rsid w:val="008A3DD8"/>
    <w:rsid w:val="008C2AC6"/>
    <w:rsid w:val="00930C23"/>
    <w:rsid w:val="0093193B"/>
    <w:rsid w:val="009509D8"/>
    <w:rsid w:val="00950B64"/>
    <w:rsid w:val="00981893"/>
    <w:rsid w:val="009D5D36"/>
    <w:rsid w:val="00A1687D"/>
    <w:rsid w:val="00A43E52"/>
    <w:rsid w:val="00A4678D"/>
    <w:rsid w:val="00A7105F"/>
    <w:rsid w:val="00A778C7"/>
    <w:rsid w:val="00AB441E"/>
    <w:rsid w:val="00AB6293"/>
    <w:rsid w:val="00AE0928"/>
    <w:rsid w:val="00AF3B82"/>
    <w:rsid w:val="00B12E95"/>
    <w:rsid w:val="00B22876"/>
    <w:rsid w:val="00B558F0"/>
    <w:rsid w:val="00B71DD1"/>
    <w:rsid w:val="00BC3DD4"/>
    <w:rsid w:val="00BD48FE"/>
    <w:rsid w:val="00BD7BD8"/>
    <w:rsid w:val="00BE6ADC"/>
    <w:rsid w:val="00C05BFE"/>
    <w:rsid w:val="00C23CD4"/>
    <w:rsid w:val="00C61C0C"/>
    <w:rsid w:val="00C941CB"/>
    <w:rsid w:val="00CC2357"/>
    <w:rsid w:val="00CC66C6"/>
    <w:rsid w:val="00CE1B04"/>
    <w:rsid w:val="00CF071A"/>
    <w:rsid w:val="00D058B8"/>
    <w:rsid w:val="00D24322"/>
    <w:rsid w:val="00D56C11"/>
    <w:rsid w:val="00D834A0"/>
    <w:rsid w:val="00D872DF"/>
    <w:rsid w:val="00D91E21"/>
    <w:rsid w:val="00DA7FCD"/>
    <w:rsid w:val="00E02EC7"/>
    <w:rsid w:val="00E365E1"/>
    <w:rsid w:val="00E820A4"/>
    <w:rsid w:val="00E95A8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4A712"/>
  <w15:chartTrackingRefBased/>
  <w15:docId w15:val="{EED18A20-EA28-48D8-B965-AEDC6D06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2BB9"/>
    <w:rPr>
      <w:b/>
      <w:kern w:val="28"/>
      <w:sz w:val="28"/>
      <w:lang w:val="fr-FR" w:eastAsia="fr-FR"/>
    </w:rPr>
  </w:style>
  <w:style w:type="character" w:customStyle="1" w:styleId="Heading2Char">
    <w:name w:val="Heading 2 Char"/>
    <w:basedOn w:val="DefaultParagraphFont"/>
    <w:link w:val="Heading2"/>
    <w:semiHidden/>
    <w:rsid w:val="00752BB9"/>
    <w:rPr>
      <w:sz w:val="24"/>
      <w:lang w:val="fr-FR" w:eastAsia="fr-FR"/>
    </w:rPr>
  </w:style>
  <w:style w:type="character" w:customStyle="1" w:styleId="Heading3Char">
    <w:name w:val="Heading 3 Char"/>
    <w:basedOn w:val="DefaultParagraphFont"/>
    <w:link w:val="Heading3"/>
    <w:semiHidden/>
    <w:rsid w:val="00752BB9"/>
    <w:rPr>
      <w:rFonts w:ascii="Arial" w:hAnsi="Arial"/>
      <w:sz w:val="24"/>
      <w:lang w:val="fr-FR" w:eastAsia="fr-FR"/>
    </w:rPr>
  </w:style>
  <w:style w:type="character" w:customStyle="1" w:styleId="Heading4Char">
    <w:name w:val="Heading 4 Char"/>
    <w:basedOn w:val="DefaultParagraphFont"/>
    <w:link w:val="Heading4"/>
    <w:semiHidden/>
    <w:rsid w:val="00752BB9"/>
    <w:rPr>
      <w:sz w:val="24"/>
      <w:lang w:val="en-US" w:eastAsia="fr-FR"/>
    </w:rPr>
  </w:style>
  <w:style w:type="character" w:customStyle="1" w:styleId="Heading5Char">
    <w:name w:val="Heading 5 Char"/>
    <w:basedOn w:val="DefaultParagraphFont"/>
    <w:link w:val="Heading5"/>
    <w:semiHidden/>
    <w:rsid w:val="00752BB9"/>
    <w:rPr>
      <w:sz w:val="24"/>
      <w:lang w:val="en-US" w:eastAsia="fr-FR"/>
    </w:rPr>
  </w:style>
  <w:style w:type="character" w:customStyle="1" w:styleId="Heading6Char">
    <w:name w:val="Heading 6 Char"/>
    <w:basedOn w:val="DefaultParagraphFont"/>
    <w:link w:val="Heading6"/>
    <w:semiHidden/>
    <w:rsid w:val="00752BB9"/>
    <w:rPr>
      <w:i/>
      <w:sz w:val="22"/>
      <w:lang w:val="pt-PT"/>
    </w:rPr>
  </w:style>
  <w:style w:type="character" w:customStyle="1" w:styleId="Heading7Char">
    <w:name w:val="Heading 7 Char"/>
    <w:basedOn w:val="DefaultParagraphFont"/>
    <w:link w:val="Heading7"/>
    <w:semiHidden/>
    <w:rsid w:val="00752BB9"/>
    <w:rPr>
      <w:rFonts w:ascii="Arial" w:hAnsi="Arial"/>
      <w:sz w:val="24"/>
      <w:lang w:val="pt-PT"/>
    </w:rPr>
  </w:style>
  <w:style w:type="character" w:customStyle="1" w:styleId="Heading8Char">
    <w:name w:val="Heading 8 Char"/>
    <w:basedOn w:val="DefaultParagraphFont"/>
    <w:link w:val="Heading8"/>
    <w:semiHidden/>
    <w:rsid w:val="00752BB9"/>
    <w:rPr>
      <w:rFonts w:ascii="Arial" w:hAnsi="Arial"/>
      <w:i/>
      <w:sz w:val="24"/>
      <w:lang w:val="pt-PT"/>
    </w:rPr>
  </w:style>
  <w:style w:type="character" w:customStyle="1" w:styleId="Heading9Char">
    <w:name w:val="Heading 9 Char"/>
    <w:basedOn w:val="DefaultParagraphFont"/>
    <w:link w:val="Heading9"/>
    <w:semiHidden/>
    <w:rsid w:val="00752BB9"/>
    <w:rPr>
      <w:rFonts w:ascii="Arial" w:hAnsi="Arial"/>
      <w:b/>
      <w:i/>
      <w:sz w:val="18"/>
      <w:lang w:val="pt-PT"/>
    </w:rPr>
  </w:style>
  <w:style w:type="paragraph" w:styleId="TOCHeading">
    <w:name w:val="TOC Heading"/>
    <w:basedOn w:val="Normal"/>
    <w:next w:val="Normal"/>
    <w:unhideWhenUsed/>
    <w:qFormat/>
    <w:rsid w:val="00752BB9"/>
    <w:pPr>
      <w:widowControl/>
      <w:spacing w:after="240"/>
    </w:pPr>
    <w:rPr>
      <w:lang w:val="en-GB"/>
    </w:rPr>
  </w:style>
  <w:style w:type="paragraph" w:customStyle="1" w:styleId="EPFooter2">
    <w:name w:val="EPFooter2"/>
    <w:basedOn w:val="Normal"/>
    <w:next w:val="Normal"/>
    <w:rsid w:val="00752BB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2BB9"/>
    <w:pPr>
      <w:keepNext/>
      <w:spacing w:after="240"/>
      <w:jc w:val="right"/>
    </w:pPr>
    <w:rPr>
      <w:rFonts w:ascii="Arial" w:hAnsi="Arial"/>
      <w:b/>
    </w:rPr>
  </w:style>
  <w:style w:type="paragraph" w:customStyle="1" w:styleId="Normal6a">
    <w:name w:val="Normal6a"/>
    <w:basedOn w:val="Normal"/>
    <w:rsid w:val="00752BB9"/>
    <w:pPr>
      <w:spacing w:after="120"/>
    </w:pPr>
  </w:style>
  <w:style w:type="paragraph" w:customStyle="1" w:styleId="PageHeading">
    <w:name w:val="PageHeading"/>
    <w:basedOn w:val="Normal"/>
    <w:rsid w:val="00752BB9"/>
    <w:pPr>
      <w:keepNext/>
      <w:spacing w:after="480"/>
      <w:jc w:val="center"/>
    </w:pPr>
    <w:rPr>
      <w:rFonts w:ascii="Arial" w:hAnsi="Arial" w:cs="Arial"/>
      <w:b/>
    </w:rPr>
  </w:style>
  <w:style w:type="paragraph" w:customStyle="1" w:styleId="NormalBold">
    <w:name w:val="NormalBold"/>
    <w:basedOn w:val="Normal"/>
    <w:link w:val="NormalBoldChar"/>
    <w:rsid w:val="00752BB9"/>
    <w:rPr>
      <w:b/>
    </w:rPr>
  </w:style>
  <w:style w:type="character" w:customStyle="1" w:styleId="NormalBoldChar">
    <w:name w:val="NormalBold Char"/>
    <w:basedOn w:val="DefaultParagraphFont"/>
    <w:link w:val="NormalBold"/>
    <w:locked/>
    <w:rsid w:val="00752BB9"/>
    <w:rPr>
      <w:b/>
      <w:sz w:val="24"/>
      <w:lang w:val="pt-PT"/>
    </w:rPr>
  </w:style>
  <w:style w:type="paragraph" w:customStyle="1" w:styleId="NormalBold12a">
    <w:name w:val="NormalBold12a"/>
    <w:basedOn w:val="Normal"/>
    <w:rsid w:val="00752BB9"/>
    <w:pPr>
      <w:spacing w:after="240"/>
    </w:pPr>
    <w:rPr>
      <w:b/>
    </w:rPr>
  </w:style>
  <w:style w:type="paragraph" w:customStyle="1" w:styleId="AmJustText">
    <w:name w:val="AmJustText"/>
    <w:basedOn w:val="Normal"/>
    <w:rsid w:val="00752BB9"/>
    <w:pPr>
      <w:spacing w:after="240"/>
    </w:pPr>
    <w:rPr>
      <w:i/>
    </w:rPr>
  </w:style>
  <w:style w:type="paragraph" w:customStyle="1" w:styleId="NormalHanging12a">
    <w:name w:val="NormalHanging12a"/>
    <w:basedOn w:val="Normal"/>
    <w:rsid w:val="00752BB9"/>
    <w:pPr>
      <w:spacing w:after="240"/>
      <w:ind w:left="567" w:hanging="567"/>
    </w:pPr>
  </w:style>
  <w:style w:type="paragraph" w:customStyle="1" w:styleId="CoverNormal24a">
    <w:name w:val="CoverNormal24a"/>
    <w:basedOn w:val="Normal"/>
    <w:rsid w:val="00752BB9"/>
    <w:pPr>
      <w:spacing w:after="480"/>
      <w:ind w:left="1417"/>
    </w:pPr>
  </w:style>
  <w:style w:type="paragraph" w:customStyle="1" w:styleId="CoverNormal">
    <w:name w:val="CoverNormal"/>
    <w:basedOn w:val="Normal"/>
    <w:rsid w:val="00752BB9"/>
    <w:pPr>
      <w:ind w:left="1418"/>
    </w:pPr>
  </w:style>
  <w:style w:type="paragraph" w:customStyle="1" w:styleId="AmCrossRef">
    <w:name w:val="AmCrossRef"/>
    <w:basedOn w:val="Normal"/>
    <w:rsid w:val="00752BB9"/>
    <w:pPr>
      <w:spacing w:before="240" w:after="240"/>
      <w:jc w:val="center"/>
    </w:pPr>
    <w:rPr>
      <w:i/>
    </w:rPr>
  </w:style>
  <w:style w:type="paragraph" w:customStyle="1" w:styleId="AmJustTitle">
    <w:name w:val="AmJustTitle"/>
    <w:basedOn w:val="Normal"/>
    <w:next w:val="AmJustText"/>
    <w:rsid w:val="00752BB9"/>
    <w:pPr>
      <w:keepNext/>
      <w:spacing w:before="240" w:after="240"/>
      <w:jc w:val="center"/>
    </w:pPr>
    <w:rPr>
      <w:i/>
    </w:rPr>
  </w:style>
  <w:style w:type="paragraph" w:customStyle="1" w:styleId="CoverReference">
    <w:name w:val="CoverReference"/>
    <w:basedOn w:val="Normal"/>
    <w:rsid w:val="00752BB9"/>
    <w:pPr>
      <w:spacing w:before="1080"/>
      <w:jc w:val="right"/>
    </w:pPr>
    <w:rPr>
      <w:rFonts w:ascii="Arial" w:hAnsi="Arial" w:cs="Arial"/>
      <w:b/>
    </w:rPr>
  </w:style>
  <w:style w:type="paragraph" w:customStyle="1" w:styleId="CoverDocType">
    <w:name w:val="CoverDocType"/>
    <w:basedOn w:val="Normal"/>
    <w:rsid w:val="00752BB9"/>
    <w:pPr>
      <w:ind w:left="1418"/>
    </w:pPr>
    <w:rPr>
      <w:rFonts w:ascii="Arial" w:hAnsi="Arial"/>
      <w:b/>
      <w:sz w:val="48"/>
    </w:rPr>
  </w:style>
  <w:style w:type="paragraph" w:customStyle="1" w:styleId="CoverDocType24a">
    <w:name w:val="CoverDocType24a"/>
    <w:basedOn w:val="Normal"/>
    <w:rsid w:val="00752BB9"/>
    <w:pPr>
      <w:spacing w:after="480"/>
      <w:ind w:left="1418"/>
    </w:pPr>
    <w:rPr>
      <w:rFonts w:ascii="Arial" w:hAnsi="Arial"/>
      <w:b/>
      <w:sz w:val="48"/>
    </w:rPr>
  </w:style>
  <w:style w:type="paragraph" w:customStyle="1" w:styleId="CoverDate">
    <w:name w:val="CoverDate"/>
    <w:basedOn w:val="Normal"/>
    <w:rsid w:val="00752BB9"/>
    <w:pPr>
      <w:spacing w:before="240" w:after="1200"/>
    </w:pPr>
  </w:style>
  <w:style w:type="paragraph" w:styleId="Header">
    <w:name w:val="header"/>
    <w:basedOn w:val="Normal"/>
    <w:link w:val="HeaderChar"/>
    <w:rsid w:val="00752BB9"/>
    <w:pPr>
      <w:tabs>
        <w:tab w:val="center" w:pos="4513"/>
        <w:tab w:val="right" w:pos="9026"/>
      </w:tabs>
    </w:pPr>
  </w:style>
  <w:style w:type="character" w:customStyle="1" w:styleId="HeaderChar">
    <w:name w:val="Header Char"/>
    <w:basedOn w:val="DefaultParagraphFont"/>
    <w:link w:val="Header"/>
    <w:rsid w:val="00752BB9"/>
    <w:rPr>
      <w:sz w:val="24"/>
      <w:lang w:val="pt-PT"/>
    </w:rPr>
  </w:style>
  <w:style w:type="paragraph" w:customStyle="1" w:styleId="AmOrLang">
    <w:name w:val="AmOrLang"/>
    <w:basedOn w:val="Normal"/>
    <w:rsid w:val="00752BB9"/>
    <w:pPr>
      <w:spacing w:before="240" w:after="240"/>
      <w:jc w:val="right"/>
    </w:pPr>
  </w:style>
  <w:style w:type="paragraph" w:customStyle="1" w:styleId="AmColumnHeading">
    <w:name w:val="AmColumnHeading"/>
    <w:basedOn w:val="Normal"/>
    <w:rsid w:val="00752BB9"/>
    <w:pPr>
      <w:spacing w:after="240"/>
      <w:jc w:val="center"/>
    </w:pPr>
    <w:rPr>
      <w:i/>
    </w:rPr>
  </w:style>
  <w:style w:type="paragraph" w:customStyle="1" w:styleId="AmNumberTabs">
    <w:name w:val="AmNumberTabs"/>
    <w:basedOn w:val="Normal"/>
    <w:link w:val="AmNumberTabsChar"/>
    <w:rsid w:val="00752B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52BB9"/>
    <w:pPr>
      <w:spacing w:before="240"/>
    </w:pPr>
    <w:rPr>
      <w:b/>
    </w:rPr>
  </w:style>
  <w:style w:type="paragraph" w:customStyle="1" w:styleId="EPBody">
    <w:name w:val="EPBody"/>
    <w:basedOn w:val="Normal"/>
    <w:rsid w:val="00752BB9"/>
    <w:pPr>
      <w:jc w:val="center"/>
    </w:pPr>
    <w:rPr>
      <w:rFonts w:ascii="Arial" w:hAnsi="Arial" w:cs="Arial"/>
      <w:i/>
      <w:sz w:val="22"/>
      <w:szCs w:val="22"/>
    </w:rPr>
  </w:style>
  <w:style w:type="paragraph" w:customStyle="1" w:styleId="EPFooter">
    <w:name w:val="EPFooter"/>
    <w:basedOn w:val="Normal"/>
    <w:rsid w:val="00752BB9"/>
    <w:pPr>
      <w:tabs>
        <w:tab w:val="center" w:pos="4535"/>
        <w:tab w:val="right" w:pos="9071"/>
      </w:tabs>
      <w:spacing w:before="240" w:after="240"/>
    </w:pPr>
    <w:rPr>
      <w:color w:val="010000"/>
      <w:sz w:val="22"/>
    </w:rPr>
  </w:style>
  <w:style w:type="paragraph" w:customStyle="1" w:styleId="EPComma">
    <w:name w:val="EPComma"/>
    <w:basedOn w:val="Normal"/>
    <w:rsid w:val="00752BB9"/>
    <w:pPr>
      <w:spacing w:before="480" w:after="240"/>
    </w:pPr>
  </w:style>
  <w:style w:type="paragraph" w:customStyle="1" w:styleId="Lgendesigne">
    <w:name w:val="Légende signe"/>
    <w:basedOn w:val="Normal"/>
    <w:rsid w:val="00752BB9"/>
    <w:pPr>
      <w:tabs>
        <w:tab w:val="right" w:pos="454"/>
        <w:tab w:val="left" w:pos="737"/>
      </w:tabs>
      <w:ind w:left="737" w:hanging="737"/>
    </w:pPr>
    <w:rPr>
      <w:snapToGrid w:val="0"/>
      <w:sz w:val="18"/>
      <w:lang w:eastAsia="en-US"/>
    </w:rPr>
  </w:style>
  <w:style w:type="paragraph" w:customStyle="1" w:styleId="Lgendetitre">
    <w:name w:val="Légende titre"/>
    <w:basedOn w:val="Normal"/>
    <w:rsid w:val="00752BB9"/>
    <w:pPr>
      <w:spacing w:before="240" w:after="240"/>
    </w:pPr>
    <w:rPr>
      <w:b/>
      <w:i/>
      <w:snapToGrid w:val="0"/>
      <w:lang w:eastAsia="en-US"/>
    </w:rPr>
  </w:style>
  <w:style w:type="paragraph" w:customStyle="1" w:styleId="Lgendestandard">
    <w:name w:val="Légende standard"/>
    <w:basedOn w:val="Normal"/>
    <w:rsid w:val="00752BB9"/>
    <w:rPr>
      <w:sz w:val="18"/>
    </w:rPr>
  </w:style>
  <w:style w:type="character" w:customStyle="1" w:styleId="Normal12Char">
    <w:name w:val="Normal12 Char"/>
    <w:basedOn w:val="DefaultParagraphFont"/>
    <w:link w:val="Normal12"/>
    <w:locked/>
    <w:rsid w:val="00752BB9"/>
    <w:rPr>
      <w:noProof/>
      <w:sz w:val="24"/>
    </w:rPr>
  </w:style>
  <w:style w:type="paragraph" w:customStyle="1" w:styleId="Normal12">
    <w:name w:val="Normal12"/>
    <w:basedOn w:val="Normal"/>
    <w:link w:val="Normal12Char"/>
    <w:rsid w:val="00752BB9"/>
    <w:pPr>
      <w:spacing w:after="240"/>
    </w:pPr>
    <w:rPr>
      <w:noProof/>
      <w:lang w:val="en-GB"/>
    </w:rPr>
  </w:style>
  <w:style w:type="character" w:customStyle="1" w:styleId="Normal6Char">
    <w:name w:val="Normal6 Char"/>
    <w:basedOn w:val="DefaultParagraphFont"/>
    <w:link w:val="Normal6"/>
    <w:locked/>
    <w:rsid w:val="00752BB9"/>
    <w:rPr>
      <w:sz w:val="24"/>
    </w:rPr>
  </w:style>
  <w:style w:type="paragraph" w:customStyle="1" w:styleId="Normal6">
    <w:name w:val="Normal6"/>
    <w:basedOn w:val="Normal"/>
    <w:link w:val="Normal6Char"/>
    <w:rsid w:val="00752BB9"/>
    <w:pPr>
      <w:spacing w:after="120"/>
    </w:pPr>
    <w:rPr>
      <w:lang w:val="en-GB"/>
    </w:rPr>
  </w:style>
  <w:style w:type="paragraph" w:customStyle="1" w:styleId="Normal12Italic">
    <w:name w:val="Normal12Italic"/>
    <w:basedOn w:val="Normal12"/>
    <w:rsid w:val="00752BB9"/>
    <w:rPr>
      <w:i/>
    </w:rPr>
  </w:style>
  <w:style w:type="paragraph" w:customStyle="1" w:styleId="EntPE">
    <w:name w:val="EntPE"/>
    <w:basedOn w:val="Normal12"/>
    <w:rsid w:val="00752BB9"/>
    <w:pPr>
      <w:jc w:val="center"/>
    </w:pPr>
    <w:rPr>
      <w:noProof w:val="0"/>
      <w:sz w:val="56"/>
    </w:rPr>
  </w:style>
  <w:style w:type="paragraph" w:customStyle="1" w:styleId="Normal24a">
    <w:name w:val="Normal24a"/>
    <w:basedOn w:val="Normal"/>
    <w:rsid w:val="00752BB9"/>
    <w:pPr>
      <w:spacing w:after="480"/>
    </w:pPr>
  </w:style>
  <w:style w:type="paragraph" w:customStyle="1" w:styleId="NormalBoldCenter">
    <w:name w:val="NormalBoldCenter"/>
    <w:basedOn w:val="Normal"/>
    <w:rsid w:val="00752BB9"/>
    <w:pPr>
      <w:jc w:val="center"/>
    </w:pPr>
    <w:rPr>
      <w:b/>
    </w:rPr>
  </w:style>
  <w:style w:type="paragraph" w:customStyle="1" w:styleId="Footprint12b">
    <w:name w:val="Footprint12b"/>
    <w:basedOn w:val="Normal"/>
    <w:rsid w:val="00752BB9"/>
    <w:pPr>
      <w:spacing w:before="240"/>
    </w:pPr>
    <w:rPr>
      <w:szCs w:val="24"/>
    </w:rPr>
  </w:style>
  <w:style w:type="paragraph" w:customStyle="1" w:styleId="NormalSingle">
    <w:name w:val="NormalSingle"/>
    <w:basedOn w:val="Normal"/>
    <w:qFormat/>
    <w:rsid w:val="00752BB9"/>
    <w:rPr>
      <w:szCs w:val="24"/>
    </w:rPr>
  </w:style>
  <w:style w:type="paragraph" w:customStyle="1" w:styleId="AMNumberTabs0">
    <w:name w:val="AMNumberTabs"/>
    <w:basedOn w:val="Normal"/>
    <w:rsid w:val="00752B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52BB9"/>
    <w:pPr>
      <w:spacing w:after="240"/>
      <w:jc w:val="center"/>
    </w:pPr>
    <w:rPr>
      <w:i/>
    </w:rPr>
  </w:style>
  <w:style w:type="paragraph" w:customStyle="1" w:styleId="Olang">
    <w:name w:val="Olang"/>
    <w:basedOn w:val="Normal"/>
    <w:rsid w:val="00752BB9"/>
    <w:pPr>
      <w:spacing w:before="240" w:after="240"/>
      <w:jc w:val="right"/>
    </w:pPr>
    <w:rPr>
      <w:noProof/>
      <w:szCs w:val="24"/>
    </w:rPr>
  </w:style>
  <w:style w:type="paragraph" w:customStyle="1" w:styleId="JustificationTitle">
    <w:name w:val="JustificationTitle"/>
    <w:basedOn w:val="Normal"/>
    <w:next w:val="Normal12"/>
    <w:rsid w:val="00752BB9"/>
    <w:pPr>
      <w:keepNext/>
      <w:spacing w:before="240" w:after="240"/>
      <w:jc w:val="center"/>
    </w:pPr>
    <w:rPr>
      <w:i/>
      <w:noProof/>
    </w:rPr>
  </w:style>
  <w:style w:type="paragraph" w:styleId="BalloonText">
    <w:name w:val="Balloon Text"/>
    <w:basedOn w:val="Normal"/>
    <w:link w:val="BalloonTextChar"/>
    <w:unhideWhenUsed/>
    <w:rsid w:val="00752BB9"/>
    <w:rPr>
      <w:rFonts w:ascii="Segoe UI" w:hAnsi="Segoe UI" w:cs="Segoe UI"/>
      <w:sz w:val="18"/>
      <w:szCs w:val="18"/>
    </w:rPr>
  </w:style>
  <w:style w:type="character" w:customStyle="1" w:styleId="BalloonTextChar">
    <w:name w:val="Balloon Text Char"/>
    <w:basedOn w:val="DefaultParagraphFont"/>
    <w:link w:val="BalloonText"/>
    <w:rsid w:val="00752BB9"/>
    <w:rPr>
      <w:rFonts w:ascii="Segoe UI" w:hAnsi="Segoe UI" w:cs="Segoe UI"/>
      <w:sz w:val="18"/>
      <w:szCs w:val="18"/>
      <w:lang w:val="pt-PT"/>
    </w:rPr>
  </w:style>
  <w:style w:type="character" w:styleId="CommentReference">
    <w:name w:val="annotation reference"/>
    <w:basedOn w:val="DefaultParagraphFont"/>
    <w:rsid w:val="00752BB9"/>
    <w:rPr>
      <w:sz w:val="16"/>
      <w:szCs w:val="16"/>
    </w:rPr>
  </w:style>
  <w:style w:type="paragraph" w:styleId="CommentText">
    <w:name w:val="annotation text"/>
    <w:basedOn w:val="Normal"/>
    <w:link w:val="CommentTextChar"/>
    <w:rsid w:val="00752BB9"/>
    <w:rPr>
      <w:sz w:val="20"/>
    </w:rPr>
  </w:style>
  <w:style w:type="character" w:customStyle="1" w:styleId="CommentTextChar">
    <w:name w:val="Comment Text Char"/>
    <w:basedOn w:val="DefaultParagraphFont"/>
    <w:link w:val="CommentText"/>
    <w:rsid w:val="00752BB9"/>
    <w:rPr>
      <w:lang w:val="pt-PT"/>
    </w:rPr>
  </w:style>
  <w:style w:type="paragraph" w:styleId="CommentSubject">
    <w:name w:val="annotation subject"/>
    <w:basedOn w:val="CommentText"/>
    <w:next w:val="CommentText"/>
    <w:link w:val="CommentSubjectChar"/>
    <w:unhideWhenUsed/>
    <w:rsid w:val="00752BB9"/>
    <w:rPr>
      <w:b/>
      <w:bCs/>
    </w:rPr>
  </w:style>
  <w:style w:type="character" w:customStyle="1" w:styleId="CommentSubjectChar">
    <w:name w:val="Comment Subject Char"/>
    <w:basedOn w:val="CommentTextChar"/>
    <w:link w:val="CommentSubject"/>
    <w:rsid w:val="00752BB9"/>
    <w:rPr>
      <w:b/>
      <w:bCs/>
      <w:lang w:val="pt-PT"/>
    </w:rPr>
  </w:style>
  <w:style w:type="paragraph" w:styleId="Revision">
    <w:name w:val="Revision"/>
    <w:hidden/>
    <w:uiPriority w:val="99"/>
    <w:semiHidden/>
    <w:rsid w:val="00752BB9"/>
    <w:rPr>
      <w:sz w:val="24"/>
      <w:lang w:val="pt-PT"/>
    </w:rPr>
  </w:style>
  <w:style w:type="paragraph" w:styleId="Index1">
    <w:name w:val="index 1"/>
    <w:basedOn w:val="Normal"/>
    <w:next w:val="Normal"/>
    <w:autoRedefine/>
    <w:rsid w:val="00752BB9"/>
    <w:pPr>
      <w:ind w:left="240" w:hanging="240"/>
    </w:pPr>
  </w:style>
  <w:style w:type="paragraph" w:styleId="IndexHeading">
    <w:name w:val="index heading"/>
    <w:basedOn w:val="Normal"/>
    <w:next w:val="Index1"/>
    <w:rsid w:val="00752BB9"/>
    <w:rPr>
      <w:rFonts w:asciiTheme="majorHAnsi" w:eastAsiaTheme="majorEastAsia" w:hAnsiTheme="majorHAnsi" w:cstheme="majorBidi"/>
      <w:b/>
      <w:bCs/>
    </w:rPr>
  </w:style>
  <w:style w:type="character" w:styleId="Hyperlink">
    <w:name w:val="Hyperlink"/>
    <w:basedOn w:val="DefaultParagraphFont"/>
    <w:rsid w:val="00752BB9"/>
    <w:rPr>
      <w:color w:val="0563C1" w:themeColor="hyperlink"/>
      <w:u w:val="single"/>
    </w:rPr>
  </w:style>
  <w:style w:type="paragraph" w:styleId="NormalWeb">
    <w:name w:val="Normal (Web)"/>
    <w:basedOn w:val="Normal"/>
    <w:uiPriority w:val="99"/>
    <w:unhideWhenUsed/>
    <w:rsid w:val="00752BB9"/>
    <w:pPr>
      <w:widowControl/>
      <w:spacing w:before="100" w:beforeAutospacing="1" w:after="100" w:afterAutospacing="1"/>
    </w:pPr>
    <w:rPr>
      <w:szCs w:val="24"/>
    </w:rPr>
  </w:style>
  <w:style w:type="paragraph" w:customStyle="1" w:styleId="oj-normal">
    <w:name w:val="oj-normal"/>
    <w:basedOn w:val="Normal"/>
    <w:rsid w:val="00752BB9"/>
    <w:pPr>
      <w:widowControl/>
      <w:spacing w:before="100" w:beforeAutospacing="1" w:after="100" w:afterAutospacing="1"/>
    </w:pPr>
    <w:rPr>
      <w:szCs w:val="24"/>
    </w:rPr>
  </w:style>
  <w:style w:type="character" w:customStyle="1" w:styleId="oj-super">
    <w:name w:val="oj-super"/>
    <w:basedOn w:val="DefaultParagraphFont"/>
    <w:rsid w:val="00752BB9"/>
  </w:style>
  <w:style w:type="character" w:customStyle="1" w:styleId="AmNumberTabsChar">
    <w:name w:val="AmNumberTabs Char"/>
    <w:basedOn w:val="DefaultParagraphFont"/>
    <w:link w:val="AmNumberTabs"/>
    <w:rsid w:val="00752BB9"/>
    <w:rPr>
      <w:b/>
      <w:sz w:val="24"/>
      <w:lang w:val="pt-PT"/>
    </w:rPr>
  </w:style>
  <w:style w:type="character" w:customStyle="1" w:styleId="NormalBold12bChar">
    <w:name w:val="NormalBold12b Char"/>
    <w:basedOn w:val="AmNumberTabsChar"/>
    <w:link w:val="NormalBold12b"/>
    <w:rsid w:val="00752BB9"/>
    <w:rPr>
      <w:b/>
      <w:sz w:val="24"/>
      <w:lang w:val="pt-PT"/>
    </w:rPr>
  </w:style>
  <w:style w:type="paragraph" w:customStyle="1" w:styleId="Normal12a">
    <w:name w:val="Normal12a"/>
    <w:basedOn w:val="Normal"/>
    <w:rsid w:val="00752BB9"/>
    <w:pPr>
      <w:spacing w:after="240"/>
    </w:pPr>
  </w:style>
  <w:style w:type="paragraph" w:customStyle="1" w:styleId="PageHeadingNotTOC">
    <w:name w:val="PageHeadingNotTOC"/>
    <w:basedOn w:val="Normal"/>
    <w:rsid w:val="00752BB9"/>
    <w:pPr>
      <w:keepNext/>
      <w:spacing w:after="480"/>
      <w:jc w:val="center"/>
    </w:pPr>
    <w:rPr>
      <w:rFonts w:ascii="Arial" w:hAnsi="Arial" w:cs="Arial"/>
      <w:b/>
    </w:rPr>
  </w:style>
  <w:style w:type="paragraph" w:customStyle="1" w:styleId="AmHeadingPA">
    <w:name w:val="AmHeadingPA"/>
    <w:basedOn w:val="Normal"/>
    <w:next w:val="Normal"/>
    <w:rsid w:val="00752BB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52BB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52BB9"/>
    <w:pPr>
      <w:tabs>
        <w:tab w:val="center" w:pos="284"/>
        <w:tab w:val="left" w:pos="426"/>
      </w:tabs>
    </w:pPr>
    <w:rPr>
      <w:snapToGrid w:val="0"/>
      <w:lang w:eastAsia="en-US"/>
    </w:rPr>
  </w:style>
  <w:style w:type="paragraph" w:customStyle="1" w:styleId="RollCallVotes">
    <w:name w:val="RollCallVotes"/>
    <w:basedOn w:val="Normal"/>
    <w:rsid w:val="00752BB9"/>
    <w:pPr>
      <w:spacing w:before="120" w:after="120"/>
      <w:jc w:val="center"/>
    </w:pPr>
    <w:rPr>
      <w:b/>
      <w:bCs/>
      <w:snapToGrid w:val="0"/>
      <w:sz w:val="16"/>
      <w:lang w:eastAsia="en-US"/>
    </w:rPr>
  </w:style>
  <w:style w:type="paragraph" w:customStyle="1" w:styleId="RollCallTable">
    <w:name w:val="RollCallTable"/>
    <w:basedOn w:val="Normal"/>
    <w:rsid w:val="00752BB9"/>
    <w:pPr>
      <w:spacing w:before="120" w:after="120"/>
    </w:pPr>
    <w:rPr>
      <w:snapToGrid w:val="0"/>
      <w:sz w:val="16"/>
      <w:lang w:eastAsia="en-US"/>
    </w:rPr>
  </w:style>
  <w:style w:type="paragraph" w:customStyle="1" w:styleId="CoverBold">
    <w:name w:val="CoverBold"/>
    <w:basedOn w:val="Normal"/>
    <w:rsid w:val="00752BB9"/>
    <w:pPr>
      <w:ind w:left="1417"/>
    </w:pPr>
    <w:rPr>
      <w:b/>
    </w:rPr>
  </w:style>
  <w:style w:type="character" w:customStyle="1" w:styleId="SupBoldItalic">
    <w:name w:val="SupBoldItalic"/>
    <w:uiPriority w:val="1"/>
    <w:qFormat/>
    <w:rsid w:val="00752BB9"/>
    <w:rPr>
      <w:b/>
      <w:bCs w:val="0"/>
      <w:i/>
      <w:iCs w:val="0"/>
      <w:vertAlign w:val="superscript"/>
    </w:rPr>
  </w:style>
  <w:style w:type="character" w:styleId="Strong">
    <w:name w:val="Strong"/>
    <w:basedOn w:val="DefaultParagraphFont"/>
    <w:uiPriority w:val="22"/>
    <w:qFormat/>
    <w:rsid w:val="00752BB9"/>
    <w:rPr>
      <w:b/>
      <w:bCs/>
    </w:rPr>
  </w:style>
  <w:style w:type="paragraph" w:styleId="Footer">
    <w:name w:val="footer"/>
    <w:basedOn w:val="Normal"/>
    <w:link w:val="FooterChar"/>
    <w:rsid w:val="00752BB9"/>
    <w:pPr>
      <w:tabs>
        <w:tab w:val="center" w:pos="4513"/>
        <w:tab w:val="right" w:pos="9026"/>
      </w:tabs>
    </w:pPr>
  </w:style>
  <w:style w:type="character" w:customStyle="1" w:styleId="FooterChar">
    <w:name w:val="Footer Char"/>
    <w:basedOn w:val="DefaultParagraphFont"/>
    <w:link w:val="Footer"/>
    <w:rsid w:val="00752BB9"/>
    <w:rPr>
      <w:sz w:val="24"/>
      <w:lang w:val="pt-PT"/>
    </w:rPr>
  </w:style>
  <w:style w:type="character" w:styleId="UnresolvedMention">
    <w:name w:val="Unresolved Mention"/>
    <w:basedOn w:val="DefaultParagraphFont"/>
    <w:uiPriority w:val="99"/>
    <w:semiHidden/>
    <w:unhideWhenUsed/>
    <w:rsid w:val="00872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3/1542/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160</Pages>
  <Words>48521</Words>
  <Characters>268451</Characters>
  <Application>Microsoft Office Word</Application>
  <DocSecurity>0</DocSecurity>
  <Lines>2237</Lines>
  <Paragraphs>632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SEMEDO Teresa</cp:lastModifiedBy>
  <cp:revision>2</cp:revision>
  <cp:lastPrinted>2004-11-19T15:42:00Z</cp:lastPrinted>
  <dcterms:created xsi:type="dcterms:W3CDTF">2025-10-29T10:45:00Z</dcterms:created>
  <dcterms:modified xsi:type="dcterms:W3CDTF">2025-10-29T10:45:00Z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P10_TA(2025)0168_</vt:lpwstr>
  </property>
  <property fmtid="{D5CDD505-2E9C-101B-9397-08002B2CF9AE}" pid="4" name="&lt;Type&gt;">
    <vt:lpwstr>RR</vt:lpwstr>
  </property>
</Properties>
</file>