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209F" w14:paraId="1888A025" w14:textId="77777777" w:rsidTr="0010095E">
        <w:trPr>
          <w:trHeight w:hRule="exact" w:val="1418"/>
        </w:trPr>
        <w:tc>
          <w:tcPr>
            <w:tcW w:w="6804" w:type="dxa"/>
            <w:shd w:val="clear" w:color="auto" w:fill="auto"/>
            <w:vAlign w:val="center"/>
          </w:tcPr>
          <w:p w14:paraId="32093AA5" w14:textId="77777777" w:rsidR="00751A4A" w:rsidRPr="004E209F" w:rsidRDefault="0008367D" w:rsidP="0010095E">
            <w:pPr>
              <w:pStyle w:val="EPName"/>
            </w:pPr>
            <w:r w:rsidRPr="004E209F">
              <w:t>Europäisches Parlament</w:t>
            </w:r>
          </w:p>
          <w:p w14:paraId="271B8F01" w14:textId="77777777" w:rsidR="00751A4A" w:rsidRPr="004E209F" w:rsidRDefault="005F1B17" w:rsidP="005F1B17">
            <w:pPr>
              <w:pStyle w:val="EPTerm"/>
              <w:rPr>
                <w:rStyle w:val="HideTWBExt"/>
                <w:noProof w:val="0"/>
                <w:vanish w:val="0"/>
                <w:color w:val="auto"/>
              </w:rPr>
            </w:pPr>
            <w:r w:rsidRPr="004E209F">
              <w:t>2024</w:t>
            </w:r>
            <w:r w:rsidR="00817416" w:rsidRPr="004E209F">
              <w:t>-202</w:t>
            </w:r>
            <w:r w:rsidRPr="004E209F">
              <w:t>9</w:t>
            </w:r>
          </w:p>
        </w:tc>
        <w:tc>
          <w:tcPr>
            <w:tcW w:w="2268" w:type="dxa"/>
            <w:shd w:val="clear" w:color="auto" w:fill="auto"/>
          </w:tcPr>
          <w:p w14:paraId="6749E2A4" w14:textId="77777777" w:rsidR="00751A4A" w:rsidRPr="004E209F" w:rsidRDefault="00187494" w:rsidP="0010095E">
            <w:pPr>
              <w:pStyle w:val="EPLogo"/>
            </w:pPr>
            <w:r w:rsidRPr="004E209F">
              <w:rPr>
                <w:noProof/>
                <w:lang w:val="en-GB"/>
              </w:rPr>
              <w:drawing>
                <wp:inline distT="0" distB="0" distL="0" distR="0" wp14:anchorId="1AD7BD2B" wp14:editId="6180E9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747ADD" w14:textId="77777777" w:rsidR="00D058B8" w:rsidRPr="004E209F" w:rsidRDefault="00D058B8" w:rsidP="004C5D52">
      <w:pPr>
        <w:pStyle w:val="LineTop"/>
      </w:pPr>
    </w:p>
    <w:p w14:paraId="2B9A5ECE" w14:textId="77777777" w:rsidR="00680577" w:rsidRPr="004E209F" w:rsidRDefault="0008367D" w:rsidP="00680577">
      <w:pPr>
        <w:pStyle w:val="EPBodyTA1"/>
      </w:pPr>
      <w:r w:rsidRPr="004E209F">
        <w:t>ANGENOMMENE TEXTE</w:t>
      </w:r>
    </w:p>
    <w:p w14:paraId="5C33DB9A" w14:textId="77777777" w:rsidR="00D058B8" w:rsidRPr="004E209F" w:rsidRDefault="00D058B8" w:rsidP="00D058B8">
      <w:pPr>
        <w:pStyle w:val="LineBottom"/>
      </w:pPr>
    </w:p>
    <w:p w14:paraId="4C7C89D2" w14:textId="605D175A" w:rsidR="0008367D" w:rsidRPr="004E209F" w:rsidRDefault="0008367D" w:rsidP="00347CD8">
      <w:pPr>
        <w:pStyle w:val="ATHeading1"/>
      </w:pPr>
      <w:bookmarkStart w:id="0" w:name="TANumber"/>
      <w:r w:rsidRPr="004E209F">
        <w:t>P10_</w:t>
      </w:r>
      <w:proofErr w:type="gramStart"/>
      <w:r w:rsidRPr="004E209F">
        <w:t>TA(</w:t>
      </w:r>
      <w:proofErr w:type="gramEnd"/>
      <w:r w:rsidRPr="004E209F">
        <w:t>2025)0</w:t>
      </w:r>
      <w:bookmarkEnd w:id="0"/>
      <w:r w:rsidR="00A123BD" w:rsidRPr="004E209F">
        <w:t>170</w:t>
      </w:r>
    </w:p>
    <w:p w14:paraId="60C02630" w14:textId="77777777" w:rsidR="0008367D" w:rsidRPr="004E209F" w:rsidRDefault="0008367D" w:rsidP="0008367D">
      <w:pPr>
        <w:pStyle w:val="ATHeading2"/>
      </w:pPr>
      <w:bookmarkStart w:id="1" w:name="title"/>
      <w:r w:rsidRPr="004E209F">
        <w:t>Erweitertes Abkommen über Partnerschaft und Zusammenarbeit zwischen der EU und der Kirgisischen</w:t>
      </w:r>
      <w:r w:rsidR="00FD5586" w:rsidRPr="004E209F">
        <w:t xml:space="preserve"> </w:t>
      </w:r>
      <w:r w:rsidRPr="004E209F">
        <w:t>Republik</w:t>
      </w:r>
      <w:bookmarkEnd w:id="1"/>
    </w:p>
    <w:p w14:paraId="4685E4AA" w14:textId="77777777" w:rsidR="0008367D" w:rsidRPr="004E209F" w:rsidRDefault="0008367D" w:rsidP="0008367D">
      <w:pPr>
        <w:rPr>
          <w:i/>
          <w:vanish/>
        </w:rPr>
      </w:pPr>
      <w:r w:rsidRPr="004E209F">
        <w:rPr>
          <w:i/>
        </w:rPr>
        <w:fldChar w:fldCharType="begin"/>
      </w:r>
      <w:r w:rsidRPr="004E209F">
        <w:rPr>
          <w:i/>
        </w:rPr>
        <w:instrText xml:space="preserve"> TC"(</w:instrText>
      </w:r>
      <w:bookmarkStart w:id="2" w:name="DocNumber"/>
      <w:r w:rsidRPr="004E209F">
        <w:rPr>
          <w:i/>
        </w:rPr>
        <w:instrText>A10-0105/2025</w:instrText>
      </w:r>
      <w:bookmarkEnd w:id="2"/>
      <w:r w:rsidRPr="004E209F">
        <w:rPr>
          <w:i/>
        </w:rPr>
        <w:instrText xml:space="preserve"> - Berichterstatter: Nacho Sánchez Amor)"\l3 \n&gt; \* MERGEFORMAT </w:instrText>
      </w:r>
      <w:r w:rsidRPr="004E209F">
        <w:rPr>
          <w:i/>
        </w:rPr>
        <w:fldChar w:fldCharType="end"/>
      </w:r>
    </w:p>
    <w:p w14:paraId="19A236CF" w14:textId="77777777" w:rsidR="0008367D" w:rsidRPr="004E209F" w:rsidRDefault="0008367D" w:rsidP="0008367D">
      <w:pPr>
        <w:rPr>
          <w:vanish/>
        </w:rPr>
      </w:pPr>
      <w:bookmarkStart w:id="3" w:name="Commission"/>
      <w:r w:rsidRPr="004E209F">
        <w:rPr>
          <w:vanish/>
        </w:rPr>
        <w:t>Ausschuss für auswärtige Angelegenheiten</w:t>
      </w:r>
      <w:bookmarkEnd w:id="3"/>
    </w:p>
    <w:p w14:paraId="7F1D6FFF" w14:textId="77777777" w:rsidR="0008367D" w:rsidRPr="004E209F" w:rsidRDefault="0008367D" w:rsidP="0008367D">
      <w:pPr>
        <w:rPr>
          <w:vanish/>
        </w:rPr>
      </w:pPr>
      <w:bookmarkStart w:id="4" w:name="PE"/>
      <w:r w:rsidRPr="004E209F">
        <w:rPr>
          <w:vanish/>
        </w:rPr>
        <w:t>PE770.270</w:t>
      </w:r>
      <w:bookmarkEnd w:id="4"/>
    </w:p>
    <w:p w14:paraId="71E622BF" w14:textId="6E55C6E3" w:rsidR="0008367D" w:rsidRPr="004E209F" w:rsidRDefault="0008367D" w:rsidP="00ED553C">
      <w:pPr>
        <w:pStyle w:val="ATHeading3"/>
      </w:pPr>
      <w:bookmarkStart w:id="5" w:name="Sujet"/>
      <w:r w:rsidRPr="004E209F">
        <w:t xml:space="preserve">Legislative Entschließung des Europäischen Parlaments vom </w:t>
      </w:r>
      <w:r w:rsidR="00F1751C" w:rsidRPr="004E209F">
        <w:t>9.</w:t>
      </w:r>
      <w:r w:rsidRPr="004E209F">
        <w:t xml:space="preserve"> </w:t>
      </w:r>
      <w:r w:rsidR="00FD5586" w:rsidRPr="004E209F">
        <w:t>September</w:t>
      </w:r>
      <w:r w:rsidRPr="004E209F">
        <w:t xml:space="preserve"> 2025 zu dem Entwurf eines Beschlusses des Rates über den Abschluss </w:t>
      </w:r>
      <w:r w:rsidR="00347CD8" w:rsidRPr="004E209F">
        <w:softHyphen/>
        <w:t xml:space="preserve"> im Namen der Union </w:t>
      </w:r>
      <w:r w:rsidR="00347CD8" w:rsidRPr="004E209F">
        <w:softHyphen/>
        <w:t xml:space="preserve"> </w:t>
      </w:r>
      <w:r w:rsidRPr="004E209F">
        <w:t xml:space="preserve">des Erweiterten Abkommens über Partnerschaft und Zusammenarbeit zwischen der Europäischen Union und ihren Mitgliedstaaten einerseits und der Kirgisischen Republik andererseits </w:t>
      </w:r>
      <w:bookmarkStart w:id="6" w:name="References"/>
      <w:bookmarkEnd w:id="5"/>
      <w:r w:rsidRPr="004E209F">
        <w:t>(10724/22 – C10-0057/2024 – 2022/0184(NLE))</w:t>
      </w:r>
      <w:bookmarkEnd w:id="6"/>
    </w:p>
    <w:p w14:paraId="24CFF984" w14:textId="77777777" w:rsidR="00361729" w:rsidRPr="004E209F" w:rsidRDefault="00361729" w:rsidP="00361729">
      <w:pPr>
        <w:pStyle w:val="NormalBold"/>
      </w:pPr>
      <w:bookmarkStart w:id="7" w:name="TextBodyBegin"/>
      <w:bookmarkEnd w:id="7"/>
      <w:r w:rsidRPr="004E209F">
        <w:t>(Zustimmung)</w:t>
      </w:r>
    </w:p>
    <w:p w14:paraId="59A407CE" w14:textId="77777777" w:rsidR="00361729" w:rsidRPr="004E209F" w:rsidRDefault="00361729" w:rsidP="00361729">
      <w:pPr>
        <w:pStyle w:val="EPComma"/>
      </w:pPr>
      <w:r w:rsidRPr="004E209F">
        <w:rPr>
          <w:i/>
        </w:rPr>
        <w:t>Das Europäische Parlament</w:t>
      </w:r>
      <w:r w:rsidRPr="004E209F">
        <w:t>,</w:t>
      </w:r>
    </w:p>
    <w:p w14:paraId="04CC5549" w14:textId="77777777" w:rsidR="00361729" w:rsidRPr="004E209F" w:rsidRDefault="00361729" w:rsidP="00361729">
      <w:pPr>
        <w:pStyle w:val="NormalHanging12a"/>
      </w:pPr>
      <w:r w:rsidRPr="004E209F">
        <w:t>–</w:t>
      </w:r>
      <w:r w:rsidRPr="004E209F">
        <w:tab/>
        <w:t>unter Hinweis auf den Entwurf eines Beschlusses des Rates (10724/22),</w:t>
      </w:r>
    </w:p>
    <w:p w14:paraId="2DF09721" w14:textId="77777777" w:rsidR="00361729" w:rsidRPr="004E209F" w:rsidRDefault="00361729" w:rsidP="00361729">
      <w:pPr>
        <w:pStyle w:val="NormalHanging12a"/>
      </w:pPr>
      <w:r w:rsidRPr="004E209F">
        <w:t>–</w:t>
      </w:r>
      <w:r w:rsidRPr="004E209F">
        <w:tab/>
        <w:t>unter Hinweis auf das Abkommen über eine verstärkte Partnerschaft und Zusammenarbeit zwischen der Europäischen Union und ihren Mitgliedstaaten einerseits und der Kirgisischen Republik andererseits (10660/22),</w:t>
      </w:r>
    </w:p>
    <w:p w14:paraId="01E29D04" w14:textId="77777777" w:rsidR="00361729" w:rsidRPr="004E209F" w:rsidRDefault="00361729" w:rsidP="00361729">
      <w:pPr>
        <w:pStyle w:val="NormalHanging12a"/>
      </w:pPr>
      <w:r w:rsidRPr="004E209F">
        <w:t>–</w:t>
      </w:r>
      <w:r w:rsidRPr="004E209F">
        <w:tab/>
        <w:t>unter Hinweis auf das vom Rat gemäß den Artikeln 207 und 209 und Artikel 218 Absatz 6 Unterabsatz 2 Buchstabe a und Artikel 218 Absatz 7 des Vertrags über die Arbeitsweise der Europäischen Union unterbreitete Ersuchen um Zustimmung (C10-0057/2024),</w:t>
      </w:r>
    </w:p>
    <w:p w14:paraId="4D5487D0" w14:textId="12AAD202" w:rsidR="00347CD8" w:rsidRPr="004E209F" w:rsidRDefault="00347CD8" w:rsidP="00361729">
      <w:pPr>
        <w:pStyle w:val="NormalHanging12a"/>
      </w:pPr>
      <w:r w:rsidRPr="004E209F">
        <w:t>–</w:t>
      </w:r>
      <w:r w:rsidRPr="004E209F">
        <w:tab/>
        <w:t>unter Hinweis auf seine nichtlegislative Entschließung vom 9. September 2025</w:t>
      </w:r>
      <w:r w:rsidRPr="004E209F">
        <w:rPr>
          <w:rStyle w:val="FootnoteReference"/>
        </w:rPr>
        <w:footnoteReference w:id="1"/>
      </w:r>
      <w:r w:rsidRPr="004E209F">
        <w:t xml:space="preserve"> zu dem Entwurf eines Beschlusses,</w:t>
      </w:r>
    </w:p>
    <w:p w14:paraId="6DAE55A0" w14:textId="77777777" w:rsidR="00361729" w:rsidRPr="004E209F" w:rsidRDefault="00361729" w:rsidP="00361729">
      <w:pPr>
        <w:pStyle w:val="NormalHanging12a"/>
      </w:pPr>
      <w:r w:rsidRPr="004E209F">
        <w:t>–</w:t>
      </w:r>
      <w:r w:rsidRPr="004E209F">
        <w:tab/>
        <w:t>gestützt auf Artikel 107 Absätze 1 und 4 und Artikel 117 Absatz 7 seiner Geschäftsordnung,</w:t>
      </w:r>
    </w:p>
    <w:p w14:paraId="5417DDA7" w14:textId="77777777" w:rsidR="00361729" w:rsidRPr="004E209F" w:rsidRDefault="00361729" w:rsidP="00361729">
      <w:pPr>
        <w:pStyle w:val="NormalHanging12a"/>
      </w:pPr>
      <w:r w:rsidRPr="004E209F">
        <w:t>–</w:t>
      </w:r>
      <w:r w:rsidRPr="004E209F">
        <w:tab/>
        <w:t>unter Hinweis auf die Empfehlung des Ausschusses für auswärtige Angelegenheiten (A10-0105/2025),</w:t>
      </w:r>
    </w:p>
    <w:p w14:paraId="329F2A42" w14:textId="77777777" w:rsidR="00361729" w:rsidRPr="004E209F" w:rsidRDefault="00361729" w:rsidP="00361729">
      <w:pPr>
        <w:pStyle w:val="NormalHanging12a"/>
      </w:pPr>
      <w:r w:rsidRPr="004E209F">
        <w:lastRenderedPageBreak/>
        <w:t>1.</w:t>
      </w:r>
      <w:r w:rsidRPr="004E209F">
        <w:tab/>
        <w:t>gibt seine Zustimmung zu dem Abschluss des Abkommens;</w:t>
      </w:r>
    </w:p>
    <w:p w14:paraId="672F40D9" w14:textId="67D49AF0" w:rsidR="00E365E1" w:rsidRPr="004E209F" w:rsidRDefault="00361729" w:rsidP="00ED553C">
      <w:pPr>
        <w:pStyle w:val="NormalHanging12a"/>
      </w:pPr>
      <w:r w:rsidRPr="004E209F">
        <w:t>2.</w:t>
      </w:r>
      <w:r w:rsidRPr="004E209F">
        <w:tab/>
        <w:t xml:space="preserve">beauftragt seine Präsidentin, den Standpunkt des Parlaments dem Rat und der Kommission sowie den Regierungen und Parlamenten der Mitgliedstaaten und der Kirgisischen Republik </w:t>
      </w:r>
      <w:r w:rsidR="00867A29" w:rsidRPr="004E209F">
        <w:t>zu übermitteln.</w:t>
      </w:r>
    </w:p>
    <w:sectPr w:rsidR="00E365E1" w:rsidRPr="004E209F" w:rsidSect="00867A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33138" w14:textId="77777777" w:rsidR="0008367D" w:rsidRPr="00867A29" w:rsidRDefault="0008367D">
      <w:r w:rsidRPr="00867A29">
        <w:separator/>
      </w:r>
    </w:p>
  </w:endnote>
  <w:endnote w:type="continuationSeparator" w:id="0">
    <w:p w14:paraId="70730426" w14:textId="77777777" w:rsidR="0008367D" w:rsidRPr="00867A29" w:rsidRDefault="0008367D">
      <w:r w:rsidRPr="00867A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CB89" w14:textId="77777777" w:rsidR="00064002" w:rsidRPr="00867A2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634CD" w14:textId="77777777" w:rsidR="00064002" w:rsidRPr="00867A2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BE34" w14:textId="77777777" w:rsidR="00064002" w:rsidRPr="00867A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1377C" w14:textId="77777777" w:rsidR="0008367D" w:rsidRPr="00867A29" w:rsidRDefault="0008367D">
      <w:r w:rsidRPr="00867A29">
        <w:separator/>
      </w:r>
    </w:p>
  </w:footnote>
  <w:footnote w:type="continuationSeparator" w:id="0">
    <w:p w14:paraId="2EFC8929" w14:textId="77777777" w:rsidR="0008367D" w:rsidRPr="00867A29" w:rsidRDefault="0008367D">
      <w:r w:rsidRPr="00867A29">
        <w:continuationSeparator/>
      </w:r>
    </w:p>
  </w:footnote>
  <w:footnote w:id="1">
    <w:p w14:paraId="4405283A" w14:textId="6777A48F" w:rsidR="00347CD8" w:rsidRPr="004E209F" w:rsidRDefault="00347CD8" w:rsidP="004E209F">
      <w:pPr>
        <w:pStyle w:val="FootnoteText"/>
        <w:ind w:left="567" w:hanging="567"/>
        <w:rPr>
          <w:sz w:val="24"/>
          <w:szCs w:val="24"/>
          <w:lang w:val="de-DE"/>
        </w:rPr>
      </w:pPr>
      <w:r w:rsidRPr="004E209F">
        <w:rPr>
          <w:rStyle w:val="FootnoteReference"/>
          <w:sz w:val="24"/>
          <w:szCs w:val="24"/>
        </w:rPr>
        <w:footnoteRef/>
      </w:r>
      <w:r w:rsidRPr="004E209F">
        <w:rPr>
          <w:sz w:val="24"/>
          <w:szCs w:val="24"/>
        </w:rPr>
        <w:t xml:space="preserve"> </w:t>
      </w:r>
      <w:r w:rsidRPr="004E209F">
        <w:rPr>
          <w:sz w:val="24"/>
          <w:szCs w:val="24"/>
        </w:rPr>
        <w:tab/>
      </w:r>
      <w:proofErr w:type="spellStart"/>
      <w:r w:rsidRPr="004E209F">
        <w:rPr>
          <w:sz w:val="24"/>
          <w:szCs w:val="24"/>
        </w:rPr>
        <w:t>Angenommene</w:t>
      </w:r>
      <w:proofErr w:type="spellEnd"/>
      <w:r w:rsidRPr="004E209F">
        <w:rPr>
          <w:sz w:val="24"/>
          <w:szCs w:val="24"/>
        </w:rPr>
        <w:t xml:space="preserve"> Texte, P10_</w:t>
      </w:r>
      <w:proofErr w:type="gramStart"/>
      <w:r w:rsidRPr="004E209F">
        <w:rPr>
          <w:sz w:val="24"/>
          <w:szCs w:val="24"/>
        </w:rPr>
        <w:t>TA(</w:t>
      </w:r>
      <w:proofErr w:type="gramEnd"/>
      <w:r w:rsidRPr="004E209F">
        <w:rPr>
          <w:sz w:val="24"/>
          <w:szCs w:val="24"/>
        </w:rPr>
        <w:t>2025)0</w:t>
      </w:r>
      <w:r w:rsidR="00A123BD">
        <w:rPr>
          <w:sz w:val="24"/>
          <w:szCs w:val="24"/>
        </w:rPr>
        <w:t>171</w:t>
      </w:r>
      <w:r w:rsidRPr="004E209F">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DAE48" w14:textId="77777777" w:rsidR="00064002" w:rsidRPr="00867A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90B2" w14:textId="77777777" w:rsidR="00064002" w:rsidRPr="00867A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6CACB" w14:textId="77777777" w:rsidR="00064002" w:rsidRPr="00867A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9899760">
    <w:abstractNumId w:val="9"/>
  </w:num>
  <w:num w:numId="2" w16cid:durableId="1647395042">
    <w:abstractNumId w:val="9"/>
  </w:num>
  <w:num w:numId="3" w16cid:durableId="2111271105">
    <w:abstractNumId w:val="7"/>
  </w:num>
  <w:num w:numId="4" w16cid:durableId="776680647">
    <w:abstractNumId w:val="7"/>
  </w:num>
  <w:num w:numId="5" w16cid:durableId="2037274191">
    <w:abstractNumId w:val="6"/>
  </w:num>
  <w:num w:numId="6" w16cid:durableId="261575246">
    <w:abstractNumId w:val="6"/>
  </w:num>
  <w:num w:numId="7" w16cid:durableId="1057778696">
    <w:abstractNumId w:val="5"/>
  </w:num>
  <w:num w:numId="8" w16cid:durableId="91435981">
    <w:abstractNumId w:val="5"/>
  </w:num>
  <w:num w:numId="9" w16cid:durableId="1190099259">
    <w:abstractNumId w:val="4"/>
  </w:num>
  <w:num w:numId="10" w16cid:durableId="1850560076">
    <w:abstractNumId w:val="4"/>
  </w:num>
  <w:num w:numId="11" w16cid:durableId="1773934062">
    <w:abstractNumId w:val="8"/>
  </w:num>
  <w:num w:numId="12" w16cid:durableId="882325764">
    <w:abstractNumId w:val="8"/>
  </w:num>
  <w:num w:numId="13" w16cid:durableId="1667670">
    <w:abstractNumId w:val="3"/>
  </w:num>
  <w:num w:numId="14" w16cid:durableId="576981535">
    <w:abstractNumId w:val="3"/>
  </w:num>
  <w:num w:numId="15" w16cid:durableId="34307319">
    <w:abstractNumId w:val="2"/>
  </w:num>
  <w:num w:numId="16" w16cid:durableId="542134771">
    <w:abstractNumId w:val="2"/>
  </w:num>
  <w:num w:numId="17" w16cid:durableId="807940154">
    <w:abstractNumId w:val="1"/>
  </w:num>
  <w:num w:numId="18" w16cid:durableId="29306217">
    <w:abstractNumId w:val="1"/>
  </w:num>
  <w:num w:numId="19" w16cid:durableId="1233925977">
    <w:abstractNumId w:val="0"/>
  </w:num>
  <w:num w:numId="20" w16cid:durableId="426199902">
    <w:abstractNumId w:val="0"/>
  </w:num>
  <w:num w:numId="21" w16cid:durableId="1625427993">
    <w:abstractNumId w:val="9"/>
  </w:num>
  <w:num w:numId="22" w16cid:durableId="525172550">
    <w:abstractNumId w:val="7"/>
  </w:num>
  <w:num w:numId="23" w16cid:durableId="1888182160">
    <w:abstractNumId w:val="6"/>
  </w:num>
  <w:num w:numId="24" w16cid:durableId="387459473">
    <w:abstractNumId w:val="5"/>
  </w:num>
  <w:num w:numId="25" w16cid:durableId="2039235831">
    <w:abstractNumId w:val="4"/>
  </w:num>
  <w:num w:numId="26" w16cid:durableId="1838767301">
    <w:abstractNumId w:val="8"/>
  </w:num>
  <w:num w:numId="27" w16cid:durableId="56629939">
    <w:abstractNumId w:val="3"/>
  </w:num>
  <w:num w:numId="28" w16cid:durableId="1458570279">
    <w:abstractNumId w:val="2"/>
  </w:num>
  <w:num w:numId="29" w16cid:durableId="1690137425">
    <w:abstractNumId w:val="1"/>
  </w:num>
  <w:num w:numId="30" w16cid:durableId="290282062">
    <w:abstractNumId w:val="0"/>
  </w:num>
  <w:num w:numId="31" w16cid:durableId="1979146039">
    <w:abstractNumId w:val="9"/>
  </w:num>
  <w:num w:numId="32" w16cid:durableId="301927634">
    <w:abstractNumId w:val="7"/>
  </w:num>
  <w:num w:numId="33" w16cid:durableId="511453934">
    <w:abstractNumId w:val="6"/>
  </w:num>
  <w:num w:numId="34" w16cid:durableId="1997488741">
    <w:abstractNumId w:val="5"/>
  </w:num>
  <w:num w:numId="35" w16cid:durableId="1138649743">
    <w:abstractNumId w:val="4"/>
  </w:num>
  <w:num w:numId="36" w16cid:durableId="1545368866">
    <w:abstractNumId w:val="8"/>
  </w:num>
  <w:num w:numId="37" w16cid:durableId="1559708246">
    <w:abstractNumId w:val="3"/>
  </w:num>
  <w:num w:numId="38" w16cid:durableId="666592557">
    <w:abstractNumId w:val="2"/>
  </w:num>
  <w:num w:numId="39" w16cid:durableId="930166799">
    <w:abstractNumId w:val="1"/>
  </w:num>
  <w:num w:numId="40" w16cid:durableId="1251816535">
    <w:abstractNumId w:val="0"/>
  </w:num>
  <w:num w:numId="41" w16cid:durableId="2079132633">
    <w:abstractNumId w:val="10"/>
  </w:num>
  <w:num w:numId="42" w16cid:durableId="1855919292">
    <w:abstractNumId w:val="10"/>
  </w:num>
  <w:num w:numId="43" w16cid:durableId="1240408816">
    <w:abstractNumId w:val="10"/>
  </w:num>
  <w:num w:numId="44" w16cid:durableId="16343609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activeWritingStyle w:appName="MSWord" w:lang="de-DE" w:vendorID="64" w:dllVersion="6" w:nlCheck="1" w:checkStyle="0"/>
  <w:activeWritingStyle w:appName="MSWord" w:lang="fr-FR" w:vendorID="64" w:dllVersion="6" w:nlCheck="1" w:checkStyle="0"/>
  <w:activeWritingStyle w:appName="MSWord" w:lang="fr-FR"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5/2025"/>
    <w:docVar w:name="dvlangue" w:val="DE"/>
    <w:docVar w:name="dvnumam" w:val="0"/>
    <w:docVar w:name="dvpe" w:val="770.270"/>
    <w:docVar w:name="dvrapporteur" w:val="Berichterstatter: "/>
    <w:docVar w:name="dvstar" w:val="***"/>
    <w:docVar w:name="dvtitre" w:val="Legislative Entschließung des Europäischen Parlaments vom XX. XXX 2025 zu dem Entwurf eines Beschlusses des Rates über den Abschluss des Erweiterten Abkommens über Partnerschaft und Zusammenarbeit zwischen der Europäischen Union und ihren Mitgliedstaaten einerseits und der Kirgisischen Republik andererseits (10724/22 – C10-0057/2024 – 2022/0184(NLE))"/>
  </w:docVars>
  <w:rsids>
    <w:rsidRoot w:val="0008367D"/>
    <w:rsid w:val="00002272"/>
    <w:rsid w:val="00015E2B"/>
    <w:rsid w:val="00033463"/>
    <w:rsid w:val="00064002"/>
    <w:rsid w:val="000677B9"/>
    <w:rsid w:val="000831BA"/>
    <w:rsid w:val="0008367D"/>
    <w:rsid w:val="000A42CC"/>
    <w:rsid w:val="000D513D"/>
    <w:rsid w:val="000E7DD9"/>
    <w:rsid w:val="0010095E"/>
    <w:rsid w:val="00125B37"/>
    <w:rsid w:val="00187494"/>
    <w:rsid w:val="001F32AE"/>
    <w:rsid w:val="002767FF"/>
    <w:rsid w:val="002B18FE"/>
    <w:rsid w:val="002B5493"/>
    <w:rsid w:val="00343214"/>
    <w:rsid w:val="00347CD8"/>
    <w:rsid w:val="00361729"/>
    <w:rsid w:val="00361C00"/>
    <w:rsid w:val="00395FA1"/>
    <w:rsid w:val="003E15D4"/>
    <w:rsid w:val="00411CCE"/>
    <w:rsid w:val="0041666E"/>
    <w:rsid w:val="00421060"/>
    <w:rsid w:val="00471C19"/>
    <w:rsid w:val="004867E3"/>
    <w:rsid w:val="00494A28"/>
    <w:rsid w:val="004C0004"/>
    <w:rsid w:val="004C5D52"/>
    <w:rsid w:val="004E209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7A29"/>
    <w:rsid w:val="00881A7B"/>
    <w:rsid w:val="008840E5"/>
    <w:rsid w:val="00887B3E"/>
    <w:rsid w:val="008C2AC6"/>
    <w:rsid w:val="00930C23"/>
    <w:rsid w:val="0093193B"/>
    <w:rsid w:val="009509D8"/>
    <w:rsid w:val="00950B64"/>
    <w:rsid w:val="00981893"/>
    <w:rsid w:val="00A123B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DC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553C"/>
    <w:rsid w:val="00F04346"/>
    <w:rsid w:val="00F075DC"/>
    <w:rsid w:val="00F149E9"/>
    <w:rsid w:val="00F1751C"/>
    <w:rsid w:val="00F5134D"/>
    <w:rsid w:val="00F74202"/>
    <w:rsid w:val="00F87713"/>
    <w:rsid w:val="00FB4360"/>
    <w:rsid w:val="00FD0C70"/>
    <w:rsid w:val="00FD558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E93C2"/>
  <w15:chartTrackingRefBased/>
  <w15:docId w15:val="{096DF0B8-A8A8-43C6-B14A-9D0339379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347CD8"/>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1729"/>
    <w:pPr>
      <w:spacing w:before="480" w:after="240"/>
    </w:pPr>
  </w:style>
  <w:style w:type="paragraph" w:customStyle="1" w:styleId="NormalBold">
    <w:name w:val="NormalBold"/>
    <w:basedOn w:val="Normal"/>
    <w:rsid w:val="00361729"/>
    <w:rPr>
      <w:b/>
    </w:rPr>
  </w:style>
  <w:style w:type="paragraph" w:customStyle="1" w:styleId="NormalHanging12a">
    <w:name w:val="NormalHanging12a"/>
    <w:basedOn w:val="Normal"/>
    <w:rsid w:val="00361729"/>
    <w:pPr>
      <w:spacing w:after="240"/>
      <w:ind w:left="567" w:hanging="567"/>
    </w:pPr>
  </w:style>
  <w:style w:type="paragraph" w:styleId="Revision">
    <w:name w:val="Revision"/>
    <w:hidden/>
    <w:uiPriority w:val="99"/>
    <w:semiHidden/>
    <w:rsid w:val="00347CD8"/>
    <w:rPr>
      <w:sz w:val="24"/>
      <w:lang w:val="de-DE"/>
    </w:rPr>
  </w:style>
  <w:style w:type="paragraph" w:styleId="BalloonText">
    <w:name w:val="Balloon Text"/>
    <w:basedOn w:val="Normal"/>
    <w:link w:val="BalloonTextChar"/>
    <w:rsid w:val="00F1751C"/>
    <w:rPr>
      <w:rFonts w:ascii="Segoe UI" w:hAnsi="Segoe UI" w:cs="Segoe UI"/>
      <w:sz w:val="18"/>
      <w:szCs w:val="18"/>
    </w:rPr>
  </w:style>
  <w:style w:type="character" w:customStyle="1" w:styleId="BalloonTextChar">
    <w:name w:val="Balloon Text Char"/>
    <w:basedOn w:val="DefaultParagraphFont"/>
    <w:link w:val="BalloonText"/>
    <w:rsid w:val="00F1751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13422-F8A6-46F2-8506-2EDCC3F31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219</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MB_Start</cp:lastModifiedBy>
  <cp:revision>2</cp:revision>
  <cp:lastPrinted>2004-11-19T15:42:00Z</cp:lastPrinted>
  <dcterms:created xsi:type="dcterms:W3CDTF">2025-09-09T14:42:00Z</dcterms:created>
  <dcterms:modified xsi:type="dcterms:W3CDTF">2025-09-09T14:42:00Z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A10-0105/2025</vt:lpwstr>
  </property>
  <property fmtid="{D5CDD505-2E9C-101B-9397-08002B2CF9AE}" pid="4" name="&lt;Type&gt;">
    <vt:lpwstr>RR</vt:lpwstr>
  </property>
</Properties>
</file>