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6BF5" w14:paraId="1A368E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CC7262" w14:textId="77777777" w:rsidR="00751A4A" w:rsidRPr="00476BF5" w:rsidRDefault="00824917" w:rsidP="0010095E">
            <w:pPr>
              <w:pStyle w:val="EPName"/>
            </w:pPr>
            <w:r w:rsidRPr="00476BF5">
              <w:t>Euroopan parlamentti</w:t>
            </w:r>
          </w:p>
          <w:p w14:paraId="0B4CF6F7" w14:textId="77777777" w:rsidR="00751A4A" w:rsidRPr="00476B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6BF5">
              <w:t>2024</w:t>
            </w:r>
            <w:r w:rsidR="00817416" w:rsidRPr="00476BF5">
              <w:t>-202</w:t>
            </w:r>
            <w:r w:rsidRPr="00476BF5">
              <w:t>9</w:t>
            </w:r>
          </w:p>
        </w:tc>
        <w:tc>
          <w:tcPr>
            <w:tcW w:w="2268" w:type="dxa"/>
            <w:shd w:val="clear" w:color="auto" w:fill="auto"/>
          </w:tcPr>
          <w:p w14:paraId="22AB21A5" w14:textId="77777777" w:rsidR="00751A4A" w:rsidRPr="00476BF5" w:rsidRDefault="00187494" w:rsidP="0010095E">
            <w:pPr>
              <w:pStyle w:val="EPLogo"/>
            </w:pPr>
            <w:r w:rsidRPr="00476BF5">
              <w:rPr>
                <w:noProof/>
                <w:lang w:eastAsia="ja-JP"/>
              </w:rPr>
              <w:drawing>
                <wp:inline distT="0" distB="0" distL="0" distR="0" wp14:anchorId="3717576C" wp14:editId="1581A0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3FE56" w14:textId="77777777" w:rsidR="00D058B8" w:rsidRPr="00476BF5" w:rsidRDefault="00D058B8" w:rsidP="004C5D52">
      <w:pPr>
        <w:pStyle w:val="LineTop"/>
      </w:pPr>
    </w:p>
    <w:p w14:paraId="46410F4B" w14:textId="77777777" w:rsidR="00680577" w:rsidRPr="00476BF5" w:rsidRDefault="00824917" w:rsidP="00680577">
      <w:pPr>
        <w:pStyle w:val="EPBodyTA1"/>
      </w:pPr>
      <w:r w:rsidRPr="00476BF5">
        <w:t>HYVÄKSYTYT TEKSTIT</w:t>
      </w:r>
    </w:p>
    <w:p w14:paraId="48F49938" w14:textId="77777777" w:rsidR="00D058B8" w:rsidRPr="00476BF5" w:rsidRDefault="00D058B8" w:rsidP="00D058B8">
      <w:pPr>
        <w:pStyle w:val="LineBottom"/>
      </w:pPr>
    </w:p>
    <w:p w14:paraId="6AA6E58A" w14:textId="541E500C" w:rsidR="00824917" w:rsidRPr="00476BF5" w:rsidRDefault="00824917" w:rsidP="00824917">
      <w:pPr>
        <w:pStyle w:val="ATHeading1"/>
      </w:pPr>
      <w:bookmarkStart w:id="0" w:name="TANumber"/>
      <w:r w:rsidRPr="00476BF5">
        <w:t>P10_TA(2025)0</w:t>
      </w:r>
      <w:r w:rsidR="004F45D6" w:rsidRPr="00476BF5">
        <w:t>17</w:t>
      </w:r>
      <w:r w:rsidRPr="00476BF5">
        <w:t>0</w:t>
      </w:r>
      <w:bookmarkEnd w:id="0"/>
    </w:p>
    <w:p w14:paraId="1FC0C410" w14:textId="2FF7DF37" w:rsidR="00824917" w:rsidRPr="00476BF5" w:rsidRDefault="00125374" w:rsidP="00824917">
      <w:pPr>
        <w:pStyle w:val="ATHeading2"/>
      </w:pPr>
      <w:bookmarkStart w:id="1" w:name="title"/>
      <w:r w:rsidRPr="00476BF5">
        <w:t>EU:n ja Kirgisian tasavallan tehostettu kumppanuus- ja yhteistyösopimus</w:t>
      </w:r>
      <w:bookmarkEnd w:id="1"/>
    </w:p>
    <w:p w14:paraId="412E66FD" w14:textId="77777777" w:rsidR="00824917" w:rsidRPr="00476BF5" w:rsidRDefault="00824917" w:rsidP="00824917">
      <w:pPr>
        <w:rPr>
          <w:i/>
          <w:vanish/>
        </w:rPr>
      </w:pPr>
      <w:r w:rsidRPr="00476BF5">
        <w:rPr>
          <w:i/>
        </w:rPr>
        <w:fldChar w:fldCharType="begin"/>
      </w:r>
      <w:r w:rsidRPr="00476BF5">
        <w:rPr>
          <w:i/>
        </w:rPr>
        <w:instrText xml:space="preserve"> TC"(</w:instrText>
      </w:r>
      <w:bookmarkStart w:id="2" w:name="DocNumber"/>
      <w:r w:rsidRPr="00476BF5">
        <w:rPr>
          <w:i/>
        </w:rPr>
        <w:instrText>A10-0105/2025</w:instrText>
      </w:r>
      <w:bookmarkEnd w:id="2"/>
      <w:r w:rsidRPr="00476BF5">
        <w:rPr>
          <w:i/>
        </w:rPr>
        <w:instrText xml:space="preserve"> - Esittelijä: Nacho </w:instrText>
      </w:r>
      <w:proofErr w:type="spellStart"/>
      <w:r w:rsidRPr="00476BF5">
        <w:rPr>
          <w:i/>
        </w:rPr>
        <w:instrText>Sánchez</w:instrText>
      </w:r>
      <w:proofErr w:type="spellEnd"/>
      <w:r w:rsidRPr="00476BF5">
        <w:rPr>
          <w:i/>
        </w:rPr>
        <w:instrText xml:space="preserve"> Amor)"\l3 \n&gt; \* MERGEFORMAT </w:instrText>
      </w:r>
      <w:r w:rsidRPr="00476BF5">
        <w:rPr>
          <w:i/>
        </w:rPr>
        <w:fldChar w:fldCharType="end"/>
      </w:r>
    </w:p>
    <w:p w14:paraId="2C31D533" w14:textId="77777777" w:rsidR="00824917" w:rsidRPr="00476BF5" w:rsidRDefault="00824917" w:rsidP="00824917">
      <w:pPr>
        <w:rPr>
          <w:vanish/>
        </w:rPr>
      </w:pPr>
      <w:bookmarkStart w:id="3" w:name="Commission"/>
      <w:r w:rsidRPr="00476BF5">
        <w:rPr>
          <w:vanish/>
        </w:rPr>
        <w:t>Ulkoasiainvaliokunta</w:t>
      </w:r>
      <w:bookmarkEnd w:id="3"/>
    </w:p>
    <w:p w14:paraId="0ECCBE7A" w14:textId="77777777" w:rsidR="00824917" w:rsidRPr="00476BF5" w:rsidRDefault="00824917" w:rsidP="00824917">
      <w:pPr>
        <w:rPr>
          <w:vanish/>
        </w:rPr>
      </w:pPr>
      <w:bookmarkStart w:id="4" w:name="PE"/>
      <w:r w:rsidRPr="00476BF5">
        <w:rPr>
          <w:vanish/>
        </w:rPr>
        <w:t>PE770.270</w:t>
      </w:r>
      <w:bookmarkEnd w:id="4"/>
    </w:p>
    <w:p w14:paraId="5FB40398" w14:textId="406B1ACF" w:rsidR="00824917" w:rsidRPr="00476BF5" w:rsidRDefault="00824917" w:rsidP="00824917">
      <w:pPr>
        <w:pStyle w:val="ATHeading3"/>
      </w:pPr>
      <w:bookmarkStart w:id="5" w:name="Sujet"/>
      <w:r w:rsidRPr="00476BF5">
        <w:t xml:space="preserve">Euroopan parlamentin lainsäädäntöpäätöslauselma </w:t>
      </w:r>
      <w:r w:rsidR="00D95207" w:rsidRPr="00476BF5">
        <w:t>9</w:t>
      </w:r>
      <w:r w:rsidRPr="00476BF5">
        <w:t xml:space="preserve">. </w:t>
      </w:r>
      <w:r w:rsidR="001B113B" w:rsidRPr="00476BF5">
        <w:t>syys</w:t>
      </w:r>
      <w:r w:rsidRPr="00476BF5">
        <w:t xml:space="preserve">kuuta 2025 esityksestä neuvoston päätökseksi Euroopan unionin ja sen jäsenvaltioiden sekä Kirgisian tasavallan tehostetun kumppanuus- ja yhteistyösopimuksen tekemisestä unionin puolesta </w:t>
      </w:r>
      <w:bookmarkStart w:id="6" w:name="References"/>
      <w:bookmarkEnd w:id="5"/>
      <w:r w:rsidRPr="00476BF5">
        <w:t>(10724/22 – C10-0057/2024 – 2022/0184(NLE))</w:t>
      </w:r>
      <w:bookmarkEnd w:id="6"/>
    </w:p>
    <w:p w14:paraId="032D52F0" w14:textId="77777777" w:rsidR="00B27B8A" w:rsidRPr="00476BF5" w:rsidRDefault="00B27B8A" w:rsidP="00B27B8A">
      <w:pPr>
        <w:pStyle w:val="NormalBold"/>
        <w:widowControl/>
      </w:pPr>
      <w:bookmarkStart w:id="7" w:name="TextBodyBegin"/>
      <w:bookmarkEnd w:id="7"/>
      <w:r w:rsidRPr="00476BF5">
        <w:t>(Hyväksyntä)</w:t>
      </w:r>
    </w:p>
    <w:p w14:paraId="7CD3703D" w14:textId="77777777" w:rsidR="00B27B8A" w:rsidRPr="00476BF5" w:rsidRDefault="00B27B8A" w:rsidP="001B113B">
      <w:pPr>
        <w:pStyle w:val="EPComma"/>
        <w:widowControl/>
      </w:pPr>
      <w:r w:rsidRPr="00476BF5">
        <w:rPr>
          <w:i/>
          <w:iCs/>
        </w:rPr>
        <w:t>Euroopan parlamentti</w:t>
      </w:r>
      <w:r w:rsidRPr="00476BF5">
        <w:t>, joka</w:t>
      </w:r>
    </w:p>
    <w:p w14:paraId="5685D710" w14:textId="72DC1897" w:rsidR="00B27B8A" w:rsidRPr="00476BF5" w:rsidRDefault="00B27B8A" w:rsidP="00C92FE1">
      <w:pPr>
        <w:pStyle w:val="NormalHanging12a"/>
        <w:widowControl/>
      </w:pPr>
      <w:r w:rsidRPr="00476BF5">
        <w:t>–</w:t>
      </w:r>
      <w:r w:rsidRPr="00476BF5">
        <w:tab/>
        <w:t>ottaa huomioon esityksen neuvoston päätökseksi (10724/22),</w:t>
      </w:r>
    </w:p>
    <w:p w14:paraId="679857CD" w14:textId="77777777" w:rsidR="00B27B8A" w:rsidRPr="00476BF5" w:rsidRDefault="00B27B8A" w:rsidP="001B113B">
      <w:pPr>
        <w:pStyle w:val="NormalHanging12a"/>
        <w:widowControl/>
      </w:pPr>
      <w:r w:rsidRPr="00476BF5">
        <w:t>–</w:t>
      </w:r>
      <w:r w:rsidRPr="00476BF5">
        <w:tab/>
        <w:t>ottaa huomioon Euroopan unionin ja sen jäsenvaltioiden sekä Kirgisian tasavallan tehostetun kumppanuus- ja yhteistyösopimuksen (10660/22),</w:t>
      </w:r>
    </w:p>
    <w:p w14:paraId="5A6D4F41" w14:textId="77777777" w:rsidR="00B27B8A" w:rsidRPr="00476BF5" w:rsidRDefault="00B27B8A" w:rsidP="001B113B">
      <w:pPr>
        <w:pStyle w:val="NormalHanging12a"/>
        <w:widowControl/>
      </w:pPr>
      <w:r w:rsidRPr="00476BF5">
        <w:t>–</w:t>
      </w:r>
      <w:r w:rsidRPr="00476BF5">
        <w:tab/>
        <w:t>ottaa huomioon neuvoston Euroopan unionin toiminnasta tehdyn sopimuksen 207 ja 209 artiklan, 218 artiklan 6 kohdan toisen alakohdan a alakohdan ja 218 artiklan 7 kohdan mukaisesti esittämän hyväksyntää koskevan pyynnön (C10</w:t>
      </w:r>
      <w:r w:rsidRPr="00476BF5">
        <w:noBreakHyphen/>
        <w:t>0057/2024),</w:t>
      </w:r>
    </w:p>
    <w:p w14:paraId="13F31C75" w14:textId="7A0B2A51" w:rsidR="00F4026B" w:rsidRPr="00476BF5" w:rsidRDefault="00F4026B" w:rsidP="001B113B">
      <w:pPr>
        <w:pStyle w:val="NormalHanging12a"/>
        <w:widowControl/>
      </w:pPr>
      <w:r w:rsidRPr="00476BF5">
        <w:t>–</w:t>
      </w:r>
      <w:r w:rsidRPr="00476BF5">
        <w:tab/>
        <w:t>ottaa huomioon</w:t>
      </w:r>
      <w:r w:rsidR="00C92FE1" w:rsidRPr="00476BF5">
        <w:t xml:space="preserve"> päätösesityksestä</w:t>
      </w:r>
      <w:r w:rsidRPr="00476BF5">
        <w:t xml:space="preserve"> 9. syyskuuta 2025</w:t>
      </w:r>
      <w:r w:rsidR="00D17460" w:rsidRPr="00476BF5">
        <w:rPr>
          <w:rStyle w:val="FootnoteReference"/>
        </w:rPr>
        <w:footnoteReference w:id="1"/>
      </w:r>
      <w:r w:rsidRPr="00476BF5">
        <w:t xml:space="preserve"> antamansa päätöslauselman</w:t>
      </w:r>
      <w:r w:rsidR="00C92FE1" w:rsidRPr="00476BF5">
        <w:t>, j</w:t>
      </w:r>
      <w:r w:rsidR="00D17460" w:rsidRPr="00476BF5">
        <w:t xml:space="preserve">oka ei liity lainsäädäntöön, </w:t>
      </w:r>
    </w:p>
    <w:p w14:paraId="2E864D27" w14:textId="77777777" w:rsidR="00B27B8A" w:rsidRPr="00476BF5" w:rsidRDefault="00B27B8A" w:rsidP="001B113B">
      <w:pPr>
        <w:pStyle w:val="NormalHanging12a"/>
        <w:widowControl/>
      </w:pPr>
      <w:r w:rsidRPr="00476BF5">
        <w:t>–</w:t>
      </w:r>
      <w:r w:rsidRPr="00476BF5">
        <w:tab/>
        <w:t>ottaa huomioon työjärjestyksen 107 artiklan 1 ja 4 kohdan sekä 117 artiklan 7 kohdan,</w:t>
      </w:r>
    </w:p>
    <w:p w14:paraId="714A9127" w14:textId="77777777" w:rsidR="00B27B8A" w:rsidRPr="00476BF5" w:rsidRDefault="00B27B8A" w:rsidP="001B113B">
      <w:pPr>
        <w:pStyle w:val="NormalHanging12a"/>
        <w:widowControl/>
      </w:pPr>
      <w:r w:rsidRPr="00476BF5">
        <w:t>–</w:t>
      </w:r>
      <w:r w:rsidRPr="00476BF5">
        <w:tab/>
        <w:t>ottaa huomioon ulkoasiainvaliokunnan suosituksen (A10-0105/2025),</w:t>
      </w:r>
    </w:p>
    <w:p w14:paraId="54AF8A04" w14:textId="77777777" w:rsidR="00B27B8A" w:rsidRPr="00476BF5" w:rsidRDefault="00B27B8A" w:rsidP="001B113B">
      <w:pPr>
        <w:pStyle w:val="NormalHanging12a"/>
        <w:widowControl/>
      </w:pPr>
      <w:r w:rsidRPr="00476BF5">
        <w:t>1.</w:t>
      </w:r>
      <w:r w:rsidRPr="00476BF5">
        <w:tab/>
        <w:t>antaa hyväksyntänsä sopimuksen tekemiselle;</w:t>
      </w:r>
    </w:p>
    <w:p w14:paraId="30642974" w14:textId="17C4480F" w:rsidR="00E365E1" w:rsidRPr="00476BF5" w:rsidRDefault="00B27B8A" w:rsidP="001B113B">
      <w:pPr>
        <w:pStyle w:val="NormalHanging12a"/>
        <w:widowControl/>
      </w:pPr>
      <w:r w:rsidRPr="00476BF5">
        <w:t>2.</w:t>
      </w:r>
      <w:r w:rsidRPr="00476BF5">
        <w:tab/>
        <w:t>kehottaa puhemiestä välittämään parlamentin kannan neuvostolle ja komissiolle sekä jäsenvaltioiden ja Kirgisian tasavallan hallituksille ja parlamenteille.</w:t>
      </w:r>
    </w:p>
    <w:sectPr w:rsidR="00E365E1" w:rsidRPr="00476BF5" w:rsidSect="008C74F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655F0" w14:textId="77777777" w:rsidR="00824917" w:rsidRPr="008C74FE" w:rsidRDefault="00824917">
      <w:r w:rsidRPr="008C74FE">
        <w:separator/>
      </w:r>
    </w:p>
  </w:endnote>
  <w:endnote w:type="continuationSeparator" w:id="0">
    <w:p w14:paraId="3F0B9F2A" w14:textId="77777777" w:rsidR="00824917" w:rsidRPr="008C74FE" w:rsidRDefault="00824917">
      <w:r w:rsidRPr="008C7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FE47A" w14:textId="77777777" w:rsidR="00824917" w:rsidRPr="008C74FE" w:rsidRDefault="00824917">
      <w:r w:rsidRPr="008C74FE">
        <w:separator/>
      </w:r>
    </w:p>
  </w:footnote>
  <w:footnote w:type="continuationSeparator" w:id="0">
    <w:p w14:paraId="53632805" w14:textId="77777777" w:rsidR="00824917" w:rsidRPr="008C74FE" w:rsidRDefault="00824917">
      <w:r w:rsidRPr="008C74FE">
        <w:continuationSeparator/>
      </w:r>
    </w:p>
  </w:footnote>
  <w:footnote w:id="1">
    <w:p w14:paraId="4DAD0FCD" w14:textId="09107C58" w:rsidR="00D17460" w:rsidRPr="00631580" w:rsidRDefault="00D17460" w:rsidP="00631580">
      <w:pPr>
        <w:pStyle w:val="FootnoteText"/>
        <w:ind w:left="567" w:hanging="567"/>
        <w:rPr>
          <w:lang w:val="sv-FI"/>
        </w:rPr>
      </w:pPr>
      <w:r w:rsidRPr="00476BF5">
        <w:rPr>
          <w:rStyle w:val="FootnoteReference"/>
        </w:rPr>
        <w:footnoteRef/>
      </w:r>
      <w:r w:rsidRPr="00476BF5">
        <w:t xml:space="preserve"> </w:t>
      </w:r>
      <w:r w:rsidRPr="00476BF5">
        <w:rPr>
          <w:lang w:val="sv-FI"/>
        </w:rPr>
        <w:tab/>
      </w:r>
      <w:proofErr w:type="spellStart"/>
      <w:r w:rsidRPr="00476BF5">
        <w:rPr>
          <w:sz w:val="24"/>
          <w:szCs w:val="24"/>
        </w:rPr>
        <w:t>Hyväksytyt</w:t>
      </w:r>
      <w:proofErr w:type="spellEnd"/>
      <w:r w:rsidRPr="00476BF5">
        <w:rPr>
          <w:sz w:val="24"/>
          <w:szCs w:val="24"/>
        </w:rPr>
        <w:t xml:space="preserve"> </w:t>
      </w:r>
      <w:proofErr w:type="spellStart"/>
      <w:r w:rsidRPr="00476BF5">
        <w:rPr>
          <w:sz w:val="24"/>
          <w:szCs w:val="24"/>
        </w:rPr>
        <w:t>tekstit</w:t>
      </w:r>
      <w:proofErr w:type="spellEnd"/>
      <w:r w:rsidRPr="00476BF5">
        <w:rPr>
          <w:sz w:val="24"/>
          <w:szCs w:val="24"/>
        </w:rPr>
        <w:t>, P10_TA(2025)0</w:t>
      </w:r>
      <w:r w:rsidR="000106B2" w:rsidRPr="00476BF5">
        <w:rPr>
          <w:sz w:val="24"/>
          <w:szCs w:val="24"/>
        </w:rPr>
        <w:t>171</w:t>
      </w:r>
      <w:r w:rsidRPr="00476BF5"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3596382">
    <w:abstractNumId w:val="9"/>
  </w:num>
  <w:num w:numId="2" w16cid:durableId="167260388">
    <w:abstractNumId w:val="9"/>
  </w:num>
  <w:num w:numId="3" w16cid:durableId="1950963683">
    <w:abstractNumId w:val="7"/>
  </w:num>
  <w:num w:numId="4" w16cid:durableId="981235622">
    <w:abstractNumId w:val="7"/>
  </w:num>
  <w:num w:numId="5" w16cid:durableId="1276865481">
    <w:abstractNumId w:val="6"/>
  </w:num>
  <w:num w:numId="6" w16cid:durableId="1658461752">
    <w:abstractNumId w:val="6"/>
  </w:num>
  <w:num w:numId="7" w16cid:durableId="1425423099">
    <w:abstractNumId w:val="5"/>
  </w:num>
  <w:num w:numId="8" w16cid:durableId="492063871">
    <w:abstractNumId w:val="5"/>
  </w:num>
  <w:num w:numId="9" w16cid:durableId="1725372495">
    <w:abstractNumId w:val="4"/>
  </w:num>
  <w:num w:numId="10" w16cid:durableId="1401056838">
    <w:abstractNumId w:val="4"/>
  </w:num>
  <w:num w:numId="11" w16cid:durableId="335156216">
    <w:abstractNumId w:val="8"/>
  </w:num>
  <w:num w:numId="12" w16cid:durableId="1038508006">
    <w:abstractNumId w:val="8"/>
  </w:num>
  <w:num w:numId="13" w16cid:durableId="1989507992">
    <w:abstractNumId w:val="3"/>
  </w:num>
  <w:num w:numId="14" w16cid:durableId="1962877832">
    <w:abstractNumId w:val="3"/>
  </w:num>
  <w:num w:numId="15" w16cid:durableId="855269751">
    <w:abstractNumId w:val="2"/>
  </w:num>
  <w:num w:numId="16" w16cid:durableId="1157956741">
    <w:abstractNumId w:val="2"/>
  </w:num>
  <w:num w:numId="17" w16cid:durableId="1339653943">
    <w:abstractNumId w:val="1"/>
  </w:num>
  <w:num w:numId="18" w16cid:durableId="1261452644">
    <w:abstractNumId w:val="1"/>
  </w:num>
  <w:num w:numId="19" w16cid:durableId="527914811">
    <w:abstractNumId w:val="0"/>
  </w:num>
  <w:num w:numId="20" w16cid:durableId="1885288217">
    <w:abstractNumId w:val="0"/>
  </w:num>
  <w:num w:numId="21" w16cid:durableId="1645692438">
    <w:abstractNumId w:val="9"/>
  </w:num>
  <w:num w:numId="22" w16cid:durableId="2131123160">
    <w:abstractNumId w:val="7"/>
  </w:num>
  <w:num w:numId="23" w16cid:durableId="407313624">
    <w:abstractNumId w:val="6"/>
  </w:num>
  <w:num w:numId="24" w16cid:durableId="495389253">
    <w:abstractNumId w:val="5"/>
  </w:num>
  <w:num w:numId="25" w16cid:durableId="1966234637">
    <w:abstractNumId w:val="4"/>
  </w:num>
  <w:num w:numId="26" w16cid:durableId="1947030900">
    <w:abstractNumId w:val="8"/>
  </w:num>
  <w:num w:numId="27" w16cid:durableId="1955015699">
    <w:abstractNumId w:val="3"/>
  </w:num>
  <w:num w:numId="28" w16cid:durableId="1383408336">
    <w:abstractNumId w:val="2"/>
  </w:num>
  <w:num w:numId="29" w16cid:durableId="1330980905">
    <w:abstractNumId w:val="1"/>
  </w:num>
  <w:num w:numId="30" w16cid:durableId="1982342661">
    <w:abstractNumId w:val="0"/>
  </w:num>
  <w:num w:numId="31" w16cid:durableId="1792087088">
    <w:abstractNumId w:val="9"/>
  </w:num>
  <w:num w:numId="32" w16cid:durableId="2137017373">
    <w:abstractNumId w:val="7"/>
  </w:num>
  <w:num w:numId="33" w16cid:durableId="20011519">
    <w:abstractNumId w:val="6"/>
  </w:num>
  <w:num w:numId="34" w16cid:durableId="1267886252">
    <w:abstractNumId w:val="5"/>
  </w:num>
  <w:num w:numId="35" w16cid:durableId="247348108">
    <w:abstractNumId w:val="4"/>
  </w:num>
  <w:num w:numId="36" w16cid:durableId="1564415768">
    <w:abstractNumId w:val="8"/>
  </w:num>
  <w:num w:numId="37" w16cid:durableId="742260773">
    <w:abstractNumId w:val="3"/>
  </w:num>
  <w:num w:numId="38" w16cid:durableId="713432219">
    <w:abstractNumId w:val="2"/>
  </w:num>
  <w:num w:numId="39" w16cid:durableId="628240460">
    <w:abstractNumId w:val="1"/>
  </w:num>
  <w:num w:numId="40" w16cid:durableId="1206603472">
    <w:abstractNumId w:val="0"/>
  </w:num>
  <w:num w:numId="41" w16cid:durableId="1510683618">
    <w:abstractNumId w:val="10"/>
  </w:num>
  <w:num w:numId="42" w16cid:durableId="993021710">
    <w:abstractNumId w:val="10"/>
  </w:num>
  <w:num w:numId="43" w16cid:durableId="1549296471">
    <w:abstractNumId w:val="10"/>
  </w:num>
  <w:num w:numId="44" w16cid:durableId="2032100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5/2025"/>
    <w:docVar w:name="dvlangue" w:val="FI"/>
    <w:docVar w:name="dvnumam" w:val="0"/>
    <w:docVar w:name="dvpe" w:val="770.270"/>
    <w:docVar w:name="dvrapporteur" w:val="Esittelijä: "/>
    <w:docVar w:name="dvstar" w:val="***"/>
    <w:docVar w:name="dvtitre" w:val="Euroopan parlamentin lainsäädäntöpäätöslauselma xx. xxxkuuta 2025 esityksestä neuvoston päätökseksi Euroopan unionin ja sen jäsenvaltioiden sekä Kirgisian tasavallan tehostetun kumppanuus- ja yhteistyösopimuksen tekemisestä Euroopan unionin puolesta (10724/22 – C10-0057/2024 – 2022/0184(NLE))"/>
  </w:docVars>
  <w:rsids>
    <w:rsidRoot w:val="00824917"/>
    <w:rsid w:val="00002272"/>
    <w:rsid w:val="000106B2"/>
    <w:rsid w:val="00064002"/>
    <w:rsid w:val="000677B9"/>
    <w:rsid w:val="000831BA"/>
    <w:rsid w:val="000A42CC"/>
    <w:rsid w:val="000E7DD9"/>
    <w:rsid w:val="0010095E"/>
    <w:rsid w:val="00125374"/>
    <w:rsid w:val="00125B37"/>
    <w:rsid w:val="00187494"/>
    <w:rsid w:val="001B113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BF5"/>
    <w:rsid w:val="004867E3"/>
    <w:rsid w:val="00494A28"/>
    <w:rsid w:val="004C0004"/>
    <w:rsid w:val="004C5D52"/>
    <w:rsid w:val="004F45D6"/>
    <w:rsid w:val="0050519A"/>
    <w:rsid w:val="005072A1"/>
    <w:rsid w:val="00514517"/>
    <w:rsid w:val="00544366"/>
    <w:rsid w:val="00545827"/>
    <w:rsid w:val="00560270"/>
    <w:rsid w:val="00572860"/>
    <w:rsid w:val="005C2568"/>
    <w:rsid w:val="005F1B17"/>
    <w:rsid w:val="006037C0"/>
    <w:rsid w:val="00610697"/>
    <w:rsid w:val="00631580"/>
    <w:rsid w:val="006631B6"/>
    <w:rsid w:val="00680577"/>
    <w:rsid w:val="006F74FA"/>
    <w:rsid w:val="00731ADD"/>
    <w:rsid w:val="00734777"/>
    <w:rsid w:val="00747932"/>
    <w:rsid w:val="00751A4A"/>
    <w:rsid w:val="0075231B"/>
    <w:rsid w:val="00756632"/>
    <w:rsid w:val="00762C74"/>
    <w:rsid w:val="00786EC0"/>
    <w:rsid w:val="007D1690"/>
    <w:rsid w:val="007E22AD"/>
    <w:rsid w:val="00817416"/>
    <w:rsid w:val="00824917"/>
    <w:rsid w:val="00842779"/>
    <w:rsid w:val="00865F67"/>
    <w:rsid w:val="00881A7B"/>
    <w:rsid w:val="008840E5"/>
    <w:rsid w:val="00887B3E"/>
    <w:rsid w:val="008C2AC6"/>
    <w:rsid w:val="008C74FE"/>
    <w:rsid w:val="008F5B88"/>
    <w:rsid w:val="00930C23"/>
    <w:rsid w:val="0093193B"/>
    <w:rsid w:val="009509D8"/>
    <w:rsid w:val="00950B64"/>
    <w:rsid w:val="00981893"/>
    <w:rsid w:val="009F030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B8A"/>
    <w:rsid w:val="00B558F0"/>
    <w:rsid w:val="00BD48FE"/>
    <w:rsid w:val="00BD7BD8"/>
    <w:rsid w:val="00BE6ADC"/>
    <w:rsid w:val="00C05BFE"/>
    <w:rsid w:val="00C23CD4"/>
    <w:rsid w:val="00C61C0C"/>
    <w:rsid w:val="00C92FE1"/>
    <w:rsid w:val="00C941CB"/>
    <w:rsid w:val="00CC2357"/>
    <w:rsid w:val="00CF071A"/>
    <w:rsid w:val="00D058B8"/>
    <w:rsid w:val="00D0695E"/>
    <w:rsid w:val="00D17460"/>
    <w:rsid w:val="00D56C11"/>
    <w:rsid w:val="00D834A0"/>
    <w:rsid w:val="00D872DF"/>
    <w:rsid w:val="00D91E21"/>
    <w:rsid w:val="00D9520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26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45A47B"/>
  <w15:chartTrackingRefBased/>
  <w15:docId w15:val="{5DB5344F-C85E-4BFC-A8EC-B822E05B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27B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27B8A"/>
    <w:pPr>
      <w:spacing w:before="480" w:after="240"/>
    </w:pPr>
  </w:style>
  <w:style w:type="paragraph" w:customStyle="1" w:styleId="PageHeading">
    <w:name w:val="PageHeading"/>
    <w:basedOn w:val="Normal"/>
    <w:rsid w:val="00B27B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27B8A"/>
    <w:rPr>
      <w:b/>
    </w:rPr>
  </w:style>
  <w:style w:type="paragraph" w:customStyle="1" w:styleId="NormalHanging12a">
    <w:name w:val="NormalHanging12a"/>
    <w:basedOn w:val="Normal"/>
    <w:rsid w:val="00B27B8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27B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7B8A"/>
    <w:rPr>
      <w:sz w:val="24"/>
      <w:lang w:val="fi-FI"/>
    </w:rPr>
  </w:style>
  <w:style w:type="paragraph" w:customStyle="1" w:styleId="EPFooter">
    <w:name w:val="EPFooter"/>
    <w:basedOn w:val="Normal"/>
    <w:rsid w:val="00B27B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B27B8A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B27B8A"/>
    <w:pPr>
      <w:spacing w:after="480"/>
    </w:pPr>
  </w:style>
  <w:style w:type="paragraph" w:customStyle="1" w:styleId="NormalBoldCenter">
    <w:name w:val="NormalBoldCenter"/>
    <w:basedOn w:val="Normal"/>
    <w:rsid w:val="00B27B8A"/>
    <w:pPr>
      <w:jc w:val="center"/>
    </w:pPr>
    <w:rPr>
      <w:b/>
    </w:rPr>
  </w:style>
  <w:style w:type="paragraph" w:customStyle="1" w:styleId="Footprint12b">
    <w:name w:val="Footprint12b"/>
    <w:basedOn w:val="Normal"/>
    <w:rsid w:val="00B27B8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27B8A"/>
    <w:rPr>
      <w:szCs w:val="24"/>
    </w:rPr>
  </w:style>
  <w:style w:type="paragraph" w:customStyle="1" w:styleId="RollCallVotes">
    <w:name w:val="RollCallVotes"/>
    <w:basedOn w:val="Normal"/>
    <w:rsid w:val="00B27B8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B27B8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27B8A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D952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52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5207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D95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5207"/>
    <w:rPr>
      <w:b/>
      <w:bCs/>
      <w:lang w:val="fi-FI"/>
    </w:rPr>
  </w:style>
  <w:style w:type="paragraph" w:styleId="Revision">
    <w:name w:val="Revision"/>
    <w:hidden/>
    <w:uiPriority w:val="99"/>
    <w:semiHidden/>
    <w:rsid w:val="00F4026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150</Words>
  <Characters>1343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8</cp:revision>
  <cp:lastPrinted>2004-11-19T15:42:00Z</cp:lastPrinted>
  <dcterms:created xsi:type="dcterms:W3CDTF">2025-09-08T10:23:00Z</dcterms:created>
  <dcterms:modified xsi:type="dcterms:W3CDTF">2025-09-09T11:44:00Z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