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20BF" w14:paraId="03FE8F31" w14:textId="77777777" w:rsidTr="0010095E">
        <w:trPr>
          <w:trHeight w:hRule="exact" w:val="1418"/>
        </w:trPr>
        <w:tc>
          <w:tcPr>
            <w:tcW w:w="6804" w:type="dxa"/>
            <w:shd w:val="clear" w:color="auto" w:fill="auto"/>
            <w:vAlign w:val="center"/>
          </w:tcPr>
          <w:p w14:paraId="5748987A" w14:textId="77777777" w:rsidR="00751A4A" w:rsidRPr="001920BF" w:rsidRDefault="00336F27" w:rsidP="0010095E">
            <w:pPr>
              <w:pStyle w:val="EPName"/>
            </w:pPr>
            <w:r w:rsidRPr="001920BF">
              <w:t>Evropský parlament</w:t>
            </w:r>
          </w:p>
          <w:p w14:paraId="170E7210" w14:textId="77777777" w:rsidR="00751A4A" w:rsidRPr="001920BF" w:rsidRDefault="005F1B17" w:rsidP="005F1B17">
            <w:pPr>
              <w:pStyle w:val="EPTerm"/>
              <w:rPr>
                <w:rStyle w:val="HideTWBExt"/>
                <w:noProof w:val="0"/>
                <w:vanish w:val="0"/>
                <w:color w:val="auto"/>
              </w:rPr>
            </w:pPr>
            <w:r w:rsidRPr="001920BF">
              <w:t>2024</w:t>
            </w:r>
            <w:r w:rsidR="00817416" w:rsidRPr="001920BF">
              <w:t>-202</w:t>
            </w:r>
            <w:r w:rsidRPr="001920BF">
              <w:t>9</w:t>
            </w:r>
          </w:p>
        </w:tc>
        <w:tc>
          <w:tcPr>
            <w:tcW w:w="2268" w:type="dxa"/>
            <w:shd w:val="clear" w:color="auto" w:fill="auto"/>
          </w:tcPr>
          <w:p w14:paraId="203A9F50" w14:textId="77777777" w:rsidR="00751A4A" w:rsidRPr="001920BF" w:rsidRDefault="00187494" w:rsidP="0010095E">
            <w:pPr>
              <w:pStyle w:val="EPLogo"/>
            </w:pPr>
            <w:r w:rsidRPr="001920BF">
              <w:rPr>
                <w:noProof/>
                <w:lang w:eastAsia="ja-JP"/>
              </w:rPr>
              <w:drawing>
                <wp:inline distT="0" distB="0" distL="0" distR="0" wp14:anchorId="060DEDFB" wp14:editId="5F6F78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C7F715" w14:textId="77777777" w:rsidR="00D058B8" w:rsidRPr="001920BF" w:rsidRDefault="00D058B8" w:rsidP="004C5D52">
      <w:pPr>
        <w:pStyle w:val="LineTop"/>
      </w:pPr>
    </w:p>
    <w:p w14:paraId="2D5EC7E2" w14:textId="77777777" w:rsidR="00680577" w:rsidRPr="001920BF" w:rsidRDefault="00336F27" w:rsidP="00680577">
      <w:pPr>
        <w:pStyle w:val="EPBodyTA1"/>
      </w:pPr>
      <w:r w:rsidRPr="001920BF">
        <w:t>PŘIJATÉ TEXTY</w:t>
      </w:r>
    </w:p>
    <w:p w14:paraId="2826E81E" w14:textId="77777777" w:rsidR="00D058B8" w:rsidRPr="001920BF" w:rsidRDefault="00D058B8" w:rsidP="00D058B8">
      <w:pPr>
        <w:pStyle w:val="LineBottom"/>
      </w:pPr>
    </w:p>
    <w:p w14:paraId="77A39785" w14:textId="70287BE0" w:rsidR="00336F27" w:rsidRPr="001920BF" w:rsidRDefault="00336F27" w:rsidP="00336F27">
      <w:pPr>
        <w:pStyle w:val="ATHeading1"/>
      </w:pPr>
      <w:bookmarkStart w:id="0" w:name="TANumber"/>
      <w:r w:rsidRPr="001920BF">
        <w:t>P10_</w:t>
      </w:r>
      <w:proofErr w:type="gramStart"/>
      <w:r w:rsidRPr="001920BF">
        <w:t>TA(</w:t>
      </w:r>
      <w:proofErr w:type="gramEnd"/>
      <w:r w:rsidRPr="001920BF">
        <w:t>2025)0</w:t>
      </w:r>
      <w:r w:rsidR="00805217">
        <w:t>176</w:t>
      </w:r>
      <w:bookmarkEnd w:id="0"/>
    </w:p>
    <w:p w14:paraId="59F8B43D" w14:textId="208648E7" w:rsidR="00336F27" w:rsidRPr="001920BF" w:rsidRDefault="00DA74A0" w:rsidP="00336F27">
      <w:pPr>
        <w:pStyle w:val="ATHeading2"/>
      </w:pPr>
      <w:bookmarkStart w:id="1" w:name="title"/>
      <w:r w:rsidRPr="00DF77DB">
        <w:t>Evropský sociální fond (ESF+): zvláštní opatření k řešení strategických výzev</w:t>
      </w:r>
      <w:r w:rsidRPr="00DA74A0">
        <w:t xml:space="preserve"> </w:t>
      </w:r>
      <w:bookmarkEnd w:id="1"/>
    </w:p>
    <w:p w14:paraId="352769CB" w14:textId="7006021C" w:rsidR="00336F27" w:rsidRPr="001920BF" w:rsidRDefault="00336F27" w:rsidP="00336F27">
      <w:pPr>
        <w:rPr>
          <w:i/>
          <w:vanish/>
        </w:rPr>
      </w:pPr>
      <w:r w:rsidRPr="001920BF">
        <w:rPr>
          <w:i/>
        </w:rPr>
        <w:fldChar w:fldCharType="begin"/>
      </w:r>
      <w:r w:rsidRPr="001920BF">
        <w:rPr>
          <w:i/>
        </w:rPr>
        <w:instrText xml:space="preserve"> TC"(</w:instrText>
      </w:r>
      <w:bookmarkStart w:id="2" w:name="DocNumber"/>
      <w:r w:rsidRPr="001920BF">
        <w:rPr>
          <w:i/>
        </w:rPr>
        <w:instrText>A10-0122/2025</w:instrText>
      </w:r>
      <w:bookmarkEnd w:id="2"/>
      <w:r w:rsidRPr="001920BF">
        <w:rPr>
          <w:i/>
        </w:rPr>
        <w:instrText xml:space="preserve"> - Zpravodaj</w:instrText>
      </w:r>
      <w:r w:rsidR="00BA365C">
        <w:rPr>
          <w:i/>
        </w:rPr>
        <w:instrText>ka</w:instrText>
      </w:r>
      <w:r w:rsidRPr="001920BF">
        <w:rPr>
          <w:i/>
        </w:rPr>
        <w:instrText xml:space="preserve">: Marit </w:instrText>
      </w:r>
      <w:proofErr w:type="spellStart"/>
      <w:r w:rsidRPr="001920BF">
        <w:rPr>
          <w:i/>
        </w:rPr>
        <w:instrText>Maij</w:instrText>
      </w:r>
      <w:proofErr w:type="spellEnd"/>
      <w:r w:rsidRPr="001920BF">
        <w:rPr>
          <w:i/>
        </w:rPr>
        <w:instrText xml:space="preserve">)"\l3 \n&gt; \* MERGEFORMAT </w:instrText>
      </w:r>
      <w:r w:rsidRPr="001920BF">
        <w:rPr>
          <w:i/>
        </w:rPr>
        <w:fldChar w:fldCharType="end"/>
      </w:r>
    </w:p>
    <w:p w14:paraId="44125E39" w14:textId="77777777" w:rsidR="00336F27" w:rsidRPr="001920BF" w:rsidRDefault="00336F27" w:rsidP="00336F27">
      <w:pPr>
        <w:rPr>
          <w:vanish/>
        </w:rPr>
      </w:pPr>
      <w:bookmarkStart w:id="3" w:name="Commission"/>
      <w:r w:rsidRPr="001920BF">
        <w:rPr>
          <w:vanish/>
        </w:rPr>
        <w:t>Výbor pro zaměstnanost a sociální věci</w:t>
      </w:r>
      <w:bookmarkEnd w:id="3"/>
    </w:p>
    <w:p w14:paraId="0FB58382" w14:textId="77777777" w:rsidR="00336F27" w:rsidRPr="001920BF" w:rsidRDefault="00336F27" w:rsidP="00336F27">
      <w:pPr>
        <w:rPr>
          <w:vanish/>
        </w:rPr>
      </w:pPr>
      <w:bookmarkStart w:id="4" w:name="PE"/>
      <w:r w:rsidRPr="001920BF">
        <w:rPr>
          <w:vanish/>
        </w:rPr>
        <w:t>PE774.605</w:t>
      </w:r>
      <w:bookmarkEnd w:id="4"/>
    </w:p>
    <w:p w14:paraId="4182BAB0" w14:textId="538C2906" w:rsidR="00336F27" w:rsidRPr="001920BF" w:rsidRDefault="00336F27" w:rsidP="00336F27">
      <w:pPr>
        <w:pStyle w:val="ATHeading3"/>
      </w:pPr>
      <w:bookmarkStart w:id="5" w:name="Sujet"/>
      <w:r w:rsidRPr="001920BF">
        <w:t>Legislativní usnesení Evropského parlamentu ze dne</w:t>
      </w:r>
      <w:r w:rsidR="00D403D3">
        <w:t xml:space="preserve"> </w:t>
      </w:r>
      <w:r w:rsidR="00DA74A0">
        <w:t>10</w:t>
      </w:r>
      <w:r w:rsidR="00BC5745">
        <w:t>.</w:t>
      </w:r>
      <w:r w:rsidR="00D403D3">
        <w:t xml:space="preserve"> září</w:t>
      </w:r>
      <w:r w:rsidRPr="001920BF">
        <w:t xml:space="preserve"> 2025 </w:t>
      </w:r>
      <w:r w:rsidR="00DA74A0">
        <w:t>k</w:t>
      </w:r>
      <w:r w:rsidRPr="001920BF">
        <w:t xml:space="preserve"> návrhu nařízení Evropského parlamentu a Rady, kterým se mění nařízení (EU) 2021/1057, kterým se zřizuje Evropský sociální fond plus (ESF+), pokud jde o zvláštní opatření k řešení strategických výzev</w:t>
      </w:r>
      <w:bookmarkEnd w:id="5"/>
      <w:r w:rsidRPr="001920BF">
        <w:t xml:space="preserve"> </w:t>
      </w:r>
      <w:bookmarkStart w:id="6" w:name="References"/>
      <w:r w:rsidRPr="001920BF">
        <w:t>(</w:t>
      </w:r>
      <w:proofErr w:type="gramStart"/>
      <w:r w:rsidRPr="001920BF">
        <w:t>COM(</w:t>
      </w:r>
      <w:proofErr w:type="gramEnd"/>
      <w:r w:rsidRPr="001920BF">
        <w:t>2025)0164 – C10-0064/2025 – 2025/0085(COD))</w:t>
      </w:r>
      <w:bookmarkEnd w:id="6"/>
    </w:p>
    <w:p w14:paraId="4F40CF13" w14:textId="77777777" w:rsidR="00336F27" w:rsidRPr="001920BF" w:rsidRDefault="00336F27" w:rsidP="00336F27"/>
    <w:p w14:paraId="39F4E0A0" w14:textId="77777777" w:rsidR="00084F54" w:rsidRPr="001920BF" w:rsidRDefault="00084F54" w:rsidP="00084F54">
      <w:pPr>
        <w:pStyle w:val="NormalBold"/>
      </w:pPr>
      <w:bookmarkStart w:id="7" w:name="TextBodyBegin"/>
      <w:bookmarkEnd w:id="7"/>
      <w:r w:rsidRPr="001920BF">
        <w:t>(Řádný legislativní postup: první čtení)</w:t>
      </w:r>
    </w:p>
    <w:p w14:paraId="025A335E" w14:textId="637A4DCF" w:rsidR="00084F54" w:rsidRPr="00DF77DB" w:rsidRDefault="00084F54" w:rsidP="00084F54">
      <w:pPr>
        <w:pStyle w:val="EPComma"/>
      </w:pPr>
      <w:r w:rsidRPr="001920BF">
        <w:rPr>
          <w:i/>
        </w:rPr>
        <w:t>Evropský parlament</w:t>
      </w:r>
      <w:r w:rsidRPr="001920BF">
        <w:t>,</w:t>
      </w:r>
    </w:p>
    <w:p w14:paraId="59715D70" w14:textId="77777777" w:rsidR="00084F54" w:rsidRPr="001920BF" w:rsidRDefault="00084F54" w:rsidP="00084F54">
      <w:pPr>
        <w:pStyle w:val="NormalHanging12a"/>
      </w:pPr>
      <w:r w:rsidRPr="001920BF">
        <w:t>–</w:t>
      </w:r>
      <w:r w:rsidRPr="001920BF">
        <w:tab/>
        <w:t>s ohledem na návrh Komise předložený Evropskému parlamentu a Radě (</w:t>
      </w:r>
      <w:proofErr w:type="gramStart"/>
      <w:r w:rsidRPr="001920BF">
        <w:t>COM(</w:t>
      </w:r>
      <w:proofErr w:type="gramEnd"/>
      <w:r w:rsidRPr="001920BF">
        <w:t>2025)0164),</w:t>
      </w:r>
    </w:p>
    <w:p w14:paraId="6D1A65AF" w14:textId="7E34E8BA" w:rsidR="00084F54" w:rsidRPr="001920BF" w:rsidRDefault="00084F54" w:rsidP="00084F54">
      <w:pPr>
        <w:pStyle w:val="NormalHanging12a"/>
      </w:pPr>
      <w:r w:rsidRPr="001920BF">
        <w:t>–</w:t>
      </w:r>
      <w:r w:rsidRPr="001920BF">
        <w:tab/>
        <w:t xml:space="preserve">s ohledem na čl. 294 odst. 2 a články 164, 175,177 a </w:t>
      </w:r>
      <w:r w:rsidR="005E34A6">
        <w:t xml:space="preserve">322 </w:t>
      </w:r>
      <w:r w:rsidRPr="001920BF">
        <w:t xml:space="preserve">Smlouvy o fungování Evropské unie, v </w:t>
      </w:r>
      <w:proofErr w:type="gramStart"/>
      <w:r w:rsidRPr="001920BF">
        <w:t>souladu</w:t>
      </w:r>
      <w:proofErr w:type="gramEnd"/>
      <w:r w:rsidRPr="001920BF">
        <w:t xml:space="preserve"> </w:t>
      </w:r>
      <w:r w:rsidR="00D403D3">
        <w:t>se kterými</w:t>
      </w:r>
      <w:r w:rsidRPr="001920BF">
        <w:t xml:space="preserve"> Komise předložila svůj návrh Parlamentu (C10</w:t>
      </w:r>
      <w:r w:rsidRPr="001920BF">
        <w:noBreakHyphen/>
        <w:t>0064/2025),</w:t>
      </w:r>
    </w:p>
    <w:p w14:paraId="28BBCCCF" w14:textId="77777777" w:rsidR="00084F54" w:rsidRPr="001920BF" w:rsidRDefault="00084F54" w:rsidP="00084F54">
      <w:pPr>
        <w:pStyle w:val="NormalHanging12a"/>
      </w:pPr>
      <w:r w:rsidRPr="001920BF">
        <w:t>–</w:t>
      </w:r>
      <w:r w:rsidRPr="001920BF">
        <w:tab/>
        <w:t>s ohledem na čl. 294 odst. 3 Smlouvy o fungování Evropské unie,</w:t>
      </w:r>
    </w:p>
    <w:p w14:paraId="47ACD9C5" w14:textId="77777777" w:rsidR="00084F54" w:rsidRDefault="00084F54" w:rsidP="00084F54">
      <w:pPr>
        <w:pStyle w:val="NormalHanging12a"/>
      </w:pPr>
      <w:r w:rsidRPr="001920BF">
        <w:t>–</w:t>
      </w:r>
      <w:r w:rsidRPr="001920BF">
        <w:tab/>
        <w:t>s ohledem na rozpočtové posouzení poskytnuté Rozpočtovým výborem,</w:t>
      </w:r>
    </w:p>
    <w:p w14:paraId="5474EE37" w14:textId="41851585" w:rsidR="003F5F8F" w:rsidRDefault="003F5F8F" w:rsidP="00084F54">
      <w:pPr>
        <w:pStyle w:val="NormalHanging12a"/>
      </w:pPr>
      <w:r w:rsidRPr="001920BF">
        <w:t>–</w:t>
      </w:r>
      <w:r w:rsidRPr="001920BF">
        <w:tab/>
      </w:r>
      <w:r w:rsidRPr="003F5F8F">
        <w:t>s ohledem na stanovisko Evropského hospodářského a sociálního výboru</w:t>
      </w:r>
      <w:r>
        <w:t xml:space="preserve"> ze dne 29. dubna 2025</w:t>
      </w:r>
      <w:r>
        <w:rPr>
          <w:rStyle w:val="FootnoteReference"/>
        </w:rPr>
        <w:footnoteReference w:id="1"/>
      </w:r>
      <w:r>
        <w:t>,</w:t>
      </w:r>
    </w:p>
    <w:p w14:paraId="32676D1E" w14:textId="4566BF08" w:rsidR="003F5F8F" w:rsidRDefault="003F5F8F" w:rsidP="00084F54">
      <w:pPr>
        <w:pStyle w:val="NormalHanging12a"/>
      </w:pPr>
      <w:r w:rsidRPr="001920BF">
        <w:t>–</w:t>
      </w:r>
      <w:r w:rsidRPr="001920BF">
        <w:tab/>
      </w:r>
      <w:r w:rsidRPr="003F5F8F">
        <w:t>s ohledem na stanovisko Výboru regionů</w:t>
      </w:r>
      <w:r>
        <w:t xml:space="preserve"> ze dne 15. května 2025</w:t>
      </w:r>
      <w:r>
        <w:rPr>
          <w:rStyle w:val="FootnoteReference"/>
        </w:rPr>
        <w:footnoteReference w:id="2"/>
      </w:r>
      <w:r>
        <w:t>,</w:t>
      </w:r>
    </w:p>
    <w:p w14:paraId="1B2AFC48" w14:textId="318BDD77" w:rsidR="003F5F8F" w:rsidRPr="001920BF" w:rsidRDefault="003F5F8F" w:rsidP="00084F54">
      <w:pPr>
        <w:pStyle w:val="NormalHanging12a"/>
      </w:pPr>
      <w:r w:rsidRPr="001920BF">
        <w:t>–</w:t>
      </w:r>
      <w:r w:rsidRPr="001920BF">
        <w:tab/>
      </w:r>
      <w:r w:rsidRPr="003F5F8F">
        <w:t xml:space="preserve">s ohledem na předběžnou dohodu přijatou příslušným výborem podle čl. </w:t>
      </w:r>
      <w:r>
        <w:t>75</w:t>
      </w:r>
      <w:r w:rsidRPr="003F5F8F">
        <w:t xml:space="preserve"> odst. 4 jednacího řádu a s ohledem na to, že se zástupce Rady dopisem ze dne 2</w:t>
      </w:r>
      <w:r>
        <w:t>3</w:t>
      </w:r>
      <w:r w:rsidRPr="003F5F8F">
        <w:t xml:space="preserve">. </w:t>
      </w:r>
      <w:r>
        <w:t>července</w:t>
      </w:r>
      <w:r w:rsidRPr="003F5F8F">
        <w:t xml:space="preserve"> 20</w:t>
      </w:r>
      <w:r>
        <w:t>25</w:t>
      </w:r>
      <w:r w:rsidRPr="003F5F8F">
        <w:t xml:space="preserve"> zavázal schválit postoj Parlamentu v souladu s čl. 294 odst. 4 Smlouvy o fungování Evropské unie,</w:t>
      </w:r>
    </w:p>
    <w:p w14:paraId="4D2B39BA" w14:textId="77777777" w:rsidR="00084F54" w:rsidRPr="001920BF" w:rsidRDefault="00084F54" w:rsidP="00084F54">
      <w:pPr>
        <w:pStyle w:val="NormalHanging12a"/>
      </w:pPr>
      <w:r w:rsidRPr="001920BF">
        <w:lastRenderedPageBreak/>
        <w:t>–</w:t>
      </w:r>
      <w:r w:rsidRPr="001920BF">
        <w:tab/>
        <w:t>s ohledem na články 60 a 58 jednacího řádu,</w:t>
      </w:r>
    </w:p>
    <w:p w14:paraId="0E526246" w14:textId="77777777" w:rsidR="00084F54" w:rsidRPr="001920BF" w:rsidRDefault="00084F54" w:rsidP="00084F54">
      <w:pPr>
        <w:pStyle w:val="NormalHanging12a"/>
      </w:pPr>
      <w:r w:rsidRPr="001920BF">
        <w:t>–</w:t>
      </w:r>
      <w:r w:rsidRPr="001920BF">
        <w:tab/>
        <w:t>s ohledem na stanovisko Výboru pro bezpečnost a obranu,</w:t>
      </w:r>
    </w:p>
    <w:p w14:paraId="0990D8C5" w14:textId="77777777" w:rsidR="00084F54" w:rsidRPr="001920BF" w:rsidRDefault="00084F54" w:rsidP="00084F54">
      <w:pPr>
        <w:pStyle w:val="NormalHanging12a"/>
      </w:pPr>
      <w:r w:rsidRPr="001920BF">
        <w:t>–</w:t>
      </w:r>
      <w:r w:rsidRPr="001920BF">
        <w:tab/>
        <w:t>s ohledem na dopis Výboru pro regionální rozvoj,</w:t>
      </w:r>
    </w:p>
    <w:p w14:paraId="14D8C008" w14:textId="5BDFB722" w:rsidR="00084F54" w:rsidRPr="001920BF" w:rsidRDefault="00084F54" w:rsidP="00084F54">
      <w:pPr>
        <w:pStyle w:val="NormalHanging12a"/>
      </w:pPr>
      <w:r w:rsidRPr="001920BF">
        <w:t>–</w:t>
      </w:r>
      <w:r w:rsidRPr="001920BF">
        <w:tab/>
        <w:t>s ohledem na zprávu Výboru pro zaměstnanost a sociální věci (A10</w:t>
      </w:r>
      <w:r w:rsidRPr="001920BF">
        <w:noBreakHyphen/>
        <w:t>0</w:t>
      </w:r>
      <w:r w:rsidR="00D403D3">
        <w:t>122</w:t>
      </w:r>
      <w:r w:rsidRPr="001920BF">
        <w:t>/2025),</w:t>
      </w:r>
    </w:p>
    <w:p w14:paraId="5A4BAACD" w14:textId="77777777" w:rsidR="00084F54" w:rsidRDefault="00084F54" w:rsidP="00084F54">
      <w:pPr>
        <w:pStyle w:val="NormalHanging12a"/>
      </w:pPr>
      <w:r w:rsidRPr="001920BF">
        <w:t>1.</w:t>
      </w:r>
      <w:r w:rsidRPr="001920BF">
        <w:tab/>
        <w:t>přijímá níže uvedený postoj v prvním čtení;</w:t>
      </w:r>
    </w:p>
    <w:p w14:paraId="69FD31AE" w14:textId="09CD8BCD" w:rsidR="003F5F8F" w:rsidRPr="001920BF" w:rsidRDefault="003F5F8F" w:rsidP="00084F54">
      <w:pPr>
        <w:pStyle w:val="NormalHanging12a"/>
      </w:pPr>
      <w:r>
        <w:t>2.</w:t>
      </w:r>
      <w:r>
        <w:tab/>
      </w:r>
      <w:r w:rsidRPr="003F5F8F">
        <w:t xml:space="preserve">bere na vědomí prohlášení Komise, které je přílohou tohoto usnesení a bude zveřejněno v řadě C </w:t>
      </w:r>
      <w:r w:rsidRPr="00C304E9">
        <w:rPr>
          <w:i/>
          <w:iCs/>
        </w:rPr>
        <w:t>Úředního věstníku Evropské unie</w:t>
      </w:r>
      <w:r w:rsidRPr="003F5F8F">
        <w:t>;</w:t>
      </w:r>
    </w:p>
    <w:p w14:paraId="23E467A5" w14:textId="4012A923" w:rsidR="00084F54" w:rsidRPr="001920BF" w:rsidRDefault="003F5F8F" w:rsidP="00084F54">
      <w:pPr>
        <w:pStyle w:val="NormalHanging12a"/>
      </w:pPr>
      <w:r>
        <w:t>3</w:t>
      </w:r>
      <w:r w:rsidR="00084F54" w:rsidRPr="001920BF">
        <w:t>.</w:t>
      </w:r>
      <w:r w:rsidR="00084F54" w:rsidRPr="001920BF">
        <w:tab/>
        <w:t>vyzývá Komisi, aby věc znovu postoupila Parlamentu, jestliže svůj návrh nahradí jiným textem, podstatně jej změní nebo má v úmyslu jej podstatně změnit;</w:t>
      </w:r>
    </w:p>
    <w:p w14:paraId="0C68F15F" w14:textId="26EF84C0" w:rsidR="00084F54" w:rsidRDefault="003F5F8F" w:rsidP="00084F54">
      <w:pPr>
        <w:pStyle w:val="NormalHanging12a"/>
      </w:pPr>
      <w:r>
        <w:t>4</w:t>
      </w:r>
      <w:r w:rsidR="00084F54" w:rsidRPr="001920BF">
        <w:t>.</w:t>
      </w:r>
      <w:r w:rsidR="00084F54" w:rsidRPr="001920BF">
        <w:tab/>
        <w:t>pověřuje svou předsedkyni, aby předala postoj Parlamentu Radě a Komisi, jakož i vnitrostátním parlamentům.</w:t>
      </w:r>
    </w:p>
    <w:p w14:paraId="77CCB751" w14:textId="77777777" w:rsidR="00013596" w:rsidRDefault="00013596" w:rsidP="00084F54">
      <w:pPr>
        <w:pStyle w:val="NormalHanging12a"/>
      </w:pPr>
    </w:p>
    <w:p w14:paraId="150D24F1" w14:textId="77777777" w:rsidR="00C304E9" w:rsidRDefault="00C304E9" w:rsidP="00084F54">
      <w:pPr>
        <w:pStyle w:val="NormalHanging12a"/>
        <w:sectPr w:rsidR="00C304E9" w:rsidSect="001920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0A3005" w14:textId="77777777" w:rsidR="00013596" w:rsidRDefault="00013596" w:rsidP="00013596">
      <w:pPr>
        <w:autoSpaceDE w:val="0"/>
        <w:autoSpaceDN w:val="0"/>
        <w:adjustRightInd w:val="0"/>
        <w:spacing w:after="240"/>
        <w:ind w:left="567" w:hanging="567"/>
        <w:rPr>
          <w:b/>
          <w:bCs/>
          <w:color w:val="000000"/>
        </w:rPr>
      </w:pPr>
      <w:r w:rsidRPr="00021795">
        <w:rPr>
          <w:b/>
          <w:bCs/>
          <w:color w:val="000000"/>
        </w:rPr>
        <w:lastRenderedPageBreak/>
        <w:t>P10_TC1-</w:t>
      </w:r>
      <w:proofErr w:type="gramStart"/>
      <w:r w:rsidRPr="00021795">
        <w:rPr>
          <w:b/>
          <w:bCs/>
          <w:color w:val="000000"/>
        </w:rPr>
        <w:t>COD(</w:t>
      </w:r>
      <w:proofErr w:type="gramEnd"/>
      <w:r w:rsidRPr="00021795">
        <w:rPr>
          <w:b/>
          <w:bCs/>
          <w:color w:val="000000"/>
        </w:rPr>
        <w:t>2025)0085</w:t>
      </w:r>
    </w:p>
    <w:p w14:paraId="68155885" w14:textId="6FBE1FB0" w:rsidR="003F5F8F" w:rsidRDefault="00013596" w:rsidP="00C304E9">
      <w:pPr>
        <w:autoSpaceDE w:val="0"/>
        <w:autoSpaceDN w:val="0"/>
        <w:adjustRightInd w:val="0"/>
        <w:spacing w:after="240"/>
        <w:rPr>
          <w:b/>
          <w:bCs/>
        </w:rPr>
      </w:pPr>
      <w:r>
        <w:rPr>
          <w:b/>
          <w:bCs/>
          <w:color w:val="000000"/>
        </w:rPr>
        <w:t xml:space="preserve">Postoj Evropského parlamentu přijatý v prvním čtení dne 10. září 2025 k přijetí nařízení Evropského parlamentu a Rady (EU) 2025/..., </w:t>
      </w:r>
      <w:r w:rsidR="003F5F8F" w:rsidRPr="00C304E9">
        <w:rPr>
          <w:b/>
          <w:bCs/>
        </w:rPr>
        <w:t xml:space="preserve">kterým se mění nařízení (EU) 2021/1057, kterým se zřizuje Evropský sociální fond </w:t>
      </w:r>
      <w:r w:rsidR="003F5F8F" w:rsidRPr="00BC5745">
        <w:rPr>
          <w:b/>
          <w:bCs/>
        </w:rPr>
        <w:t>plus</w:t>
      </w:r>
      <w:r w:rsidR="003F5F8F" w:rsidRPr="00C304E9">
        <w:rPr>
          <w:b/>
          <w:bCs/>
        </w:rPr>
        <w:t xml:space="preserve"> (ESF+), pokud jde o zvláštní opatření k řešení strategických výzev</w:t>
      </w:r>
    </w:p>
    <w:p w14:paraId="1364EF37" w14:textId="1A5C534D" w:rsidR="00BC5745" w:rsidRDefault="00BC5745" w:rsidP="00BC5745">
      <w:pPr>
        <w:spacing w:before="480"/>
        <w:rPr>
          <w:i/>
        </w:rPr>
      </w:pPr>
      <w:r w:rsidRPr="008977C0">
        <w:rPr>
          <w:i/>
        </w:rPr>
        <w:t xml:space="preserve">(Vzhledem k tomu, že bylo dosaženo dohody mezi Parlamentem a Radou, postoj Parlamentu odpovídá konečnému znění legislativního aktu, </w:t>
      </w:r>
      <w:r>
        <w:rPr>
          <w:i/>
        </w:rPr>
        <w:t>nařízení</w:t>
      </w:r>
      <w:r w:rsidRPr="008977C0">
        <w:rPr>
          <w:i/>
        </w:rPr>
        <w:t xml:space="preserve"> (EU) </w:t>
      </w:r>
      <w:r>
        <w:rPr>
          <w:i/>
        </w:rPr>
        <w:t>2025</w:t>
      </w:r>
      <w:r w:rsidRPr="008977C0">
        <w:rPr>
          <w:i/>
        </w:rPr>
        <w:t>/</w:t>
      </w:r>
      <w:r>
        <w:rPr>
          <w:i/>
        </w:rPr>
        <w:t>1913</w:t>
      </w:r>
      <w:r>
        <w:rPr>
          <w:i/>
        </w:rPr>
        <w:t>.)</w:t>
      </w:r>
    </w:p>
    <w:p w14:paraId="21D8C0B0" w14:textId="77777777" w:rsidR="00BC5745" w:rsidRPr="00C304E9" w:rsidRDefault="00BC5745" w:rsidP="00C304E9">
      <w:pPr>
        <w:autoSpaceDE w:val="0"/>
        <w:autoSpaceDN w:val="0"/>
        <w:adjustRightInd w:val="0"/>
        <w:spacing w:after="240"/>
        <w:rPr>
          <w:bCs/>
          <w:color w:val="000000"/>
        </w:rPr>
      </w:pPr>
    </w:p>
    <w:p w14:paraId="1651F9C8" w14:textId="77777777" w:rsidR="00FC748D" w:rsidRDefault="00FC748D" w:rsidP="00C42DCC">
      <w:pPr>
        <w:pStyle w:val="Institutionquisigne"/>
      </w:pPr>
    </w:p>
    <w:p w14:paraId="4C987E6E" w14:textId="77777777" w:rsidR="00BC5745" w:rsidRPr="00BC5745" w:rsidRDefault="00BC5745" w:rsidP="00BC5745">
      <w:pPr>
        <w:pStyle w:val="Personnequisigne"/>
        <w:sectPr w:rsidR="00BC5745" w:rsidRPr="00BC5745" w:rsidSect="001920B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00877B" w14:textId="543F1302" w:rsidR="00DA74A0" w:rsidRDefault="00FC748D" w:rsidP="00BA365C">
      <w:pPr>
        <w:widowControl/>
        <w:spacing w:before="120" w:after="120" w:line="360" w:lineRule="auto"/>
        <w:jc w:val="right"/>
      </w:pPr>
      <w:r>
        <w:lastRenderedPageBreak/>
        <w:t>PŘÍLOHA K LEGISLATIVNÍMU USNESENÍ</w:t>
      </w:r>
    </w:p>
    <w:p w14:paraId="1298AF1B" w14:textId="5E3C0005" w:rsidR="00FC748D" w:rsidRPr="00AB768B" w:rsidRDefault="00FC748D" w:rsidP="00BC5745">
      <w:pPr>
        <w:spacing w:before="360" w:after="120" w:line="360" w:lineRule="auto"/>
        <w:jc w:val="center"/>
        <w:rPr>
          <w:b/>
          <w:bCs/>
        </w:rPr>
      </w:pPr>
      <w:r>
        <w:rPr>
          <w:b/>
        </w:rPr>
        <w:t>Prohlášení Komise k dodržování právního státu při příležitosti přijetí nařízení (EU) 2025/</w:t>
      </w:r>
      <w:r w:rsidR="00BC5745">
        <w:rPr>
          <w:b/>
        </w:rPr>
        <w:t>1913</w:t>
      </w:r>
      <w:r>
        <w:rPr>
          <w:rStyle w:val="FootnoteReference"/>
          <w:b/>
          <w:bCs/>
          <w:lang w:val="en-IE"/>
        </w:rPr>
        <w:footnoteReference w:id="3"/>
      </w:r>
    </w:p>
    <w:p w14:paraId="5039D096" w14:textId="77777777" w:rsidR="00FC748D" w:rsidRPr="006439FB" w:rsidRDefault="00FC748D" w:rsidP="00BA365C">
      <w:pPr>
        <w:spacing w:before="120" w:after="120" w:line="360" w:lineRule="auto"/>
        <w:jc w:val="both"/>
      </w:pPr>
      <w:r>
        <w:t xml:space="preserve">Komise zdůrazňuje, že dodržování právního státu a základních práv má pro Evropskou unii naprosto zásadní význam. Komise rozumí záměru </w:t>
      </w:r>
      <w:proofErr w:type="spellStart"/>
      <w:r>
        <w:t>spolunormotvůrců</w:t>
      </w:r>
      <w:proofErr w:type="spellEnd"/>
      <w:r>
        <w:t xml:space="preserve"> zajistit prostřednictvím jejich změn návrhu Komise ochranu rozpočtu Unie. Komise je odhodlána zajistit, aby při provádění fondu byl dodržován právní stát, a veškeré žádosti o změny programů bude posuzovat v souladu s nařízením o společných ustanoveních, nařízením o podmíněnosti dodržováním zásad právního státu a ustanoveními nařízení o přezkumu v polovině období.</w:t>
      </w:r>
    </w:p>
    <w:p w14:paraId="480F4EA4" w14:textId="77777777" w:rsidR="00FC748D" w:rsidRDefault="00FC748D" w:rsidP="00C304E9">
      <w:pPr>
        <w:widowControl/>
        <w:spacing w:line="360" w:lineRule="auto"/>
      </w:pPr>
    </w:p>
    <w:sectPr w:rsidR="00FC748D" w:rsidSect="001920B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DC806" w14:textId="77777777" w:rsidR="00336F27" w:rsidRPr="001920BF" w:rsidRDefault="00336F27">
      <w:r w:rsidRPr="001920BF">
        <w:separator/>
      </w:r>
    </w:p>
  </w:endnote>
  <w:endnote w:type="continuationSeparator" w:id="0">
    <w:p w14:paraId="4E23C015" w14:textId="77777777" w:rsidR="00336F27" w:rsidRPr="001920BF" w:rsidRDefault="00336F27">
      <w:r w:rsidRPr="001920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410A6" w14:textId="77777777" w:rsidR="00064002" w:rsidRPr="001920B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407CB" w14:textId="77777777" w:rsidR="00064002" w:rsidRPr="001920B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23D7" w14:textId="77777777" w:rsidR="00064002" w:rsidRPr="001920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05A23" w14:textId="77777777" w:rsidR="00336F27" w:rsidRPr="001920BF" w:rsidRDefault="00336F27">
      <w:r w:rsidRPr="001920BF">
        <w:separator/>
      </w:r>
    </w:p>
  </w:footnote>
  <w:footnote w:type="continuationSeparator" w:id="0">
    <w:p w14:paraId="529174FE" w14:textId="77777777" w:rsidR="00336F27" w:rsidRPr="001920BF" w:rsidRDefault="00336F27">
      <w:r w:rsidRPr="001920BF">
        <w:continuationSeparator/>
      </w:r>
    </w:p>
  </w:footnote>
  <w:footnote w:id="1">
    <w:p w14:paraId="299779F1" w14:textId="4986A19D" w:rsidR="003F5F8F" w:rsidRPr="00C304E9" w:rsidRDefault="003F5F8F" w:rsidP="00C304E9">
      <w:pPr>
        <w:pStyle w:val="FootnoteText"/>
        <w:ind w:left="851" w:hanging="851"/>
        <w:rPr>
          <w:sz w:val="24"/>
          <w:szCs w:val="24"/>
          <w:lang w:val="cs-CZ"/>
        </w:rPr>
      </w:pPr>
      <w:r w:rsidRPr="00C304E9">
        <w:rPr>
          <w:rStyle w:val="FootnoteReference"/>
          <w:sz w:val="24"/>
          <w:szCs w:val="24"/>
        </w:rPr>
        <w:footnoteRef/>
      </w:r>
      <w:r w:rsidRPr="00C304E9">
        <w:rPr>
          <w:sz w:val="24"/>
          <w:szCs w:val="24"/>
          <w:lang w:val="fi-FI"/>
        </w:rPr>
        <w:t xml:space="preserve"> </w:t>
      </w:r>
      <w:r w:rsidRPr="00C304E9">
        <w:rPr>
          <w:sz w:val="24"/>
          <w:szCs w:val="24"/>
          <w:lang w:val="cs-CZ"/>
        </w:rPr>
        <w:tab/>
      </w:r>
      <w:proofErr w:type="spellStart"/>
      <w:r w:rsidRPr="00C304E9">
        <w:rPr>
          <w:sz w:val="24"/>
          <w:szCs w:val="24"/>
          <w:lang w:val="cs-CZ"/>
        </w:rPr>
        <w:t>Úř</w:t>
      </w:r>
      <w:proofErr w:type="spellEnd"/>
      <w:r w:rsidRPr="00C304E9">
        <w:rPr>
          <w:sz w:val="24"/>
          <w:szCs w:val="24"/>
          <w:lang w:val="cs-CZ"/>
        </w:rPr>
        <w:t xml:space="preserve">. </w:t>
      </w:r>
      <w:proofErr w:type="spellStart"/>
      <w:r w:rsidRPr="00C304E9">
        <w:rPr>
          <w:sz w:val="24"/>
          <w:szCs w:val="24"/>
          <w:lang w:val="cs-CZ"/>
        </w:rPr>
        <w:t>věst</w:t>
      </w:r>
      <w:proofErr w:type="spellEnd"/>
      <w:r w:rsidRPr="00C304E9">
        <w:rPr>
          <w:sz w:val="24"/>
          <w:szCs w:val="24"/>
          <w:lang w:val="cs-CZ"/>
        </w:rPr>
        <w:t>.</w:t>
      </w:r>
      <w:r w:rsidRPr="00C304E9">
        <w:rPr>
          <w:sz w:val="24"/>
          <w:szCs w:val="24"/>
          <w:lang w:val="fi-FI"/>
        </w:rPr>
        <w:t xml:space="preserve"> C, C/2025/3197, 2.7.2025, ELI: </w:t>
      </w:r>
      <w:hyperlink r:id="rId1" w:history="1">
        <w:r w:rsidRPr="00C304E9">
          <w:rPr>
            <w:rStyle w:val="Hyperlink"/>
            <w:sz w:val="24"/>
            <w:szCs w:val="24"/>
            <w:lang w:val="fi-FI"/>
          </w:rPr>
          <w:t>http://data.europa.eu/eli/C/2025/3197/oj</w:t>
        </w:r>
      </w:hyperlink>
      <w:r w:rsidRPr="00C304E9">
        <w:rPr>
          <w:sz w:val="24"/>
          <w:szCs w:val="24"/>
          <w:lang w:val="fi-FI"/>
        </w:rPr>
        <w:t>.</w:t>
      </w:r>
    </w:p>
  </w:footnote>
  <w:footnote w:id="2">
    <w:p w14:paraId="11BB79CA" w14:textId="6CDE12D6" w:rsidR="003F5F8F" w:rsidRPr="00C304E9" w:rsidRDefault="003F5F8F" w:rsidP="00C304E9">
      <w:pPr>
        <w:pStyle w:val="FootnoteText"/>
        <w:ind w:left="851" w:hanging="851"/>
        <w:rPr>
          <w:sz w:val="24"/>
          <w:szCs w:val="24"/>
          <w:lang w:val="cs-CZ"/>
        </w:rPr>
      </w:pPr>
      <w:r w:rsidRPr="00C304E9">
        <w:rPr>
          <w:rStyle w:val="FootnoteReference"/>
          <w:sz w:val="24"/>
          <w:szCs w:val="24"/>
        </w:rPr>
        <w:footnoteRef/>
      </w:r>
      <w:r w:rsidRPr="00C304E9">
        <w:rPr>
          <w:sz w:val="24"/>
          <w:szCs w:val="24"/>
          <w:lang w:val="fi-FI"/>
        </w:rPr>
        <w:t xml:space="preserve"> </w:t>
      </w:r>
      <w:r w:rsidRPr="00C304E9">
        <w:rPr>
          <w:sz w:val="24"/>
          <w:szCs w:val="24"/>
          <w:lang w:val="fi-FI"/>
        </w:rPr>
        <w:tab/>
      </w:r>
      <w:proofErr w:type="spellStart"/>
      <w:r w:rsidRPr="00013596">
        <w:rPr>
          <w:sz w:val="24"/>
          <w:szCs w:val="24"/>
          <w:lang w:val="fi-FI"/>
        </w:rPr>
        <w:t>Úř</w:t>
      </w:r>
      <w:proofErr w:type="spellEnd"/>
      <w:r w:rsidRPr="00013596">
        <w:rPr>
          <w:sz w:val="24"/>
          <w:szCs w:val="24"/>
          <w:lang w:val="fi-FI"/>
        </w:rPr>
        <w:t xml:space="preserve">. </w:t>
      </w:r>
      <w:proofErr w:type="spellStart"/>
      <w:r w:rsidRPr="00013596">
        <w:rPr>
          <w:sz w:val="24"/>
          <w:szCs w:val="24"/>
          <w:lang w:val="fi-FI"/>
        </w:rPr>
        <w:t>věst</w:t>
      </w:r>
      <w:proofErr w:type="spellEnd"/>
      <w:r w:rsidRPr="00013596">
        <w:rPr>
          <w:sz w:val="24"/>
          <w:szCs w:val="24"/>
          <w:lang w:val="fi-FI"/>
        </w:rPr>
        <w:t xml:space="preserve">. C, C/2025/3474, 16.7.2025, ELI: </w:t>
      </w:r>
      <w:hyperlink r:id="rId2" w:history="1">
        <w:r w:rsidRPr="00013596">
          <w:rPr>
            <w:rStyle w:val="Hyperlink"/>
            <w:sz w:val="24"/>
            <w:szCs w:val="24"/>
            <w:lang w:val="fi-FI"/>
          </w:rPr>
          <w:t>http://data.europa.eu/eli/C/2025/3474/oj</w:t>
        </w:r>
      </w:hyperlink>
      <w:r w:rsidRPr="00013596">
        <w:rPr>
          <w:sz w:val="24"/>
          <w:szCs w:val="24"/>
          <w:lang w:val="fi-FI"/>
        </w:rPr>
        <w:t>.</w:t>
      </w:r>
    </w:p>
  </w:footnote>
  <w:footnote w:id="3">
    <w:p w14:paraId="5503FCE8" w14:textId="1FB0D77E" w:rsidR="00FC748D" w:rsidRPr="00C304E9" w:rsidRDefault="00FC748D" w:rsidP="00C304E9">
      <w:pPr>
        <w:pStyle w:val="FootnoteText"/>
        <w:ind w:left="851" w:hanging="851"/>
        <w:rPr>
          <w:sz w:val="24"/>
          <w:szCs w:val="24"/>
          <w:lang w:val="fi-FI"/>
        </w:rPr>
      </w:pPr>
      <w:r>
        <w:rPr>
          <w:rStyle w:val="FootnoteReference"/>
        </w:rPr>
        <w:footnoteRef/>
      </w:r>
      <w:r w:rsidRPr="00C304E9">
        <w:rPr>
          <w:lang w:val="fi-FI"/>
        </w:rPr>
        <w:t xml:space="preserve"> </w:t>
      </w:r>
      <w:r w:rsidRPr="00C304E9">
        <w:rPr>
          <w:lang w:val="fi-FI"/>
        </w:rPr>
        <w:tab/>
      </w:r>
      <w:proofErr w:type="spellStart"/>
      <w:r w:rsidR="00BC5745">
        <w:rPr>
          <w:sz w:val="24"/>
          <w:szCs w:val="24"/>
          <w:lang w:val="fi-FI"/>
        </w:rPr>
        <w:t>Úř</w:t>
      </w:r>
      <w:proofErr w:type="spellEnd"/>
      <w:r w:rsidR="00BC5745">
        <w:rPr>
          <w:sz w:val="24"/>
          <w:szCs w:val="24"/>
          <w:lang w:val="fi-FI"/>
        </w:rPr>
        <w:t xml:space="preserve">. </w:t>
      </w:r>
      <w:proofErr w:type="spellStart"/>
      <w:r w:rsidR="00BC5745">
        <w:rPr>
          <w:sz w:val="24"/>
          <w:szCs w:val="24"/>
          <w:lang w:val="fi-FI"/>
        </w:rPr>
        <w:t>věst</w:t>
      </w:r>
      <w:proofErr w:type="spellEnd"/>
      <w:r w:rsidR="00BC5745">
        <w:rPr>
          <w:sz w:val="24"/>
          <w:szCs w:val="24"/>
          <w:lang w:val="fi-FI"/>
        </w:rPr>
        <w:t>.</w:t>
      </w:r>
      <w:r w:rsidR="00BC5745" w:rsidRPr="00BC5745">
        <w:rPr>
          <w:sz w:val="24"/>
          <w:szCs w:val="24"/>
          <w:lang w:val="fi-FI"/>
        </w:rPr>
        <w:t xml:space="preserve"> L, 2025/1913, 19.9.2025, ELI: </w:t>
      </w:r>
      <w:hyperlink r:id="rId3" w:history="1">
        <w:r w:rsidR="00BC5745" w:rsidRPr="00BC5745">
          <w:rPr>
            <w:rStyle w:val="Hyperlink"/>
            <w:sz w:val="24"/>
            <w:szCs w:val="24"/>
            <w:lang w:val="fi-FI"/>
          </w:rPr>
          <w:t>http://data.europa.eu/eli/reg/2025/1913/oj</w:t>
        </w:r>
      </w:hyperlink>
      <w:r w:rsidR="00BC5745" w:rsidRPr="00BC5745">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C113A" w14:textId="77777777" w:rsidR="00064002" w:rsidRPr="001920B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5E99B" w14:textId="77777777" w:rsidR="00064002" w:rsidRPr="001920B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EC45E" w14:textId="77777777" w:rsidR="00064002" w:rsidRPr="001920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2268"/>
        </w:tabs>
        <w:ind w:left="2268"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096902456">
    <w:abstractNumId w:val="1"/>
  </w:num>
  <w:num w:numId="2" w16cid:durableId="1851094454">
    <w:abstractNumId w:val="12"/>
  </w:num>
  <w:num w:numId="3" w16cid:durableId="760026720">
    <w:abstractNumId w:val="0"/>
  </w:num>
  <w:num w:numId="4" w16cid:durableId="681471318">
    <w:abstractNumId w:val="22"/>
  </w:num>
  <w:num w:numId="5" w16cid:durableId="387344135">
    <w:abstractNumId w:val="9"/>
  </w:num>
  <w:num w:numId="6" w16cid:durableId="951088372">
    <w:abstractNumId w:val="19"/>
  </w:num>
  <w:num w:numId="7" w16cid:durableId="1450391617">
    <w:abstractNumId w:val="18"/>
  </w:num>
  <w:num w:numId="8" w16cid:durableId="1111047227">
    <w:abstractNumId w:val="29"/>
  </w:num>
  <w:num w:numId="9" w16cid:durableId="1282876958">
    <w:abstractNumId w:val="26"/>
  </w:num>
  <w:num w:numId="10" w16cid:durableId="1390495056">
    <w:abstractNumId w:val="30"/>
  </w:num>
  <w:num w:numId="11" w16cid:durableId="102304677">
    <w:abstractNumId w:val="31"/>
  </w:num>
  <w:num w:numId="12" w16cid:durableId="1494686744">
    <w:abstractNumId w:val="2"/>
  </w:num>
  <w:num w:numId="13" w16cid:durableId="283118531">
    <w:abstractNumId w:val="11"/>
  </w:num>
  <w:num w:numId="14" w16cid:durableId="982925439">
    <w:abstractNumId w:val="3"/>
  </w:num>
  <w:num w:numId="15" w16cid:durableId="1034305139">
    <w:abstractNumId w:val="13"/>
  </w:num>
  <w:num w:numId="16" w16cid:durableId="1068649053">
    <w:abstractNumId w:val="10"/>
  </w:num>
  <w:num w:numId="17" w16cid:durableId="1454206612">
    <w:abstractNumId w:val="20"/>
  </w:num>
  <w:num w:numId="18" w16cid:durableId="651301286">
    <w:abstractNumId w:val="8"/>
  </w:num>
  <w:num w:numId="19" w16cid:durableId="1310594754">
    <w:abstractNumId w:val="25"/>
    <w:lvlOverride w:ilvl="0">
      <w:startOverride w:val="1"/>
    </w:lvlOverride>
  </w:num>
  <w:num w:numId="20" w16cid:durableId="116527450">
    <w:abstractNumId w:val="32"/>
    <w:lvlOverride w:ilvl="0">
      <w:startOverride w:val="1"/>
    </w:lvlOverride>
  </w:num>
  <w:num w:numId="21" w16cid:durableId="13294028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4721964">
    <w:abstractNumId w:val="14"/>
  </w:num>
  <w:num w:numId="23" w16cid:durableId="1011763814">
    <w:abstractNumId w:val="28"/>
  </w:num>
  <w:num w:numId="24" w16cid:durableId="1876113662">
    <w:abstractNumId w:val="7"/>
  </w:num>
  <w:num w:numId="25" w16cid:durableId="368914663">
    <w:abstractNumId w:val="15"/>
  </w:num>
  <w:num w:numId="26" w16cid:durableId="1478494371">
    <w:abstractNumId w:val="16"/>
  </w:num>
  <w:num w:numId="27" w16cid:durableId="1337920527">
    <w:abstractNumId w:val="5"/>
  </w:num>
  <w:num w:numId="28" w16cid:durableId="54790555">
    <w:abstractNumId w:val="17"/>
  </w:num>
  <w:num w:numId="29" w16cid:durableId="564605990">
    <w:abstractNumId w:val="23"/>
  </w:num>
  <w:num w:numId="30" w16cid:durableId="941453689">
    <w:abstractNumId w:val="24"/>
  </w:num>
  <w:num w:numId="31" w16cid:durableId="959652248">
    <w:abstractNumId w:val="6"/>
  </w:num>
  <w:num w:numId="32" w16cid:durableId="1955093294">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5"/>
    <w:docVar w:name="dvlangue" w:val="CS"/>
    <w:docVar w:name="dvnumam" w:val="0"/>
    <w:docVar w:name="dvpe" w:val="774.605"/>
    <w:docVar w:name="dvrapporteur" w:val="Zpravodaj: "/>
    <w:docVar w:name="dvstar" w:val="***I"/>
    <w:docVar w:name="dvtitre" w:val="Legislativní usnesení Evropského parlamentu ze dne.... 2025 o návrhu nařízení Evropského parlamentu a Rady, kterým se mění nařízení (EU) 2021/1057, kterým se zřizuje Evropský sociální fond plus (ESF+), pokud jde o zvláštní opatření k řešení strategických výzev(COM(2025)0164 – C10-0064/2025 – 2025/0085(COD))"/>
  </w:docVars>
  <w:rsids>
    <w:rsidRoot w:val="00336F27"/>
    <w:rsid w:val="00002272"/>
    <w:rsid w:val="00013596"/>
    <w:rsid w:val="00064002"/>
    <w:rsid w:val="000677B9"/>
    <w:rsid w:val="000831BA"/>
    <w:rsid w:val="00084F54"/>
    <w:rsid w:val="000A42CC"/>
    <w:rsid w:val="000E7DD9"/>
    <w:rsid w:val="0010095E"/>
    <w:rsid w:val="001017D6"/>
    <w:rsid w:val="00125B37"/>
    <w:rsid w:val="00187494"/>
    <w:rsid w:val="001920BF"/>
    <w:rsid w:val="001F32AE"/>
    <w:rsid w:val="002767FF"/>
    <w:rsid w:val="002B18FE"/>
    <w:rsid w:val="002B5493"/>
    <w:rsid w:val="00336F27"/>
    <w:rsid w:val="00343214"/>
    <w:rsid w:val="00361C00"/>
    <w:rsid w:val="00395FA1"/>
    <w:rsid w:val="003C3F25"/>
    <w:rsid w:val="003E15D4"/>
    <w:rsid w:val="003F5F8F"/>
    <w:rsid w:val="00411CCE"/>
    <w:rsid w:val="0041666E"/>
    <w:rsid w:val="00421060"/>
    <w:rsid w:val="00471C19"/>
    <w:rsid w:val="004867E3"/>
    <w:rsid w:val="00494A28"/>
    <w:rsid w:val="004C0004"/>
    <w:rsid w:val="004C5D52"/>
    <w:rsid w:val="005010DE"/>
    <w:rsid w:val="0050519A"/>
    <w:rsid w:val="005072A1"/>
    <w:rsid w:val="00514517"/>
    <w:rsid w:val="00545827"/>
    <w:rsid w:val="00560270"/>
    <w:rsid w:val="005C2568"/>
    <w:rsid w:val="005E2C51"/>
    <w:rsid w:val="005E34A6"/>
    <w:rsid w:val="005F1B17"/>
    <w:rsid w:val="006037C0"/>
    <w:rsid w:val="006631B6"/>
    <w:rsid w:val="00677C2F"/>
    <w:rsid w:val="00680577"/>
    <w:rsid w:val="006F74FA"/>
    <w:rsid w:val="00731ADD"/>
    <w:rsid w:val="00734777"/>
    <w:rsid w:val="007441AF"/>
    <w:rsid w:val="00747932"/>
    <w:rsid w:val="00751A4A"/>
    <w:rsid w:val="00756632"/>
    <w:rsid w:val="00762C74"/>
    <w:rsid w:val="00786EC0"/>
    <w:rsid w:val="007D1690"/>
    <w:rsid w:val="007E22AD"/>
    <w:rsid w:val="0080521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3EB5"/>
    <w:rsid w:val="00B12E95"/>
    <w:rsid w:val="00B22876"/>
    <w:rsid w:val="00B558F0"/>
    <w:rsid w:val="00BA19E0"/>
    <w:rsid w:val="00BA365C"/>
    <w:rsid w:val="00BC5745"/>
    <w:rsid w:val="00BD48FE"/>
    <w:rsid w:val="00BD7BD8"/>
    <w:rsid w:val="00BE6ADC"/>
    <w:rsid w:val="00C05BFE"/>
    <w:rsid w:val="00C23CD4"/>
    <w:rsid w:val="00C304E9"/>
    <w:rsid w:val="00C61C0C"/>
    <w:rsid w:val="00C941CB"/>
    <w:rsid w:val="00CB35CC"/>
    <w:rsid w:val="00CC2357"/>
    <w:rsid w:val="00CF071A"/>
    <w:rsid w:val="00D058B8"/>
    <w:rsid w:val="00D403D3"/>
    <w:rsid w:val="00D56C11"/>
    <w:rsid w:val="00D834A0"/>
    <w:rsid w:val="00D872DF"/>
    <w:rsid w:val="00D91E21"/>
    <w:rsid w:val="00DA74A0"/>
    <w:rsid w:val="00DA7FCD"/>
    <w:rsid w:val="00DF77DB"/>
    <w:rsid w:val="00E365E1"/>
    <w:rsid w:val="00E820A4"/>
    <w:rsid w:val="00EB006A"/>
    <w:rsid w:val="00EB4772"/>
    <w:rsid w:val="00ED169E"/>
    <w:rsid w:val="00ED4235"/>
    <w:rsid w:val="00F04346"/>
    <w:rsid w:val="00F075DC"/>
    <w:rsid w:val="00F07982"/>
    <w:rsid w:val="00F149E9"/>
    <w:rsid w:val="00F5134D"/>
    <w:rsid w:val="00F74202"/>
    <w:rsid w:val="00F87713"/>
    <w:rsid w:val="00FB4360"/>
    <w:rsid w:val="00FC748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42AD8F"/>
  <w15:chartTrackingRefBased/>
  <w15:docId w15:val="{541FFAB7-81ED-4B91-A21E-2446EDE47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084F54"/>
    <w:pPr>
      <w:spacing w:after="120"/>
    </w:pPr>
  </w:style>
  <w:style w:type="paragraph" w:customStyle="1" w:styleId="NormalBold">
    <w:name w:val="NormalBold"/>
    <w:basedOn w:val="Normal"/>
    <w:link w:val="NormalBoldChar"/>
    <w:rsid w:val="00084F54"/>
    <w:rPr>
      <w:b/>
    </w:rPr>
  </w:style>
  <w:style w:type="paragraph" w:customStyle="1" w:styleId="NormalHanging12a">
    <w:name w:val="NormalHanging12a"/>
    <w:basedOn w:val="Normal"/>
    <w:rsid w:val="00084F54"/>
    <w:pPr>
      <w:spacing w:after="240"/>
      <w:ind w:left="567" w:hanging="567"/>
    </w:pPr>
  </w:style>
  <w:style w:type="paragraph" w:customStyle="1" w:styleId="AmColumnHeading">
    <w:name w:val="AmColumnHeading"/>
    <w:basedOn w:val="Normal"/>
    <w:rsid w:val="00084F54"/>
    <w:pPr>
      <w:spacing w:after="240"/>
      <w:jc w:val="center"/>
    </w:pPr>
    <w:rPr>
      <w:i/>
    </w:rPr>
  </w:style>
  <w:style w:type="paragraph" w:customStyle="1" w:styleId="AmNumberTabs">
    <w:name w:val="AmNumberTabs"/>
    <w:basedOn w:val="Normal"/>
    <w:rsid w:val="00084F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84F54"/>
    <w:pPr>
      <w:spacing w:before="240"/>
    </w:pPr>
    <w:rPr>
      <w:b/>
    </w:rPr>
  </w:style>
  <w:style w:type="paragraph" w:customStyle="1" w:styleId="EPComma">
    <w:name w:val="EPComma"/>
    <w:basedOn w:val="Normal"/>
    <w:rsid w:val="00084F54"/>
    <w:pPr>
      <w:spacing w:before="480" w:after="240"/>
    </w:pPr>
  </w:style>
  <w:style w:type="character" w:customStyle="1" w:styleId="NormalBoldChar">
    <w:name w:val="NormalBold Char"/>
    <w:basedOn w:val="DefaultParagraphFont"/>
    <w:link w:val="NormalBold"/>
    <w:locked/>
    <w:rsid w:val="00084F54"/>
    <w:rPr>
      <w:b/>
      <w:sz w:val="24"/>
      <w:lang w:val="cs-CZ"/>
    </w:rPr>
  </w:style>
  <w:style w:type="character" w:customStyle="1" w:styleId="Normal6Char">
    <w:name w:val="Normal6 Char"/>
    <w:basedOn w:val="DefaultParagraphFont"/>
    <w:link w:val="Normal6"/>
    <w:locked/>
    <w:rsid w:val="00084F54"/>
    <w:rPr>
      <w:sz w:val="24"/>
      <w:lang w:val="cs-CZ"/>
    </w:rPr>
  </w:style>
  <w:style w:type="paragraph" w:customStyle="1" w:styleId="Normal6">
    <w:name w:val="Normal6"/>
    <w:basedOn w:val="Normal"/>
    <w:link w:val="Normal6Char"/>
    <w:rsid w:val="00084F54"/>
    <w:pPr>
      <w:spacing w:after="120"/>
    </w:pPr>
  </w:style>
  <w:style w:type="paragraph" w:customStyle="1" w:styleId="ColumnHeading">
    <w:name w:val="ColumnHeading"/>
    <w:basedOn w:val="Normal"/>
    <w:rsid w:val="00084F54"/>
    <w:pPr>
      <w:spacing w:after="240"/>
      <w:jc w:val="center"/>
    </w:pPr>
    <w:rPr>
      <w:i/>
    </w:rPr>
  </w:style>
  <w:style w:type="paragraph" w:customStyle="1" w:styleId="Normal12Italic">
    <w:name w:val="Normal12Italic"/>
    <w:basedOn w:val="Normal"/>
    <w:rsid w:val="00084F54"/>
    <w:pPr>
      <w:spacing w:after="240"/>
    </w:pPr>
    <w:rPr>
      <w:i/>
      <w:noProof/>
    </w:rPr>
  </w:style>
  <w:style w:type="paragraph" w:customStyle="1" w:styleId="JustificationTitle">
    <w:name w:val="JustificationTitle"/>
    <w:basedOn w:val="Normal"/>
    <w:next w:val="Normal"/>
    <w:rsid w:val="00084F54"/>
    <w:pPr>
      <w:keepNext/>
      <w:spacing w:before="240" w:after="240"/>
      <w:jc w:val="center"/>
    </w:pPr>
    <w:rPr>
      <w:i/>
      <w:noProof/>
    </w:rPr>
  </w:style>
  <w:style w:type="paragraph" w:styleId="Revision">
    <w:name w:val="Revision"/>
    <w:hidden/>
    <w:uiPriority w:val="99"/>
    <w:semiHidden/>
    <w:rsid w:val="00D403D3"/>
    <w:rPr>
      <w:sz w:val="24"/>
      <w:lang w:val="cs-CZ"/>
    </w:rPr>
  </w:style>
  <w:style w:type="character" w:customStyle="1" w:styleId="Heading1Char">
    <w:name w:val="Heading 1 Char"/>
    <w:basedOn w:val="DefaultParagraphFont"/>
    <w:link w:val="Heading1"/>
    <w:uiPriority w:val="9"/>
    <w:rsid w:val="003F5F8F"/>
    <w:rPr>
      <w:b/>
      <w:kern w:val="28"/>
      <w:sz w:val="28"/>
      <w:lang w:val="fr-FR" w:eastAsia="fr-FR"/>
    </w:rPr>
  </w:style>
  <w:style w:type="character" w:customStyle="1" w:styleId="Heading2Char">
    <w:name w:val="Heading 2 Char"/>
    <w:basedOn w:val="DefaultParagraphFont"/>
    <w:link w:val="Heading2"/>
    <w:uiPriority w:val="9"/>
    <w:semiHidden/>
    <w:rsid w:val="003F5F8F"/>
    <w:rPr>
      <w:sz w:val="24"/>
      <w:lang w:val="fr-FR" w:eastAsia="fr-FR"/>
    </w:rPr>
  </w:style>
  <w:style w:type="character" w:customStyle="1" w:styleId="Heading3Char">
    <w:name w:val="Heading 3 Char"/>
    <w:basedOn w:val="DefaultParagraphFont"/>
    <w:link w:val="Heading3"/>
    <w:uiPriority w:val="9"/>
    <w:semiHidden/>
    <w:rsid w:val="003F5F8F"/>
    <w:rPr>
      <w:rFonts w:ascii="Arial" w:hAnsi="Arial"/>
      <w:sz w:val="24"/>
      <w:lang w:val="fr-FR" w:eastAsia="fr-FR"/>
    </w:rPr>
  </w:style>
  <w:style w:type="character" w:customStyle="1" w:styleId="Heading4Char">
    <w:name w:val="Heading 4 Char"/>
    <w:basedOn w:val="DefaultParagraphFont"/>
    <w:link w:val="Heading4"/>
    <w:uiPriority w:val="9"/>
    <w:semiHidden/>
    <w:rsid w:val="003F5F8F"/>
    <w:rPr>
      <w:sz w:val="24"/>
      <w:lang w:val="en-US" w:eastAsia="fr-FR"/>
    </w:rPr>
  </w:style>
  <w:style w:type="character" w:customStyle="1" w:styleId="Heading5Char">
    <w:name w:val="Heading 5 Char"/>
    <w:basedOn w:val="DefaultParagraphFont"/>
    <w:link w:val="Heading5"/>
    <w:uiPriority w:val="9"/>
    <w:semiHidden/>
    <w:rsid w:val="003F5F8F"/>
    <w:rPr>
      <w:sz w:val="24"/>
      <w:lang w:val="en-US" w:eastAsia="fr-FR"/>
    </w:rPr>
  </w:style>
  <w:style w:type="character" w:customStyle="1" w:styleId="Heading6Char">
    <w:name w:val="Heading 6 Char"/>
    <w:basedOn w:val="DefaultParagraphFont"/>
    <w:link w:val="Heading6"/>
    <w:uiPriority w:val="9"/>
    <w:semiHidden/>
    <w:rsid w:val="003F5F8F"/>
    <w:rPr>
      <w:i/>
      <w:sz w:val="22"/>
      <w:lang w:val="cs-CZ"/>
    </w:rPr>
  </w:style>
  <w:style w:type="character" w:customStyle="1" w:styleId="Heading7Char">
    <w:name w:val="Heading 7 Char"/>
    <w:basedOn w:val="DefaultParagraphFont"/>
    <w:link w:val="Heading7"/>
    <w:uiPriority w:val="9"/>
    <w:semiHidden/>
    <w:rsid w:val="003F5F8F"/>
    <w:rPr>
      <w:rFonts w:ascii="Arial" w:hAnsi="Arial"/>
      <w:sz w:val="24"/>
      <w:lang w:val="cs-CZ"/>
    </w:rPr>
  </w:style>
  <w:style w:type="character" w:customStyle="1" w:styleId="Heading8Char">
    <w:name w:val="Heading 8 Char"/>
    <w:basedOn w:val="DefaultParagraphFont"/>
    <w:link w:val="Heading8"/>
    <w:uiPriority w:val="9"/>
    <w:semiHidden/>
    <w:rsid w:val="003F5F8F"/>
    <w:rPr>
      <w:rFonts w:ascii="Arial" w:hAnsi="Arial"/>
      <w:i/>
      <w:sz w:val="24"/>
      <w:lang w:val="cs-CZ"/>
    </w:rPr>
  </w:style>
  <w:style w:type="character" w:customStyle="1" w:styleId="Heading9Char">
    <w:name w:val="Heading 9 Char"/>
    <w:basedOn w:val="DefaultParagraphFont"/>
    <w:link w:val="Heading9"/>
    <w:uiPriority w:val="9"/>
    <w:semiHidden/>
    <w:rsid w:val="003F5F8F"/>
    <w:rPr>
      <w:rFonts w:ascii="Arial" w:hAnsi="Arial"/>
      <w:b/>
      <w:i/>
      <w:sz w:val="18"/>
      <w:lang w:val="cs-CZ"/>
    </w:rPr>
  </w:style>
  <w:style w:type="paragraph" w:styleId="Title">
    <w:name w:val="Title"/>
    <w:basedOn w:val="Normal"/>
    <w:next w:val="Normal"/>
    <w:link w:val="TitleChar"/>
    <w:uiPriority w:val="10"/>
    <w:qFormat/>
    <w:rsid w:val="003F5F8F"/>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3F5F8F"/>
    <w:rPr>
      <w:rFonts w:ascii="Arial" w:eastAsiaTheme="majorEastAsia" w:hAnsi="Arial" w:cs="Arial"/>
      <w:b/>
      <w:bCs/>
      <w:kern w:val="28"/>
      <w:sz w:val="32"/>
      <w:szCs w:val="32"/>
      <w:lang w:val="cs-CZ" w:eastAsia="en-US"/>
    </w:rPr>
  </w:style>
  <w:style w:type="paragraph" w:styleId="Subtitle">
    <w:name w:val="Subtitle"/>
    <w:basedOn w:val="Normal"/>
    <w:next w:val="Normal"/>
    <w:link w:val="SubtitleChar"/>
    <w:uiPriority w:val="11"/>
    <w:qFormat/>
    <w:rsid w:val="003F5F8F"/>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3F5F8F"/>
    <w:rPr>
      <w:rFonts w:ascii="Arial" w:eastAsiaTheme="majorEastAsia" w:hAnsi="Arial" w:cs="Arial"/>
      <w:sz w:val="24"/>
      <w:szCs w:val="24"/>
      <w:lang w:val="cs-CZ" w:eastAsia="en-US"/>
    </w:rPr>
  </w:style>
  <w:style w:type="character" w:styleId="Strong">
    <w:name w:val="Strong"/>
    <w:basedOn w:val="DefaultParagraphFont"/>
    <w:qFormat/>
    <w:rsid w:val="003F5F8F"/>
    <w:rPr>
      <w:b/>
      <w:bCs/>
    </w:rPr>
  </w:style>
  <w:style w:type="character" w:styleId="Emphasis">
    <w:name w:val="Emphasis"/>
    <w:basedOn w:val="DefaultParagraphFont"/>
    <w:qFormat/>
    <w:rsid w:val="003F5F8F"/>
    <w:rPr>
      <w:rFonts w:asciiTheme="minorHAnsi" w:hAnsiTheme="minorHAnsi"/>
      <w:b/>
      <w:i/>
      <w:iCs/>
    </w:rPr>
  </w:style>
  <w:style w:type="paragraph" w:styleId="NoSpacing">
    <w:name w:val="No Spacing"/>
    <w:basedOn w:val="Normal"/>
    <w:uiPriority w:val="1"/>
    <w:qFormat/>
    <w:rsid w:val="003F5F8F"/>
    <w:pPr>
      <w:widowControl/>
      <w:jc w:val="both"/>
    </w:pPr>
    <w:rPr>
      <w:rFonts w:eastAsiaTheme="minorHAnsi"/>
      <w:szCs w:val="32"/>
      <w:lang w:eastAsia="en-US"/>
    </w:rPr>
  </w:style>
  <w:style w:type="paragraph" w:styleId="ListParagraph">
    <w:name w:val="List Paragraph"/>
    <w:basedOn w:val="Normal"/>
    <w:uiPriority w:val="1"/>
    <w:qFormat/>
    <w:rsid w:val="003F5F8F"/>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3F5F8F"/>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3F5F8F"/>
    <w:rPr>
      <w:rFonts w:eastAsiaTheme="minorHAnsi"/>
      <w:i/>
      <w:sz w:val="24"/>
      <w:szCs w:val="24"/>
      <w:lang w:val="cs-CZ" w:eastAsia="en-US"/>
    </w:rPr>
  </w:style>
  <w:style w:type="paragraph" w:styleId="IntenseQuote">
    <w:name w:val="Intense Quote"/>
    <w:basedOn w:val="Normal"/>
    <w:next w:val="Normal"/>
    <w:link w:val="IntenseQuoteChar"/>
    <w:uiPriority w:val="30"/>
    <w:qFormat/>
    <w:rsid w:val="003F5F8F"/>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3F5F8F"/>
    <w:rPr>
      <w:rFonts w:eastAsiaTheme="minorHAnsi"/>
      <w:b/>
      <w:i/>
      <w:sz w:val="24"/>
      <w:szCs w:val="22"/>
      <w:lang w:val="cs-CZ" w:eastAsia="en-US"/>
    </w:rPr>
  </w:style>
  <w:style w:type="character" w:styleId="SubtleEmphasis">
    <w:name w:val="Subtle Emphasis"/>
    <w:uiPriority w:val="19"/>
    <w:qFormat/>
    <w:rsid w:val="003F5F8F"/>
    <w:rPr>
      <w:i/>
      <w:color w:val="5A5A5A" w:themeColor="text1" w:themeTint="A5"/>
    </w:rPr>
  </w:style>
  <w:style w:type="character" w:styleId="IntenseEmphasis">
    <w:name w:val="Intense Emphasis"/>
    <w:basedOn w:val="DefaultParagraphFont"/>
    <w:uiPriority w:val="21"/>
    <w:qFormat/>
    <w:rsid w:val="003F5F8F"/>
    <w:rPr>
      <w:b/>
      <w:i/>
      <w:sz w:val="24"/>
      <w:szCs w:val="24"/>
      <w:u w:val="single"/>
    </w:rPr>
  </w:style>
  <w:style w:type="character" w:styleId="SubtleReference">
    <w:name w:val="Subtle Reference"/>
    <w:basedOn w:val="DefaultParagraphFont"/>
    <w:uiPriority w:val="31"/>
    <w:qFormat/>
    <w:rsid w:val="003F5F8F"/>
    <w:rPr>
      <w:sz w:val="24"/>
      <w:szCs w:val="24"/>
      <w:u w:val="single"/>
    </w:rPr>
  </w:style>
  <w:style w:type="character" w:styleId="IntenseReference">
    <w:name w:val="Intense Reference"/>
    <w:basedOn w:val="DefaultParagraphFont"/>
    <w:uiPriority w:val="32"/>
    <w:qFormat/>
    <w:rsid w:val="003F5F8F"/>
    <w:rPr>
      <w:b/>
      <w:sz w:val="24"/>
      <w:u w:val="single"/>
    </w:rPr>
  </w:style>
  <w:style w:type="character" w:styleId="BookTitle">
    <w:name w:val="Book Title"/>
    <w:basedOn w:val="DefaultParagraphFont"/>
    <w:uiPriority w:val="33"/>
    <w:qFormat/>
    <w:rsid w:val="003F5F8F"/>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3F5F8F"/>
    <w:pPr>
      <w:keepLines w:val="0"/>
      <w:spacing w:before="240" w:after="60"/>
      <w:ind w:left="0" w:firstLine="0"/>
      <w:jc w:val="both"/>
      <w:outlineLvl w:val="9"/>
    </w:pPr>
    <w:rPr>
      <w:rFonts w:ascii="Arial" w:eastAsiaTheme="majorEastAsia" w:hAnsi="Arial" w:cs="Arial"/>
      <w:bCs/>
      <w:kern w:val="32"/>
      <w:sz w:val="32"/>
      <w:szCs w:val="32"/>
      <w:lang w:val="cs-CZ" w:eastAsia="en-US"/>
    </w:rPr>
  </w:style>
  <w:style w:type="character" w:customStyle="1" w:styleId="eop">
    <w:name w:val="eop"/>
    <w:basedOn w:val="DefaultParagraphFont"/>
    <w:rsid w:val="003F5F8F"/>
  </w:style>
  <w:style w:type="paragraph" w:styleId="ListBullet4">
    <w:name w:val="List Bullet 4"/>
    <w:basedOn w:val="Normal"/>
    <w:rsid w:val="003F5F8F"/>
    <w:pPr>
      <w:widowControl/>
      <w:numPr>
        <w:numId w:val="4"/>
      </w:numPr>
      <w:tabs>
        <w:tab w:val="num" w:pos="360"/>
      </w:tabs>
      <w:spacing w:before="120" w:after="120"/>
      <w:ind w:left="0" w:firstLine="0"/>
      <w:jc w:val="both"/>
    </w:pPr>
    <w:rPr>
      <w:szCs w:val="22"/>
      <w:lang w:eastAsia="de-DE"/>
    </w:rPr>
  </w:style>
  <w:style w:type="paragraph" w:styleId="ListNumber">
    <w:name w:val="List Number"/>
    <w:basedOn w:val="Normal"/>
    <w:rsid w:val="003F5F8F"/>
    <w:pPr>
      <w:widowControl/>
      <w:numPr>
        <w:numId w:val="8"/>
      </w:numPr>
      <w:spacing w:before="120" w:after="120"/>
      <w:jc w:val="both"/>
    </w:pPr>
    <w:rPr>
      <w:szCs w:val="22"/>
      <w:lang w:eastAsia="de-DE"/>
    </w:rPr>
  </w:style>
  <w:style w:type="paragraph" w:customStyle="1" w:styleId="ListBullet1">
    <w:name w:val="List Bullet 1"/>
    <w:basedOn w:val="Normal"/>
    <w:rsid w:val="003F5F8F"/>
    <w:pPr>
      <w:widowControl/>
      <w:numPr>
        <w:numId w:val="3"/>
      </w:numPr>
      <w:spacing w:before="120" w:after="120"/>
      <w:jc w:val="both"/>
    </w:pPr>
    <w:rPr>
      <w:szCs w:val="22"/>
      <w:lang w:eastAsia="de-DE"/>
    </w:rPr>
  </w:style>
  <w:style w:type="paragraph" w:customStyle="1" w:styleId="ListDash">
    <w:name w:val="List Dash"/>
    <w:basedOn w:val="Normal"/>
    <w:rsid w:val="003F5F8F"/>
    <w:pPr>
      <w:widowControl/>
      <w:numPr>
        <w:numId w:val="5"/>
      </w:numPr>
      <w:spacing w:before="120" w:after="120"/>
      <w:jc w:val="both"/>
    </w:pPr>
    <w:rPr>
      <w:szCs w:val="22"/>
      <w:lang w:eastAsia="de-DE"/>
    </w:rPr>
  </w:style>
  <w:style w:type="paragraph" w:customStyle="1" w:styleId="ListDash1">
    <w:name w:val="List Dash 1"/>
    <w:basedOn w:val="Normal"/>
    <w:rsid w:val="003F5F8F"/>
    <w:pPr>
      <w:widowControl/>
      <w:numPr>
        <w:numId w:val="6"/>
      </w:numPr>
      <w:spacing w:before="120" w:after="120"/>
      <w:jc w:val="both"/>
    </w:pPr>
    <w:rPr>
      <w:szCs w:val="22"/>
      <w:lang w:eastAsia="de-DE"/>
    </w:rPr>
  </w:style>
  <w:style w:type="paragraph" w:customStyle="1" w:styleId="ListDash2">
    <w:name w:val="List Dash 2"/>
    <w:basedOn w:val="Normal"/>
    <w:rsid w:val="003F5F8F"/>
    <w:pPr>
      <w:widowControl/>
      <w:numPr>
        <w:numId w:val="7"/>
      </w:numPr>
      <w:spacing w:before="120" w:after="120"/>
      <w:jc w:val="both"/>
    </w:pPr>
    <w:rPr>
      <w:szCs w:val="22"/>
      <w:lang w:eastAsia="de-DE"/>
    </w:rPr>
  </w:style>
  <w:style w:type="paragraph" w:customStyle="1" w:styleId="ListNumberLevel2">
    <w:name w:val="List Number (Level 2)"/>
    <w:basedOn w:val="Normal"/>
    <w:rsid w:val="003F5F8F"/>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3F5F8F"/>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3F5F8F"/>
    <w:pPr>
      <w:widowControl/>
      <w:numPr>
        <w:ilvl w:val="3"/>
        <w:numId w:val="8"/>
      </w:numPr>
      <w:spacing w:before="120" w:after="120"/>
      <w:jc w:val="both"/>
    </w:pPr>
    <w:rPr>
      <w:szCs w:val="22"/>
      <w:lang w:eastAsia="de-DE"/>
    </w:rPr>
  </w:style>
  <w:style w:type="character" w:styleId="Hyperlink">
    <w:name w:val="Hyperlink"/>
    <w:uiPriority w:val="99"/>
    <w:rsid w:val="003F5F8F"/>
    <w:rPr>
      <w:color w:val="0000FF"/>
      <w:u w:val="single"/>
    </w:rPr>
  </w:style>
  <w:style w:type="paragraph" w:styleId="ListBullet">
    <w:name w:val="List Bullet"/>
    <w:basedOn w:val="Normal"/>
    <w:rsid w:val="003F5F8F"/>
    <w:pPr>
      <w:widowControl/>
      <w:numPr>
        <w:numId w:val="9"/>
      </w:numPr>
      <w:spacing w:before="120" w:after="120"/>
      <w:jc w:val="both"/>
    </w:pPr>
    <w:rPr>
      <w:szCs w:val="22"/>
    </w:rPr>
  </w:style>
  <w:style w:type="paragraph" w:styleId="ListBullet2">
    <w:name w:val="List Bullet 2"/>
    <w:basedOn w:val="Normal"/>
    <w:rsid w:val="003F5F8F"/>
    <w:pPr>
      <w:widowControl/>
      <w:numPr>
        <w:numId w:val="10"/>
      </w:numPr>
      <w:spacing w:before="120" w:after="120"/>
      <w:jc w:val="both"/>
    </w:pPr>
    <w:rPr>
      <w:szCs w:val="22"/>
    </w:rPr>
  </w:style>
  <w:style w:type="paragraph" w:styleId="ListBullet3">
    <w:name w:val="List Bullet 3"/>
    <w:basedOn w:val="Normal"/>
    <w:rsid w:val="003F5F8F"/>
    <w:pPr>
      <w:widowControl/>
      <w:numPr>
        <w:numId w:val="11"/>
      </w:numPr>
      <w:spacing w:before="120" w:after="120"/>
      <w:jc w:val="both"/>
    </w:pPr>
    <w:rPr>
      <w:szCs w:val="22"/>
    </w:rPr>
  </w:style>
  <w:style w:type="paragraph" w:styleId="ListNumber2">
    <w:name w:val="List Number 2"/>
    <w:basedOn w:val="Normal"/>
    <w:rsid w:val="003F5F8F"/>
    <w:pPr>
      <w:widowControl/>
      <w:numPr>
        <w:numId w:val="15"/>
      </w:numPr>
      <w:spacing w:before="120" w:after="120"/>
      <w:jc w:val="both"/>
    </w:pPr>
    <w:rPr>
      <w:szCs w:val="22"/>
    </w:rPr>
  </w:style>
  <w:style w:type="paragraph" w:styleId="ListNumber3">
    <w:name w:val="List Number 3"/>
    <w:basedOn w:val="Normal"/>
    <w:rsid w:val="003F5F8F"/>
    <w:pPr>
      <w:widowControl/>
      <w:numPr>
        <w:numId w:val="16"/>
      </w:numPr>
      <w:spacing w:before="120" w:after="120"/>
      <w:jc w:val="both"/>
    </w:pPr>
    <w:rPr>
      <w:szCs w:val="22"/>
    </w:rPr>
  </w:style>
  <w:style w:type="paragraph" w:styleId="ListNumber4">
    <w:name w:val="List Number 4"/>
    <w:basedOn w:val="Normal"/>
    <w:rsid w:val="003F5F8F"/>
    <w:pPr>
      <w:widowControl/>
      <w:numPr>
        <w:numId w:val="17"/>
      </w:numPr>
      <w:spacing w:before="120" w:after="120"/>
      <w:jc w:val="both"/>
    </w:pPr>
    <w:rPr>
      <w:szCs w:val="22"/>
    </w:rPr>
  </w:style>
  <w:style w:type="paragraph" w:customStyle="1" w:styleId="ListDash3">
    <w:name w:val="List Dash 3"/>
    <w:basedOn w:val="Normal"/>
    <w:rsid w:val="003F5F8F"/>
    <w:pPr>
      <w:widowControl/>
      <w:numPr>
        <w:numId w:val="12"/>
      </w:numPr>
      <w:spacing w:before="120" w:after="120"/>
      <w:jc w:val="both"/>
    </w:pPr>
    <w:rPr>
      <w:szCs w:val="22"/>
    </w:rPr>
  </w:style>
  <w:style w:type="paragraph" w:customStyle="1" w:styleId="ListDash4">
    <w:name w:val="List Dash 4"/>
    <w:basedOn w:val="Normal"/>
    <w:rsid w:val="003F5F8F"/>
    <w:pPr>
      <w:widowControl/>
      <w:numPr>
        <w:numId w:val="13"/>
      </w:numPr>
      <w:spacing w:before="120" w:after="120"/>
      <w:jc w:val="both"/>
    </w:pPr>
    <w:rPr>
      <w:szCs w:val="22"/>
    </w:rPr>
  </w:style>
  <w:style w:type="paragraph" w:customStyle="1" w:styleId="ListNumber1">
    <w:name w:val="List Number 1"/>
    <w:basedOn w:val="Text1"/>
    <w:rsid w:val="003F5F8F"/>
    <w:pPr>
      <w:numPr>
        <w:numId w:val="14"/>
      </w:numPr>
    </w:pPr>
    <w:rPr>
      <w:rFonts w:eastAsia="Times New Roman"/>
      <w:lang w:eastAsia="en-GB"/>
    </w:rPr>
  </w:style>
  <w:style w:type="paragraph" w:customStyle="1" w:styleId="ListNumber1Level2">
    <w:name w:val="List Number 1 (Level 2)"/>
    <w:basedOn w:val="Text1"/>
    <w:rsid w:val="003F5F8F"/>
    <w:pPr>
      <w:numPr>
        <w:ilvl w:val="1"/>
        <w:numId w:val="14"/>
      </w:numPr>
    </w:pPr>
    <w:rPr>
      <w:rFonts w:eastAsia="Times New Roman"/>
      <w:lang w:eastAsia="en-GB"/>
    </w:rPr>
  </w:style>
  <w:style w:type="paragraph" w:customStyle="1" w:styleId="ListNumber2Level2">
    <w:name w:val="List Number 2 (Level 2)"/>
    <w:basedOn w:val="Text2"/>
    <w:rsid w:val="003F5F8F"/>
    <w:pPr>
      <w:numPr>
        <w:ilvl w:val="1"/>
        <w:numId w:val="15"/>
      </w:numPr>
    </w:pPr>
    <w:rPr>
      <w:rFonts w:eastAsia="Times New Roman"/>
      <w:lang w:eastAsia="en-GB"/>
    </w:rPr>
  </w:style>
  <w:style w:type="paragraph" w:customStyle="1" w:styleId="ListNumber3Level2">
    <w:name w:val="List Number 3 (Level 2)"/>
    <w:basedOn w:val="Text3"/>
    <w:rsid w:val="003F5F8F"/>
    <w:pPr>
      <w:numPr>
        <w:ilvl w:val="1"/>
        <w:numId w:val="16"/>
      </w:numPr>
    </w:pPr>
    <w:rPr>
      <w:rFonts w:eastAsia="Times New Roman"/>
      <w:lang w:eastAsia="en-GB"/>
    </w:rPr>
  </w:style>
  <w:style w:type="paragraph" w:customStyle="1" w:styleId="ListNumber4Level2">
    <w:name w:val="List Number 4 (Level 2)"/>
    <w:basedOn w:val="Text4"/>
    <w:rsid w:val="003F5F8F"/>
    <w:pPr>
      <w:numPr>
        <w:ilvl w:val="1"/>
        <w:numId w:val="17"/>
      </w:numPr>
    </w:pPr>
    <w:rPr>
      <w:rFonts w:eastAsia="Times New Roman"/>
      <w:lang w:eastAsia="en-GB"/>
    </w:rPr>
  </w:style>
  <w:style w:type="paragraph" w:customStyle="1" w:styleId="ListNumber1Level3">
    <w:name w:val="List Number 1 (Level 3)"/>
    <w:basedOn w:val="Text1"/>
    <w:rsid w:val="003F5F8F"/>
    <w:pPr>
      <w:numPr>
        <w:ilvl w:val="2"/>
        <w:numId w:val="14"/>
      </w:numPr>
    </w:pPr>
    <w:rPr>
      <w:rFonts w:eastAsia="Times New Roman"/>
      <w:lang w:eastAsia="en-GB"/>
    </w:rPr>
  </w:style>
  <w:style w:type="paragraph" w:customStyle="1" w:styleId="ListNumber2Level3">
    <w:name w:val="List Number 2 (Level 3)"/>
    <w:basedOn w:val="Text2"/>
    <w:rsid w:val="003F5F8F"/>
    <w:pPr>
      <w:numPr>
        <w:ilvl w:val="2"/>
        <w:numId w:val="15"/>
      </w:numPr>
    </w:pPr>
    <w:rPr>
      <w:rFonts w:eastAsia="Times New Roman"/>
      <w:lang w:eastAsia="en-GB"/>
    </w:rPr>
  </w:style>
  <w:style w:type="paragraph" w:customStyle="1" w:styleId="ListNumber3Level3">
    <w:name w:val="List Number 3 (Level 3)"/>
    <w:basedOn w:val="Text3"/>
    <w:rsid w:val="003F5F8F"/>
    <w:pPr>
      <w:numPr>
        <w:ilvl w:val="2"/>
        <w:numId w:val="16"/>
      </w:numPr>
    </w:pPr>
    <w:rPr>
      <w:rFonts w:eastAsia="Times New Roman"/>
      <w:lang w:eastAsia="en-GB"/>
    </w:rPr>
  </w:style>
  <w:style w:type="paragraph" w:customStyle="1" w:styleId="ListNumber4Level3">
    <w:name w:val="List Number 4 (Level 3)"/>
    <w:basedOn w:val="Text4"/>
    <w:rsid w:val="003F5F8F"/>
    <w:pPr>
      <w:numPr>
        <w:ilvl w:val="2"/>
        <w:numId w:val="17"/>
      </w:numPr>
    </w:pPr>
    <w:rPr>
      <w:rFonts w:eastAsia="Times New Roman"/>
      <w:lang w:eastAsia="en-GB"/>
    </w:rPr>
  </w:style>
  <w:style w:type="paragraph" w:customStyle="1" w:styleId="ListNumber1Level4">
    <w:name w:val="List Number 1 (Level 4)"/>
    <w:basedOn w:val="Text1"/>
    <w:rsid w:val="003F5F8F"/>
    <w:pPr>
      <w:numPr>
        <w:ilvl w:val="3"/>
        <w:numId w:val="14"/>
      </w:numPr>
    </w:pPr>
    <w:rPr>
      <w:rFonts w:eastAsia="Times New Roman"/>
      <w:lang w:eastAsia="en-GB"/>
    </w:rPr>
  </w:style>
  <w:style w:type="paragraph" w:customStyle="1" w:styleId="ListNumber2Level4">
    <w:name w:val="List Number 2 (Level 4)"/>
    <w:basedOn w:val="Text2"/>
    <w:rsid w:val="003F5F8F"/>
    <w:pPr>
      <w:numPr>
        <w:ilvl w:val="3"/>
        <w:numId w:val="15"/>
      </w:numPr>
    </w:pPr>
    <w:rPr>
      <w:rFonts w:eastAsia="Times New Roman"/>
      <w:lang w:eastAsia="en-GB"/>
    </w:rPr>
  </w:style>
  <w:style w:type="paragraph" w:customStyle="1" w:styleId="ListNumber3Level4">
    <w:name w:val="List Number 3 (Level 4)"/>
    <w:basedOn w:val="Text3"/>
    <w:rsid w:val="003F5F8F"/>
    <w:pPr>
      <w:numPr>
        <w:ilvl w:val="3"/>
        <w:numId w:val="16"/>
      </w:numPr>
    </w:pPr>
    <w:rPr>
      <w:rFonts w:eastAsia="Times New Roman"/>
      <w:lang w:eastAsia="en-GB"/>
    </w:rPr>
  </w:style>
  <w:style w:type="paragraph" w:customStyle="1" w:styleId="ListNumber4Level4">
    <w:name w:val="List Number 4 (Level 4)"/>
    <w:basedOn w:val="Text4"/>
    <w:rsid w:val="003F5F8F"/>
    <w:pPr>
      <w:numPr>
        <w:ilvl w:val="3"/>
        <w:numId w:val="17"/>
      </w:numPr>
    </w:pPr>
    <w:rPr>
      <w:rFonts w:eastAsia="Times New Roman"/>
      <w:lang w:eastAsia="en-GB"/>
    </w:rPr>
  </w:style>
  <w:style w:type="paragraph" w:customStyle="1" w:styleId="Annexetitreacte">
    <w:name w:val="Annexe titre (acte)"/>
    <w:basedOn w:val="Normal"/>
    <w:next w:val="Normal"/>
    <w:rsid w:val="003F5F8F"/>
    <w:pPr>
      <w:widowControl/>
      <w:spacing w:before="120" w:after="120"/>
      <w:jc w:val="center"/>
    </w:pPr>
    <w:rPr>
      <w:b/>
      <w:szCs w:val="22"/>
      <w:u w:val="single"/>
    </w:rPr>
  </w:style>
  <w:style w:type="paragraph" w:customStyle="1" w:styleId="Annexetitreexposglobal">
    <w:name w:val="Annexe titre (exposé global)"/>
    <w:basedOn w:val="Normal"/>
    <w:next w:val="Normal"/>
    <w:rsid w:val="003F5F8F"/>
    <w:pPr>
      <w:widowControl/>
      <w:spacing w:before="120" w:after="120"/>
      <w:jc w:val="center"/>
    </w:pPr>
    <w:rPr>
      <w:b/>
      <w:szCs w:val="22"/>
      <w:u w:val="single"/>
    </w:rPr>
  </w:style>
  <w:style w:type="paragraph" w:customStyle="1" w:styleId="Annexetitrefichefinacte">
    <w:name w:val="Annexe titre (fiche fin. acte)"/>
    <w:basedOn w:val="Normal"/>
    <w:next w:val="Normal"/>
    <w:rsid w:val="003F5F8F"/>
    <w:pPr>
      <w:widowControl/>
      <w:spacing w:before="120" w:after="120"/>
      <w:jc w:val="center"/>
    </w:pPr>
    <w:rPr>
      <w:b/>
      <w:szCs w:val="22"/>
      <w:u w:val="single"/>
    </w:rPr>
  </w:style>
  <w:style w:type="paragraph" w:customStyle="1" w:styleId="Annexetitrefichefinglobale">
    <w:name w:val="Annexe titre (fiche fin. globale)"/>
    <w:basedOn w:val="Normal"/>
    <w:next w:val="Normal"/>
    <w:rsid w:val="003F5F8F"/>
    <w:pPr>
      <w:widowControl/>
      <w:spacing w:before="120" w:after="120"/>
      <w:jc w:val="center"/>
    </w:pPr>
    <w:rPr>
      <w:b/>
      <w:szCs w:val="22"/>
      <w:u w:val="single"/>
    </w:rPr>
  </w:style>
  <w:style w:type="paragraph" w:customStyle="1" w:styleId="Annexetitreglobale">
    <w:name w:val="Annexe titre (globale)"/>
    <w:basedOn w:val="Normal"/>
    <w:next w:val="Normal"/>
    <w:rsid w:val="003F5F8F"/>
    <w:pPr>
      <w:widowControl/>
      <w:spacing w:before="120" w:after="120"/>
      <w:jc w:val="center"/>
    </w:pPr>
    <w:rPr>
      <w:b/>
      <w:szCs w:val="22"/>
      <w:u w:val="single"/>
    </w:rPr>
  </w:style>
  <w:style w:type="paragraph" w:customStyle="1" w:styleId="Exposdesmotifstitreglobal">
    <w:name w:val="Exposé des motifs titre (global)"/>
    <w:basedOn w:val="Normal"/>
    <w:next w:val="Normal"/>
    <w:rsid w:val="003F5F8F"/>
    <w:pPr>
      <w:widowControl/>
      <w:spacing w:before="120" w:after="120"/>
      <w:jc w:val="center"/>
    </w:pPr>
    <w:rPr>
      <w:b/>
      <w:szCs w:val="22"/>
      <w:u w:val="single"/>
    </w:rPr>
  </w:style>
  <w:style w:type="paragraph" w:customStyle="1" w:styleId="Langueoriginale">
    <w:name w:val="Langue originale"/>
    <w:basedOn w:val="Normal"/>
    <w:rsid w:val="003F5F8F"/>
    <w:pPr>
      <w:widowControl/>
      <w:spacing w:before="360" w:after="120"/>
      <w:jc w:val="center"/>
    </w:pPr>
    <w:rPr>
      <w:caps/>
      <w:szCs w:val="22"/>
    </w:rPr>
  </w:style>
  <w:style w:type="paragraph" w:customStyle="1" w:styleId="Phrasefinale">
    <w:name w:val="Phrase finale"/>
    <w:basedOn w:val="Normal"/>
    <w:next w:val="Normal"/>
    <w:rsid w:val="003F5F8F"/>
    <w:pPr>
      <w:widowControl/>
      <w:spacing w:before="360"/>
      <w:jc w:val="center"/>
    </w:pPr>
    <w:rPr>
      <w:szCs w:val="22"/>
    </w:rPr>
  </w:style>
  <w:style w:type="paragraph" w:customStyle="1" w:styleId="Prliminairetitre">
    <w:name w:val="Préliminaire titre"/>
    <w:basedOn w:val="Normal"/>
    <w:next w:val="Normal"/>
    <w:rsid w:val="003F5F8F"/>
    <w:pPr>
      <w:widowControl/>
      <w:spacing w:before="360" w:after="360"/>
      <w:jc w:val="center"/>
    </w:pPr>
    <w:rPr>
      <w:b/>
      <w:szCs w:val="22"/>
    </w:rPr>
  </w:style>
  <w:style w:type="paragraph" w:customStyle="1" w:styleId="Prliminairetype">
    <w:name w:val="Préliminaire type"/>
    <w:basedOn w:val="Normal"/>
    <w:next w:val="Normal"/>
    <w:rsid w:val="003F5F8F"/>
    <w:pPr>
      <w:widowControl/>
      <w:spacing w:before="360"/>
      <w:jc w:val="center"/>
    </w:pPr>
    <w:rPr>
      <w:b/>
      <w:szCs w:val="22"/>
    </w:rPr>
  </w:style>
  <w:style w:type="paragraph" w:customStyle="1" w:styleId="Rfrenceinstitutionelle">
    <w:name w:val="Référence institutionelle"/>
    <w:basedOn w:val="Normal"/>
    <w:next w:val="Statut"/>
    <w:rsid w:val="003F5F8F"/>
    <w:pPr>
      <w:widowControl/>
      <w:spacing w:after="240"/>
      <w:ind w:left="5103"/>
    </w:pPr>
    <w:rPr>
      <w:szCs w:val="22"/>
    </w:rPr>
  </w:style>
  <w:style w:type="paragraph" w:customStyle="1" w:styleId="Rfrenceinterinstitutionelle">
    <w:name w:val="Référence interinstitutionelle"/>
    <w:basedOn w:val="Normal"/>
    <w:next w:val="Statut"/>
    <w:rsid w:val="003F5F8F"/>
    <w:pPr>
      <w:widowControl/>
      <w:ind w:left="5103"/>
    </w:pPr>
    <w:rPr>
      <w:szCs w:val="22"/>
    </w:rPr>
  </w:style>
  <w:style w:type="paragraph" w:customStyle="1" w:styleId="Rfrenceinterinstitutionelleprliminaire">
    <w:name w:val="Référence interinstitutionelle (préliminaire)"/>
    <w:basedOn w:val="Normal"/>
    <w:next w:val="Normal"/>
    <w:rsid w:val="003F5F8F"/>
    <w:pPr>
      <w:widowControl/>
      <w:ind w:left="5103"/>
    </w:pPr>
    <w:rPr>
      <w:szCs w:val="22"/>
    </w:rPr>
  </w:style>
  <w:style w:type="paragraph" w:customStyle="1" w:styleId="Sous-titreobjetprliminaire">
    <w:name w:val="Sous-titre objet (préliminaire)"/>
    <w:basedOn w:val="Normal"/>
    <w:rsid w:val="003F5F8F"/>
    <w:pPr>
      <w:widowControl/>
      <w:jc w:val="center"/>
    </w:pPr>
    <w:rPr>
      <w:b/>
      <w:szCs w:val="22"/>
    </w:rPr>
  </w:style>
  <w:style w:type="paragraph" w:customStyle="1" w:styleId="Statutprliminaire">
    <w:name w:val="Statut (préliminaire)"/>
    <w:basedOn w:val="Normal"/>
    <w:next w:val="Normal"/>
    <w:rsid w:val="003F5F8F"/>
    <w:pPr>
      <w:widowControl/>
      <w:spacing w:before="360"/>
      <w:jc w:val="center"/>
    </w:pPr>
    <w:rPr>
      <w:szCs w:val="22"/>
    </w:rPr>
  </w:style>
  <w:style w:type="paragraph" w:customStyle="1" w:styleId="Titreobjetprliminaire">
    <w:name w:val="Titre objet (préliminaire)"/>
    <w:basedOn w:val="Normal"/>
    <w:next w:val="Normal"/>
    <w:rsid w:val="003F5F8F"/>
    <w:pPr>
      <w:widowControl/>
      <w:spacing w:before="360" w:after="360"/>
      <w:jc w:val="center"/>
    </w:pPr>
    <w:rPr>
      <w:b/>
      <w:szCs w:val="22"/>
    </w:rPr>
  </w:style>
  <w:style w:type="paragraph" w:customStyle="1" w:styleId="Typedudocumentprliminaire">
    <w:name w:val="Type du document (préliminaire)"/>
    <w:basedOn w:val="Normal"/>
    <w:next w:val="Normal"/>
    <w:rsid w:val="003F5F8F"/>
    <w:pPr>
      <w:widowControl/>
      <w:spacing w:before="360"/>
      <w:jc w:val="center"/>
    </w:pPr>
    <w:rPr>
      <w:b/>
      <w:szCs w:val="22"/>
    </w:rPr>
  </w:style>
  <w:style w:type="paragraph" w:customStyle="1" w:styleId="Fichefinancirestandardtitre">
    <w:name w:val="Fiche financière (standard) titre"/>
    <w:basedOn w:val="Normal"/>
    <w:next w:val="Normal"/>
    <w:rsid w:val="003F5F8F"/>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3F5F8F"/>
    <w:pPr>
      <w:widowControl/>
      <w:spacing w:before="120" w:after="120"/>
      <w:jc w:val="center"/>
    </w:pPr>
    <w:rPr>
      <w:b/>
      <w:szCs w:val="22"/>
      <w:u w:val="single"/>
    </w:rPr>
  </w:style>
  <w:style w:type="paragraph" w:customStyle="1" w:styleId="Fichefinanciretravailtitre">
    <w:name w:val="Fiche financière (travail) titre"/>
    <w:basedOn w:val="Normal"/>
    <w:next w:val="Normal"/>
    <w:rsid w:val="003F5F8F"/>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3F5F8F"/>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3F5F8F"/>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3F5F8F"/>
    <w:pPr>
      <w:widowControl/>
      <w:spacing w:before="120" w:after="120"/>
      <w:jc w:val="center"/>
    </w:pPr>
    <w:rPr>
      <w:b/>
      <w:szCs w:val="22"/>
      <w:u w:val="single"/>
    </w:rPr>
  </w:style>
  <w:style w:type="character" w:styleId="CommentReference">
    <w:name w:val="annotation reference"/>
    <w:uiPriority w:val="99"/>
    <w:rsid w:val="003F5F8F"/>
    <w:rPr>
      <w:rFonts w:cs="Times New Roman"/>
      <w:sz w:val="16"/>
      <w:szCs w:val="16"/>
    </w:rPr>
  </w:style>
  <w:style w:type="paragraph" w:styleId="CommentText">
    <w:name w:val="annotation text"/>
    <w:basedOn w:val="Normal"/>
    <w:link w:val="CommentTextChar"/>
    <w:rsid w:val="003F5F8F"/>
    <w:pPr>
      <w:widowControl/>
      <w:spacing w:before="120" w:after="120"/>
      <w:jc w:val="both"/>
    </w:pPr>
    <w:rPr>
      <w:sz w:val="20"/>
    </w:rPr>
  </w:style>
  <w:style w:type="character" w:customStyle="1" w:styleId="CommentTextChar">
    <w:name w:val="Comment Text Char"/>
    <w:basedOn w:val="DefaultParagraphFont"/>
    <w:link w:val="CommentText"/>
    <w:rsid w:val="003F5F8F"/>
    <w:rPr>
      <w:lang w:val="cs-CZ"/>
    </w:rPr>
  </w:style>
  <w:style w:type="paragraph" w:styleId="CommentSubject">
    <w:name w:val="annotation subject"/>
    <w:basedOn w:val="CommentText"/>
    <w:next w:val="CommentText"/>
    <w:link w:val="CommentSubjectChar"/>
    <w:rsid w:val="003F5F8F"/>
    <w:rPr>
      <w:b/>
      <w:bCs/>
    </w:rPr>
  </w:style>
  <w:style w:type="character" w:customStyle="1" w:styleId="CommentSubjectChar">
    <w:name w:val="Comment Subject Char"/>
    <w:basedOn w:val="CommentTextChar"/>
    <w:link w:val="CommentSubject"/>
    <w:rsid w:val="003F5F8F"/>
    <w:rPr>
      <w:b/>
      <w:bCs/>
      <w:lang w:val="cs-CZ"/>
    </w:rPr>
  </w:style>
  <w:style w:type="paragraph" w:styleId="BalloonText">
    <w:name w:val="Balloon Text"/>
    <w:basedOn w:val="Normal"/>
    <w:link w:val="BalloonTextChar"/>
    <w:rsid w:val="003F5F8F"/>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3F5F8F"/>
    <w:rPr>
      <w:rFonts w:ascii="Tahoma" w:hAnsi="Tahoma" w:cs="Tahoma"/>
      <w:sz w:val="16"/>
      <w:szCs w:val="16"/>
      <w:lang w:val="cs-CZ"/>
    </w:rPr>
  </w:style>
  <w:style w:type="paragraph" w:styleId="Caption">
    <w:name w:val="caption"/>
    <w:basedOn w:val="Normal"/>
    <w:next w:val="Normal"/>
    <w:qFormat/>
    <w:rsid w:val="003F5F8F"/>
    <w:pPr>
      <w:widowControl/>
      <w:spacing w:before="120" w:after="120"/>
      <w:jc w:val="both"/>
    </w:pPr>
    <w:rPr>
      <w:b/>
      <w:bCs/>
      <w:sz w:val="20"/>
    </w:rPr>
  </w:style>
  <w:style w:type="paragraph" w:styleId="TableofFigures">
    <w:name w:val="table of figures"/>
    <w:basedOn w:val="Normal"/>
    <w:next w:val="Normal"/>
    <w:rsid w:val="003F5F8F"/>
    <w:pPr>
      <w:widowControl/>
      <w:spacing w:before="120" w:after="120"/>
      <w:jc w:val="both"/>
    </w:pPr>
    <w:rPr>
      <w:szCs w:val="22"/>
    </w:rPr>
  </w:style>
  <w:style w:type="character" w:customStyle="1" w:styleId="tw4winMark">
    <w:name w:val="tw4winMark"/>
    <w:rsid w:val="003F5F8F"/>
    <w:rPr>
      <w:vanish/>
      <w:color w:val="800080"/>
      <w:vertAlign w:val="subscript"/>
    </w:rPr>
  </w:style>
  <w:style w:type="character" w:styleId="FollowedHyperlink">
    <w:name w:val="FollowedHyperlink"/>
    <w:rsid w:val="003F5F8F"/>
    <w:rPr>
      <w:color w:val="800080"/>
      <w:u w:val="single"/>
    </w:rPr>
  </w:style>
  <w:style w:type="paragraph" w:customStyle="1" w:styleId="Sous-titreobjet">
    <w:name w:val="Sous-titre objet"/>
    <w:basedOn w:val="Normal"/>
    <w:rsid w:val="003F5F8F"/>
    <w:pPr>
      <w:widowControl/>
      <w:jc w:val="center"/>
    </w:pPr>
    <w:rPr>
      <w:b/>
      <w:szCs w:val="22"/>
    </w:rPr>
  </w:style>
  <w:style w:type="paragraph" w:customStyle="1" w:styleId="Sous-titreobjetPagedecouverture">
    <w:name w:val="Sous-titre objet (Page de couverture)"/>
    <w:basedOn w:val="Sous-titreobjet"/>
    <w:rsid w:val="003F5F8F"/>
  </w:style>
  <w:style w:type="paragraph" w:customStyle="1" w:styleId="FooterCoverPage">
    <w:name w:val="Footer Cover Page"/>
    <w:basedOn w:val="Normal"/>
    <w:link w:val="FooterCoverPageChar"/>
    <w:rsid w:val="003F5F8F"/>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3F5F8F"/>
    <w:rPr>
      <w:rFonts w:eastAsia="Calibri"/>
      <w:sz w:val="24"/>
      <w:szCs w:val="22"/>
      <w:lang w:val="cs-CZ"/>
    </w:rPr>
  </w:style>
  <w:style w:type="paragraph" w:customStyle="1" w:styleId="HeaderCoverPage">
    <w:name w:val="Header Cover Page"/>
    <w:basedOn w:val="Normal"/>
    <w:link w:val="HeaderCoverPageChar"/>
    <w:rsid w:val="003F5F8F"/>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3F5F8F"/>
    <w:rPr>
      <w:rFonts w:eastAsia="Calibri"/>
      <w:sz w:val="24"/>
      <w:szCs w:val="22"/>
      <w:lang w:val="cs-CZ"/>
    </w:rPr>
  </w:style>
  <w:style w:type="paragraph" w:customStyle="1" w:styleId="LegalNumPar">
    <w:name w:val="LegalNumPar"/>
    <w:basedOn w:val="Normal"/>
    <w:rsid w:val="003F5F8F"/>
    <w:pPr>
      <w:widowControl/>
      <w:numPr>
        <w:numId w:val="18"/>
      </w:numPr>
      <w:spacing w:before="120" w:after="120" w:line="360" w:lineRule="auto"/>
      <w:jc w:val="both"/>
    </w:pPr>
    <w:rPr>
      <w:szCs w:val="22"/>
    </w:rPr>
  </w:style>
  <w:style w:type="paragraph" w:customStyle="1" w:styleId="LegalNumPar2">
    <w:name w:val="LegalNumPar2"/>
    <w:basedOn w:val="Normal"/>
    <w:rsid w:val="003F5F8F"/>
    <w:pPr>
      <w:widowControl/>
      <w:numPr>
        <w:ilvl w:val="1"/>
        <w:numId w:val="18"/>
      </w:numPr>
      <w:spacing w:before="120" w:after="120" w:line="360" w:lineRule="auto"/>
      <w:jc w:val="both"/>
    </w:pPr>
    <w:rPr>
      <w:szCs w:val="22"/>
    </w:rPr>
  </w:style>
  <w:style w:type="paragraph" w:customStyle="1" w:styleId="LegalNumPar3">
    <w:name w:val="LegalNumPar3"/>
    <w:basedOn w:val="Normal"/>
    <w:rsid w:val="003F5F8F"/>
    <w:pPr>
      <w:widowControl/>
      <w:numPr>
        <w:ilvl w:val="2"/>
        <w:numId w:val="18"/>
      </w:numPr>
      <w:spacing w:before="120" w:after="120" w:line="360" w:lineRule="auto"/>
      <w:jc w:val="both"/>
    </w:pPr>
    <w:rPr>
      <w:szCs w:val="22"/>
    </w:rPr>
  </w:style>
  <w:style w:type="character" w:customStyle="1" w:styleId="UnresolvedMention1">
    <w:name w:val="Unresolved Mention1"/>
    <w:basedOn w:val="DefaultParagraphFont"/>
    <w:uiPriority w:val="99"/>
    <w:semiHidden/>
    <w:unhideWhenUsed/>
    <w:rsid w:val="003F5F8F"/>
    <w:rPr>
      <w:color w:val="605E5C"/>
      <w:shd w:val="clear" w:color="auto" w:fill="E1DFDD"/>
    </w:rPr>
  </w:style>
  <w:style w:type="character" w:customStyle="1" w:styleId="Mention1">
    <w:name w:val="Mention1"/>
    <w:basedOn w:val="DefaultParagraphFont"/>
    <w:uiPriority w:val="99"/>
    <w:unhideWhenUsed/>
    <w:rsid w:val="003F5F8F"/>
    <w:rPr>
      <w:color w:val="2B579A"/>
      <w:shd w:val="clear" w:color="auto" w:fill="E1DFDD"/>
    </w:rPr>
  </w:style>
  <w:style w:type="character" w:customStyle="1" w:styleId="normaltextrun">
    <w:name w:val="normaltextrun"/>
    <w:basedOn w:val="DefaultParagraphFont"/>
    <w:rsid w:val="003F5F8F"/>
  </w:style>
  <w:style w:type="character" w:customStyle="1" w:styleId="cf01">
    <w:name w:val="cf01"/>
    <w:basedOn w:val="DefaultParagraphFont"/>
    <w:rsid w:val="003F5F8F"/>
    <w:rPr>
      <w:rFonts w:ascii="Segoe UI" w:hAnsi="Segoe UI" w:cs="Segoe UI" w:hint="default"/>
      <w:b/>
      <w:bCs/>
      <w:sz w:val="18"/>
      <w:szCs w:val="18"/>
    </w:rPr>
  </w:style>
  <w:style w:type="paragraph" w:customStyle="1" w:styleId="Manual">
    <w:name w:val="Manual"/>
    <w:basedOn w:val="Point0number"/>
    <w:rsid w:val="003F5F8F"/>
    <w:pPr>
      <w:ind w:left="1276" w:hanging="567"/>
    </w:pPr>
    <w:rPr>
      <w:rFonts w:eastAsia="Times New Roman"/>
    </w:rPr>
  </w:style>
  <w:style w:type="character" w:customStyle="1" w:styleId="HeaderChar">
    <w:name w:val="Header Char"/>
    <w:basedOn w:val="DefaultParagraphFont"/>
    <w:link w:val="Header"/>
    <w:uiPriority w:val="99"/>
    <w:rsid w:val="003F5F8F"/>
    <w:rPr>
      <w:sz w:val="24"/>
    </w:rPr>
  </w:style>
  <w:style w:type="character" w:customStyle="1" w:styleId="FooterChar">
    <w:name w:val="Footer Char"/>
    <w:basedOn w:val="DefaultParagraphFont"/>
    <w:link w:val="Footer"/>
    <w:uiPriority w:val="99"/>
    <w:rsid w:val="003F5F8F"/>
    <w:rPr>
      <w:sz w:val="24"/>
    </w:rPr>
  </w:style>
  <w:style w:type="paragraph" w:styleId="TOC4">
    <w:name w:val="toc 4"/>
    <w:basedOn w:val="Normal"/>
    <w:next w:val="Normal"/>
    <w:uiPriority w:val="39"/>
    <w:unhideWhenUsed/>
    <w:rsid w:val="003F5F8F"/>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3F5F8F"/>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3F5F8F"/>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3F5F8F"/>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3F5F8F"/>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3F5F8F"/>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3F5F8F"/>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3F5F8F"/>
    <w:pPr>
      <w:widowControl/>
      <w:spacing w:after="120"/>
      <w:jc w:val="right"/>
    </w:pPr>
    <w:rPr>
      <w:rFonts w:eastAsiaTheme="minorHAnsi"/>
      <w:sz w:val="28"/>
      <w:szCs w:val="22"/>
      <w:lang w:eastAsia="en-US"/>
    </w:rPr>
  </w:style>
  <w:style w:type="paragraph" w:customStyle="1" w:styleId="FooterSensitivity">
    <w:name w:val="Footer Sensitivity"/>
    <w:basedOn w:val="Normal"/>
    <w:rsid w:val="003F5F8F"/>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3F5F8F"/>
    <w:pPr>
      <w:widowControl/>
      <w:spacing w:before="120" w:after="120"/>
      <w:ind w:left="850"/>
      <w:jc w:val="both"/>
    </w:pPr>
    <w:rPr>
      <w:rFonts w:eastAsiaTheme="minorHAnsi"/>
      <w:szCs w:val="22"/>
      <w:lang w:eastAsia="en-US"/>
    </w:rPr>
  </w:style>
  <w:style w:type="paragraph" w:customStyle="1" w:styleId="Text2">
    <w:name w:val="Text 2"/>
    <w:basedOn w:val="Normal"/>
    <w:rsid w:val="003F5F8F"/>
    <w:pPr>
      <w:widowControl/>
      <w:spacing w:before="120" w:after="120"/>
      <w:ind w:left="1417"/>
      <w:jc w:val="both"/>
    </w:pPr>
    <w:rPr>
      <w:rFonts w:eastAsiaTheme="minorHAnsi"/>
      <w:szCs w:val="22"/>
      <w:lang w:eastAsia="en-US"/>
    </w:rPr>
  </w:style>
  <w:style w:type="paragraph" w:customStyle="1" w:styleId="Text3">
    <w:name w:val="Text 3"/>
    <w:basedOn w:val="Normal"/>
    <w:rsid w:val="003F5F8F"/>
    <w:pPr>
      <w:widowControl/>
      <w:spacing w:before="120" w:after="120"/>
      <w:ind w:left="1984"/>
      <w:jc w:val="both"/>
    </w:pPr>
    <w:rPr>
      <w:rFonts w:eastAsiaTheme="minorHAnsi"/>
      <w:szCs w:val="22"/>
      <w:lang w:eastAsia="en-US"/>
    </w:rPr>
  </w:style>
  <w:style w:type="paragraph" w:customStyle="1" w:styleId="Text4">
    <w:name w:val="Text 4"/>
    <w:basedOn w:val="Normal"/>
    <w:rsid w:val="003F5F8F"/>
    <w:pPr>
      <w:widowControl/>
      <w:spacing w:before="120" w:after="120"/>
      <w:ind w:left="2551"/>
      <w:jc w:val="both"/>
    </w:pPr>
    <w:rPr>
      <w:rFonts w:eastAsiaTheme="minorHAnsi"/>
      <w:szCs w:val="22"/>
      <w:lang w:eastAsia="en-US"/>
    </w:rPr>
  </w:style>
  <w:style w:type="paragraph" w:customStyle="1" w:styleId="Text5">
    <w:name w:val="Text 5"/>
    <w:basedOn w:val="Normal"/>
    <w:rsid w:val="003F5F8F"/>
    <w:pPr>
      <w:widowControl/>
      <w:spacing w:before="120" w:after="120"/>
      <w:ind w:left="3118"/>
      <w:jc w:val="both"/>
    </w:pPr>
    <w:rPr>
      <w:rFonts w:eastAsiaTheme="minorHAnsi"/>
      <w:szCs w:val="22"/>
      <w:lang w:eastAsia="en-US"/>
    </w:rPr>
  </w:style>
  <w:style w:type="paragraph" w:customStyle="1" w:styleId="Text6">
    <w:name w:val="Text 6"/>
    <w:basedOn w:val="Normal"/>
    <w:rsid w:val="003F5F8F"/>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3F5F8F"/>
    <w:pPr>
      <w:widowControl/>
      <w:spacing w:before="120" w:after="120"/>
      <w:jc w:val="center"/>
    </w:pPr>
    <w:rPr>
      <w:rFonts w:eastAsiaTheme="minorHAnsi"/>
      <w:szCs w:val="22"/>
      <w:lang w:eastAsia="en-US"/>
    </w:rPr>
  </w:style>
  <w:style w:type="paragraph" w:customStyle="1" w:styleId="NormalLeft">
    <w:name w:val="Normal Left"/>
    <w:basedOn w:val="Normal"/>
    <w:rsid w:val="003F5F8F"/>
    <w:pPr>
      <w:widowControl/>
      <w:spacing w:before="120" w:after="120"/>
    </w:pPr>
    <w:rPr>
      <w:rFonts w:eastAsiaTheme="minorHAnsi"/>
      <w:szCs w:val="22"/>
      <w:lang w:eastAsia="en-US"/>
    </w:rPr>
  </w:style>
  <w:style w:type="paragraph" w:customStyle="1" w:styleId="NormalRight">
    <w:name w:val="Normal Right"/>
    <w:basedOn w:val="Normal"/>
    <w:rsid w:val="003F5F8F"/>
    <w:pPr>
      <w:widowControl/>
      <w:spacing w:before="120" w:after="120"/>
      <w:jc w:val="right"/>
    </w:pPr>
    <w:rPr>
      <w:rFonts w:eastAsiaTheme="minorHAnsi"/>
      <w:szCs w:val="22"/>
      <w:lang w:eastAsia="en-US"/>
    </w:rPr>
  </w:style>
  <w:style w:type="paragraph" w:customStyle="1" w:styleId="QuotedText">
    <w:name w:val="Quoted Text"/>
    <w:basedOn w:val="Normal"/>
    <w:rsid w:val="003F5F8F"/>
    <w:pPr>
      <w:widowControl/>
      <w:spacing w:before="120" w:after="120"/>
      <w:ind w:left="1417"/>
      <w:jc w:val="both"/>
    </w:pPr>
    <w:rPr>
      <w:rFonts w:eastAsiaTheme="minorHAnsi"/>
      <w:szCs w:val="22"/>
      <w:lang w:eastAsia="en-US"/>
    </w:rPr>
  </w:style>
  <w:style w:type="paragraph" w:customStyle="1" w:styleId="Point0">
    <w:name w:val="Point 0"/>
    <w:basedOn w:val="Normal"/>
    <w:rsid w:val="003F5F8F"/>
    <w:pPr>
      <w:widowControl/>
      <w:spacing w:before="120" w:after="120"/>
      <w:ind w:left="850" w:hanging="850"/>
      <w:jc w:val="both"/>
    </w:pPr>
    <w:rPr>
      <w:rFonts w:eastAsiaTheme="minorHAnsi"/>
      <w:szCs w:val="22"/>
      <w:lang w:eastAsia="en-US"/>
    </w:rPr>
  </w:style>
  <w:style w:type="paragraph" w:customStyle="1" w:styleId="Point1">
    <w:name w:val="Point 1"/>
    <w:basedOn w:val="Normal"/>
    <w:rsid w:val="003F5F8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3F5F8F"/>
    <w:pPr>
      <w:widowControl/>
      <w:spacing w:before="120" w:after="120"/>
      <w:ind w:left="1984" w:hanging="567"/>
      <w:jc w:val="both"/>
    </w:pPr>
    <w:rPr>
      <w:rFonts w:eastAsiaTheme="minorHAnsi"/>
      <w:szCs w:val="22"/>
      <w:lang w:eastAsia="en-US"/>
    </w:rPr>
  </w:style>
  <w:style w:type="paragraph" w:customStyle="1" w:styleId="Point3">
    <w:name w:val="Point 3"/>
    <w:basedOn w:val="Normal"/>
    <w:rsid w:val="003F5F8F"/>
    <w:pPr>
      <w:widowControl/>
      <w:spacing w:before="120" w:after="120"/>
      <w:ind w:left="2551" w:hanging="567"/>
      <w:jc w:val="both"/>
    </w:pPr>
    <w:rPr>
      <w:rFonts w:eastAsiaTheme="minorHAnsi"/>
      <w:szCs w:val="22"/>
      <w:lang w:eastAsia="en-US"/>
    </w:rPr>
  </w:style>
  <w:style w:type="paragraph" w:customStyle="1" w:styleId="Point4">
    <w:name w:val="Point 4"/>
    <w:basedOn w:val="Normal"/>
    <w:rsid w:val="003F5F8F"/>
    <w:pPr>
      <w:widowControl/>
      <w:spacing w:before="120" w:after="120"/>
      <w:ind w:left="3118" w:hanging="567"/>
      <w:jc w:val="both"/>
    </w:pPr>
    <w:rPr>
      <w:rFonts w:eastAsiaTheme="minorHAnsi"/>
      <w:szCs w:val="22"/>
      <w:lang w:eastAsia="en-US"/>
    </w:rPr>
  </w:style>
  <w:style w:type="paragraph" w:customStyle="1" w:styleId="Point5">
    <w:name w:val="Point 5"/>
    <w:basedOn w:val="Normal"/>
    <w:rsid w:val="003F5F8F"/>
    <w:pPr>
      <w:widowControl/>
      <w:spacing w:before="120" w:after="120"/>
      <w:ind w:left="3685" w:hanging="567"/>
      <w:jc w:val="both"/>
    </w:pPr>
    <w:rPr>
      <w:rFonts w:eastAsiaTheme="minorHAnsi"/>
      <w:szCs w:val="22"/>
      <w:lang w:eastAsia="en-US"/>
    </w:rPr>
  </w:style>
  <w:style w:type="paragraph" w:customStyle="1" w:styleId="Tiret0">
    <w:name w:val="Tiret 0"/>
    <w:basedOn w:val="Point0"/>
    <w:rsid w:val="003F5F8F"/>
    <w:pPr>
      <w:numPr>
        <w:numId w:val="19"/>
      </w:numPr>
    </w:pPr>
  </w:style>
  <w:style w:type="paragraph" w:customStyle="1" w:styleId="Tiret1">
    <w:name w:val="Tiret 1"/>
    <w:basedOn w:val="Point1"/>
    <w:rsid w:val="003F5F8F"/>
    <w:pPr>
      <w:numPr>
        <w:numId w:val="22"/>
      </w:numPr>
    </w:pPr>
  </w:style>
  <w:style w:type="paragraph" w:customStyle="1" w:styleId="Tiret2">
    <w:name w:val="Tiret 2"/>
    <w:basedOn w:val="Point2"/>
    <w:rsid w:val="003F5F8F"/>
    <w:pPr>
      <w:numPr>
        <w:numId w:val="23"/>
      </w:numPr>
    </w:pPr>
  </w:style>
  <w:style w:type="paragraph" w:customStyle="1" w:styleId="Tiret3">
    <w:name w:val="Tiret 3"/>
    <w:basedOn w:val="Point3"/>
    <w:rsid w:val="003F5F8F"/>
    <w:pPr>
      <w:numPr>
        <w:numId w:val="24"/>
      </w:numPr>
    </w:pPr>
  </w:style>
  <w:style w:type="paragraph" w:customStyle="1" w:styleId="Tiret4">
    <w:name w:val="Tiret 4"/>
    <w:basedOn w:val="Point4"/>
    <w:rsid w:val="003F5F8F"/>
    <w:pPr>
      <w:numPr>
        <w:numId w:val="25"/>
      </w:numPr>
    </w:pPr>
  </w:style>
  <w:style w:type="paragraph" w:customStyle="1" w:styleId="Tiret5">
    <w:name w:val="Tiret 5"/>
    <w:basedOn w:val="Point5"/>
    <w:rsid w:val="003F5F8F"/>
    <w:pPr>
      <w:numPr>
        <w:numId w:val="26"/>
      </w:numPr>
    </w:pPr>
  </w:style>
  <w:style w:type="paragraph" w:customStyle="1" w:styleId="PointDouble0">
    <w:name w:val="PointDouble 0"/>
    <w:basedOn w:val="Normal"/>
    <w:rsid w:val="003F5F8F"/>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3F5F8F"/>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3F5F8F"/>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3F5F8F"/>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3F5F8F"/>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3F5F8F"/>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3F5F8F"/>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3F5F8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3F5F8F"/>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3F5F8F"/>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3F5F8F"/>
    <w:pPr>
      <w:widowControl/>
      <w:numPr>
        <w:numId w:val="27"/>
      </w:numPr>
      <w:spacing w:before="120" w:after="120"/>
      <w:jc w:val="both"/>
    </w:pPr>
    <w:rPr>
      <w:rFonts w:eastAsiaTheme="minorHAnsi"/>
      <w:szCs w:val="22"/>
      <w:lang w:eastAsia="en-US"/>
    </w:rPr>
  </w:style>
  <w:style w:type="paragraph" w:customStyle="1" w:styleId="NumPar2">
    <w:name w:val="NumPar 2"/>
    <w:basedOn w:val="Normal"/>
    <w:next w:val="Text1"/>
    <w:rsid w:val="003F5F8F"/>
    <w:pPr>
      <w:widowControl/>
      <w:numPr>
        <w:ilvl w:val="1"/>
        <w:numId w:val="27"/>
      </w:numPr>
      <w:spacing w:before="120" w:after="120"/>
      <w:jc w:val="both"/>
    </w:pPr>
    <w:rPr>
      <w:rFonts w:eastAsiaTheme="minorHAnsi"/>
      <w:szCs w:val="22"/>
      <w:lang w:eastAsia="en-US"/>
    </w:rPr>
  </w:style>
  <w:style w:type="paragraph" w:customStyle="1" w:styleId="NumPar3">
    <w:name w:val="NumPar 3"/>
    <w:basedOn w:val="Normal"/>
    <w:next w:val="Text1"/>
    <w:rsid w:val="003F5F8F"/>
    <w:pPr>
      <w:widowControl/>
      <w:numPr>
        <w:ilvl w:val="2"/>
        <w:numId w:val="27"/>
      </w:numPr>
      <w:spacing w:before="120" w:after="120"/>
      <w:jc w:val="both"/>
    </w:pPr>
    <w:rPr>
      <w:rFonts w:eastAsiaTheme="minorHAnsi"/>
      <w:szCs w:val="22"/>
      <w:lang w:eastAsia="en-US"/>
    </w:rPr>
  </w:style>
  <w:style w:type="paragraph" w:customStyle="1" w:styleId="NumPar4">
    <w:name w:val="NumPar 4"/>
    <w:basedOn w:val="Normal"/>
    <w:next w:val="Text1"/>
    <w:rsid w:val="003F5F8F"/>
    <w:pPr>
      <w:widowControl/>
      <w:numPr>
        <w:ilvl w:val="3"/>
        <w:numId w:val="27"/>
      </w:numPr>
      <w:spacing w:before="120" w:after="120"/>
      <w:jc w:val="both"/>
    </w:pPr>
    <w:rPr>
      <w:rFonts w:eastAsiaTheme="minorHAnsi"/>
      <w:szCs w:val="22"/>
      <w:lang w:eastAsia="en-US"/>
    </w:rPr>
  </w:style>
  <w:style w:type="paragraph" w:customStyle="1" w:styleId="NumPar5">
    <w:name w:val="NumPar 5"/>
    <w:basedOn w:val="Normal"/>
    <w:next w:val="Text2"/>
    <w:rsid w:val="003F5F8F"/>
    <w:pPr>
      <w:widowControl/>
      <w:numPr>
        <w:ilvl w:val="4"/>
        <w:numId w:val="27"/>
      </w:numPr>
      <w:spacing w:before="120" w:after="120"/>
      <w:jc w:val="both"/>
    </w:pPr>
    <w:rPr>
      <w:rFonts w:eastAsiaTheme="minorHAnsi"/>
      <w:szCs w:val="22"/>
      <w:lang w:eastAsia="en-US"/>
    </w:rPr>
  </w:style>
  <w:style w:type="paragraph" w:customStyle="1" w:styleId="NumPar6">
    <w:name w:val="NumPar 6"/>
    <w:basedOn w:val="Normal"/>
    <w:next w:val="Text2"/>
    <w:rsid w:val="003F5F8F"/>
    <w:pPr>
      <w:widowControl/>
      <w:numPr>
        <w:ilvl w:val="5"/>
        <w:numId w:val="27"/>
      </w:numPr>
      <w:spacing w:before="120" w:after="120"/>
      <w:jc w:val="both"/>
    </w:pPr>
    <w:rPr>
      <w:rFonts w:eastAsiaTheme="minorHAnsi"/>
      <w:szCs w:val="22"/>
      <w:lang w:eastAsia="en-US"/>
    </w:rPr>
  </w:style>
  <w:style w:type="paragraph" w:customStyle="1" w:styleId="NumPar7">
    <w:name w:val="NumPar 7"/>
    <w:basedOn w:val="Normal"/>
    <w:next w:val="Text2"/>
    <w:rsid w:val="003F5F8F"/>
    <w:pPr>
      <w:widowControl/>
      <w:numPr>
        <w:ilvl w:val="6"/>
        <w:numId w:val="27"/>
      </w:numPr>
      <w:spacing w:before="120" w:after="120"/>
      <w:jc w:val="both"/>
    </w:pPr>
    <w:rPr>
      <w:rFonts w:eastAsiaTheme="minorHAnsi"/>
      <w:szCs w:val="22"/>
      <w:lang w:eastAsia="en-US"/>
    </w:rPr>
  </w:style>
  <w:style w:type="paragraph" w:customStyle="1" w:styleId="ManualNumPar1">
    <w:name w:val="Manual NumPar 1"/>
    <w:basedOn w:val="Normal"/>
    <w:next w:val="Text1"/>
    <w:rsid w:val="003F5F8F"/>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3F5F8F"/>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3F5F8F"/>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3F5F8F"/>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3F5F8F"/>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3F5F8F"/>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3F5F8F"/>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3F5F8F"/>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3F5F8F"/>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3F5F8F"/>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3F5F8F"/>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3F5F8F"/>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3F5F8F"/>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3F5F8F"/>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3F5F8F"/>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3F5F8F"/>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3F5F8F"/>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3F5F8F"/>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3F5F8F"/>
    <w:pPr>
      <w:widowControl/>
      <w:spacing w:before="120" w:after="120"/>
      <w:jc w:val="center"/>
    </w:pPr>
    <w:rPr>
      <w:rFonts w:eastAsiaTheme="minorHAnsi"/>
      <w:b/>
      <w:szCs w:val="22"/>
      <w:lang w:eastAsia="en-US"/>
    </w:rPr>
  </w:style>
  <w:style w:type="character" w:customStyle="1" w:styleId="Marker">
    <w:name w:val="Marker"/>
    <w:basedOn w:val="DefaultParagraphFont"/>
    <w:rsid w:val="003F5F8F"/>
    <w:rPr>
      <w:color w:val="0000FF"/>
      <w:shd w:val="clear" w:color="auto" w:fill="auto"/>
    </w:rPr>
  </w:style>
  <w:style w:type="character" w:customStyle="1" w:styleId="Marker1">
    <w:name w:val="Marker1"/>
    <w:basedOn w:val="DefaultParagraphFont"/>
    <w:rsid w:val="003F5F8F"/>
    <w:rPr>
      <w:color w:val="008000"/>
      <w:shd w:val="clear" w:color="auto" w:fill="auto"/>
    </w:rPr>
  </w:style>
  <w:style w:type="character" w:customStyle="1" w:styleId="Marker2">
    <w:name w:val="Marker2"/>
    <w:basedOn w:val="DefaultParagraphFont"/>
    <w:rsid w:val="003F5F8F"/>
    <w:rPr>
      <w:color w:val="FF0000"/>
      <w:shd w:val="clear" w:color="auto" w:fill="auto"/>
    </w:rPr>
  </w:style>
  <w:style w:type="paragraph" w:customStyle="1" w:styleId="Point0number">
    <w:name w:val="Point 0 (number)"/>
    <w:basedOn w:val="Normal"/>
    <w:rsid w:val="003F5F8F"/>
    <w:pPr>
      <w:widowControl/>
      <w:numPr>
        <w:numId w:val="21"/>
      </w:numPr>
      <w:spacing w:before="120" w:after="120"/>
      <w:jc w:val="both"/>
    </w:pPr>
    <w:rPr>
      <w:rFonts w:eastAsiaTheme="minorHAnsi"/>
      <w:szCs w:val="22"/>
      <w:lang w:eastAsia="en-US"/>
    </w:rPr>
  </w:style>
  <w:style w:type="paragraph" w:customStyle="1" w:styleId="Point1number">
    <w:name w:val="Point 1 (number)"/>
    <w:basedOn w:val="Normal"/>
    <w:rsid w:val="003F5F8F"/>
    <w:pPr>
      <w:widowControl/>
      <w:numPr>
        <w:ilvl w:val="2"/>
        <w:numId w:val="21"/>
      </w:numPr>
      <w:spacing w:before="120" w:after="120"/>
      <w:jc w:val="both"/>
    </w:pPr>
    <w:rPr>
      <w:rFonts w:eastAsiaTheme="minorHAnsi"/>
      <w:szCs w:val="22"/>
      <w:lang w:eastAsia="en-US"/>
    </w:rPr>
  </w:style>
  <w:style w:type="paragraph" w:customStyle="1" w:styleId="Point2number">
    <w:name w:val="Point 2 (number)"/>
    <w:basedOn w:val="Normal"/>
    <w:rsid w:val="003F5F8F"/>
    <w:pPr>
      <w:widowControl/>
      <w:numPr>
        <w:ilvl w:val="4"/>
        <w:numId w:val="21"/>
      </w:numPr>
      <w:spacing w:before="120" w:after="120"/>
      <w:jc w:val="both"/>
    </w:pPr>
    <w:rPr>
      <w:rFonts w:eastAsiaTheme="minorHAnsi"/>
      <w:szCs w:val="22"/>
      <w:lang w:eastAsia="en-US"/>
    </w:rPr>
  </w:style>
  <w:style w:type="paragraph" w:customStyle="1" w:styleId="Point3number">
    <w:name w:val="Point 3 (number)"/>
    <w:basedOn w:val="Normal"/>
    <w:rsid w:val="003F5F8F"/>
    <w:pPr>
      <w:widowControl/>
      <w:numPr>
        <w:ilvl w:val="6"/>
        <w:numId w:val="21"/>
      </w:numPr>
      <w:spacing w:before="120" w:after="120"/>
      <w:jc w:val="both"/>
    </w:pPr>
    <w:rPr>
      <w:rFonts w:eastAsiaTheme="minorHAnsi"/>
      <w:szCs w:val="22"/>
      <w:lang w:eastAsia="en-US"/>
    </w:rPr>
  </w:style>
  <w:style w:type="paragraph" w:customStyle="1" w:styleId="Point0letter">
    <w:name w:val="Point 0 (letter)"/>
    <w:basedOn w:val="Normal"/>
    <w:rsid w:val="003F5F8F"/>
    <w:pPr>
      <w:widowControl/>
      <w:numPr>
        <w:ilvl w:val="1"/>
        <w:numId w:val="21"/>
      </w:numPr>
      <w:spacing w:before="120" w:after="120"/>
      <w:jc w:val="both"/>
    </w:pPr>
    <w:rPr>
      <w:rFonts w:eastAsiaTheme="minorHAnsi"/>
      <w:szCs w:val="22"/>
      <w:lang w:eastAsia="en-US"/>
    </w:rPr>
  </w:style>
  <w:style w:type="paragraph" w:customStyle="1" w:styleId="Point1letter">
    <w:name w:val="Point 1 (letter)"/>
    <w:basedOn w:val="Normal"/>
    <w:rsid w:val="003F5F8F"/>
    <w:pPr>
      <w:widowControl/>
      <w:numPr>
        <w:ilvl w:val="3"/>
        <w:numId w:val="21"/>
      </w:numPr>
      <w:spacing w:before="120" w:after="120"/>
      <w:jc w:val="both"/>
    </w:pPr>
    <w:rPr>
      <w:rFonts w:eastAsiaTheme="minorHAnsi"/>
      <w:szCs w:val="22"/>
      <w:lang w:eastAsia="en-US"/>
    </w:rPr>
  </w:style>
  <w:style w:type="paragraph" w:customStyle="1" w:styleId="Point2letter">
    <w:name w:val="Point 2 (letter)"/>
    <w:basedOn w:val="Normal"/>
    <w:rsid w:val="003F5F8F"/>
    <w:pPr>
      <w:widowControl/>
      <w:numPr>
        <w:ilvl w:val="5"/>
        <w:numId w:val="21"/>
      </w:numPr>
      <w:spacing w:before="120" w:after="120"/>
      <w:jc w:val="both"/>
    </w:pPr>
    <w:rPr>
      <w:rFonts w:eastAsiaTheme="minorHAnsi"/>
      <w:szCs w:val="22"/>
      <w:lang w:eastAsia="en-US"/>
    </w:rPr>
  </w:style>
  <w:style w:type="paragraph" w:customStyle="1" w:styleId="Point3letter">
    <w:name w:val="Point 3 (letter)"/>
    <w:basedOn w:val="Normal"/>
    <w:rsid w:val="003F5F8F"/>
    <w:pPr>
      <w:widowControl/>
      <w:numPr>
        <w:ilvl w:val="7"/>
        <w:numId w:val="21"/>
      </w:numPr>
      <w:spacing w:before="120" w:after="120"/>
      <w:jc w:val="both"/>
    </w:pPr>
    <w:rPr>
      <w:rFonts w:eastAsiaTheme="minorHAnsi"/>
      <w:szCs w:val="22"/>
      <w:lang w:eastAsia="en-US"/>
    </w:rPr>
  </w:style>
  <w:style w:type="paragraph" w:customStyle="1" w:styleId="Point4letter">
    <w:name w:val="Point 4 (letter)"/>
    <w:basedOn w:val="Normal"/>
    <w:rsid w:val="003F5F8F"/>
    <w:pPr>
      <w:widowControl/>
      <w:numPr>
        <w:ilvl w:val="8"/>
        <w:numId w:val="21"/>
      </w:numPr>
      <w:spacing w:before="120" w:after="120"/>
      <w:jc w:val="both"/>
    </w:pPr>
    <w:rPr>
      <w:rFonts w:eastAsiaTheme="minorHAnsi"/>
      <w:szCs w:val="22"/>
      <w:lang w:eastAsia="en-US"/>
    </w:rPr>
  </w:style>
  <w:style w:type="paragraph" w:customStyle="1" w:styleId="Bullet0">
    <w:name w:val="Bullet 0"/>
    <w:basedOn w:val="Normal"/>
    <w:rsid w:val="003F5F8F"/>
    <w:pPr>
      <w:widowControl/>
      <w:numPr>
        <w:numId w:val="28"/>
      </w:numPr>
      <w:spacing w:before="120" w:after="120"/>
      <w:jc w:val="both"/>
    </w:pPr>
    <w:rPr>
      <w:rFonts w:eastAsiaTheme="minorHAnsi"/>
      <w:szCs w:val="22"/>
      <w:lang w:eastAsia="en-US"/>
    </w:rPr>
  </w:style>
  <w:style w:type="paragraph" w:customStyle="1" w:styleId="Bullet1">
    <w:name w:val="Bullet 1"/>
    <w:basedOn w:val="Normal"/>
    <w:rsid w:val="003F5F8F"/>
    <w:pPr>
      <w:widowControl/>
      <w:numPr>
        <w:numId w:val="29"/>
      </w:numPr>
      <w:spacing w:before="120" w:after="120"/>
      <w:jc w:val="both"/>
    </w:pPr>
    <w:rPr>
      <w:rFonts w:eastAsiaTheme="minorHAnsi"/>
      <w:szCs w:val="22"/>
      <w:lang w:eastAsia="en-US"/>
    </w:rPr>
  </w:style>
  <w:style w:type="paragraph" w:customStyle="1" w:styleId="Bullet2">
    <w:name w:val="Bullet 2"/>
    <w:basedOn w:val="Normal"/>
    <w:rsid w:val="003F5F8F"/>
    <w:pPr>
      <w:widowControl/>
      <w:numPr>
        <w:numId w:val="30"/>
      </w:numPr>
      <w:spacing w:before="120" w:after="120"/>
      <w:jc w:val="both"/>
    </w:pPr>
    <w:rPr>
      <w:rFonts w:eastAsiaTheme="minorHAnsi"/>
      <w:szCs w:val="22"/>
      <w:lang w:eastAsia="en-US"/>
    </w:rPr>
  </w:style>
  <w:style w:type="paragraph" w:customStyle="1" w:styleId="Bullet3">
    <w:name w:val="Bullet 3"/>
    <w:basedOn w:val="Normal"/>
    <w:rsid w:val="003F5F8F"/>
    <w:pPr>
      <w:widowControl/>
      <w:numPr>
        <w:numId w:val="31"/>
      </w:numPr>
      <w:spacing w:before="120" w:after="120"/>
      <w:jc w:val="both"/>
    </w:pPr>
    <w:rPr>
      <w:rFonts w:eastAsiaTheme="minorHAnsi"/>
      <w:szCs w:val="22"/>
      <w:lang w:eastAsia="en-US"/>
    </w:rPr>
  </w:style>
  <w:style w:type="paragraph" w:customStyle="1" w:styleId="Bullet4">
    <w:name w:val="Bullet 4"/>
    <w:basedOn w:val="Normal"/>
    <w:rsid w:val="003F5F8F"/>
    <w:pPr>
      <w:widowControl/>
      <w:numPr>
        <w:numId w:val="32"/>
      </w:numPr>
      <w:spacing w:before="120" w:after="120"/>
      <w:jc w:val="both"/>
    </w:pPr>
    <w:rPr>
      <w:rFonts w:eastAsiaTheme="minorHAnsi"/>
      <w:szCs w:val="22"/>
      <w:lang w:eastAsia="en-US"/>
    </w:rPr>
  </w:style>
  <w:style w:type="paragraph" w:customStyle="1" w:styleId="Langue">
    <w:name w:val="Langue"/>
    <w:basedOn w:val="Normal"/>
    <w:next w:val="Rfrenceinterne"/>
    <w:rsid w:val="003F5F8F"/>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3F5F8F"/>
    <w:pPr>
      <w:widowControl/>
    </w:pPr>
    <w:rPr>
      <w:rFonts w:ascii="Arial" w:eastAsiaTheme="minorHAnsi" w:hAnsi="Arial" w:cs="Arial"/>
      <w:szCs w:val="22"/>
      <w:lang w:eastAsia="en-US"/>
    </w:rPr>
  </w:style>
  <w:style w:type="paragraph" w:customStyle="1" w:styleId="Emission">
    <w:name w:val="Emission"/>
    <w:basedOn w:val="Normal"/>
    <w:next w:val="Rfrenceinstitutionnelle"/>
    <w:rsid w:val="003F5F8F"/>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3F5F8F"/>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3F5F8F"/>
    <w:pPr>
      <w:widowControl/>
      <w:jc w:val="both"/>
    </w:pPr>
    <w:rPr>
      <w:rFonts w:eastAsiaTheme="minorHAnsi"/>
      <w:szCs w:val="22"/>
      <w:lang w:eastAsia="en-US"/>
    </w:rPr>
  </w:style>
  <w:style w:type="paragraph" w:customStyle="1" w:styleId="Declassification">
    <w:name w:val="Declassification"/>
    <w:basedOn w:val="Normal"/>
    <w:next w:val="Normal"/>
    <w:rsid w:val="003F5F8F"/>
    <w:pPr>
      <w:widowControl/>
      <w:jc w:val="both"/>
    </w:pPr>
    <w:rPr>
      <w:rFonts w:eastAsiaTheme="minorHAnsi"/>
      <w:szCs w:val="22"/>
      <w:lang w:eastAsia="en-US"/>
    </w:rPr>
  </w:style>
  <w:style w:type="paragraph" w:customStyle="1" w:styleId="Disclaimer">
    <w:name w:val="Disclaimer"/>
    <w:basedOn w:val="Normal"/>
    <w:rsid w:val="003F5F8F"/>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3F5F8F"/>
    <w:pPr>
      <w:widowControl/>
      <w:spacing w:line="276" w:lineRule="auto"/>
      <w:ind w:left="5103"/>
    </w:pPr>
    <w:rPr>
      <w:rFonts w:eastAsiaTheme="minorHAnsi"/>
      <w:sz w:val="28"/>
      <w:szCs w:val="22"/>
      <w:lang w:eastAsia="en-US"/>
    </w:rPr>
  </w:style>
  <w:style w:type="paragraph" w:customStyle="1" w:styleId="DateMarking">
    <w:name w:val="DateMarking"/>
    <w:basedOn w:val="Normal"/>
    <w:rsid w:val="003F5F8F"/>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3F5F8F"/>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3F5F8F"/>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3F5F8F"/>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3F5F8F"/>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3F5F8F"/>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3F5F8F"/>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3F5F8F"/>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3F5F8F"/>
    <w:pPr>
      <w:widowControl/>
      <w:spacing w:before="240" w:after="240"/>
      <w:ind w:left="5103"/>
    </w:pPr>
    <w:rPr>
      <w:rFonts w:eastAsiaTheme="minorHAnsi"/>
      <w:i/>
      <w:sz w:val="32"/>
      <w:szCs w:val="22"/>
      <w:lang w:eastAsia="en-US"/>
    </w:rPr>
  </w:style>
  <w:style w:type="paragraph" w:customStyle="1" w:styleId="Considrant">
    <w:name w:val="Considérant"/>
    <w:basedOn w:val="Normal"/>
    <w:rsid w:val="003F5F8F"/>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3F5F8F"/>
    <w:pPr>
      <w:widowControl/>
      <w:spacing w:after="240"/>
    </w:pPr>
    <w:rPr>
      <w:rFonts w:eastAsiaTheme="minorHAnsi"/>
      <w:szCs w:val="22"/>
      <w:lang w:eastAsia="en-US"/>
    </w:rPr>
  </w:style>
  <w:style w:type="paragraph" w:customStyle="1" w:styleId="Datedadoption">
    <w:name w:val="Date d'adoption"/>
    <w:basedOn w:val="Normal"/>
    <w:next w:val="Titreobjet"/>
    <w:rsid w:val="003F5F8F"/>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3F5F8F"/>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3F5F8F"/>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3F5F8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F5F8F"/>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3F5F8F"/>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3F5F8F"/>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3F5F8F"/>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3F5F8F"/>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3F5F8F"/>
    <w:pPr>
      <w:widowControl/>
      <w:ind w:left="5103"/>
    </w:pPr>
    <w:rPr>
      <w:rFonts w:eastAsiaTheme="minorHAnsi"/>
      <w:szCs w:val="22"/>
      <w:lang w:eastAsia="en-US"/>
    </w:rPr>
  </w:style>
  <w:style w:type="paragraph" w:customStyle="1" w:styleId="Statut">
    <w:name w:val="Statut"/>
    <w:basedOn w:val="Normal"/>
    <w:next w:val="Typedudocument"/>
    <w:rsid w:val="003F5F8F"/>
    <w:pPr>
      <w:widowControl/>
      <w:spacing w:before="360"/>
      <w:jc w:val="center"/>
    </w:pPr>
    <w:rPr>
      <w:rFonts w:eastAsiaTheme="minorHAnsi"/>
      <w:szCs w:val="22"/>
      <w:lang w:eastAsia="en-US"/>
    </w:rPr>
  </w:style>
  <w:style w:type="paragraph" w:customStyle="1" w:styleId="Titrearticle">
    <w:name w:val="Titre article"/>
    <w:basedOn w:val="Normal"/>
    <w:next w:val="Normal"/>
    <w:rsid w:val="003F5F8F"/>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3F5F8F"/>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3F5F8F"/>
    <w:pPr>
      <w:widowControl/>
      <w:spacing w:before="360"/>
      <w:jc w:val="center"/>
    </w:pPr>
    <w:rPr>
      <w:rFonts w:eastAsiaTheme="minorHAnsi"/>
      <w:b/>
      <w:szCs w:val="22"/>
      <w:lang w:eastAsia="en-US"/>
    </w:rPr>
  </w:style>
  <w:style w:type="character" w:customStyle="1" w:styleId="Added">
    <w:name w:val="Added"/>
    <w:basedOn w:val="DefaultParagraphFont"/>
    <w:rsid w:val="003F5F8F"/>
    <w:rPr>
      <w:b/>
      <w:u w:val="single"/>
      <w:shd w:val="clear" w:color="auto" w:fill="auto"/>
    </w:rPr>
  </w:style>
  <w:style w:type="character" w:customStyle="1" w:styleId="Deleted">
    <w:name w:val="Deleted"/>
    <w:basedOn w:val="DefaultParagraphFont"/>
    <w:rsid w:val="003F5F8F"/>
    <w:rPr>
      <w:strike/>
      <w:dstrike w:val="0"/>
      <w:shd w:val="clear" w:color="auto" w:fill="auto"/>
    </w:rPr>
  </w:style>
  <w:style w:type="paragraph" w:customStyle="1" w:styleId="Address">
    <w:name w:val="Address"/>
    <w:basedOn w:val="Normal"/>
    <w:next w:val="Normal"/>
    <w:rsid w:val="003F5F8F"/>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3F5F8F"/>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3F5F8F"/>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3F5F8F"/>
    <w:pPr>
      <w:widowControl/>
      <w:spacing w:before="360"/>
      <w:jc w:val="center"/>
    </w:pPr>
    <w:rPr>
      <w:rFonts w:eastAsiaTheme="minorHAnsi"/>
      <w:szCs w:val="22"/>
      <w:lang w:eastAsia="en-US"/>
    </w:rPr>
  </w:style>
  <w:style w:type="paragraph" w:customStyle="1" w:styleId="Rfrencecroise">
    <w:name w:val="Référence croisée"/>
    <w:basedOn w:val="Normal"/>
    <w:rsid w:val="003F5F8F"/>
    <w:pPr>
      <w:widowControl/>
      <w:jc w:val="center"/>
    </w:pPr>
    <w:rPr>
      <w:rFonts w:eastAsiaTheme="minorHAnsi"/>
      <w:szCs w:val="22"/>
      <w:lang w:eastAsia="en-US"/>
    </w:rPr>
  </w:style>
  <w:style w:type="paragraph" w:customStyle="1" w:styleId="Fichefinanciretitre">
    <w:name w:val="Fiche financière titre"/>
    <w:basedOn w:val="Normal"/>
    <w:next w:val="Normal"/>
    <w:rsid w:val="003F5F8F"/>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3F5F8F"/>
  </w:style>
  <w:style w:type="paragraph" w:customStyle="1" w:styleId="RfrenceinterinstitutionnellePagedecouverture">
    <w:name w:val="Référence interinstitutionnelle (Page de couverture)"/>
    <w:basedOn w:val="Rfrenceinterinstitutionnelle"/>
    <w:next w:val="Confidentialit"/>
    <w:rsid w:val="003F5F8F"/>
  </w:style>
  <w:style w:type="paragraph" w:customStyle="1" w:styleId="StatutPagedecouverture">
    <w:name w:val="Statut (Page de couverture)"/>
    <w:basedOn w:val="Statut"/>
    <w:next w:val="TypedudocumentPagedecouverture"/>
    <w:rsid w:val="003F5F8F"/>
  </w:style>
  <w:style w:type="paragraph" w:customStyle="1" w:styleId="TitreobjetPagedecouverture">
    <w:name w:val="Titre objet (Page de couverture)"/>
    <w:basedOn w:val="Titreobjet"/>
    <w:next w:val="IntrtEEEPagedecouverture"/>
    <w:rsid w:val="003F5F8F"/>
  </w:style>
  <w:style w:type="paragraph" w:customStyle="1" w:styleId="TypedudocumentPagedecouverture">
    <w:name w:val="Type du document (Page de couverture)"/>
    <w:basedOn w:val="Typedudocument"/>
    <w:next w:val="TitreobjetPagedecouverture"/>
    <w:rsid w:val="003F5F8F"/>
  </w:style>
  <w:style w:type="paragraph" w:customStyle="1" w:styleId="Volume">
    <w:name w:val="Volume"/>
    <w:basedOn w:val="Normal"/>
    <w:next w:val="Confidentialit"/>
    <w:rsid w:val="003F5F8F"/>
    <w:pPr>
      <w:widowControl/>
      <w:spacing w:after="240"/>
      <w:ind w:left="5103"/>
    </w:pPr>
    <w:rPr>
      <w:rFonts w:eastAsiaTheme="minorHAnsi"/>
      <w:szCs w:val="22"/>
      <w:lang w:eastAsia="en-US"/>
    </w:rPr>
  </w:style>
  <w:style w:type="paragraph" w:customStyle="1" w:styleId="IntrtEEE">
    <w:name w:val="Intérêt EEE"/>
    <w:basedOn w:val="Languesfaisantfoi"/>
    <w:next w:val="Normal"/>
    <w:rsid w:val="003F5F8F"/>
    <w:pPr>
      <w:spacing w:after="240"/>
    </w:pPr>
  </w:style>
  <w:style w:type="paragraph" w:customStyle="1" w:styleId="Accompagnant">
    <w:name w:val="Accompagnant"/>
    <w:basedOn w:val="Normal"/>
    <w:next w:val="Typeacteprincipal"/>
    <w:rsid w:val="003F5F8F"/>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3F5F8F"/>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3F5F8F"/>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3F5F8F"/>
  </w:style>
  <w:style w:type="paragraph" w:customStyle="1" w:styleId="AccompagnantPagedecouverture">
    <w:name w:val="Accompagnant (Page de couverture)"/>
    <w:basedOn w:val="Accompagnant"/>
    <w:next w:val="TypeacteprincipalPagedecouverture"/>
    <w:rsid w:val="003F5F8F"/>
  </w:style>
  <w:style w:type="paragraph" w:customStyle="1" w:styleId="TypeacteprincipalPagedecouverture">
    <w:name w:val="Type acte principal (Page de couverture)"/>
    <w:basedOn w:val="Typeacteprincipal"/>
    <w:next w:val="ObjetacteprincipalPagedecouverture"/>
    <w:rsid w:val="003F5F8F"/>
  </w:style>
  <w:style w:type="paragraph" w:customStyle="1" w:styleId="ObjetacteprincipalPagedecouverture">
    <w:name w:val="Objet acte principal (Page de couverture)"/>
    <w:basedOn w:val="Objetacteprincipal"/>
    <w:next w:val="Rfrencecroise"/>
    <w:rsid w:val="003F5F8F"/>
  </w:style>
  <w:style w:type="paragraph" w:customStyle="1" w:styleId="LanguesfaisantfoiPagedecouverture">
    <w:name w:val="Langues faisant foi (Page de couverture)"/>
    <w:basedOn w:val="Normal"/>
    <w:next w:val="Normal"/>
    <w:rsid w:val="003F5F8F"/>
    <w:pPr>
      <w:widowControl/>
      <w:spacing w:before="360"/>
      <w:jc w:val="center"/>
    </w:pPr>
    <w:rPr>
      <w:rFonts w:eastAsiaTheme="minorHAnsi"/>
      <w:szCs w:val="22"/>
      <w:lang w:eastAsia="en-US"/>
    </w:rPr>
  </w:style>
  <w:style w:type="paragraph" w:styleId="Header">
    <w:name w:val="header"/>
    <w:basedOn w:val="Normal"/>
    <w:link w:val="HeaderChar"/>
    <w:uiPriority w:val="99"/>
    <w:unhideWhenUsed/>
    <w:rsid w:val="003F5F8F"/>
    <w:pPr>
      <w:widowControl/>
      <w:tabs>
        <w:tab w:val="center" w:pos="4535"/>
        <w:tab w:val="right" w:pos="9071"/>
      </w:tabs>
      <w:spacing w:after="120"/>
      <w:jc w:val="both"/>
    </w:pPr>
    <w:rPr>
      <w:lang w:val="en-GB"/>
    </w:rPr>
  </w:style>
  <w:style w:type="character" w:customStyle="1" w:styleId="HeaderChar1">
    <w:name w:val="Header Char1"/>
    <w:basedOn w:val="DefaultParagraphFont"/>
    <w:rsid w:val="003F5F8F"/>
    <w:rPr>
      <w:sz w:val="24"/>
      <w:lang w:val="cs-CZ"/>
    </w:rPr>
  </w:style>
  <w:style w:type="paragraph" w:customStyle="1" w:styleId="HeaderLandscape">
    <w:name w:val="HeaderLandscape"/>
    <w:basedOn w:val="Normal"/>
    <w:rsid w:val="003F5F8F"/>
    <w:pPr>
      <w:widowControl/>
      <w:tabs>
        <w:tab w:val="center" w:pos="7285"/>
        <w:tab w:val="right" w:pos="14003"/>
      </w:tabs>
      <w:spacing w:after="120"/>
      <w:jc w:val="both"/>
    </w:pPr>
    <w:rPr>
      <w:rFonts w:eastAsiaTheme="minorHAnsi"/>
      <w:szCs w:val="22"/>
      <w:lang w:eastAsia="en-US"/>
    </w:rPr>
  </w:style>
  <w:style w:type="paragraph" w:styleId="Footer">
    <w:name w:val="footer"/>
    <w:basedOn w:val="Normal"/>
    <w:link w:val="FooterChar"/>
    <w:uiPriority w:val="99"/>
    <w:unhideWhenUsed/>
    <w:rsid w:val="003F5F8F"/>
    <w:pPr>
      <w:widowControl/>
      <w:tabs>
        <w:tab w:val="center" w:pos="4535"/>
        <w:tab w:val="right" w:pos="9071"/>
        <w:tab w:val="right" w:pos="9921"/>
      </w:tabs>
      <w:spacing w:before="360"/>
      <w:ind w:left="-850" w:right="-850"/>
    </w:pPr>
    <w:rPr>
      <w:lang w:val="en-GB"/>
    </w:rPr>
  </w:style>
  <w:style w:type="character" w:customStyle="1" w:styleId="FooterChar1">
    <w:name w:val="Footer Char1"/>
    <w:basedOn w:val="DefaultParagraphFont"/>
    <w:rsid w:val="003F5F8F"/>
    <w:rPr>
      <w:sz w:val="24"/>
      <w:lang w:val="cs-CZ"/>
    </w:rPr>
  </w:style>
  <w:style w:type="paragraph" w:customStyle="1" w:styleId="FooterLandscape">
    <w:name w:val="FooterLandscape"/>
    <w:basedOn w:val="Normal"/>
    <w:rsid w:val="003F5F8F"/>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Lignefinal">
    <w:name w:val="Ligne final"/>
    <w:basedOn w:val="Normal"/>
    <w:next w:val="Normal"/>
    <w:rsid w:val="003F5F8F"/>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3F5F8F"/>
    <w:pPr>
      <w:widowControl/>
      <w:spacing w:after="160" w:line="240" w:lineRule="exact"/>
    </w:pPr>
    <w:rPr>
      <w:sz w:val="20"/>
      <w:vertAlign w:val="superscript"/>
      <w:lang w:val="en-GB"/>
    </w:rPr>
  </w:style>
  <w:style w:type="character" w:styleId="UnresolvedMention">
    <w:name w:val="Unresolved Mention"/>
    <w:basedOn w:val="DefaultParagraphFont"/>
    <w:uiPriority w:val="99"/>
    <w:semiHidden/>
    <w:unhideWhenUsed/>
    <w:rsid w:val="003F5F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913/oj" TargetMode="External"/><Relationship Id="rId2" Type="http://schemas.openxmlformats.org/officeDocument/2006/relationships/hyperlink" Target="http://data.europa.eu/eli/C/2025/3474/oj" TargetMode="External"/><Relationship Id="rId1" Type="http://schemas.openxmlformats.org/officeDocument/2006/relationships/hyperlink" Target="http://data.europa.eu/eli/C/2025/3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454</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2025-10-20T13:50:00Z</dcterms:created>
  <dcterms:modified xsi:type="dcterms:W3CDTF">2025-10-20T13:50:00Z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P10_TA(2025)0176_</vt:lpwstr>
  </property>
  <property fmtid="{D5CDD505-2E9C-101B-9397-08002B2CF9AE}" pid="4" name="&lt;Type&gt;">
    <vt:lpwstr>RR</vt:lpwstr>
  </property>
</Properties>
</file>