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2781" w14:paraId="61298C12" w14:textId="77777777" w:rsidTr="0010095E">
        <w:trPr>
          <w:trHeight w:hRule="exact" w:val="1418"/>
        </w:trPr>
        <w:tc>
          <w:tcPr>
            <w:tcW w:w="6804" w:type="dxa"/>
            <w:shd w:val="clear" w:color="auto" w:fill="auto"/>
            <w:vAlign w:val="center"/>
          </w:tcPr>
          <w:p w14:paraId="1ADAD03D" w14:textId="77777777" w:rsidR="00751A4A" w:rsidRPr="00A32781" w:rsidRDefault="00ED7444" w:rsidP="0010095E">
            <w:pPr>
              <w:pStyle w:val="EPName"/>
            </w:pPr>
            <w:r w:rsidRPr="00A32781">
              <w:t>Europaparlamentet</w:t>
            </w:r>
          </w:p>
          <w:p w14:paraId="57738395" w14:textId="77777777" w:rsidR="00751A4A" w:rsidRPr="00A32781" w:rsidRDefault="005F1B17" w:rsidP="005F1B17">
            <w:pPr>
              <w:pStyle w:val="EPTerm"/>
              <w:rPr>
                <w:rStyle w:val="HideTWBExt"/>
                <w:noProof w:val="0"/>
                <w:vanish w:val="0"/>
                <w:color w:val="auto"/>
              </w:rPr>
            </w:pPr>
            <w:r w:rsidRPr="00A32781">
              <w:t>2024</w:t>
            </w:r>
            <w:r w:rsidR="00817416" w:rsidRPr="00A32781">
              <w:t>-202</w:t>
            </w:r>
            <w:r w:rsidRPr="00A32781">
              <w:t>9</w:t>
            </w:r>
          </w:p>
        </w:tc>
        <w:tc>
          <w:tcPr>
            <w:tcW w:w="2268" w:type="dxa"/>
            <w:shd w:val="clear" w:color="auto" w:fill="auto"/>
          </w:tcPr>
          <w:p w14:paraId="058BD9A7" w14:textId="77777777" w:rsidR="00751A4A" w:rsidRPr="00A32781" w:rsidRDefault="00187494" w:rsidP="0010095E">
            <w:pPr>
              <w:pStyle w:val="EPLogo"/>
            </w:pPr>
            <w:r w:rsidRPr="00A32781">
              <w:rPr>
                <w:noProof/>
                <w:lang w:eastAsia="ja-JP"/>
              </w:rPr>
              <w:drawing>
                <wp:inline distT="0" distB="0" distL="0" distR="0" wp14:anchorId="7E0454A7" wp14:editId="073089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1EF756B" w14:textId="77777777" w:rsidR="00D058B8" w:rsidRPr="00A32781" w:rsidRDefault="00D058B8" w:rsidP="004C5D52">
      <w:pPr>
        <w:pStyle w:val="LineTop"/>
      </w:pPr>
    </w:p>
    <w:p w14:paraId="2A784C69" w14:textId="77777777" w:rsidR="00680577" w:rsidRPr="00A32781" w:rsidRDefault="00ED7444" w:rsidP="00680577">
      <w:pPr>
        <w:pStyle w:val="EPBodyTA1"/>
      </w:pPr>
      <w:r w:rsidRPr="00A32781">
        <w:t>ANTAGNA TEXTER</w:t>
      </w:r>
    </w:p>
    <w:p w14:paraId="64181702" w14:textId="77777777" w:rsidR="00D058B8" w:rsidRPr="00A32781" w:rsidRDefault="00D058B8" w:rsidP="00D058B8">
      <w:pPr>
        <w:pStyle w:val="LineBottom"/>
      </w:pPr>
    </w:p>
    <w:p w14:paraId="0B3790C8" w14:textId="0BE17FFC" w:rsidR="00ED7444" w:rsidRPr="00A32781" w:rsidRDefault="00ED7444" w:rsidP="00ED7444">
      <w:pPr>
        <w:pStyle w:val="ATHeading1"/>
      </w:pPr>
      <w:bookmarkStart w:id="0" w:name="TANumber"/>
      <w:r w:rsidRPr="00A32781">
        <w:t>P10_TA(2025)0</w:t>
      </w:r>
      <w:bookmarkEnd w:id="0"/>
      <w:r w:rsidR="004505BC">
        <w:t>177</w:t>
      </w:r>
    </w:p>
    <w:p w14:paraId="6DB9EF18" w14:textId="355FEC9A" w:rsidR="00ED7444" w:rsidRPr="00A32781" w:rsidRDefault="00E71FD7" w:rsidP="00E71FD7">
      <w:pPr>
        <w:pStyle w:val="ATHeading2"/>
      </w:pPr>
      <w:bookmarkStart w:id="1" w:name="title"/>
      <w:r>
        <w:t xml:space="preserve">Ändring av </w:t>
      </w:r>
      <w:proofErr w:type="spellStart"/>
      <w:r>
        <w:t>Eruf</w:t>
      </w:r>
      <w:proofErr w:type="spellEnd"/>
      <w:r>
        <w:t>, Sammanhållningsfonden och Fonden för en rättvis omställning vad gäller särskilda åtgärder för att hantera strategiska utmaningar i samband med halvtidsöversynen</w:t>
      </w:r>
      <w:bookmarkEnd w:id="1"/>
    </w:p>
    <w:p w14:paraId="11164C87" w14:textId="77777777" w:rsidR="00ED7444" w:rsidRPr="00E83F01" w:rsidRDefault="00ED7444" w:rsidP="00ED7444">
      <w:pPr>
        <w:rPr>
          <w:i/>
          <w:vanish/>
        </w:rPr>
      </w:pPr>
      <w:r w:rsidRPr="00E83F01">
        <w:rPr>
          <w:i/>
        </w:rPr>
        <w:fldChar w:fldCharType="begin"/>
      </w:r>
      <w:r w:rsidRPr="00E83F01">
        <w:rPr>
          <w:i/>
        </w:rPr>
        <w:instrText xml:space="preserve"> TC"(</w:instrText>
      </w:r>
      <w:bookmarkStart w:id="2" w:name="DocNumber"/>
      <w:r w:rsidRPr="00E83F01">
        <w:rPr>
          <w:i/>
        </w:rPr>
        <w:instrText>A10-0129/2025</w:instrText>
      </w:r>
      <w:bookmarkEnd w:id="2"/>
      <w:r w:rsidRPr="00E83F01">
        <w:rPr>
          <w:i/>
        </w:rPr>
        <w:instrText xml:space="preserve"> - Föredragande: Dragoş Benea)"\l3 \n&gt; \* MERGEFORMAT </w:instrText>
      </w:r>
      <w:r w:rsidRPr="00E83F01">
        <w:rPr>
          <w:i/>
        </w:rPr>
        <w:fldChar w:fldCharType="end"/>
      </w:r>
    </w:p>
    <w:p w14:paraId="1F82A499" w14:textId="77777777" w:rsidR="00ED7444" w:rsidRPr="00E83F01" w:rsidRDefault="00ED7444" w:rsidP="00ED7444">
      <w:pPr>
        <w:rPr>
          <w:vanish/>
        </w:rPr>
      </w:pPr>
      <w:bookmarkStart w:id="3" w:name="Commission"/>
      <w:r w:rsidRPr="00E83F01">
        <w:rPr>
          <w:vanish/>
        </w:rPr>
        <w:t>Utskottet för regional utveckling</w:t>
      </w:r>
      <w:bookmarkEnd w:id="3"/>
    </w:p>
    <w:p w14:paraId="71F134FB" w14:textId="77777777" w:rsidR="00ED7444" w:rsidRPr="00E83F01" w:rsidRDefault="00ED7444" w:rsidP="00ED7444">
      <w:pPr>
        <w:rPr>
          <w:vanish/>
        </w:rPr>
      </w:pPr>
      <w:bookmarkStart w:id="4" w:name="PE"/>
      <w:r w:rsidRPr="00E83F01">
        <w:rPr>
          <w:vanish/>
        </w:rPr>
        <w:t>PE774.518</w:t>
      </w:r>
      <w:bookmarkEnd w:id="4"/>
    </w:p>
    <w:p w14:paraId="4D8A7240" w14:textId="335995B4" w:rsidR="00ED7444" w:rsidRPr="00E83F01" w:rsidRDefault="00ED7444" w:rsidP="00ED7444">
      <w:pPr>
        <w:pStyle w:val="ATHeading3"/>
      </w:pPr>
      <w:bookmarkStart w:id="5" w:name="Sujet"/>
      <w:r w:rsidRPr="00E83F01">
        <w:t xml:space="preserve">Europaparlamentets lagstiftningsresolution av den </w:t>
      </w:r>
      <w:r w:rsidR="006C17FB" w:rsidRPr="00E83F01">
        <w:t xml:space="preserve">10 september </w:t>
      </w:r>
      <w:r w:rsidRPr="00E83F01">
        <w:t>2025 om förslaget till Europaparlamentets och rådets förordning om ändring av förordningarna (EU) 2021/1058 och (EU) 2021/1056 vad gäller särskilda åtgärder för att hantera strategiska utmaningar i samband med halvtidsöversynen</w:t>
      </w:r>
      <w:bookmarkEnd w:id="5"/>
      <w:r w:rsidRPr="00E83F01">
        <w:t xml:space="preserve"> </w:t>
      </w:r>
      <w:bookmarkStart w:id="6" w:name="References"/>
      <w:r w:rsidRPr="00E83F01">
        <w:t>(COM(2025)0123 – C10-0063/2025 – 2025/0084(COD))</w:t>
      </w:r>
      <w:bookmarkEnd w:id="6"/>
    </w:p>
    <w:p w14:paraId="745536F1" w14:textId="77777777" w:rsidR="006C17FB" w:rsidRPr="00E83F01" w:rsidRDefault="006C17FB" w:rsidP="006C17FB">
      <w:pPr>
        <w:pStyle w:val="NormalBold"/>
        <w:widowControl/>
      </w:pPr>
    </w:p>
    <w:p w14:paraId="202EFC36" w14:textId="3A1FE306" w:rsidR="006C17FB" w:rsidRPr="00E83F01" w:rsidRDefault="006C17FB" w:rsidP="006C17FB">
      <w:pPr>
        <w:pStyle w:val="NormalBold"/>
        <w:widowControl/>
      </w:pPr>
      <w:r w:rsidRPr="00E83F01">
        <w:t>(Ordinarie lagstiftningsförfarande: första behandlingen)</w:t>
      </w:r>
    </w:p>
    <w:p w14:paraId="122DD9B1" w14:textId="77777777" w:rsidR="00D76614" w:rsidRPr="00E83F01" w:rsidRDefault="00D76614" w:rsidP="00D76614">
      <w:pPr>
        <w:pStyle w:val="EPComma"/>
        <w:widowControl/>
      </w:pPr>
      <w:bookmarkStart w:id="7" w:name="TextBodyBegin"/>
      <w:bookmarkEnd w:id="7"/>
      <w:r w:rsidRPr="00E83F01">
        <w:rPr>
          <w:i/>
        </w:rPr>
        <w:t>Europaparlamentet utfärdar denna resolution</w:t>
      </w:r>
    </w:p>
    <w:p w14:paraId="04051F6A" w14:textId="77777777" w:rsidR="00D76614" w:rsidRPr="00E83F01" w:rsidRDefault="00D76614" w:rsidP="00D76614">
      <w:pPr>
        <w:pStyle w:val="NormalHanging12a"/>
        <w:widowControl/>
      </w:pPr>
      <w:r w:rsidRPr="00E83F01">
        <w:t>–</w:t>
      </w:r>
      <w:r w:rsidRPr="00E83F01">
        <w:tab/>
        <w:t>med beaktande av kommissionens förslag till Europaparlamentet och rådet (COM(2025)0123),</w:t>
      </w:r>
    </w:p>
    <w:p w14:paraId="5392DD41" w14:textId="77777777" w:rsidR="00D76614" w:rsidRPr="00E83F01" w:rsidRDefault="00D76614" w:rsidP="00D76614">
      <w:pPr>
        <w:pStyle w:val="NormalHanging12a"/>
        <w:widowControl/>
      </w:pPr>
      <w:r w:rsidRPr="00E83F01">
        <w:t>–</w:t>
      </w:r>
      <w:r w:rsidRPr="00E83F01">
        <w:tab/>
        <w:t>med beaktande av artiklarna 294.2, 175, 177, 178 och 322 i fördraget om Europeiska unionens funktionssätt, i enlighet med vilka kommissionen har lagt fram sitt förslag för parlamentet (C10-0063/2025),</w:t>
      </w:r>
    </w:p>
    <w:p w14:paraId="443EE5D9" w14:textId="77777777" w:rsidR="00D76614" w:rsidRPr="00E83F01" w:rsidRDefault="00D76614" w:rsidP="00D76614">
      <w:pPr>
        <w:pStyle w:val="NormalHanging12a"/>
        <w:widowControl/>
      </w:pPr>
      <w:r w:rsidRPr="00E83F01">
        <w:t>–</w:t>
      </w:r>
      <w:r w:rsidRPr="00E83F01">
        <w:tab/>
        <w:t>med beaktande av artikel 294.3 i fördraget om Europeiska unionens funktionssätt,</w:t>
      </w:r>
    </w:p>
    <w:p w14:paraId="3C048A80" w14:textId="77777777" w:rsidR="00D76614" w:rsidRPr="00E83F01" w:rsidRDefault="00D76614" w:rsidP="00D76614">
      <w:pPr>
        <w:pStyle w:val="NormalHanging12a"/>
        <w:widowControl/>
      </w:pPr>
      <w:r w:rsidRPr="00E83F01">
        <w:t>–</w:t>
      </w:r>
      <w:r w:rsidRPr="00E83F01">
        <w:tab/>
        <w:t>med beaktande av budgetbedömningen från budgetutskottet,</w:t>
      </w:r>
    </w:p>
    <w:p w14:paraId="15423415" w14:textId="77777777" w:rsidR="00D76614" w:rsidRPr="00E83F01" w:rsidRDefault="00D76614" w:rsidP="00D76614">
      <w:pPr>
        <w:pStyle w:val="NormalHanging12a"/>
        <w:widowControl/>
      </w:pPr>
      <w:r w:rsidRPr="00E83F01">
        <w:t>–</w:t>
      </w:r>
      <w:r w:rsidRPr="00E83F01">
        <w:tab/>
        <w:t>med beaktande av Europeiska ekonomiska och sociala kommitténs yttrande av den 29 april 2025</w:t>
      </w:r>
      <w:r w:rsidRPr="00E83F01">
        <w:rPr>
          <w:rStyle w:val="FootnoteReference"/>
        </w:rPr>
        <w:footnoteReference w:id="1"/>
      </w:r>
      <w:r w:rsidRPr="00E83F01">
        <w:t>,</w:t>
      </w:r>
    </w:p>
    <w:p w14:paraId="27D4CC77" w14:textId="77777777" w:rsidR="00D76614" w:rsidRPr="00E83F01" w:rsidRDefault="00D76614" w:rsidP="00D76614">
      <w:pPr>
        <w:pStyle w:val="NormalHanging12a"/>
        <w:widowControl/>
      </w:pPr>
      <w:r w:rsidRPr="00E83F01">
        <w:t>–</w:t>
      </w:r>
      <w:r w:rsidRPr="00E83F01">
        <w:tab/>
        <w:t>med beaktande av Regionkommitténs yttrande av den 15 maj 2025</w:t>
      </w:r>
      <w:r w:rsidRPr="00E83F01">
        <w:rPr>
          <w:rStyle w:val="FootnoteReference"/>
        </w:rPr>
        <w:footnoteReference w:id="2"/>
      </w:r>
      <w:r w:rsidRPr="00E83F01">
        <w:t>,</w:t>
      </w:r>
    </w:p>
    <w:p w14:paraId="3425D1F8" w14:textId="5B11E3BE" w:rsidR="00887C8A" w:rsidRPr="00E83F01" w:rsidRDefault="00887C8A" w:rsidP="00D76614">
      <w:pPr>
        <w:pStyle w:val="NormalHanging12a"/>
        <w:widowControl/>
      </w:pPr>
      <w:r w:rsidRPr="00E83F01">
        <w:t>–</w:t>
      </w:r>
      <w:r w:rsidRPr="00E83F01">
        <w:tab/>
        <w:t xml:space="preserve">med beaktande av den preliminära överenskommelse som godkänts av det ansvariga utskottet enligt artikel 75.4 i arbetsordningen och det skriftliga åtagandet från rådets </w:t>
      </w:r>
      <w:r w:rsidRPr="00E83F01">
        <w:lastRenderedPageBreak/>
        <w:t>företrädare av den 23 juli 2025 att godkänna parlamentets ståndpunkt i enlighet med artikel 294.4 i fördraget om Europeiska unionens funktionssätt,</w:t>
      </w:r>
    </w:p>
    <w:p w14:paraId="29B4CBF8" w14:textId="77777777" w:rsidR="00D76614" w:rsidRPr="00E83F01" w:rsidRDefault="00D76614" w:rsidP="00D76614">
      <w:pPr>
        <w:pStyle w:val="NormalHanging12a"/>
        <w:widowControl/>
      </w:pPr>
      <w:r w:rsidRPr="00E83F01">
        <w:t>–</w:t>
      </w:r>
      <w:r w:rsidRPr="00E83F01">
        <w:tab/>
        <w:t>med beaktande av artiklarna 60 och 58 i arbetsordningen,</w:t>
      </w:r>
    </w:p>
    <w:p w14:paraId="1801C1A9" w14:textId="77777777" w:rsidR="00D76614" w:rsidRPr="00E83F01" w:rsidRDefault="00D76614" w:rsidP="00D76614">
      <w:pPr>
        <w:pStyle w:val="NormalHanging12a"/>
        <w:widowControl/>
      </w:pPr>
      <w:r w:rsidRPr="00E83F01">
        <w:t>–</w:t>
      </w:r>
      <w:r w:rsidRPr="00E83F01">
        <w:tab/>
        <w:t>med beaktande av yttrandet från utskottet för säkerhet och försvar,</w:t>
      </w:r>
    </w:p>
    <w:p w14:paraId="166F3EB3" w14:textId="77777777" w:rsidR="00D76614" w:rsidRPr="00E83F01" w:rsidRDefault="00D76614" w:rsidP="00D76614">
      <w:pPr>
        <w:pStyle w:val="NormalHanging12a"/>
        <w:widowControl/>
      </w:pPr>
      <w:r w:rsidRPr="00E83F01">
        <w:t>–</w:t>
      </w:r>
      <w:r w:rsidRPr="00E83F01">
        <w:tab/>
        <w:t>med beaktande av skrivelserna från utskottet för miljö, klimat och livsmedelssäkerhet och utskottet för transport och turism,</w:t>
      </w:r>
    </w:p>
    <w:p w14:paraId="44C50563" w14:textId="77777777" w:rsidR="00D76614" w:rsidRPr="00E83F01" w:rsidRDefault="00D76614" w:rsidP="00D76614">
      <w:pPr>
        <w:pStyle w:val="NormalHanging12a"/>
        <w:widowControl/>
      </w:pPr>
      <w:r w:rsidRPr="00E83F01">
        <w:t>–</w:t>
      </w:r>
      <w:r w:rsidRPr="00E83F01">
        <w:tab/>
        <w:t>med beaktande av betänkandet från utskottet för regional utveckling (A10-0129/2025).</w:t>
      </w:r>
    </w:p>
    <w:p w14:paraId="556C6ED2" w14:textId="77777777" w:rsidR="00D76614" w:rsidRPr="00E83F01" w:rsidRDefault="00D76614" w:rsidP="00D76614">
      <w:pPr>
        <w:pStyle w:val="NormalHanging12a"/>
        <w:widowControl/>
      </w:pPr>
      <w:r w:rsidRPr="00E83F01">
        <w:t>1.</w:t>
      </w:r>
      <w:r w:rsidRPr="00E83F01">
        <w:tab/>
        <w:t>Europaparlamentet antar nedanstående ståndpunkt vid första behandlingen.</w:t>
      </w:r>
    </w:p>
    <w:p w14:paraId="5806EBC5" w14:textId="440B08DF" w:rsidR="00887C8A" w:rsidRPr="00E83F01" w:rsidRDefault="00887C8A" w:rsidP="00D76614">
      <w:pPr>
        <w:pStyle w:val="NormalHanging12a"/>
        <w:widowControl/>
      </w:pPr>
      <w:r w:rsidRPr="00E83F01">
        <w:t>2.</w:t>
      </w:r>
      <w:r w:rsidRPr="00E83F01">
        <w:tab/>
        <w:t xml:space="preserve">Europaparlamentet tar del av kommissionens uttalande, som bifogas denna resolution och som kommer att offentliggöras i </w:t>
      </w:r>
      <w:r w:rsidRPr="00B94CB8">
        <w:rPr>
          <w:i/>
          <w:iCs/>
        </w:rPr>
        <w:t>Europeiska unionens officiella tidning</w:t>
      </w:r>
      <w:r w:rsidRPr="00E83F01">
        <w:t xml:space="preserve"> (C-serien).</w:t>
      </w:r>
    </w:p>
    <w:p w14:paraId="3BE44F8C" w14:textId="0AA53E7B" w:rsidR="00D76614" w:rsidRPr="00E83F01" w:rsidRDefault="000E7402" w:rsidP="00D76614">
      <w:pPr>
        <w:pStyle w:val="NormalHanging12a"/>
        <w:widowControl/>
      </w:pPr>
      <w:r w:rsidRPr="00E83F01">
        <w:t>3</w:t>
      </w:r>
      <w:r w:rsidR="00D76614" w:rsidRPr="00E83F01">
        <w:t>.</w:t>
      </w:r>
      <w:r w:rsidR="00D76614" w:rsidRPr="00E83F01">
        <w:tab/>
        <w:t>Europaparlamentet uppmanar kommissionen att på nytt lägga fram ärendet för parlamentet om den ersätter, väsentligt ändrar eller har för avsikt att väsentligt ändra sitt förslag.</w:t>
      </w:r>
    </w:p>
    <w:p w14:paraId="40CC7EDB" w14:textId="005AA1A5" w:rsidR="00D76614" w:rsidRPr="00E83F01" w:rsidRDefault="000E7402" w:rsidP="00D76614">
      <w:pPr>
        <w:pStyle w:val="NormalHanging12a"/>
        <w:widowControl/>
      </w:pPr>
      <w:r w:rsidRPr="00E83F01">
        <w:t>4</w:t>
      </w:r>
      <w:r w:rsidR="00D76614" w:rsidRPr="00E83F01">
        <w:t>.</w:t>
      </w:r>
      <w:r w:rsidR="00D76614" w:rsidRPr="00E83F01">
        <w:tab/>
        <w:t>Europaparlamentet uppdrar åt talmannen att översända parlamentets ståndpunkt till rådet, kommissionen och de nationella parlamenten.</w:t>
      </w:r>
    </w:p>
    <w:p w14:paraId="45F15511" w14:textId="2FF7E9D2" w:rsidR="003B579C" w:rsidRPr="00E83F01" w:rsidRDefault="003B579C" w:rsidP="00D76614">
      <w:pPr>
        <w:widowControl/>
        <w:sectPr w:rsidR="003B579C" w:rsidRPr="00E83F01" w:rsidSect="00A32781">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75C3FC5" w14:textId="171ECD3D" w:rsidR="003B579C" w:rsidRPr="00E83F01" w:rsidRDefault="003B579C" w:rsidP="003B579C">
      <w:pPr>
        <w:pStyle w:val="Typedudocument"/>
        <w:spacing w:before="0" w:after="240"/>
        <w:jc w:val="left"/>
      </w:pPr>
      <w:r w:rsidRPr="00E83F01">
        <w:lastRenderedPageBreak/>
        <w:t>P10_TC1-COD(2025)0084</w:t>
      </w:r>
    </w:p>
    <w:p w14:paraId="57F7A55B" w14:textId="7461C68E" w:rsidR="003B579C" w:rsidRDefault="003B579C" w:rsidP="00E83F01">
      <w:pPr>
        <w:pStyle w:val="Typedudocument"/>
        <w:spacing w:before="120" w:after="120"/>
        <w:jc w:val="left"/>
        <w:rPr>
          <w:rFonts w:eastAsia="Calibri"/>
          <w:szCs w:val="24"/>
          <w:lang w:eastAsia="en-US"/>
        </w:rPr>
      </w:pPr>
      <w:r w:rsidRPr="001E785A">
        <w:t>Europaparlamentets ståndpunkt fastställd vid första behandlingen den 10 september 2025 inför antagandet av Europaparlamentets och rådets förordning (EU) 2025/…</w:t>
      </w:r>
      <w:r w:rsidRPr="00E83F01">
        <w:rPr>
          <w:b w:val="0"/>
          <w:bCs/>
        </w:rPr>
        <w:t xml:space="preserve"> </w:t>
      </w:r>
      <w:r w:rsidRPr="00E83F01">
        <w:rPr>
          <w:rFonts w:eastAsia="Calibri"/>
          <w:szCs w:val="24"/>
          <w:lang w:eastAsia="en-US"/>
        </w:rPr>
        <w:t>om ändring av förordningarna (EU) 2021/1058 och (EU) 2021/1056 vad gäller särskilda åtgärder för att hantera strategiska utmaningar i samband med halvtidsöversynen</w:t>
      </w:r>
    </w:p>
    <w:p w14:paraId="6ACEB285" w14:textId="77777777" w:rsidR="008305AF" w:rsidRDefault="008305AF" w:rsidP="008305AF">
      <w:pPr>
        <w:rPr>
          <w:rFonts w:eastAsia="Calibri"/>
          <w:lang w:eastAsia="en-US"/>
        </w:rPr>
      </w:pPr>
    </w:p>
    <w:p w14:paraId="43B16A3A" w14:textId="584AFD95" w:rsidR="008305AF" w:rsidRPr="008305AF" w:rsidRDefault="008305AF" w:rsidP="008305AF">
      <w:pPr>
        <w:widowControl/>
        <w:rPr>
          <w:szCs w:val="24"/>
        </w:rPr>
      </w:pPr>
      <w:r w:rsidRPr="008305AF">
        <w:rPr>
          <w:i/>
          <w:szCs w:val="24"/>
          <w:lang w:eastAsia="en-US"/>
        </w:rPr>
        <w:t>(Eftersom det nåddes en överenskommelse mellan parlamentet och rådet, motsvarar parlamentets ståndpunkt den slutliga rättsakten, förordning (EU) 2025/1914.)</w:t>
      </w:r>
    </w:p>
    <w:p w14:paraId="1C0DE447" w14:textId="77777777" w:rsidR="008305AF" w:rsidRPr="008305AF" w:rsidRDefault="008305AF" w:rsidP="008305AF">
      <w:pPr>
        <w:rPr>
          <w:rFonts w:eastAsia="Calibri"/>
          <w:lang w:eastAsia="en-US"/>
        </w:rPr>
      </w:pPr>
    </w:p>
    <w:p w14:paraId="70B65233" w14:textId="77777777" w:rsidR="008305AF" w:rsidRDefault="008305AF" w:rsidP="008305AF">
      <w:pPr>
        <w:rPr>
          <w:rFonts w:eastAsia="Calibri"/>
          <w:lang w:eastAsia="en-US"/>
        </w:rPr>
      </w:pPr>
    </w:p>
    <w:p w14:paraId="35EC43DE" w14:textId="77777777" w:rsidR="00C6592C" w:rsidRPr="00E83F01" w:rsidRDefault="00C6592C" w:rsidP="00253773">
      <w:pPr>
        <w:widowControl/>
        <w:tabs>
          <w:tab w:val="left" w:pos="4253"/>
        </w:tabs>
        <w:spacing w:line="360" w:lineRule="auto"/>
        <w:sectPr w:rsidR="00C6592C" w:rsidRPr="00E83F01" w:rsidSect="00A32781">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BE4FEE4" w14:textId="4E78194E" w:rsidR="00C6592C" w:rsidRPr="00E83F01" w:rsidRDefault="00C6592C" w:rsidP="00C6592C">
      <w:pPr>
        <w:widowControl/>
        <w:spacing w:before="120" w:after="120" w:line="360" w:lineRule="auto"/>
        <w:jc w:val="right"/>
      </w:pPr>
      <w:r w:rsidRPr="00E83F01">
        <w:lastRenderedPageBreak/>
        <w:t>BILAGA TILL LAGSTIFTNINGSRESOLUTIONEN</w:t>
      </w:r>
    </w:p>
    <w:p w14:paraId="0B134C78" w14:textId="60977FC0" w:rsidR="00C6592C" w:rsidRPr="00E83F01" w:rsidRDefault="00C6592C" w:rsidP="00C6592C">
      <w:pPr>
        <w:spacing w:before="120" w:after="240" w:line="360" w:lineRule="auto"/>
        <w:jc w:val="center"/>
        <w:rPr>
          <w:b/>
          <w:bCs/>
        </w:rPr>
      </w:pPr>
      <w:r w:rsidRPr="00E83F01">
        <w:rPr>
          <w:b/>
          <w:bCs/>
        </w:rPr>
        <w:t>Uttalande från kommissionen om respekten för rättsstatsprincipen i samband med antagandet av förordning (EU</w:t>
      </w:r>
      <w:r w:rsidRPr="008305AF">
        <w:rPr>
          <w:b/>
          <w:bCs/>
        </w:rPr>
        <w:t xml:space="preserve">) </w:t>
      </w:r>
      <w:r w:rsidR="008305AF" w:rsidRPr="008305AF">
        <w:rPr>
          <w:b/>
          <w:bCs/>
        </w:rPr>
        <w:t>2025/1914</w:t>
      </w:r>
      <w:r w:rsidR="008305AF" w:rsidRPr="008305AF">
        <w:rPr>
          <w:b/>
          <w:bCs/>
          <w:vertAlign w:val="superscript"/>
        </w:rPr>
        <w:footnoteReference w:id="3"/>
      </w:r>
    </w:p>
    <w:p w14:paraId="29495983" w14:textId="12F7059F" w:rsidR="00C6592C" w:rsidRPr="00E83F01" w:rsidRDefault="00562EF1" w:rsidP="00C6592C">
      <w:pPr>
        <w:spacing w:before="120" w:after="120" w:line="360" w:lineRule="auto"/>
        <w:jc w:val="both"/>
      </w:pPr>
      <w:r w:rsidRPr="00E83F01">
        <w:t>Kommissionen understryker att respekten för rättsstatsprincipen och de grundläggande rättigheterna är av yttersta vikt för Europeiska unionen. Kommissionen förstår medlagstiftarnas avsikt att säkerställa skyddet av unionens budget genom sina ändringar av kommissionens förslag. Kommissionen står fast vid sitt åtagande att säkerställa att rättsstatsprincipen upprätthålls vid genomförandet av fonderna och kommer att bedöma varje begäran om programändringar i enlighet med förordningen om gemensamma bestämmelser, villkorlighetsförordningen och bestämmelserna i förordningen om halvtidsöversyn.</w:t>
      </w:r>
    </w:p>
    <w:p w14:paraId="2B9F3B78" w14:textId="13972954" w:rsidR="00E365E1" w:rsidRPr="00E83F01" w:rsidRDefault="00E365E1" w:rsidP="00E83F01">
      <w:pPr>
        <w:widowControl/>
        <w:tabs>
          <w:tab w:val="left" w:pos="4253"/>
        </w:tabs>
        <w:spacing w:line="360" w:lineRule="auto"/>
      </w:pPr>
    </w:p>
    <w:sectPr w:rsidR="00E365E1" w:rsidRPr="00E83F01" w:rsidSect="00A327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FC24E1" w14:textId="77777777" w:rsidR="00ED7444" w:rsidRPr="00A32781" w:rsidRDefault="00ED7444">
      <w:r w:rsidRPr="00A32781">
        <w:separator/>
      </w:r>
    </w:p>
  </w:endnote>
  <w:endnote w:type="continuationSeparator" w:id="0">
    <w:p w14:paraId="11B92323" w14:textId="77777777" w:rsidR="00ED7444" w:rsidRPr="00A32781" w:rsidRDefault="00ED7444">
      <w:r w:rsidRPr="00A327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88C57" w14:textId="77777777" w:rsidR="00D76614" w:rsidRPr="00A32781" w:rsidRDefault="00D76614" w:rsidP="001721D4">
    <w:pPr>
      <w:pStyle w:val="EPFooter"/>
    </w:pPr>
    <w:r w:rsidRPr="00A32781">
      <w:t>PE</w:t>
    </w:r>
    <w:r w:rsidRPr="00A32781">
      <w:rPr>
        <w:rStyle w:val="HideTWBExt"/>
      </w:rPr>
      <w:t>&lt;NoPE&gt;</w:t>
    </w:r>
    <w:r w:rsidRPr="00A32781">
      <w:t>774.518</w:t>
    </w:r>
    <w:r w:rsidRPr="00A32781">
      <w:rPr>
        <w:rStyle w:val="HideTWBExt"/>
      </w:rPr>
      <w:t>&lt;/NoPE&gt;&lt;Version&gt;</w:t>
    </w:r>
    <w:r w:rsidRPr="00A32781">
      <w:t>v02-00</w:t>
    </w:r>
    <w:r w:rsidRPr="00A32781">
      <w:rPr>
        <w:rStyle w:val="HideTWBExt"/>
      </w:rPr>
      <w:t>&lt;/Version&gt;</w:t>
    </w:r>
    <w:r w:rsidRPr="00A32781">
      <w:tab/>
    </w:r>
    <w:r w:rsidRPr="00A32781">
      <w:fldChar w:fldCharType="begin"/>
    </w:r>
    <w:r w:rsidRPr="00A32781">
      <w:instrText xml:space="preserve"> PAGE  \* MERGEFORMAT </w:instrText>
    </w:r>
    <w:r w:rsidRPr="00A32781">
      <w:fldChar w:fldCharType="separate"/>
    </w:r>
    <w:r w:rsidRPr="00A32781">
      <w:rPr>
        <w:noProof/>
      </w:rPr>
      <w:t>108</w:t>
    </w:r>
    <w:r w:rsidRPr="00A32781">
      <w:fldChar w:fldCharType="end"/>
    </w:r>
    <w:r w:rsidRPr="00A32781">
      <w:t>/</w:t>
    </w:r>
    <w:r w:rsidR="001F6BCA">
      <w:fldChar w:fldCharType="begin"/>
    </w:r>
    <w:r w:rsidR="001F6BCA">
      <w:instrText xml:space="preserve"> NUMPAGES  \* MERGEFORMAT </w:instrText>
    </w:r>
    <w:r w:rsidR="001F6BCA">
      <w:fldChar w:fldCharType="separate"/>
    </w:r>
    <w:r w:rsidRPr="00A32781">
      <w:rPr>
        <w:noProof/>
      </w:rPr>
      <w:t>108</w:t>
    </w:r>
    <w:r w:rsidR="001F6BCA">
      <w:rPr>
        <w:noProof/>
      </w:rPr>
      <w:fldChar w:fldCharType="end"/>
    </w:r>
    <w:r w:rsidRPr="00A32781">
      <w:tab/>
    </w:r>
    <w:r w:rsidRPr="00A32781">
      <w:rPr>
        <w:rStyle w:val="HideTWBExt"/>
      </w:rPr>
      <w:t>&lt;PathFdR&gt;</w:t>
    </w:r>
    <w:r w:rsidRPr="00A32781">
      <w:t>RR\1324324SV.docx</w:t>
    </w:r>
    <w:r w:rsidRPr="00A32781">
      <w:rPr>
        <w:rStyle w:val="HideTWBExt"/>
      </w:rPr>
      <w:t>&lt;/PathFdR&gt;</w:t>
    </w:r>
  </w:p>
  <w:p w14:paraId="243CAD04" w14:textId="77777777" w:rsidR="00D76614" w:rsidRPr="00A32781" w:rsidRDefault="00D76614" w:rsidP="001721D4">
    <w:pPr>
      <w:pStyle w:val="EPFooter2"/>
    </w:pPr>
    <w:r w:rsidRPr="00A32781">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64E90" w14:textId="77777777" w:rsidR="00D76614" w:rsidRPr="00A32781" w:rsidRDefault="00D76614" w:rsidP="001721D4">
    <w:pPr>
      <w:pStyle w:val="EPFooter"/>
    </w:pPr>
    <w:r w:rsidRPr="00A32781">
      <w:rPr>
        <w:rStyle w:val="HideTWBExt"/>
      </w:rPr>
      <w:t>&lt;PathFdR&gt;</w:t>
    </w:r>
    <w:r w:rsidRPr="00A32781">
      <w:t>RR\1324324SV.docx</w:t>
    </w:r>
    <w:r w:rsidRPr="00A32781">
      <w:rPr>
        <w:rStyle w:val="HideTWBExt"/>
      </w:rPr>
      <w:t>&lt;/PathFdR&gt;</w:t>
    </w:r>
    <w:r w:rsidRPr="00A32781">
      <w:tab/>
    </w:r>
    <w:r w:rsidRPr="00A32781">
      <w:tab/>
      <w:t>PE</w:t>
    </w:r>
    <w:r w:rsidRPr="00A32781">
      <w:rPr>
        <w:rStyle w:val="HideTWBExt"/>
      </w:rPr>
      <w:t>&lt;NoPE&gt;</w:t>
    </w:r>
    <w:r w:rsidRPr="00A32781">
      <w:t>774.518</w:t>
    </w:r>
    <w:r w:rsidRPr="00A32781">
      <w:rPr>
        <w:rStyle w:val="HideTWBExt"/>
      </w:rPr>
      <w:t>&lt;/NoPE&gt;&lt;Version&gt;</w:t>
    </w:r>
    <w:r w:rsidRPr="00A32781">
      <w:t>v02-00</w:t>
    </w:r>
    <w:r w:rsidRPr="00A32781">
      <w:rPr>
        <w:rStyle w:val="HideTWBExt"/>
      </w:rPr>
      <w:t>&lt;/Version&gt;</w:t>
    </w:r>
  </w:p>
  <w:p w14:paraId="7070D90E" w14:textId="77777777" w:rsidR="00D76614" w:rsidRPr="00A32781" w:rsidRDefault="00D76614" w:rsidP="001721D4">
    <w:pPr>
      <w:pStyle w:val="EPFooter2"/>
    </w:pPr>
    <w:r w:rsidRPr="00A32781">
      <w:t>SV</w:t>
    </w:r>
    <w:r w:rsidRPr="00A32781">
      <w:tab/>
    </w:r>
    <w:r w:rsidRPr="00A32781">
      <w:rPr>
        <w:b w:val="0"/>
        <w:i/>
        <w:color w:val="C0C0C0"/>
        <w:sz w:val="22"/>
      </w:rPr>
      <w:t>Förenade i mångfalden</w:t>
    </w:r>
    <w:r w:rsidRPr="00A32781">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A0A4B1" w14:textId="77777777" w:rsidR="00064002" w:rsidRPr="00A32781"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CF395" w14:textId="77777777" w:rsidR="00064002" w:rsidRPr="00A3278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03C4C" w14:textId="77777777" w:rsidR="00064002" w:rsidRPr="00A327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5B57A" w14:textId="77777777" w:rsidR="00ED7444" w:rsidRPr="00A32781" w:rsidRDefault="00ED7444">
      <w:r w:rsidRPr="00A32781">
        <w:separator/>
      </w:r>
    </w:p>
  </w:footnote>
  <w:footnote w:type="continuationSeparator" w:id="0">
    <w:p w14:paraId="21C7CE03" w14:textId="77777777" w:rsidR="00ED7444" w:rsidRPr="00A32781" w:rsidRDefault="00ED7444">
      <w:r w:rsidRPr="00A32781">
        <w:continuationSeparator/>
      </w:r>
    </w:p>
  </w:footnote>
  <w:footnote w:id="1">
    <w:p w14:paraId="3C1BBC70" w14:textId="64504811" w:rsidR="00D76614" w:rsidRPr="00E83F01" w:rsidRDefault="00D76614" w:rsidP="00A32781">
      <w:pPr>
        <w:pStyle w:val="FootnoteText"/>
        <w:ind w:left="567" w:hanging="567"/>
        <w:rPr>
          <w:sz w:val="24"/>
          <w:lang w:val="fi-FI"/>
        </w:rPr>
      </w:pPr>
      <w:r w:rsidRPr="00A32781">
        <w:rPr>
          <w:rStyle w:val="FootnoteReference"/>
          <w:sz w:val="24"/>
          <w:lang w:val="sv-SE"/>
        </w:rPr>
        <w:footnoteRef/>
      </w:r>
      <w:r w:rsidR="00A32781" w:rsidRPr="00E83F01">
        <w:rPr>
          <w:sz w:val="24"/>
          <w:lang w:val="fi-FI"/>
        </w:rPr>
        <w:t xml:space="preserve"> </w:t>
      </w:r>
      <w:r w:rsidR="00A32781" w:rsidRPr="00E83F01">
        <w:rPr>
          <w:sz w:val="24"/>
          <w:lang w:val="fi-FI"/>
        </w:rPr>
        <w:tab/>
      </w:r>
      <w:r w:rsidRPr="00E83F01">
        <w:rPr>
          <w:sz w:val="24"/>
          <w:lang w:val="fi-FI"/>
        </w:rPr>
        <w:t xml:space="preserve">EUT C, </w:t>
      </w:r>
      <w:r w:rsidR="00887C8A" w:rsidRPr="00E83F01">
        <w:rPr>
          <w:sz w:val="24"/>
          <w:szCs w:val="24"/>
          <w:lang w:val="fi-FI"/>
        </w:rPr>
        <w:t xml:space="preserve">C/2025/3197, 2.7.2025, ELI: </w:t>
      </w:r>
      <w:hyperlink r:id="rId1" w:tooltip="Gives access to this document through its ELI URI." w:history="1">
        <w:r w:rsidR="00887C8A" w:rsidRPr="00E83F01">
          <w:rPr>
            <w:rStyle w:val="Hyperlink"/>
            <w:sz w:val="24"/>
            <w:szCs w:val="24"/>
            <w:lang w:val="fi-FI"/>
          </w:rPr>
          <w:t>http://data.europa.eu/eli/C/2025/3197/oj</w:t>
        </w:r>
      </w:hyperlink>
      <w:r w:rsidR="00887C8A" w:rsidRPr="00E83F01">
        <w:rPr>
          <w:sz w:val="24"/>
          <w:szCs w:val="24"/>
          <w:lang w:val="fi-FI"/>
        </w:rPr>
        <w:t>.</w:t>
      </w:r>
    </w:p>
  </w:footnote>
  <w:footnote w:id="2">
    <w:p w14:paraId="48671B07" w14:textId="75C7C23B" w:rsidR="00D76614" w:rsidRPr="00E83F01" w:rsidRDefault="00D76614" w:rsidP="00A32781">
      <w:pPr>
        <w:pStyle w:val="FootnoteText"/>
        <w:ind w:left="567" w:hanging="567"/>
        <w:rPr>
          <w:sz w:val="24"/>
          <w:lang w:val="fi-FI"/>
        </w:rPr>
      </w:pPr>
      <w:r w:rsidRPr="00A32781">
        <w:rPr>
          <w:rStyle w:val="FootnoteReference"/>
          <w:sz w:val="24"/>
          <w:lang w:val="sv-SE"/>
        </w:rPr>
        <w:footnoteRef/>
      </w:r>
      <w:r w:rsidR="00A32781" w:rsidRPr="00E83F01">
        <w:rPr>
          <w:lang w:val="fi-FI"/>
        </w:rPr>
        <w:t xml:space="preserve"> </w:t>
      </w:r>
      <w:r w:rsidR="00A32781" w:rsidRPr="00E83F01">
        <w:rPr>
          <w:lang w:val="fi-FI"/>
        </w:rPr>
        <w:tab/>
      </w:r>
      <w:r w:rsidRPr="00E83F01">
        <w:rPr>
          <w:sz w:val="24"/>
          <w:szCs w:val="24"/>
          <w:lang w:val="fi-FI"/>
        </w:rPr>
        <w:t xml:space="preserve">EUT C, </w:t>
      </w:r>
      <w:r w:rsidR="00887C8A" w:rsidRPr="00887C8A">
        <w:rPr>
          <w:sz w:val="24"/>
          <w:szCs w:val="24"/>
          <w:lang w:val="fi-FI"/>
        </w:rPr>
        <w:t>C/2025</w:t>
      </w:r>
      <w:r w:rsidR="00887C8A" w:rsidRPr="009078AE">
        <w:rPr>
          <w:sz w:val="24"/>
          <w:szCs w:val="24"/>
          <w:lang w:val="fi-FI"/>
        </w:rPr>
        <w:t xml:space="preserve">/3474, 16.7.2025, ELI: </w:t>
      </w:r>
      <w:hyperlink r:id="rId2" w:history="1">
        <w:r w:rsidR="00887C8A" w:rsidRPr="005E7263">
          <w:rPr>
            <w:rStyle w:val="Hyperlink"/>
            <w:sz w:val="24"/>
            <w:szCs w:val="24"/>
            <w:lang w:val="fi-FI"/>
          </w:rPr>
          <w:t>http://data.europa.eu/eli/C/2025/3474/oj</w:t>
        </w:r>
      </w:hyperlink>
      <w:r w:rsidR="00887C8A">
        <w:rPr>
          <w:szCs w:val="24"/>
          <w:lang w:val="fi-FI"/>
        </w:rPr>
        <w:t>.</w:t>
      </w:r>
    </w:p>
  </w:footnote>
  <w:footnote w:id="3">
    <w:p w14:paraId="65C10F33" w14:textId="045189EC" w:rsidR="008305AF" w:rsidRPr="00DA2E7A" w:rsidRDefault="008305AF" w:rsidP="008305AF">
      <w:pPr>
        <w:pStyle w:val="FootnoteText"/>
        <w:ind w:left="709" w:hanging="709"/>
        <w:rPr>
          <w:sz w:val="24"/>
          <w:szCs w:val="24"/>
          <w:lang w:val="fi-FI"/>
        </w:rPr>
      </w:pPr>
      <w:r w:rsidRPr="008305AF">
        <w:rPr>
          <w:rStyle w:val="FootnoteReference"/>
          <w:sz w:val="24"/>
          <w:szCs w:val="24"/>
        </w:rPr>
        <w:footnoteRef/>
      </w:r>
      <w:r w:rsidRPr="008305AF">
        <w:rPr>
          <w:sz w:val="24"/>
          <w:szCs w:val="24"/>
          <w:lang w:val="fi-FI"/>
        </w:rPr>
        <w:t xml:space="preserve"> </w:t>
      </w:r>
      <w:r w:rsidRPr="008305AF">
        <w:rPr>
          <w:sz w:val="24"/>
          <w:szCs w:val="24"/>
          <w:lang w:val="fi-FI"/>
        </w:rPr>
        <w:tab/>
      </w:r>
      <w:r w:rsidRPr="008305AF">
        <w:rPr>
          <w:sz w:val="24"/>
          <w:szCs w:val="24"/>
          <w:lang w:val="fi-FI"/>
        </w:rPr>
        <w:t>EUT</w:t>
      </w:r>
      <w:r w:rsidRPr="008305AF">
        <w:rPr>
          <w:sz w:val="24"/>
          <w:szCs w:val="24"/>
          <w:lang w:val="fi-FI"/>
        </w:rPr>
        <w:t xml:space="preserve"> L, 2025/1914, 19.9.2025, ELI: </w:t>
      </w:r>
      <w:hyperlink r:id="rId3" w:history="1">
        <w:r w:rsidRPr="008305AF">
          <w:rPr>
            <w:rStyle w:val="Hyperlink"/>
            <w:sz w:val="24"/>
            <w:szCs w:val="24"/>
            <w:lang w:val="fi-FI"/>
          </w:rPr>
          <w:t>http://data.europa.eu/eli/reg/2025/1914/oj</w:t>
        </w:r>
      </w:hyperlink>
      <w:r w:rsidRPr="008305AF">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84801" w14:textId="77777777" w:rsidR="00064002" w:rsidRPr="00A327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27BB2" w14:textId="77777777" w:rsidR="00064002" w:rsidRPr="00A327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FF95F" w14:textId="77777777" w:rsidR="00064002" w:rsidRPr="00A327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88494322">
    <w:abstractNumId w:val="9"/>
  </w:num>
  <w:num w:numId="2" w16cid:durableId="2104952931">
    <w:abstractNumId w:val="9"/>
  </w:num>
  <w:num w:numId="3" w16cid:durableId="157891263">
    <w:abstractNumId w:val="7"/>
  </w:num>
  <w:num w:numId="4" w16cid:durableId="134177711">
    <w:abstractNumId w:val="7"/>
  </w:num>
  <w:num w:numId="5" w16cid:durableId="1398896762">
    <w:abstractNumId w:val="6"/>
  </w:num>
  <w:num w:numId="6" w16cid:durableId="1244297187">
    <w:abstractNumId w:val="6"/>
  </w:num>
  <w:num w:numId="7" w16cid:durableId="1068262892">
    <w:abstractNumId w:val="5"/>
  </w:num>
  <w:num w:numId="8" w16cid:durableId="1673029407">
    <w:abstractNumId w:val="5"/>
  </w:num>
  <w:num w:numId="9" w16cid:durableId="702053928">
    <w:abstractNumId w:val="4"/>
  </w:num>
  <w:num w:numId="10" w16cid:durableId="1338338768">
    <w:abstractNumId w:val="4"/>
  </w:num>
  <w:num w:numId="11" w16cid:durableId="2057123206">
    <w:abstractNumId w:val="8"/>
  </w:num>
  <w:num w:numId="12" w16cid:durableId="804353690">
    <w:abstractNumId w:val="8"/>
  </w:num>
  <w:num w:numId="13" w16cid:durableId="129714477">
    <w:abstractNumId w:val="3"/>
  </w:num>
  <w:num w:numId="14" w16cid:durableId="204025164">
    <w:abstractNumId w:val="3"/>
  </w:num>
  <w:num w:numId="15" w16cid:durableId="2036466522">
    <w:abstractNumId w:val="2"/>
  </w:num>
  <w:num w:numId="16" w16cid:durableId="596408284">
    <w:abstractNumId w:val="2"/>
  </w:num>
  <w:num w:numId="17" w16cid:durableId="1502967753">
    <w:abstractNumId w:val="1"/>
  </w:num>
  <w:num w:numId="18" w16cid:durableId="218715856">
    <w:abstractNumId w:val="1"/>
  </w:num>
  <w:num w:numId="19" w16cid:durableId="1965504705">
    <w:abstractNumId w:val="0"/>
  </w:num>
  <w:num w:numId="20" w16cid:durableId="788202209">
    <w:abstractNumId w:val="0"/>
  </w:num>
  <w:num w:numId="21" w16cid:durableId="137306365">
    <w:abstractNumId w:val="9"/>
  </w:num>
  <w:num w:numId="22" w16cid:durableId="1488522458">
    <w:abstractNumId w:val="7"/>
  </w:num>
  <w:num w:numId="23" w16cid:durableId="1762406597">
    <w:abstractNumId w:val="6"/>
  </w:num>
  <w:num w:numId="24" w16cid:durableId="2046055954">
    <w:abstractNumId w:val="5"/>
  </w:num>
  <w:num w:numId="25" w16cid:durableId="404835416">
    <w:abstractNumId w:val="4"/>
  </w:num>
  <w:num w:numId="26" w16cid:durableId="1132016718">
    <w:abstractNumId w:val="8"/>
  </w:num>
  <w:num w:numId="27" w16cid:durableId="1155415430">
    <w:abstractNumId w:val="3"/>
  </w:num>
  <w:num w:numId="28" w16cid:durableId="96290789">
    <w:abstractNumId w:val="2"/>
  </w:num>
  <w:num w:numId="29" w16cid:durableId="957030172">
    <w:abstractNumId w:val="1"/>
  </w:num>
  <w:num w:numId="30" w16cid:durableId="247739497">
    <w:abstractNumId w:val="0"/>
  </w:num>
  <w:num w:numId="31" w16cid:durableId="2076387851">
    <w:abstractNumId w:val="9"/>
  </w:num>
  <w:num w:numId="32" w16cid:durableId="492449087">
    <w:abstractNumId w:val="7"/>
  </w:num>
  <w:num w:numId="33" w16cid:durableId="2128546357">
    <w:abstractNumId w:val="6"/>
  </w:num>
  <w:num w:numId="34" w16cid:durableId="2008820924">
    <w:abstractNumId w:val="5"/>
  </w:num>
  <w:num w:numId="35" w16cid:durableId="746997210">
    <w:abstractNumId w:val="4"/>
  </w:num>
  <w:num w:numId="36" w16cid:durableId="1674529724">
    <w:abstractNumId w:val="8"/>
  </w:num>
  <w:num w:numId="37" w16cid:durableId="2061399856">
    <w:abstractNumId w:val="3"/>
  </w:num>
  <w:num w:numId="38" w16cid:durableId="1589845661">
    <w:abstractNumId w:val="2"/>
  </w:num>
  <w:num w:numId="39" w16cid:durableId="1930576793">
    <w:abstractNumId w:val="1"/>
  </w:num>
  <w:num w:numId="40" w16cid:durableId="28843747">
    <w:abstractNumId w:val="0"/>
  </w:num>
  <w:num w:numId="41" w16cid:durableId="377977857">
    <w:abstractNumId w:val="10"/>
  </w:num>
  <w:num w:numId="42" w16cid:durableId="1677726431">
    <w:abstractNumId w:val="10"/>
  </w:num>
  <w:num w:numId="43" w16cid:durableId="262954381">
    <w:abstractNumId w:val="10"/>
  </w:num>
  <w:num w:numId="44" w16cid:durableId="3827994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5"/>
    <w:docVar w:name="dvlangue" w:val="SV"/>
    <w:docVar w:name="dvnumam" w:val="117"/>
    <w:docVar w:name="dvpe" w:val="774.518"/>
    <w:docVar w:name="dvrapporteur" w:val="Föredragande: "/>
    <w:docVar w:name="dvstar" w:val="***I"/>
    <w:docVar w:name="dvtitre" w:val="Europaparlamentets lagstiftningsresolution av den xx xx 2025 om förslaget till Europaparlamentets och rådets förordning om ändring av förordningarna (EU) 2021/1058 och (EU) 2021/1056 vad gäller särskilda åtgärder för att hantera strategiska utmaningar i samband med halvtidsöversynen(COM(2025)0123 – C10-0063/2025 – 2025/0084(COD))"/>
  </w:docVars>
  <w:rsids>
    <w:rsidRoot w:val="00ED7444"/>
    <w:rsid w:val="00002272"/>
    <w:rsid w:val="0001093E"/>
    <w:rsid w:val="00033706"/>
    <w:rsid w:val="00064002"/>
    <w:rsid w:val="000677B9"/>
    <w:rsid w:val="000831BA"/>
    <w:rsid w:val="000A42CC"/>
    <w:rsid w:val="000E7402"/>
    <w:rsid w:val="000E7DD9"/>
    <w:rsid w:val="0010095E"/>
    <w:rsid w:val="00111E50"/>
    <w:rsid w:val="00113683"/>
    <w:rsid w:val="00125B37"/>
    <w:rsid w:val="001314EE"/>
    <w:rsid w:val="00187494"/>
    <w:rsid w:val="001B1BF7"/>
    <w:rsid w:val="001E785A"/>
    <w:rsid w:val="001F32AE"/>
    <w:rsid w:val="001F6BCA"/>
    <w:rsid w:val="002312E7"/>
    <w:rsid w:val="002360E5"/>
    <w:rsid w:val="00253773"/>
    <w:rsid w:val="00273B98"/>
    <w:rsid w:val="002767FF"/>
    <w:rsid w:val="002B18FE"/>
    <w:rsid w:val="002B5493"/>
    <w:rsid w:val="002B58A5"/>
    <w:rsid w:val="002C1633"/>
    <w:rsid w:val="002F4ABC"/>
    <w:rsid w:val="00303846"/>
    <w:rsid w:val="00343214"/>
    <w:rsid w:val="00361C00"/>
    <w:rsid w:val="0039026A"/>
    <w:rsid w:val="00395FA1"/>
    <w:rsid w:val="003A3894"/>
    <w:rsid w:val="003B579C"/>
    <w:rsid w:val="003C720A"/>
    <w:rsid w:val="003E15D4"/>
    <w:rsid w:val="00411CCE"/>
    <w:rsid w:val="0041666E"/>
    <w:rsid w:val="00421060"/>
    <w:rsid w:val="004505BC"/>
    <w:rsid w:val="00471C19"/>
    <w:rsid w:val="004867E3"/>
    <w:rsid w:val="00494A28"/>
    <w:rsid w:val="004B534D"/>
    <w:rsid w:val="004C0004"/>
    <w:rsid w:val="004C25E4"/>
    <w:rsid w:val="004C5D52"/>
    <w:rsid w:val="0050519A"/>
    <w:rsid w:val="005072A1"/>
    <w:rsid w:val="00514517"/>
    <w:rsid w:val="00545827"/>
    <w:rsid w:val="00560270"/>
    <w:rsid w:val="00562EF1"/>
    <w:rsid w:val="005C2568"/>
    <w:rsid w:val="005C2ECC"/>
    <w:rsid w:val="005F1B17"/>
    <w:rsid w:val="006037C0"/>
    <w:rsid w:val="00631229"/>
    <w:rsid w:val="006631B6"/>
    <w:rsid w:val="00680577"/>
    <w:rsid w:val="006B3818"/>
    <w:rsid w:val="006C17FB"/>
    <w:rsid w:val="006F74FA"/>
    <w:rsid w:val="007034E7"/>
    <w:rsid w:val="00731ADD"/>
    <w:rsid w:val="00734777"/>
    <w:rsid w:val="00747932"/>
    <w:rsid w:val="00751A4A"/>
    <w:rsid w:val="00756632"/>
    <w:rsid w:val="00762C74"/>
    <w:rsid w:val="00786EC0"/>
    <w:rsid w:val="007B140A"/>
    <w:rsid w:val="007D1690"/>
    <w:rsid w:val="007E22AD"/>
    <w:rsid w:val="00817416"/>
    <w:rsid w:val="008305AF"/>
    <w:rsid w:val="008360B5"/>
    <w:rsid w:val="00842779"/>
    <w:rsid w:val="00865F67"/>
    <w:rsid w:val="00881A7B"/>
    <w:rsid w:val="008840E5"/>
    <w:rsid w:val="00887B3E"/>
    <w:rsid w:val="00887C8A"/>
    <w:rsid w:val="00891743"/>
    <w:rsid w:val="008C2AC6"/>
    <w:rsid w:val="00930C23"/>
    <w:rsid w:val="0093193B"/>
    <w:rsid w:val="009509D8"/>
    <w:rsid w:val="00950B64"/>
    <w:rsid w:val="00981893"/>
    <w:rsid w:val="009B0AA6"/>
    <w:rsid w:val="009B2F8B"/>
    <w:rsid w:val="00A1687D"/>
    <w:rsid w:val="00A27E0B"/>
    <w:rsid w:val="00A32781"/>
    <w:rsid w:val="00A43E52"/>
    <w:rsid w:val="00A4678D"/>
    <w:rsid w:val="00A778C7"/>
    <w:rsid w:val="00AB441E"/>
    <w:rsid w:val="00AB6293"/>
    <w:rsid w:val="00AE0928"/>
    <w:rsid w:val="00AF3B82"/>
    <w:rsid w:val="00B12E95"/>
    <w:rsid w:val="00B22876"/>
    <w:rsid w:val="00B558F0"/>
    <w:rsid w:val="00B94CB8"/>
    <w:rsid w:val="00BD48FE"/>
    <w:rsid w:val="00BD7BD8"/>
    <w:rsid w:val="00BE6ADC"/>
    <w:rsid w:val="00C05BFE"/>
    <w:rsid w:val="00C23CD4"/>
    <w:rsid w:val="00C61C0C"/>
    <w:rsid w:val="00C6592C"/>
    <w:rsid w:val="00C941CB"/>
    <w:rsid w:val="00CC2357"/>
    <w:rsid w:val="00CF071A"/>
    <w:rsid w:val="00D058B8"/>
    <w:rsid w:val="00D21B45"/>
    <w:rsid w:val="00D2281F"/>
    <w:rsid w:val="00D56C11"/>
    <w:rsid w:val="00D76614"/>
    <w:rsid w:val="00D834A0"/>
    <w:rsid w:val="00D872DF"/>
    <w:rsid w:val="00D91E21"/>
    <w:rsid w:val="00DA6B18"/>
    <w:rsid w:val="00DA7FCD"/>
    <w:rsid w:val="00DD138B"/>
    <w:rsid w:val="00E365E1"/>
    <w:rsid w:val="00E71FD7"/>
    <w:rsid w:val="00E72D05"/>
    <w:rsid w:val="00E820A4"/>
    <w:rsid w:val="00E83F01"/>
    <w:rsid w:val="00EB006A"/>
    <w:rsid w:val="00EB4772"/>
    <w:rsid w:val="00ED169E"/>
    <w:rsid w:val="00ED4235"/>
    <w:rsid w:val="00ED7444"/>
    <w:rsid w:val="00F04346"/>
    <w:rsid w:val="00F075DC"/>
    <w:rsid w:val="00F149E9"/>
    <w:rsid w:val="00F5134D"/>
    <w:rsid w:val="00F6199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0CD86C"/>
  <w15:chartTrackingRefBased/>
  <w15:docId w15:val="{86EC5E5E-B8D4-4793-956A-4B1786388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76614"/>
    <w:rPr>
      <w:b/>
      <w:kern w:val="28"/>
      <w:sz w:val="28"/>
      <w:lang w:val="fr-FR" w:eastAsia="fr-FR"/>
    </w:rPr>
  </w:style>
  <w:style w:type="character" w:customStyle="1" w:styleId="Heading2Char">
    <w:name w:val="Heading 2 Char"/>
    <w:basedOn w:val="DefaultParagraphFont"/>
    <w:link w:val="Heading2"/>
    <w:semiHidden/>
    <w:rsid w:val="00D76614"/>
    <w:rPr>
      <w:sz w:val="24"/>
      <w:lang w:val="fr-FR" w:eastAsia="fr-FR"/>
    </w:rPr>
  </w:style>
  <w:style w:type="character" w:customStyle="1" w:styleId="Heading3Char">
    <w:name w:val="Heading 3 Char"/>
    <w:basedOn w:val="DefaultParagraphFont"/>
    <w:link w:val="Heading3"/>
    <w:semiHidden/>
    <w:rsid w:val="00D76614"/>
    <w:rPr>
      <w:rFonts w:ascii="Arial" w:hAnsi="Arial"/>
      <w:sz w:val="24"/>
      <w:lang w:val="fr-FR" w:eastAsia="fr-FR"/>
    </w:rPr>
  </w:style>
  <w:style w:type="character" w:customStyle="1" w:styleId="Heading4Char">
    <w:name w:val="Heading 4 Char"/>
    <w:basedOn w:val="DefaultParagraphFont"/>
    <w:link w:val="Heading4"/>
    <w:semiHidden/>
    <w:rsid w:val="00D76614"/>
    <w:rPr>
      <w:sz w:val="24"/>
      <w:lang w:val="en-US" w:eastAsia="fr-FR"/>
    </w:rPr>
  </w:style>
  <w:style w:type="character" w:customStyle="1" w:styleId="Heading5Char">
    <w:name w:val="Heading 5 Char"/>
    <w:basedOn w:val="DefaultParagraphFont"/>
    <w:link w:val="Heading5"/>
    <w:semiHidden/>
    <w:rsid w:val="00D76614"/>
    <w:rPr>
      <w:sz w:val="24"/>
      <w:lang w:val="en-US" w:eastAsia="fr-FR"/>
    </w:rPr>
  </w:style>
  <w:style w:type="character" w:customStyle="1" w:styleId="Heading6Char">
    <w:name w:val="Heading 6 Char"/>
    <w:basedOn w:val="DefaultParagraphFont"/>
    <w:link w:val="Heading6"/>
    <w:semiHidden/>
    <w:rsid w:val="00D76614"/>
    <w:rPr>
      <w:i/>
      <w:sz w:val="22"/>
      <w:lang w:val="sv-SE"/>
    </w:rPr>
  </w:style>
  <w:style w:type="character" w:customStyle="1" w:styleId="Heading7Char">
    <w:name w:val="Heading 7 Char"/>
    <w:basedOn w:val="DefaultParagraphFont"/>
    <w:link w:val="Heading7"/>
    <w:semiHidden/>
    <w:rsid w:val="00D76614"/>
    <w:rPr>
      <w:rFonts w:ascii="Arial" w:hAnsi="Arial"/>
      <w:sz w:val="24"/>
      <w:lang w:val="sv-SE"/>
    </w:rPr>
  </w:style>
  <w:style w:type="character" w:customStyle="1" w:styleId="Heading8Char">
    <w:name w:val="Heading 8 Char"/>
    <w:basedOn w:val="DefaultParagraphFont"/>
    <w:link w:val="Heading8"/>
    <w:semiHidden/>
    <w:rsid w:val="00D76614"/>
    <w:rPr>
      <w:rFonts w:ascii="Arial" w:hAnsi="Arial"/>
      <w:i/>
      <w:sz w:val="24"/>
      <w:lang w:val="sv-SE"/>
    </w:rPr>
  </w:style>
  <w:style w:type="character" w:customStyle="1" w:styleId="Heading9Char">
    <w:name w:val="Heading 9 Char"/>
    <w:basedOn w:val="DefaultParagraphFont"/>
    <w:link w:val="Heading9"/>
    <w:semiHidden/>
    <w:rsid w:val="00D76614"/>
    <w:rPr>
      <w:rFonts w:ascii="Arial" w:hAnsi="Arial"/>
      <w:b/>
      <w:i/>
      <w:sz w:val="18"/>
      <w:lang w:val="sv-SE"/>
    </w:rPr>
  </w:style>
  <w:style w:type="paragraph" w:styleId="TOCHeading">
    <w:name w:val="TOC Heading"/>
    <w:basedOn w:val="Normal"/>
    <w:next w:val="Normal"/>
    <w:uiPriority w:val="39"/>
    <w:unhideWhenUsed/>
    <w:qFormat/>
    <w:rsid w:val="00D76614"/>
    <w:pPr>
      <w:widowControl/>
      <w:spacing w:after="240"/>
    </w:pPr>
    <w:rPr>
      <w:lang w:val="en-GB"/>
    </w:rPr>
  </w:style>
  <w:style w:type="paragraph" w:customStyle="1" w:styleId="EPFooter2">
    <w:name w:val="EPFooter2"/>
    <w:basedOn w:val="Normal"/>
    <w:next w:val="Normal"/>
    <w:rsid w:val="00D7661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D76614"/>
    <w:pPr>
      <w:keepNext/>
      <w:spacing w:after="240"/>
      <w:jc w:val="right"/>
    </w:pPr>
    <w:rPr>
      <w:rFonts w:ascii="Arial" w:hAnsi="Arial"/>
      <w:b/>
    </w:rPr>
  </w:style>
  <w:style w:type="paragraph" w:customStyle="1" w:styleId="Normal6a">
    <w:name w:val="Normal6a"/>
    <w:basedOn w:val="Normal"/>
    <w:rsid w:val="00D76614"/>
    <w:pPr>
      <w:spacing w:after="120"/>
    </w:pPr>
  </w:style>
  <w:style w:type="paragraph" w:customStyle="1" w:styleId="PageHeading">
    <w:name w:val="PageHeading"/>
    <w:basedOn w:val="Normal"/>
    <w:rsid w:val="00D76614"/>
    <w:pPr>
      <w:keepNext/>
      <w:spacing w:after="480"/>
      <w:jc w:val="center"/>
    </w:pPr>
    <w:rPr>
      <w:rFonts w:ascii="Arial" w:hAnsi="Arial" w:cs="Arial"/>
      <w:b/>
    </w:rPr>
  </w:style>
  <w:style w:type="paragraph" w:customStyle="1" w:styleId="NormalBold">
    <w:name w:val="NormalBold"/>
    <w:basedOn w:val="Normal"/>
    <w:link w:val="NormalBoldChar"/>
    <w:rsid w:val="00D76614"/>
    <w:rPr>
      <w:b/>
    </w:rPr>
  </w:style>
  <w:style w:type="paragraph" w:customStyle="1" w:styleId="NormalBold12a">
    <w:name w:val="NormalBold12a"/>
    <w:basedOn w:val="Normal"/>
    <w:rsid w:val="00D76614"/>
    <w:pPr>
      <w:spacing w:after="240"/>
    </w:pPr>
    <w:rPr>
      <w:b/>
    </w:rPr>
  </w:style>
  <w:style w:type="paragraph" w:customStyle="1" w:styleId="AmJustText">
    <w:name w:val="AmJustText"/>
    <w:basedOn w:val="Normal"/>
    <w:rsid w:val="00D76614"/>
    <w:pPr>
      <w:spacing w:after="240"/>
    </w:pPr>
    <w:rPr>
      <w:i/>
    </w:rPr>
  </w:style>
  <w:style w:type="paragraph" w:customStyle="1" w:styleId="NormalHanging12a">
    <w:name w:val="NormalHanging12a"/>
    <w:basedOn w:val="Normal"/>
    <w:rsid w:val="00D76614"/>
    <w:pPr>
      <w:spacing w:after="240"/>
      <w:ind w:left="567" w:hanging="567"/>
    </w:pPr>
  </w:style>
  <w:style w:type="paragraph" w:customStyle="1" w:styleId="CoverNormal24a">
    <w:name w:val="CoverNormal24a"/>
    <w:basedOn w:val="Normal"/>
    <w:rsid w:val="00D76614"/>
    <w:pPr>
      <w:spacing w:after="480"/>
      <w:ind w:left="1417"/>
    </w:pPr>
  </w:style>
  <w:style w:type="paragraph" w:customStyle="1" w:styleId="CoverNormal">
    <w:name w:val="CoverNormal"/>
    <w:basedOn w:val="Normal"/>
    <w:rsid w:val="00D76614"/>
    <w:pPr>
      <w:ind w:left="1418"/>
    </w:pPr>
  </w:style>
  <w:style w:type="paragraph" w:customStyle="1" w:styleId="AmCrossRef">
    <w:name w:val="AmCrossRef"/>
    <w:basedOn w:val="Normal"/>
    <w:rsid w:val="00D76614"/>
    <w:pPr>
      <w:spacing w:before="240" w:after="240"/>
      <w:jc w:val="center"/>
    </w:pPr>
    <w:rPr>
      <w:i/>
    </w:rPr>
  </w:style>
  <w:style w:type="paragraph" w:customStyle="1" w:styleId="AmJustTitle">
    <w:name w:val="AmJustTitle"/>
    <w:basedOn w:val="Normal"/>
    <w:next w:val="AmJustText"/>
    <w:rsid w:val="00D76614"/>
    <w:pPr>
      <w:keepNext/>
      <w:spacing w:before="240" w:after="240"/>
      <w:jc w:val="center"/>
    </w:pPr>
    <w:rPr>
      <w:i/>
    </w:rPr>
  </w:style>
  <w:style w:type="paragraph" w:customStyle="1" w:styleId="CoverReference">
    <w:name w:val="CoverReference"/>
    <w:basedOn w:val="Normal"/>
    <w:rsid w:val="00D76614"/>
    <w:pPr>
      <w:spacing w:before="1080"/>
      <w:jc w:val="right"/>
    </w:pPr>
    <w:rPr>
      <w:rFonts w:ascii="Arial" w:hAnsi="Arial" w:cs="Arial"/>
      <w:b/>
    </w:rPr>
  </w:style>
  <w:style w:type="paragraph" w:customStyle="1" w:styleId="CoverDocType">
    <w:name w:val="CoverDocType"/>
    <w:basedOn w:val="Normal"/>
    <w:rsid w:val="00D76614"/>
    <w:pPr>
      <w:ind w:left="1418"/>
    </w:pPr>
    <w:rPr>
      <w:rFonts w:ascii="Arial" w:hAnsi="Arial"/>
      <w:b/>
      <w:sz w:val="48"/>
    </w:rPr>
  </w:style>
  <w:style w:type="paragraph" w:customStyle="1" w:styleId="CoverDocType24a">
    <w:name w:val="CoverDocType24a"/>
    <w:basedOn w:val="Normal"/>
    <w:rsid w:val="00D76614"/>
    <w:pPr>
      <w:spacing w:after="480"/>
      <w:ind w:left="1418"/>
    </w:pPr>
    <w:rPr>
      <w:rFonts w:ascii="Arial" w:hAnsi="Arial"/>
      <w:b/>
      <w:sz w:val="48"/>
    </w:rPr>
  </w:style>
  <w:style w:type="paragraph" w:customStyle="1" w:styleId="CoverDate">
    <w:name w:val="CoverDate"/>
    <w:basedOn w:val="Normal"/>
    <w:rsid w:val="00D76614"/>
    <w:pPr>
      <w:spacing w:before="240" w:after="1200"/>
    </w:pPr>
  </w:style>
  <w:style w:type="paragraph" w:styleId="Header">
    <w:name w:val="header"/>
    <w:basedOn w:val="Normal"/>
    <w:link w:val="HeaderChar"/>
    <w:rsid w:val="00D76614"/>
    <w:pPr>
      <w:tabs>
        <w:tab w:val="center" w:pos="4513"/>
        <w:tab w:val="right" w:pos="9026"/>
      </w:tabs>
    </w:pPr>
  </w:style>
  <w:style w:type="character" w:customStyle="1" w:styleId="HeaderChar">
    <w:name w:val="Header Char"/>
    <w:basedOn w:val="DefaultParagraphFont"/>
    <w:link w:val="Header"/>
    <w:rsid w:val="00D76614"/>
    <w:rPr>
      <w:sz w:val="24"/>
      <w:lang w:val="sv-SE"/>
    </w:rPr>
  </w:style>
  <w:style w:type="paragraph" w:customStyle="1" w:styleId="AmOrLang">
    <w:name w:val="AmOrLang"/>
    <w:basedOn w:val="Normal"/>
    <w:rsid w:val="00D76614"/>
    <w:pPr>
      <w:spacing w:before="240" w:after="240"/>
      <w:jc w:val="right"/>
    </w:pPr>
  </w:style>
  <w:style w:type="paragraph" w:customStyle="1" w:styleId="AmColumnHeading">
    <w:name w:val="AmColumnHeading"/>
    <w:basedOn w:val="Normal"/>
    <w:rsid w:val="00D76614"/>
    <w:pPr>
      <w:spacing w:after="240"/>
      <w:jc w:val="center"/>
    </w:pPr>
    <w:rPr>
      <w:i/>
    </w:rPr>
  </w:style>
  <w:style w:type="paragraph" w:customStyle="1" w:styleId="AmNumberTabs">
    <w:name w:val="AmNumberTabs"/>
    <w:basedOn w:val="Normal"/>
    <w:rsid w:val="00D766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76614"/>
    <w:pPr>
      <w:spacing w:before="240"/>
    </w:pPr>
    <w:rPr>
      <w:b/>
    </w:rPr>
  </w:style>
  <w:style w:type="paragraph" w:customStyle="1" w:styleId="EPBody">
    <w:name w:val="EPBody"/>
    <w:basedOn w:val="Normal"/>
    <w:rsid w:val="00D76614"/>
    <w:pPr>
      <w:jc w:val="center"/>
    </w:pPr>
    <w:rPr>
      <w:rFonts w:ascii="Arial" w:hAnsi="Arial" w:cs="Arial"/>
      <w:i/>
      <w:sz w:val="22"/>
      <w:szCs w:val="22"/>
    </w:rPr>
  </w:style>
  <w:style w:type="paragraph" w:customStyle="1" w:styleId="EPFooter">
    <w:name w:val="EPFooter"/>
    <w:basedOn w:val="Normal"/>
    <w:rsid w:val="00D76614"/>
    <w:pPr>
      <w:tabs>
        <w:tab w:val="center" w:pos="4535"/>
        <w:tab w:val="right" w:pos="9071"/>
      </w:tabs>
      <w:spacing w:before="240" w:after="240"/>
    </w:pPr>
    <w:rPr>
      <w:color w:val="010000"/>
      <w:sz w:val="22"/>
    </w:rPr>
  </w:style>
  <w:style w:type="paragraph" w:customStyle="1" w:styleId="EPComma">
    <w:name w:val="EPComma"/>
    <w:basedOn w:val="Normal"/>
    <w:rsid w:val="00D76614"/>
    <w:pPr>
      <w:spacing w:before="480" w:after="240"/>
    </w:pPr>
  </w:style>
  <w:style w:type="paragraph" w:customStyle="1" w:styleId="Lgendesigne">
    <w:name w:val="Légende signe"/>
    <w:basedOn w:val="Normal"/>
    <w:rsid w:val="00D76614"/>
    <w:pPr>
      <w:tabs>
        <w:tab w:val="right" w:pos="454"/>
        <w:tab w:val="left" w:pos="737"/>
      </w:tabs>
      <w:ind w:left="737" w:hanging="737"/>
    </w:pPr>
    <w:rPr>
      <w:snapToGrid w:val="0"/>
      <w:sz w:val="18"/>
      <w:lang w:eastAsia="en-US"/>
    </w:rPr>
  </w:style>
  <w:style w:type="paragraph" w:customStyle="1" w:styleId="Lgendetitre">
    <w:name w:val="Légende titre"/>
    <w:basedOn w:val="Normal"/>
    <w:rsid w:val="00D76614"/>
    <w:pPr>
      <w:spacing w:before="240" w:after="240"/>
    </w:pPr>
    <w:rPr>
      <w:b/>
      <w:i/>
      <w:snapToGrid w:val="0"/>
      <w:lang w:eastAsia="en-US"/>
    </w:rPr>
  </w:style>
  <w:style w:type="paragraph" w:customStyle="1" w:styleId="Lgendestandard">
    <w:name w:val="Légende standard"/>
    <w:basedOn w:val="Normal"/>
    <w:rsid w:val="00D76614"/>
    <w:rPr>
      <w:sz w:val="18"/>
    </w:rPr>
  </w:style>
  <w:style w:type="paragraph" w:styleId="BalloonText">
    <w:name w:val="Balloon Text"/>
    <w:basedOn w:val="Normal"/>
    <w:link w:val="BalloonTextChar"/>
    <w:unhideWhenUsed/>
    <w:rsid w:val="00D76614"/>
    <w:rPr>
      <w:rFonts w:ascii="Segoe UI" w:hAnsi="Segoe UI" w:cs="Segoe UI"/>
      <w:sz w:val="18"/>
      <w:szCs w:val="18"/>
    </w:rPr>
  </w:style>
  <w:style w:type="character" w:customStyle="1" w:styleId="BalloonTextChar">
    <w:name w:val="Balloon Text Char"/>
    <w:basedOn w:val="DefaultParagraphFont"/>
    <w:link w:val="BalloonText"/>
    <w:rsid w:val="00D76614"/>
    <w:rPr>
      <w:rFonts w:ascii="Segoe UI" w:hAnsi="Segoe UI" w:cs="Segoe UI"/>
      <w:sz w:val="18"/>
      <w:szCs w:val="18"/>
      <w:lang w:val="sv-SE"/>
    </w:rPr>
  </w:style>
  <w:style w:type="character" w:customStyle="1" w:styleId="NormalBoldChar">
    <w:name w:val="NormalBold Char"/>
    <w:basedOn w:val="DefaultParagraphFont"/>
    <w:link w:val="NormalBold"/>
    <w:rsid w:val="00D76614"/>
    <w:rPr>
      <w:b/>
      <w:sz w:val="24"/>
      <w:lang w:val="sv-SE"/>
    </w:rPr>
  </w:style>
  <w:style w:type="paragraph" w:customStyle="1" w:styleId="Normal6">
    <w:name w:val="Normal6"/>
    <w:basedOn w:val="Normal"/>
    <w:link w:val="Normal6Char"/>
    <w:rsid w:val="00D76614"/>
    <w:pPr>
      <w:spacing w:after="120"/>
    </w:pPr>
  </w:style>
  <w:style w:type="character" w:customStyle="1" w:styleId="Normal6Char">
    <w:name w:val="Normal6 Char"/>
    <w:basedOn w:val="DefaultParagraphFont"/>
    <w:link w:val="Normal6"/>
    <w:rsid w:val="00D76614"/>
    <w:rPr>
      <w:sz w:val="24"/>
      <w:lang w:val="sv-SE"/>
    </w:rPr>
  </w:style>
  <w:style w:type="paragraph" w:customStyle="1" w:styleId="ColumnHeading">
    <w:name w:val="ColumnHeading"/>
    <w:basedOn w:val="Normal"/>
    <w:rsid w:val="00D76614"/>
    <w:pPr>
      <w:spacing w:after="240"/>
      <w:jc w:val="center"/>
    </w:pPr>
    <w:rPr>
      <w:i/>
    </w:rPr>
  </w:style>
  <w:style w:type="paragraph" w:customStyle="1" w:styleId="CrossRef">
    <w:name w:val="CrossRef"/>
    <w:basedOn w:val="Normal"/>
    <w:rsid w:val="00D76614"/>
    <w:pPr>
      <w:spacing w:before="240"/>
      <w:jc w:val="center"/>
    </w:pPr>
    <w:rPr>
      <w:i/>
    </w:rPr>
  </w:style>
  <w:style w:type="character" w:customStyle="1" w:styleId="NormalBold12bChar">
    <w:name w:val="NormalBold12b Char"/>
    <w:basedOn w:val="DefaultParagraphFont"/>
    <w:link w:val="NormalBold12b"/>
    <w:rsid w:val="00D76614"/>
    <w:rPr>
      <w:b/>
      <w:sz w:val="24"/>
      <w:lang w:val="sv-SE"/>
    </w:rPr>
  </w:style>
  <w:style w:type="paragraph" w:customStyle="1" w:styleId="Normal12Italic">
    <w:name w:val="Normal12Italic"/>
    <w:basedOn w:val="Normal"/>
    <w:rsid w:val="00D76614"/>
    <w:pPr>
      <w:spacing w:after="240"/>
    </w:pPr>
    <w:rPr>
      <w:i/>
      <w:noProof/>
    </w:rPr>
  </w:style>
  <w:style w:type="paragraph" w:customStyle="1" w:styleId="JustificationTitle">
    <w:name w:val="JustificationTitle"/>
    <w:basedOn w:val="Normal"/>
    <w:next w:val="Normal"/>
    <w:rsid w:val="00D76614"/>
    <w:pPr>
      <w:keepNext/>
      <w:spacing w:before="240" w:after="240"/>
      <w:jc w:val="center"/>
    </w:pPr>
    <w:rPr>
      <w:i/>
      <w:noProof/>
    </w:rPr>
  </w:style>
  <w:style w:type="paragraph" w:customStyle="1" w:styleId="Text1">
    <w:name w:val="Text 1"/>
    <w:basedOn w:val="Normal"/>
    <w:rsid w:val="00D76614"/>
    <w:pPr>
      <w:widowControl/>
      <w:spacing w:before="120" w:after="120"/>
      <w:ind w:left="850"/>
      <w:jc w:val="both"/>
    </w:pPr>
    <w:rPr>
      <w:rFonts w:eastAsiaTheme="minorHAnsi"/>
      <w:szCs w:val="22"/>
      <w:lang w:eastAsia="en-US"/>
    </w:rPr>
  </w:style>
  <w:style w:type="paragraph" w:customStyle="1" w:styleId="AmHeadingPA">
    <w:name w:val="AmHeadingPA"/>
    <w:basedOn w:val="Normal"/>
    <w:next w:val="Normal"/>
    <w:rsid w:val="00D76614"/>
    <w:pPr>
      <w:spacing w:before="480" w:after="240"/>
      <w:jc w:val="center"/>
    </w:pPr>
    <w:rPr>
      <w:rFonts w:ascii="Arial" w:hAnsi="Arial"/>
      <w:b/>
      <w:caps/>
      <w:snapToGrid w:val="0"/>
      <w:szCs w:val="24"/>
      <w:lang w:eastAsia="en-US"/>
    </w:rPr>
  </w:style>
  <w:style w:type="character" w:styleId="Hyperlink">
    <w:name w:val="Hyperlink"/>
    <w:basedOn w:val="DefaultParagraphFont"/>
    <w:rsid w:val="00D76614"/>
    <w:rPr>
      <w:color w:val="0563C1" w:themeColor="hyperlink"/>
      <w:u w:val="single"/>
    </w:rPr>
  </w:style>
  <w:style w:type="paragraph" w:styleId="Revision">
    <w:name w:val="Revision"/>
    <w:hidden/>
    <w:uiPriority w:val="99"/>
    <w:semiHidden/>
    <w:rsid w:val="00D76614"/>
    <w:rPr>
      <w:sz w:val="24"/>
      <w:lang w:val="sv-SE"/>
    </w:rPr>
  </w:style>
  <w:style w:type="paragraph" w:customStyle="1" w:styleId="Normal12a">
    <w:name w:val="Normal12a"/>
    <w:basedOn w:val="Normal"/>
    <w:rsid w:val="00D76614"/>
    <w:pPr>
      <w:spacing w:after="240"/>
    </w:pPr>
  </w:style>
  <w:style w:type="paragraph" w:customStyle="1" w:styleId="RollCallVotes">
    <w:name w:val="RollCallVotes"/>
    <w:basedOn w:val="Normal"/>
    <w:rsid w:val="00D76614"/>
    <w:pPr>
      <w:spacing w:before="120" w:after="120"/>
      <w:jc w:val="center"/>
    </w:pPr>
    <w:rPr>
      <w:b/>
      <w:bCs/>
      <w:snapToGrid w:val="0"/>
      <w:sz w:val="16"/>
      <w:lang w:eastAsia="en-US"/>
    </w:rPr>
  </w:style>
  <w:style w:type="paragraph" w:customStyle="1" w:styleId="RollCallTabs">
    <w:name w:val="RollCallTabs"/>
    <w:basedOn w:val="Normal"/>
    <w:qFormat/>
    <w:rsid w:val="00D76614"/>
    <w:pPr>
      <w:tabs>
        <w:tab w:val="center" w:pos="284"/>
        <w:tab w:val="left" w:pos="426"/>
      </w:tabs>
    </w:pPr>
    <w:rPr>
      <w:snapToGrid w:val="0"/>
      <w:lang w:eastAsia="en-US"/>
    </w:rPr>
  </w:style>
  <w:style w:type="paragraph" w:customStyle="1" w:styleId="RollCallSymbols14pt">
    <w:name w:val="RollCallSymbols14pt"/>
    <w:basedOn w:val="Normal"/>
    <w:rsid w:val="00D76614"/>
    <w:pPr>
      <w:spacing w:before="120" w:after="120"/>
      <w:jc w:val="center"/>
    </w:pPr>
    <w:rPr>
      <w:rFonts w:ascii="Arial" w:hAnsi="Arial"/>
      <w:b/>
      <w:bCs/>
      <w:snapToGrid w:val="0"/>
      <w:sz w:val="28"/>
      <w:lang w:eastAsia="en-US"/>
    </w:rPr>
  </w:style>
  <w:style w:type="paragraph" w:customStyle="1" w:styleId="RollCallTable">
    <w:name w:val="RollCallTable"/>
    <w:basedOn w:val="Normal"/>
    <w:rsid w:val="00D76614"/>
    <w:pPr>
      <w:spacing w:before="120" w:after="120"/>
    </w:pPr>
    <w:rPr>
      <w:snapToGrid w:val="0"/>
      <w:sz w:val="16"/>
      <w:lang w:eastAsia="en-US"/>
    </w:rPr>
  </w:style>
  <w:style w:type="paragraph" w:customStyle="1" w:styleId="AMNumberTabs0">
    <w:name w:val="AMNumberTabs"/>
    <w:basedOn w:val="Normal"/>
    <w:rsid w:val="00D7661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basedOn w:val="Normal"/>
    <w:rsid w:val="00D76614"/>
    <w:pPr>
      <w:spacing w:before="240" w:after="240"/>
      <w:jc w:val="right"/>
    </w:pPr>
    <w:rPr>
      <w:noProof/>
      <w:szCs w:val="24"/>
    </w:rPr>
  </w:style>
  <w:style w:type="paragraph" w:customStyle="1" w:styleId="Normal24a">
    <w:name w:val="Normal24a"/>
    <w:basedOn w:val="Normal"/>
    <w:rsid w:val="00D76614"/>
    <w:pPr>
      <w:spacing w:after="480"/>
    </w:pPr>
  </w:style>
  <w:style w:type="paragraph" w:customStyle="1" w:styleId="NormalBoldCenter">
    <w:name w:val="NormalBoldCenter"/>
    <w:basedOn w:val="Normal"/>
    <w:rsid w:val="00D76614"/>
    <w:pPr>
      <w:jc w:val="center"/>
    </w:pPr>
    <w:rPr>
      <w:b/>
    </w:rPr>
  </w:style>
  <w:style w:type="paragraph" w:customStyle="1" w:styleId="Footprint12b">
    <w:name w:val="Footprint12b"/>
    <w:basedOn w:val="Normal"/>
    <w:rsid w:val="00D76614"/>
    <w:pPr>
      <w:spacing w:before="240"/>
    </w:pPr>
    <w:rPr>
      <w:szCs w:val="24"/>
    </w:rPr>
  </w:style>
  <w:style w:type="paragraph" w:customStyle="1" w:styleId="NormalSingle">
    <w:name w:val="NormalSingle"/>
    <w:basedOn w:val="Normal"/>
    <w:qFormat/>
    <w:rsid w:val="00D76614"/>
    <w:rPr>
      <w:szCs w:val="24"/>
    </w:rPr>
  </w:style>
  <w:style w:type="paragraph" w:customStyle="1" w:styleId="PageHeadingNotTOC">
    <w:name w:val="PageHeadingNotTOC"/>
    <w:basedOn w:val="Normal"/>
    <w:rsid w:val="00D76614"/>
    <w:pPr>
      <w:keepNext/>
      <w:spacing w:after="480"/>
      <w:jc w:val="center"/>
    </w:pPr>
    <w:rPr>
      <w:rFonts w:ascii="Arial" w:hAnsi="Arial" w:cs="Arial"/>
      <w:b/>
    </w:rPr>
  </w:style>
  <w:style w:type="paragraph" w:customStyle="1" w:styleId="LetterSalutation">
    <w:name w:val="LetterSalutation"/>
    <w:basedOn w:val="Normal"/>
    <w:rsid w:val="00D76614"/>
    <w:pPr>
      <w:spacing w:before="600" w:after="360"/>
    </w:pPr>
  </w:style>
  <w:style w:type="character" w:customStyle="1" w:styleId="Normal12Char">
    <w:name w:val="Normal12 Char"/>
    <w:basedOn w:val="DefaultParagraphFont"/>
    <w:link w:val="Normal12"/>
    <w:locked/>
    <w:rsid w:val="00D76614"/>
    <w:rPr>
      <w:noProof/>
      <w:sz w:val="24"/>
    </w:rPr>
  </w:style>
  <w:style w:type="paragraph" w:customStyle="1" w:styleId="Normal12">
    <w:name w:val="Normal12"/>
    <w:basedOn w:val="Normal"/>
    <w:link w:val="Normal12Char"/>
    <w:rsid w:val="00D76614"/>
    <w:pPr>
      <w:spacing w:after="240"/>
    </w:pPr>
    <w:rPr>
      <w:noProof/>
      <w:lang w:val="en-GB"/>
    </w:rPr>
  </w:style>
  <w:style w:type="paragraph" w:customStyle="1" w:styleId="LetterSubject">
    <w:name w:val="LetterSubject"/>
    <w:basedOn w:val="Normal"/>
    <w:rsid w:val="00D76614"/>
    <w:pPr>
      <w:spacing w:before="480"/>
      <w:ind w:left="1134" w:hanging="1134"/>
    </w:pPr>
  </w:style>
  <w:style w:type="paragraph" w:customStyle="1" w:styleId="EntPE">
    <w:name w:val="EntPE"/>
    <w:basedOn w:val="Normal12"/>
    <w:rsid w:val="00D76614"/>
    <w:pPr>
      <w:jc w:val="center"/>
    </w:pPr>
    <w:rPr>
      <w:noProof w:val="0"/>
      <w:sz w:val="56"/>
    </w:rPr>
  </w:style>
  <w:style w:type="character" w:styleId="CommentReference">
    <w:name w:val="annotation reference"/>
    <w:basedOn w:val="DefaultParagraphFont"/>
    <w:rsid w:val="00D76614"/>
    <w:rPr>
      <w:sz w:val="16"/>
      <w:szCs w:val="16"/>
    </w:rPr>
  </w:style>
  <w:style w:type="paragraph" w:styleId="CommentText">
    <w:name w:val="annotation text"/>
    <w:basedOn w:val="Normal"/>
    <w:link w:val="CommentTextChar"/>
    <w:rsid w:val="00D76614"/>
    <w:rPr>
      <w:sz w:val="20"/>
    </w:rPr>
  </w:style>
  <w:style w:type="character" w:customStyle="1" w:styleId="CommentTextChar">
    <w:name w:val="Comment Text Char"/>
    <w:basedOn w:val="DefaultParagraphFont"/>
    <w:link w:val="CommentText"/>
    <w:rsid w:val="00D76614"/>
    <w:rPr>
      <w:lang w:val="sv-SE"/>
    </w:rPr>
  </w:style>
  <w:style w:type="paragraph" w:styleId="CommentSubject">
    <w:name w:val="annotation subject"/>
    <w:basedOn w:val="CommentText"/>
    <w:next w:val="CommentText"/>
    <w:link w:val="CommentSubjectChar"/>
    <w:unhideWhenUsed/>
    <w:rsid w:val="00D76614"/>
    <w:rPr>
      <w:b/>
      <w:bCs/>
    </w:rPr>
  </w:style>
  <w:style w:type="character" w:customStyle="1" w:styleId="CommentSubjectChar">
    <w:name w:val="Comment Subject Char"/>
    <w:basedOn w:val="CommentTextChar"/>
    <w:link w:val="CommentSubject"/>
    <w:rsid w:val="00D76614"/>
    <w:rPr>
      <w:b/>
      <w:bCs/>
      <w:lang w:val="sv-SE"/>
    </w:rPr>
  </w:style>
  <w:style w:type="paragraph" w:customStyle="1" w:styleId="text2">
    <w:name w:val="text2"/>
    <w:basedOn w:val="Normal"/>
    <w:rsid w:val="00D76614"/>
    <w:pPr>
      <w:widowControl/>
      <w:spacing w:before="100" w:beforeAutospacing="1" w:after="100" w:afterAutospacing="1"/>
    </w:pPr>
    <w:rPr>
      <w:szCs w:val="24"/>
    </w:rPr>
  </w:style>
  <w:style w:type="paragraph" w:customStyle="1" w:styleId="li">
    <w:name w:val="li"/>
    <w:basedOn w:val="Normal"/>
    <w:rsid w:val="00D76614"/>
    <w:pPr>
      <w:widowControl/>
      <w:spacing w:before="100" w:beforeAutospacing="1" w:after="100" w:afterAutospacing="1"/>
    </w:pPr>
    <w:rPr>
      <w:szCs w:val="24"/>
    </w:rPr>
  </w:style>
  <w:style w:type="paragraph" w:customStyle="1" w:styleId="text10">
    <w:name w:val="text1"/>
    <w:basedOn w:val="Normal"/>
    <w:rsid w:val="00D76614"/>
    <w:pPr>
      <w:widowControl/>
      <w:spacing w:before="100" w:beforeAutospacing="1" w:after="100" w:afterAutospacing="1"/>
    </w:pPr>
    <w:rPr>
      <w:szCs w:val="24"/>
    </w:rPr>
  </w:style>
  <w:style w:type="paragraph" w:styleId="BodyText">
    <w:name w:val="Body Text"/>
    <w:basedOn w:val="Normal"/>
    <w:link w:val="BodyTextChar"/>
    <w:uiPriority w:val="1"/>
    <w:unhideWhenUsed/>
    <w:qFormat/>
    <w:rsid w:val="00D76614"/>
    <w:pPr>
      <w:autoSpaceDE w:val="0"/>
      <w:autoSpaceDN w:val="0"/>
      <w:spacing w:before="120"/>
    </w:pPr>
    <w:rPr>
      <w:szCs w:val="24"/>
      <w:lang w:eastAsia="en-US"/>
    </w:rPr>
  </w:style>
  <w:style w:type="character" w:customStyle="1" w:styleId="BodyTextChar">
    <w:name w:val="Body Text Char"/>
    <w:basedOn w:val="DefaultParagraphFont"/>
    <w:link w:val="BodyText"/>
    <w:uiPriority w:val="1"/>
    <w:rsid w:val="00D76614"/>
    <w:rPr>
      <w:sz w:val="24"/>
      <w:szCs w:val="24"/>
      <w:lang w:val="sv-SE" w:eastAsia="en-US"/>
    </w:rPr>
  </w:style>
  <w:style w:type="paragraph" w:customStyle="1" w:styleId="Text20">
    <w:name w:val="Text 2"/>
    <w:basedOn w:val="Normal"/>
    <w:rsid w:val="00D76614"/>
    <w:pPr>
      <w:widowControl/>
      <w:spacing w:before="120" w:after="120"/>
      <w:ind w:left="1417"/>
      <w:jc w:val="both"/>
    </w:pPr>
    <w:rPr>
      <w:rFonts w:eastAsiaTheme="minorHAnsi"/>
      <w:szCs w:val="22"/>
      <w:lang w:eastAsia="en-US"/>
    </w:rPr>
  </w:style>
  <w:style w:type="paragraph" w:customStyle="1" w:styleId="Point2">
    <w:name w:val="Point 2"/>
    <w:basedOn w:val="Normal"/>
    <w:rsid w:val="00D76614"/>
    <w:pPr>
      <w:widowControl/>
      <w:spacing w:before="120" w:after="120"/>
      <w:ind w:left="1984" w:hanging="567"/>
      <w:jc w:val="both"/>
    </w:pPr>
    <w:rPr>
      <w:rFonts w:eastAsiaTheme="minorHAnsi"/>
      <w:szCs w:val="22"/>
      <w:lang w:eastAsia="en-US"/>
    </w:rPr>
  </w:style>
  <w:style w:type="paragraph" w:customStyle="1" w:styleId="Point1">
    <w:name w:val="Point 1"/>
    <w:basedOn w:val="Normal"/>
    <w:rsid w:val="00D76614"/>
    <w:pPr>
      <w:widowControl/>
      <w:spacing w:before="120" w:after="120"/>
      <w:ind w:left="1417" w:hanging="567"/>
      <w:jc w:val="both"/>
    </w:pPr>
    <w:rPr>
      <w:rFonts w:eastAsiaTheme="minorHAnsi"/>
      <w:szCs w:val="22"/>
      <w:lang w:eastAsia="en-US"/>
    </w:rPr>
  </w:style>
  <w:style w:type="paragraph" w:customStyle="1" w:styleId="point0">
    <w:name w:val="point0"/>
    <w:basedOn w:val="Normal"/>
    <w:rsid w:val="00D76614"/>
    <w:pPr>
      <w:widowControl/>
      <w:spacing w:before="120" w:after="120"/>
      <w:ind w:left="850" w:hanging="850"/>
      <w:jc w:val="both"/>
    </w:pPr>
    <w:rPr>
      <w:rFonts w:eastAsiaTheme="minorHAnsi"/>
      <w:szCs w:val="24"/>
    </w:rPr>
  </w:style>
  <w:style w:type="paragraph" w:customStyle="1" w:styleId="point10">
    <w:name w:val="point1"/>
    <w:basedOn w:val="Normal"/>
    <w:rsid w:val="00D76614"/>
    <w:pPr>
      <w:widowControl/>
      <w:spacing w:before="120" w:after="120"/>
      <w:ind w:left="1417" w:hanging="567"/>
      <w:jc w:val="both"/>
    </w:pPr>
    <w:rPr>
      <w:rFonts w:eastAsiaTheme="minorHAnsi"/>
      <w:szCs w:val="24"/>
    </w:rPr>
  </w:style>
  <w:style w:type="paragraph" w:customStyle="1" w:styleId="Point00">
    <w:name w:val="Point 0"/>
    <w:basedOn w:val="Normal"/>
    <w:rsid w:val="00D76614"/>
    <w:pPr>
      <w:widowControl/>
      <w:spacing w:before="120" w:after="120"/>
      <w:ind w:left="850" w:hanging="850"/>
      <w:jc w:val="both"/>
    </w:pPr>
    <w:rPr>
      <w:rFonts w:eastAsiaTheme="minorHAnsi"/>
      <w:szCs w:val="22"/>
      <w:lang w:eastAsia="en-US"/>
    </w:rPr>
  </w:style>
  <w:style w:type="paragraph" w:customStyle="1" w:styleId="TableParagraph">
    <w:name w:val="Table Paragraph"/>
    <w:basedOn w:val="Normal"/>
    <w:uiPriority w:val="1"/>
    <w:qFormat/>
    <w:rsid w:val="00D76614"/>
    <w:pPr>
      <w:autoSpaceDE w:val="0"/>
      <w:autoSpaceDN w:val="0"/>
    </w:pPr>
    <w:rPr>
      <w:sz w:val="22"/>
      <w:szCs w:val="22"/>
      <w:lang w:eastAsia="en-US"/>
    </w:rPr>
  </w:style>
  <w:style w:type="table" w:customStyle="1" w:styleId="TableNormal1">
    <w:name w:val="Table Normal1"/>
    <w:uiPriority w:val="2"/>
    <w:semiHidden/>
    <w:qFormat/>
    <w:rsid w:val="00D76614"/>
    <w:pPr>
      <w:widowControl w:val="0"/>
      <w:autoSpaceDE w:val="0"/>
      <w:autoSpaceDN w:val="0"/>
    </w:pPr>
    <w:rPr>
      <w:rFonts w:asciiTheme="minorHAnsi" w:eastAsiaTheme="minorHAnsi" w:hAnsiTheme="minorHAnsi" w:cstheme="minorBidi"/>
      <w:sz w:val="22"/>
      <w:szCs w:val="22"/>
      <w:lang w:val="sv-SE" w:eastAsia="en-US"/>
    </w:rPr>
    <w:tblPr>
      <w:tblCellMar>
        <w:top w:w="0" w:type="dxa"/>
        <w:left w:w="0" w:type="dxa"/>
        <w:bottom w:w="0" w:type="dxa"/>
        <w:right w:w="0" w:type="dxa"/>
      </w:tblCellMar>
    </w:tblPr>
  </w:style>
  <w:style w:type="paragraph" w:customStyle="1" w:styleId="LetterSignature66b">
    <w:name w:val="LetterSignature66b"/>
    <w:basedOn w:val="Normal"/>
    <w:next w:val="Normal"/>
    <w:rsid w:val="00D76614"/>
    <w:pPr>
      <w:spacing w:before="1320"/>
    </w:pPr>
  </w:style>
  <w:style w:type="paragraph" w:styleId="NormalWeb">
    <w:name w:val="Normal (Web)"/>
    <w:basedOn w:val="Normal"/>
    <w:uiPriority w:val="99"/>
    <w:unhideWhenUsed/>
    <w:rsid w:val="00D76614"/>
    <w:pPr>
      <w:widowControl/>
      <w:spacing w:before="100" w:beforeAutospacing="1" w:after="100" w:afterAutospacing="1"/>
    </w:pPr>
    <w:rPr>
      <w:szCs w:val="24"/>
      <w:lang w:eastAsia="es-ES"/>
    </w:rPr>
  </w:style>
  <w:style w:type="character" w:customStyle="1" w:styleId="FooterChar1">
    <w:name w:val="Footer Char1"/>
    <w:basedOn w:val="DefaultParagraphFont"/>
    <w:semiHidden/>
    <w:rsid w:val="00D76614"/>
    <w:rPr>
      <w:sz w:val="24"/>
      <w:lang w:val="sv-SE"/>
    </w:rPr>
  </w:style>
  <w:style w:type="paragraph" w:styleId="Footer">
    <w:name w:val="footer"/>
    <w:basedOn w:val="Normal"/>
    <w:link w:val="FooterChar"/>
    <w:rsid w:val="00D76614"/>
    <w:pPr>
      <w:tabs>
        <w:tab w:val="center" w:pos="4513"/>
        <w:tab w:val="right" w:pos="9026"/>
      </w:tabs>
    </w:pPr>
  </w:style>
  <w:style w:type="character" w:customStyle="1" w:styleId="FooterChar">
    <w:name w:val="Footer Char"/>
    <w:basedOn w:val="DefaultParagraphFont"/>
    <w:link w:val="Footer"/>
    <w:rsid w:val="00D76614"/>
    <w:rPr>
      <w:sz w:val="24"/>
      <w:lang w:val="sv-SE"/>
    </w:rPr>
  </w:style>
  <w:style w:type="character" w:customStyle="1" w:styleId="Hyperlink1">
    <w:name w:val="Hyperlink1"/>
    <w:basedOn w:val="DefaultParagraphFont"/>
    <w:uiPriority w:val="99"/>
    <w:unhideWhenUsed/>
    <w:rsid w:val="003B579C"/>
    <w:rPr>
      <w:color w:val="0563C1"/>
      <w:u w:val="single"/>
    </w:rPr>
  </w:style>
  <w:style w:type="table" w:customStyle="1" w:styleId="TableGrid1">
    <w:name w:val="Table Grid1"/>
    <w:basedOn w:val="TableNormal"/>
    <w:next w:val="TableGrid"/>
    <w:uiPriority w:val="39"/>
    <w:rsid w:val="003B579C"/>
    <w:rPr>
      <w:rFonts w:ascii="Calibri" w:eastAsia="Calibri" w:hAnsi="Calibri"/>
      <w:sz w:val="22"/>
      <w:szCs w:val="22"/>
      <w:lang w:val="sv-S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ypedudocument">
    <w:name w:val="Type du document"/>
    <w:basedOn w:val="Normal"/>
    <w:next w:val="Normal"/>
    <w:rsid w:val="003B579C"/>
    <w:pPr>
      <w:widowControl/>
      <w:spacing w:before="360"/>
      <w:jc w:val="center"/>
    </w:pPr>
    <w:rPr>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5/1914/oj" TargetMode="External"/><Relationship Id="rId2" Type="http://schemas.openxmlformats.org/officeDocument/2006/relationships/hyperlink" Target="http://data.europa.eu/eli/C/2025/3474/oj" TargetMode="External"/><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467</Words>
  <Characters>3425</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2025-10-20T12:27:00Z</dcterms:created>
  <dcterms:modified xsi:type="dcterms:W3CDTF">2025-10-20T12:27:00Z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P10_TA(2025)0177_</vt:lpwstr>
  </property>
  <property fmtid="{D5CDD505-2E9C-101B-9397-08002B2CF9AE}" pid="4" name="&lt;Type&gt;">
    <vt:lpwstr>RR</vt:lpwstr>
  </property>
</Properties>
</file>