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250E" w14:paraId="59CDA9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6B511D" w14:textId="77777777" w:rsidR="00751A4A" w:rsidRPr="007C250E" w:rsidRDefault="000C33E6" w:rsidP="0010095E">
            <w:pPr>
              <w:pStyle w:val="EPName"/>
            </w:pPr>
            <w:r w:rsidRPr="007C250E">
              <w:t>Euroopa Parlament</w:t>
            </w:r>
          </w:p>
          <w:p w14:paraId="7613B699" w14:textId="77777777" w:rsidR="00751A4A" w:rsidRPr="007C25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250E">
              <w:t>2024</w:t>
            </w:r>
            <w:r w:rsidR="00817416" w:rsidRPr="007C250E">
              <w:t>-202</w:t>
            </w:r>
            <w:r w:rsidRPr="007C250E">
              <w:t>9</w:t>
            </w:r>
          </w:p>
        </w:tc>
        <w:tc>
          <w:tcPr>
            <w:tcW w:w="2268" w:type="dxa"/>
            <w:shd w:val="clear" w:color="auto" w:fill="auto"/>
          </w:tcPr>
          <w:p w14:paraId="6D510F87" w14:textId="77777777" w:rsidR="00751A4A" w:rsidRPr="007C250E" w:rsidRDefault="00187494" w:rsidP="0010095E">
            <w:pPr>
              <w:pStyle w:val="EPLogo"/>
            </w:pPr>
            <w:r w:rsidRPr="007C250E">
              <w:rPr>
                <w:noProof/>
                <w:lang w:eastAsia="ja-JP"/>
              </w:rPr>
              <w:drawing>
                <wp:inline distT="0" distB="0" distL="0" distR="0" wp14:anchorId="0474A4A1" wp14:editId="09DC6B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E4C12B" w14:textId="77777777" w:rsidR="00D058B8" w:rsidRPr="007C250E" w:rsidRDefault="00D058B8" w:rsidP="004C5D52">
      <w:pPr>
        <w:pStyle w:val="LineTop"/>
      </w:pPr>
    </w:p>
    <w:p w14:paraId="7FD3726C" w14:textId="77777777" w:rsidR="00680577" w:rsidRPr="007C250E" w:rsidRDefault="000C33E6" w:rsidP="00680577">
      <w:pPr>
        <w:pStyle w:val="EPBodyTA1"/>
      </w:pPr>
      <w:r w:rsidRPr="007C250E">
        <w:t>VASTUVÕETUD TEKSTID</w:t>
      </w:r>
    </w:p>
    <w:p w14:paraId="6DD99756" w14:textId="77777777" w:rsidR="00D058B8" w:rsidRPr="007C250E" w:rsidRDefault="00D058B8" w:rsidP="00D058B8">
      <w:pPr>
        <w:pStyle w:val="LineBottom"/>
      </w:pPr>
    </w:p>
    <w:p w14:paraId="4F8FB30E" w14:textId="324C0CB6" w:rsidR="000C33E6" w:rsidRPr="007C250E" w:rsidRDefault="000C33E6" w:rsidP="000C33E6">
      <w:pPr>
        <w:pStyle w:val="ATHeading1"/>
      </w:pPr>
      <w:bookmarkStart w:id="0" w:name="TANumber"/>
      <w:r w:rsidRPr="007C250E">
        <w:t>P10_TA(2025)0</w:t>
      </w:r>
      <w:r w:rsidR="00D65942" w:rsidRPr="007C250E">
        <w:t>180</w:t>
      </w:r>
      <w:bookmarkEnd w:id="0"/>
    </w:p>
    <w:p w14:paraId="56D500D1" w14:textId="0124FD2D" w:rsidR="000C33E6" w:rsidRPr="007C250E" w:rsidRDefault="000C33E6" w:rsidP="000C33E6">
      <w:pPr>
        <w:pStyle w:val="ATHeading2"/>
      </w:pPr>
      <w:bookmarkStart w:id="1" w:name="title"/>
      <w:r w:rsidRPr="007C250E">
        <w:t>Maksejõuetusmenetlus: A</w:t>
      </w:r>
      <w:r w:rsidR="00656FA0" w:rsidRPr="007C250E">
        <w:t> </w:t>
      </w:r>
      <w:r w:rsidRPr="007C250E">
        <w:t>ja B</w:t>
      </w:r>
      <w:r w:rsidR="00656FA0" w:rsidRPr="007C250E">
        <w:t> </w:t>
      </w:r>
      <w:r w:rsidRPr="007C250E">
        <w:t>lisa asendamine</w:t>
      </w:r>
      <w:bookmarkEnd w:id="1"/>
    </w:p>
    <w:p w14:paraId="448D3EDF" w14:textId="77777777" w:rsidR="000C33E6" w:rsidRPr="007C250E" w:rsidRDefault="000C33E6" w:rsidP="000C33E6">
      <w:pPr>
        <w:rPr>
          <w:i/>
          <w:vanish/>
        </w:rPr>
      </w:pPr>
      <w:r w:rsidRPr="007C250E">
        <w:rPr>
          <w:i/>
        </w:rPr>
        <w:fldChar w:fldCharType="begin"/>
      </w:r>
      <w:r w:rsidRPr="007C250E">
        <w:rPr>
          <w:i/>
        </w:rPr>
        <w:instrText xml:space="preserve"> TC"(</w:instrText>
      </w:r>
      <w:bookmarkStart w:id="2" w:name="DocNumber"/>
      <w:r w:rsidRPr="007C250E">
        <w:rPr>
          <w:i/>
        </w:rPr>
        <w:instrText>A10-0127/2025</w:instrText>
      </w:r>
      <w:bookmarkEnd w:id="2"/>
      <w:r w:rsidRPr="007C250E">
        <w:rPr>
          <w:i/>
        </w:rPr>
        <w:instrText xml:space="preserve"> - Raportöör: </w:instrText>
      </w:r>
      <w:proofErr w:type="spellStart"/>
      <w:r w:rsidRPr="007C250E">
        <w:rPr>
          <w:i/>
        </w:rPr>
        <w:instrText>Ilhan</w:instrText>
      </w:r>
      <w:proofErr w:type="spellEnd"/>
      <w:r w:rsidRPr="007C250E">
        <w:rPr>
          <w:i/>
        </w:rPr>
        <w:instrText xml:space="preserve"> </w:instrText>
      </w:r>
      <w:proofErr w:type="spellStart"/>
      <w:r w:rsidRPr="007C250E">
        <w:rPr>
          <w:i/>
        </w:rPr>
        <w:instrText>Kyuchyuk</w:instrText>
      </w:r>
      <w:proofErr w:type="spellEnd"/>
      <w:r w:rsidRPr="007C250E">
        <w:rPr>
          <w:i/>
        </w:rPr>
        <w:instrText xml:space="preserve">)"\l3 \n&gt; \* MERGEFORMAT </w:instrText>
      </w:r>
      <w:r w:rsidRPr="007C250E">
        <w:rPr>
          <w:i/>
        </w:rPr>
        <w:fldChar w:fldCharType="end"/>
      </w:r>
    </w:p>
    <w:p w14:paraId="79B1CEE5" w14:textId="77777777" w:rsidR="000C33E6" w:rsidRPr="007C250E" w:rsidRDefault="000C33E6" w:rsidP="000C33E6">
      <w:pPr>
        <w:rPr>
          <w:vanish/>
        </w:rPr>
      </w:pPr>
      <w:bookmarkStart w:id="3" w:name="Commission"/>
      <w:r w:rsidRPr="007C250E">
        <w:rPr>
          <w:vanish/>
        </w:rPr>
        <w:t>Õiguskomisjon</w:t>
      </w:r>
      <w:bookmarkEnd w:id="3"/>
    </w:p>
    <w:p w14:paraId="355B17E2" w14:textId="77777777" w:rsidR="000C33E6" w:rsidRPr="007C250E" w:rsidRDefault="000C33E6" w:rsidP="000C33E6">
      <w:pPr>
        <w:rPr>
          <w:vanish/>
        </w:rPr>
      </w:pPr>
      <w:bookmarkStart w:id="4" w:name="PE"/>
      <w:r w:rsidRPr="007C250E">
        <w:rPr>
          <w:vanish/>
        </w:rPr>
        <w:t>PE775.423</w:t>
      </w:r>
      <w:bookmarkEnd w:id="4"/>
    </w:p>
    <w:p w14:paraId="02B01A23" w14:textId="17B842B8" w:rsidR="000C33E6" w:rsidRPr="007C250E" w:rsidRDefault="000C33E6" w:rsidP="000C33E6">
      <w:pPr>
        <w:pStyle w:val="ATHeading3"/>
      </w:pPr>
      <w:bookmarkStart w:id="5" w:name="Sujet"/>
      <w:r w:rsidRPr="007C250E">
        <w:t xml:space="preserve">Euroopa Parlamendi </w:t>
      </w:r>
      <w:r w:rsidR="00656FA0" w:rsidRPr="007C250E">
        <w:t>10</w:t>
      </w:r>
      <w:r w:rsidRPr="007C250E">
        <w:t>.</w:t>
      </w:r>
      <w:r w:rsidR="00656FA0" w:rsidRPr="007C250E">
        <w:t> septembri</w:t>
      </w:r>
      <w:r w:rsidRPr="007C250E">
        <w:t xml:space="preserve"> 2025.</w:t>
      </w:r>
      <w:r w:rsidR="00656FA0" w:rsidRPr="007C250E">
        <w:t> </w:t>
      </w:r>
      <w:r w:rsidRPr="007C250E">
        <w:t>aasta seadusandlik resolutsioon ettepaneku kohta võtta vastu Euroopa Parlamendi ja nõukogu määrus, millega muudetakse määrust (EL) 2015/848 maksejõuetusmenetluse kohta, et asendada selle A</w:t>
      </w:r>
      <w:r w:rsidR="00656FA0" w:rsidRPr="007C250E">
        <w:t> </w:t>
      </w:r>
      <w:r w:rsidRPr="007C250E">
        <w:t>ja B lisa</w:t>
      </w:r>
      <w:bookmarkEnd w:id="5"/>
      <w:r w:rsidRPr="007C250E">
        <w:t xml:space="preserve"> </w:t>
      </w:r>
      <w:bookmarkStart w:id="6" w:name="References"/>
      <w:r w:rsidRPr="007C250E">
        <w:t>(COM(2025</w:t>
      </w:r>
      <w:r w:rsidR="00702283" w:rsidRPr="007C250E">
        <w:t>)</w:t>
      </w:r>
      <w:r w:rsidRPr="007C250E">
        <w:t>0040) – C10</w:t>
      </w:r>
      <w:r w:rsidR="00656FA0" w:rsidRPr="007C250E">
        <w:noBreakHyphen/>
      </w:r>
      <w:r w:rsidRPr="007C250E">
        <w:t>0009/2025 – 2025/0023(COD))</w:t>
      </w:r>
      <w:bookmarkEnd w:id="6"/>
    </w:p>
    <w:p w14:paraId="4686C18B" w14:textId="77777777" w:rsidR="00A05C6D" w:rsidRPr="007C250E" w:rsidRDefault="00A05C6D" w:rsidP="00A05C6D">
      <w:pPr>
        <w:pStyle w:val="NormalBold"/>
      </w:pPr>
      <w:bookmarkStart w:id="7" w:name="TextBodyBegin"/>
      <w:bookmarkEnd w:id="7"/>
      <w:r w:rsidRPr="007C250E">
        <w:t>(Seadusandlik tavamenetlus: esimene lugemine)</w:t>
      </w:r>
    </w:p>
    <w:p w14:paraId="3ABBC976" w14:textId="77777777" w:rsidR="00A05C6D" w:rsidRPr="007C250E" w:rsidRDefault="00A05C6D" w:rsidP="00A05C6D">
      <w:pPr>
        <w:pStyle w:val="EPComma"/>
      </w:pPr>
      <w:r w:rsidRPr="007C250E">
        <w:rPr>
          <w:i/>
        </w:rPr>
        <w:t>Euroopa Parlament</w:t>
      </w:r>
      <w:r w:rsidRPr="007C250E">
        <w:t>,</w:t>
      </w:r>
    </w:p>
    <w:p w14:paraId="512C9725" w14:textId="77777777" w:rsidR="00A05C6D" w:rsidRPr="007C250E" w:rsidRDefault="00A05C6D" w:rsidP="00A05C6D">
      <w:pPr>
        <w:pStyle w:val="NormalHanging12a"/>
      </w:pPr>
      <w:r w:rsidRPr="007C250E">
        <w:t>–</w:t>
      </w:r>
      <w:r w:rsidRPr="007C250E">
        <w:tab/>
        <w:t>võttes arvesse komisjoni ettepanekut Euroopa Parlamendile ja nõukogule (COM(2025)0040),</w:t>
      </w:r>
    </w:p>
    <w:p w14:paraId="36AF5A22" w14:textId="0AE9623B" w:rsidR="00A05C6D" w:rsidRPr="007C250E" w:rsidRDefault="00A05C6D" w:rsidP="00A05C6D">
      <w:pPr>
        <w:pStyle w:val="NormalHanging12a"/>
      </w:pPr>
      <w:r w:rsidRPr="007C250E">
        <w:t>–</w:t>
      </w:r>
      <w:r w:rsidRPr="007C250E">
        <w:tab/>
        <w:t>võttes arvesse Euroopa Liidu toimimise lepingu artikli 294 lõiget 2 ja artikli 81 lõike 2 punkte</w:t>
      </w:r>
      <w:r w:rsidR="00656FA0" w:rsidRPr="007C250E">
        <w:t> </w:t>
      </w:r>
      <w:r w:rsidRPr="007C250E">
        <w:t>a, c ja</w:t>
      </w:r>
      <w:r w:rsidR="00656FA0" w:rsidRPr="007C250E">
        <w:t> </w:t>
      </w:r>
      <w:r w:rsidRPr="007C250E">
        <w:t>f, mille alusel komisjon esitas ettepaneku Euroopa Parlamendile (C10</w:t>
      </w:r>
      <w:r w:rsidRPr="007C250E">
        <w:noBreakHyphen/>
        <w:t>0009/2025),</w:t>
      </w:r>
    </w:p>
    <w:p w14:paraId="00218F37" w14:textId="77777777" w:rsidR="00A05C6D" w:rsidRPr="007C250E" w:rsidRDefault="00A05C6D" w:rsidP="00A05C6D">
      <w:pPr>
        <w:pStyle w:val="NormalHanging12a"/>
      </w:pPr>
      <w:r w:rsidRPr="007C250E">
        <w:t>–</w:t>
      </w:r>
      <w:r w:rsidRPr="007C250E">
        <w:tab/>
        <w:t>võttes arvesse Euroopa Liidu toimimise lepingu artikli 294 lõiget 3,</w:t>
      </w:r>
    </w:p>
    <w:p w14:paraId="3F361B18" w14:textId="7BD44286" w:rsidR="00702283" w:rsidRPr="007C250E" w:rsidRDefault="00702283" w:rsidP="007C250E">
      <w:pPr>
        <w:pStyle w:val="NormalHanging12a"/>
        <w:numPr>
          <w:ilvl w:val="0"/>
          <w:numId w:val="45"/>
        </w:numPr>
        <w:ind w:left="567" w:hanging="567"/>
      </w:pPr>
      <w:r w:rsidRPr="007C250E">
        <w:t>võttes arvesse nõukogu esindaja poolt 17. juuli 2025. aasta kirjas võetud kohustust kiita Euroopa Parlamendi seisukoht heaks vastavalt Euroopa Liidu toimimise lepingu artikli 294 lõikele 4,</w:t>
      </w:r>
    </w:p>
    <w:p w14:paraId="227FE1B0" w14:textId="77777777" w:rsidR="00A05C6D" w:rsidRPr="007C250E" w:rsidRDefault="00A05C6D" w:rsidP="00A05C6D">
      <w:pPr>
        <w:pStyle w:val="NormalHanging12a"/>
      </w:pPr>
      <w:r w:rsidRPr="007C250E">
        <w:t>–</w:t>
      </w:r>
      <w:r w:rsidRPr="007C250E">
        <w:tab/>
        <w:t>võttes arvesse kodukorra artiklit 60,</w:t>
      </w:r>
    </w:p>
    <w:p w14:paraId="1F01D2F7" w14:textId="22EB5B3D" w:rsidR="00A05C6D" w:rsidRPr="007C250E" w:rsidRDefault="00A05C6D" w:rsidP="00A05C6D">
      <w:pPr>
        <w:pStyle w:val="NormalHanging12a"/>
      </w:pPr>
      <w:r w:rsidRPr="007C250E">
        <w:t>–</w:t>
      </w:r>
      <w:r w:rsidRPr="007C250E">
        <w:tab/>
        <w:t>võttes arvesse õiguskomisjoni raportit (A10</w:t>
      </w:r>
      <w:r w:rsidR="00656FA0" w:rsidRPr="007C250E">
        <w:noBreakHyphen/>
      </w:r>
      <w:r w:rsidRPr="007C250E">
        <w:t>0127/2025),</w:t>
      </w:r>
    </w:p>
    <w:p w14:paraId="24070E2C" w14:textId="77777777" w:rsidR="00A05C6D" w:rsidRPr="007C250E" w:rsidRDefault="00A05C6D" w:rsidP="00A05C6D">
      <w:pPr>
        <w:pStyle w:val="NormalHanging12a"/>
      </w:pPr>
      <w:r w:rsidRPr="007C250E">
        <w:t>1.</w:t>
      </w:r>
      <w:r w:rsidRPr="007C250E">
        <w:tab/>
        <w:t>võtab vastu allpool toodud esimese lugemise seisukoha;</w:t>
      </w:r>
    </w:p>
    <w:p w14:paraId="3DB7698E" w14:textId="77777777" w:rsidR="00A05C6D" w:rsidRPr="007C250E" w:rsidRDefault="00A05C6D" w:rsidP="00A05C6D">
      <w:pPr>
        <w:pStyle w:val="NormalHanging12a"/>
      </w:pPr>
      <w:r w:rsidRPr="007C250E">
        <w:t>2.</w:t>
      </w:r>
      <w:r w:rsidRPr="007C250E">
        <w:tab/>
        <w:t>palub komisjonil ettepaneku uuesti Euroopa Parlamendile saata, kui komisjon asendab selle uue ettepanekuga, muudab seda oluliselt või kavatseb seda oluliselt muuta;</w:t>
      </w:r>
    </w:p>
    <w:p w14:paraId="40592F92" w14:textId="77777777" w:rsidR="00A05C6D" w:rsidRPr="007C250E" w:rsidRDefault="00A05C6D" w:rsidP="00A05C6D">
      <w:pPr>
        <w:pStyle w:val="NormalHanging12a"/>
      </w:pPr>
      <w:r w:rsidRPr="007C250E">
        <w:t>3.</w:t>
      </w:r>
      <w:r w:rsidRPr="007C250E">
        <w:tab/>
        <w:t>teeb presidendile ülesandeks edastada Euroopa Parlamendi seisukoht nõukogule ja komisjonile ning liikmesriikide parlamentidele.</w:t>
      </w:r>
    </w:p>
    <w:p w14:paraId="3A17F8FE" w14:textId="77777777" w:rsidR="00656FA0" w:rsidRPr="007C250E" w:rsidRDefault="00656FA0" w:rsidP="00A05C6D">
      <w:pPr>
        <w:sectPr w:rsidR="00656FA0" w:rsidRPr="007C250E" w:rsidSect="00F964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5A77FD" w14:textId="1111EE57" w:rsidR="001E1219" w:rsidRPr="007C250E" w:rsidRDefault="001E1219" w:rsidP="001E1219">
      <w:pPr>
        <w:pStyle w:val="Statut"/>
        <w:spacing w:before="0" w:after="240"/>
        <w:jc w:val="left"/>
        <w:rPr>
          <w:b/>
        </w:rPr>
      </w:pPr>
      <w:r w:rsidRPr="007C250E">
        <w:rPr>
          <w:b/>
        </w:rPr>
        <w:lastRenderedPageBreak/>
        <w:t>P10_</w:t>
      </w:r>
      <w:r w:rsidRPr="007C250E">
        <w:rPr>
          <w:b/>
          <w:noProof/>
        </w:rPr>
        <w:t>TC1-COD</w:t>
      </w:r>
      <w:r w:rsidRPr="007C250E">
        <w:rPr>
          <w:b/>
        </w:rPr>
        <w:t>(2025)0023</w:t>
      </w:r>
    </w:p>
    <w:p w14:paraId="4E7E8406" w14:textId="2710CA65" w:rsidR="00702283" w:rsidRPr="007C250E" w:rsidRDefault="001E1219" w:rsidP="001E1219">
      <w:pPr>
        <w:spacing w:after="240"/>
        <w:rPr>
          <w:rFonts w:eastAsia="Calibri"/>
          <w:b/>
          <w:noProof/>
          <w:szCs w:val="22"/>
          <w:lang w:eastAsia="en-US"/>
        </w:rPr>
      </w:pPr>
      <w:r w:rsidRPr="007C250E">
        <w:rPr>
          <w:b/>
          <w:noProof/>
        </w:rPr>
        <w:t>Euroopa Parlamendi seisukoht, vastu võetud esimesel lugemisel 10. septembril 2025. aastal eesmärgiga võtta vastu Euroopa Parlamendi ja nõukogu määrus (</w:t>
      </w:r>
      <w:r w:rsidRPr="007C250E">
        <w:rPr>
          <w:b/>
        </w:rPr>
        <w:t xml:space="preserve">EL) 2025/…, </w:t>
      </w:r>
      <w:r w:rsidR="00702283" w:rsidRPr="007C250E">
        <w:rPr>
          <w:rFonts w:eastAsia="Calibri"/>
          <w:b/>
          <w:noProof/>
          <w:szCs w:val="22"/>
          <w:lang w:eastAsia="en-US"/>
        </w:rPr>
        <w:t>millega muudetakse määrust (EL) 2015/848 maksejõuetusmenetluse kohta, et asendada selle A ja B lisa</w:t>
      </w:r>
    </w:p>
    <w:p w14:paraId="08B778F5" w14:textId="502C784C" w:rsidR="00E825D1" w:rsidRPr="003621D3" w:rsidRDefault="00E825D1" w:rsidP="00E825D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2073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17AB0CC7" w14:textId="46FA93DB" w:rsidR="00E365E1" w:rsidRPr="007C250E" w:rsidRDefault="00E365E1" w:rsidP="00E825D1">
      <w:pPr>
        <w:keepNext/>
        <w:widowControl/>
        <w:spacing w:before="600" w:after="120" w:line="360" w:lineRule="auto"/>
        <w:jc w:val="both"/>
      </w:pPr>
    </w:p>
    <w:sectPr w:rsidR="00E365E1" w:rsidRPr="007C250E" w:rsidSect="00F964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7273F" w14:textId="77777777" w:rsidR="000C33E6" w:rsidRPr="00F964D8" w:rsidRDefault="000C33E6">
      <w:r w:rsidRPr="00F964D8">
        <w:separator/>
      </w:r>
    </w:p>
  </w:endnote>
  <w:endnote w:type="continuationSeparator" w:id="0">
    <w:p w14:paraId="01C15675" w14:textId="77777777" w:rsidR="000C33E6" w:rsidRPr="00F964D8" w:rsidRDefault="000C33E6">
      <w:r w:rsidRPr="00F964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97A6" w14:textId="77777777" w:rsidR="00064002" w:rsidRPr="00F964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21A91" w14:textId="77777777" w:rsidR="00064002" w:rsidRPr="00F964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5B4D9" w14:textId="77777777" w:rsidR="00064002" w:rsidRPr="00F964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3A13C" w14:textId="77777777" w:rsidR="000C33E6" w:rsidRPr="00F964D8" w:rsidRDefault="000C33E6">
      <w:r w:rsidRPr="00F964D8">
        <w:separator/>
      </w:r>
    </w:p>
  </w:footnote>
  <w:footnote w:type="continuationSeparator" w:id="0">
    <w:p w14:paraId="4F84782B" w14:textId="77777777" w:rsidR="000C33E6" w:rsidRPr="00F964D8" w:rsidRDefault="000C33E6">
      <w:r w:rsidRPr="00F964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C1F76" w14:textId="77777777" w:rsidR="00064002" w:rsidRPr="00F964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AB491" w14:textId="77777777" w:rsidR="00064002" w:rsidRPr="00F964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20B7" w14:textId="77777777" w:rsidR="00064002" w:rsidRPr="00F964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A7D7FF8"/>
    <w:multiLevelType w:val="hybridMultilevel"/>
    <w:tmpl w:val="A70CFB1A"/>
    <w:lvl w:ilvl="0" w:tplc="ECCA9F0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68805">
    <w:abstractNumId w:val="9"/>
  </w:num>
  <w:num w:numId="2" w16cid:durableId="1538424249">
    <w:abstractNumId w:val="9"/>
  </w:num>
  <w:num w:numId="3" w16cid:durableId="1871064113">
    <w:abstractNumId w:val="7"/>
  </w:num>
  <w:num w:numId="4" w16cid:durableId="793597007">
    <w:abstractNumId w:val="7"/>
  </w:num>
  <w:num w:numId="5" w16cid:durableId="1881939206">
    <w:abstractNumId w:val="6"/>
  </w:num>
  <w:num w:numId="6" w16cid:durableId="892350294">
    <w:abstractNumId w:val="6"/>
  </w:num>
  <w:num w:numId="7" w16cid:durableId="205870037">
    <w:abstractNumId w:val="5"/>
  </w:num>
  <w:num w:numId="8" w16cid:durableId="843322362">
    <w:abstractNumId w:val="5"/>
  </w:num>
  <w:num w:numId="9" w16cid:durableId="1478453839">
    <w:abstractNumId w:val="4"/>
  </w:num>
  <w:num w:numId="10" w16cid:durableId="503477301">
    <w:abstractNumId w:val="4"/>
  </w:num>
  <w:num w:numId="11" w16cid:durableId="335504136">
    <w:abstractNumId w:val="8"/>
  </w:num>
  <w:num w:numId="12" w16cid:durableId="212154774">
    <w:abstractNumId w:val="8"/>
  </w:num>
  <w:num w:numId="13" w16cid:durableId="232129664">
    <w:abstractNumId w:val="3"/>
  </w:num>
  <w:num w:numId="14" w16cid:durableId="57752818">
    <w:abstractNumId w:val="3"/>
  </w:num>
  <w:num w:numId="15" w16cid:durableId="1317151130">
    <w:abstractNumId w:val="2"/>
  </w:num>
  <w:num w:numId="16" w16cid:durableId="267591381">
    <w:abstractNumId w:val="2"/>
  </w:num>
  <w:num w:numId="17" w16cid:durableId="758792909">
    <w:abstractNumId w:val="1"/>
  </w:num>
  <w:num w:numId="18" w16cid:durableId="852651107">
    <w:abstractNumId w:val="1"/>
  </w:num>
  <w:num w:numId="19" w16cid:durableId="995260487">
    <w:abstractNumId w:val="0"/>
  </w:num>
  <w:num w:numId="20" w16cid:durableId="1954090727">
    <w:abstractNumId w:val="0"/>
  </w:num>
  <w:num w:numId="21" w16cid:durableId="1458135197">
    <w:abstractNumId w:val="9"/>
  </w:num>
  <w:num w:numId="22" w16cid:durableId="308562353">
    <w:abstractNumId w:val="7"/>
  </w:num>
  <w:num w:numId="23" w16cid:durableId="1900163702">
    <w:abstractNumId w:val="6"/>
  </w:num>
  <w:num w:numId="24" w16cid:durableId="239563181">
    <w:abstractNumId w:val="5"/>
  </w:num>
  <w:num w:numId="25" w16cid:durableId="353844008">
    <w:abstractNumId w:val="4"/>
  </w:num>
  <w:num w:numId="26" w16cid:durableId="1438217026">
    <w:abstractNumId w:val="8"/>
  </w:num>
  <w:num w:numId="27" w16cid:durableId="1488131710">
    <w:abstractNumId w:val="3"/>
  </w:num>
  <w:num w:numId="28" w16cid:durableId="1463035149">
    <w:abstractNumId w:val="2"/>
  </w:num>
  <w:num w:numId="29" w16cid:durableId="620574435">
    <w:abstractNumId w:val="1"/>
  </w:num>
  <w:num w:numId="30" w16cid:durableId="1302347415">
    <w:abstractNumId w:val="0"/>
  </w:num>
  <w:num w:numId="31" w16cid:durableId="894899037">
    <w:abstractNumId w:val="9"/>
  </w:num>
  <w:num w:numId="32" w16cid:durableId="596448413">
    <w:abstractNumId w:val="7"/>
  </w:num>
  <w:num w:numId="33" w16cid:durableId="1511025578">
    <w:abstractNumId w:val="6"/>
  </w:num>
  <w:num w:numId="34" w16cid:durableId="1517383693">
    <w:abstractNumId w:val="5"/>
  </w:num>
  <w:num w:numId="35" w16cid:durableId="547185526">
    <w:abstractNumId w:val="4"/>
  </w:num>
  <w:num w:numId="36" w16cid:durableId="1642618183">
    <w:abstractNumId w:val="8"/>
  </w:num>
  <w:num w:numId="37" w16cid:durableId="1916040398">
    <w:abstractNumId w:val="3"/>
  </w:num>
  <w:num w:numId="38" w16cid:durableId="882331283">
    <w:abstractNumId w:val="2"/>
  </w:num>
  <w:num w:numId="39" w16cid:durableId="590505490">
    <w:abstractNumId w:val="1"/>
  </w:num>
  <w:num w:numId="40" w16cid:durableId="1985810841">
    <w:abstractNumId w:val="0"/>
  </w:num>
  <w:num w:numId="41" w16cid:durableId="621620140">
    <w:abstractNumId w:val="10"/>
  </w:num>
  <w:num w:numId="42" w16cid:durableId="863060724">
    <w:abstractNumId w:val="10"/>
  </w:num>
  <w:num w:numId="43" w16cid:durableId="2245930">
    <w:abstractNumId w:val="10"/>
  </w:num>
  <w:num w:numId="44" w16cid:durableId="1305161622">
    <w:abstractNumId w:val="11"/>
  </w:num>
  <w:num w:numId="45" w16cid:durableId="1238198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ET"/>
    <w:docVar w:name="dvnumam" w:val="11"/>
    <w:docVar w:name="dvpe" w:val="775.423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 2015/848 maksejõuetusmenetluse kohta, et asendada selle A ja B lisa(COM(2025/0040) – C10-0009/2025 – 2025/0023(COD))"/>
  </w:docVars>
  <w:rsids>
    <w:rsidRoot w:val="000C33E6"/>
    <w:rsid w:val="00002272"/>
    <w:rsid w:val="00064002"/>
    <w:rsid w:val="000677B9"/>
    <w:rsid w:val="000831BA"/>
    <w:rsid w:val="000A42CC"/>
    <w:rsid w:val="000B25D0"/>
    <w:rsid w:val="000C33E6"/>
    <w:rsid w:val="000E7DD9"/>
    <w:rsid w:val="0010095E"/>
    <w:rsid w:val="00125B37"/>
    <w:rsid w:val="00187494"/>
    <w:rsid w:val="001E1219"/>
    <w:rsid w:val="001F32AE"/>
    <w:rsid w:val="002767FF"/>
    <w:rsid w:val="002B18FE"/>
    <w:rsid w:val="002B5493"/>
    <w:rsid w:val="0030788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FA0"/>
    <w:rsid w:val="006631B6"/>
    <w:rsid w:val="00680577"/>
    <w:rsid w:val="006A28F9"/>
    <w:rsid w:val="006F74FA"/>
    <w:rsid w:val="00702283"/>
    <w:rsid w:val="00731ADD"/>
    <w:rsid w:val="00734777"/>
    <w:rsid w:val="00747932"/>
    <w:rsid w:val="00751A4A"/>
    <w:rsid w:val="00756632"/>
    <w:rsid w:val="00762C74"/>
    <w:rsid w:val="00786EC0"/>
    <w:rsid w:val="007C250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A05C6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42"/>
    <w:rsid w:val="00D834A0"/>
    <w:rsid w:val="00D872DF"/>
    <w:rsid w:val="00D91E21"/>
    <w:rsid w:val="00DA3E27"/>
    <w:rsid w:val="00DA7FCD"/>
    <w:rsid w:val="00E365E1"/>
    <w:rsid w:val="00E820A4"/>
    <w:rsid w:val="00E825D1"/>
    <w:rsid w:val="00EB006A"/>
    <w:rsid w:val="00EB4772"/>
    <w:rsid w:val="00ED169E"/>
    <w:rsid w:val="00ED4235"/>
    <w:rsid w:val="00F04346"/>
    <w:rsid w:val="00F075DC"/>
    <w:rsid w:val="00F149E9"/>
    <w:rsid w:val="00F5134D"/>
    <w:rsid w:val="00F54E7E"/>
    <w:rsid w:val="00F74202"/>
    <w:rsid w:val="00F87713"/>
    <w:rsid w:val="00F964D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361F0"/>
  <w15:chartTrackingRefBased/>
  <w15:docId w15:val="{D5BF355F-F414-43E4-9EEB-619D6FC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05C6D"/>
    <w:pPr>
      <w:spacing w:after="120"/>
    </w:pPr>
  </w:style>
  <w:style w:type="paragraph" w:customStyle="1" w:styleId="NormalBold">
    <w:name w:val="NormalBold"/>
    <w:basedOn w:val="Normal"/>
    <w:rsid w:val="00A05C6D"/>
    <w:rPr>
      <w:b/>
    </w:rPr>
  </w:style>
  <w:style w:type="paragraph" w:customStyle="1" w:styleId="NormalHanging12a">
    <w:name w:val="NormalHanging12a"/>
    <w:basedOn w:val="Normal"/>
    <w:rsid w:val="00A05C6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05C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05C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05C6D"/>
    <w:pPr>
      <w:spacing w:before="240"/>
    </w:pPr>
    <w:rPr>
      <w:b/>
    </w:rPr>
  </w:style>
  <w:style w:type="paragraph" w:customStyle="1" w:styleId="EPComma">
    <w:name w:val="EPComma"/>
    <w:basedOn w:val="Normal"/>
    <w:rsid w:val="00A05C6D"/>
    <w:pPr>
      <w:spacing w:before="480" w:after="240"/>
    </w:pPr>
  </w:style>
  <w:style w:type="paragraph" w:customStyle="1" w:styleId="Typedudocument">
    <w:name w:val="Type du document"/>
    <w:basedOn w:val="Normal"/>
    <w:next w:val="Normal"/>
    <w:rsid w:val="00702283"/>
    <w:pPr>
      <w:widowControl/>
      <w:spacing w:before="360"/>
      <w:jc w:val="center"/>
    </w:pPr>
    <w:rPr>
      <w:b/>
      <w:snapToGrid w:val="0"/>
      <w:szCs w:val="24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702283"/>
    <w:rPr>
      <w:color w:val="0000FF"/>
      <w:u w:val="single"/>
    </w:rPr>
  </w:style>
  <w:style w:type="character" w:styleId="Hyperlink">
    <w:name w:val="Hyperlink"/>
    <w:basedOn w:val="DefaultParagraphFont"/>
    <w:rsid w:val="0070228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02283"/>
    <w:rPr>
      <w:sz w:val="24"/>
      <w:lang w:val="et-EE"/>
    </w:rPr>
  </w:style>
  <w:style w:type="paragraph" w:customStyle="1" w:styleId="Statut">
    <w:name w:val="Statut"/>
    <w:basedOn w:val="Normal"/>
    <w:next w:val="Normal"/>
    <w:rsid w:val="001E1219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2025-10-24T10:05:00Z</dcterms:created>
  <dcterms:modified xsi:type="dcterms:W3CDTF">2025-10-24T10:05:00Z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