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2F26" w14:paraId="42E747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4135C7" w14:textId="77777777" w:rsidR="00751A4A" w:rsidRPr="008F2F26" w:rsidRDefault="00D44F5B" w:rsidP="0010095E">
            <w:pPr>
              <w:pStyle w:val="EPName"/>
            </w:pPr>
            <w:r w:rsidRPr="008F2F26">
              <w:t>Parlament Ewropew</w:t>
            </w:r>
          </w:p>
          <w:p w14:paraId="63B90123" w14:textId="77777777" w:rsidR="00751A4A" w:rsidRPr="008F2F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2F26">
              <w:t>2024</w:t>
            </w:r>
            <w:r w:rsidR="00817416" w:rsidRPr="008F2F26">
              <w:t>-202</w:t>
            </w:r>
            <w:r w:rsidRPr="008F2F26">
              <w:t>9</w:t>
            </w:r>
          </w:p>
        </w:tc>
        <w:tc>
          <w:tcPr>
            <w:tcW w:w="2268" w:type="dxa"/>
            <w:shd w:val="clear" w:color="auto" w:fill="auto"/>
          </w:tcPr>
          <w:p w14:paraId="4B6D807E" w14:textId="77777777" w:rsidR="00751A4A" w:rsidRPr="008F2F26" w:rsidRDefault="00187494" w:rsidP="0010095E">
            <w:pPr>
              <w:pStyle w:val="EPLogo"/>
            </w:pPr>
            <w:r w:rsidRPr="008F2F26">
              <w:rPr>
                <w:noProof/>
                <w:lang w:eastAsia="ja-JP"/>
              </w:rPr>
              <w:drawing>
                <wp:inline distT="0" distB="0" distL="0" distR="0" wp14:anchorId="62869CDE" wp14:editId="613CE6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AA1367" w14:textId="77777777" w:rsidR="00D058B8" w:rsidRPr="008F2F26" w:rsidRDefault="00D058B8" w:rsidP="004C5D52">
      <w:pPr>
        <w:pStyle w:val="LineTop"/>
      </w:pPr>
    </w:p>
    <w:p w14:paraId="40B734FA" w14:textId="77777777" w:rsidR="00680577" w:rsidRPr="008F2F26" w:rsidRDefault="00D44F5B" w:rsidP="00680577">
      <w:pPr>
        <w:pStyle w:val="EPBodyTA1"/>
      </w:pPr>
      <w:r w:rsidRPr="008F2F26">
        <w:t>TESTI ADOTTATI</w:t>
      </w:r>
    </w:p>
    <w:p w14:paraId="4F783D80" w14:textId="77777777" w:rsidR="00D058B8" w:rsidRPr="008F2F26" w:rsidRDefault="00D058B8" w:rsidP="00D058B8">
      <w:pPr>
        <w:pStyle w:val="LineBottom"/>
      </w:pPr>
    </w:p>
    <w:p w14:paraId="52DC39CE" w14:textId="2DA092EF" w:rsidR="00D44F5B" w:rsidRPr="008F2F26" w:rsidRDefault="00D44F5B" w:rsidP="00D44F5B">
      <w:pPr>
        <w:pStyle w:val="ATHeading1"/>
      </w:pPr>
      <w:bookmarkStart w:id="0" w:name="TANumber"/>
      <w:r w:rsidRPr="008F2F26">
        <w:t>P10_TA(2025)0</w:t>
      </w:r>
      <w:r w:rsidR="00354999">
        <w:t>191</w:t>
      </w:r>
      <w:bookmarkEnd w:id="0"/>
    </w:p>
    <w:p w14:paraId="65A279A9" w14:textId="1BEF207C" w:rsidR="00D44F5B" w:rsidRPr="008F2F26" w:rsidRDefault="009C691B" w:rsidP="00D44F5B">
      <w:pPr>
        <w:pStyle w:val="ATHeading2"/>
      </w:pPr>
      <w:r w:rsidRPr="009C691B">
        <w:t xml:space="preserve">It-tisħiħ tar-reżiljenza tal-Moldova kontra t-theddid </w:t>
      </w:r>
      <w:proofErr w:type="spellStart"/>
      <w:r w:rsidRPr="009C691B">
        <w:t>ibridu</w:t>
      </w:r>
      <w:proofErr w:type="spellEnd"/>
      <w:r w:rsidRPr="009C691B">
        <w:t xml:space="preserve"> u l-indħil </w:t>
      </w:r>
      <w:proofErr w:type="spellStart"/>
      <w:r w:rsidRPr="009C691B">
        <w:t>malinn</w:t>
      </w:r>
      <w:proofErr w:type="spellEnd"/>
      <w:r w:rsidRPr="009C691B">
        <w:t xml:space="preserve"> Russi</w:t>
      </w:r>
    </w:p>
    <w:bookmarkStart w:id="1" w:name="Sujet"/>
    <w:p w14:paraId="73DC4E4C" w14:textId="4DB1553F" w:rsidR="009C691B" w:rsidRPr="00BB7F24" w:rsidRDefault="009C691B" w:rsidP="009C691B">
      <w:pPr>
        <w:rPr>
          <w:i/>
          <w:vanish/>
        </w:rPr>
      </w:pPr>
      <w:r w:rsidRPr="00BB7F24">
        <w:rPr>
          <w:i/>
        </w:rPr>
        <w:fldChar w:fldCharType="begin"/>
      </w:r>
      <w:r w:rsidRPr="00BB7F24">
        <w:rPr>
          <w:i/>
        </w:rPr>
        <w:instrText xml:space="preserve"> TC"(</w:instrText>
      </w:r>
      <w:bookmarkStart w:id="2" w:name="DocNumber"/>
      <w:r w:rsidRPr="00BB7F24">
        <w:rPr>
          <w:i/>
        </w:rPr>
        <w:instrText>B10-0355</w:instrText>
      </w:r>
      <w:r>
        <w:rPr>
          <w:i/>
        </w:rPr>
        <w:instrText>, 0357, 0356, 0359 u 0361</w:instrText>
      </w:r>
      <w:r w:rsidRPr="00BB7F24">
        <w:rPr>
          <w:i/>
        </w:rPr>
        <w:instrText>/2025</w:instrText>
      </w:r>
      <w:bookmarkEnd w:id="2"/>
      <w:r w:rsidRPr="00BB7F24">
        <w:rPr>
          <w:i/>
        </w:rPr>
        <w:instrText xml:space="preserve">)"\l3 \n&gt; \* MERGEFORMAT </w:instrText>
      </w:r>
      <w:r w:rsidRPr="00BB7F24">
        <w:rPr>
          <w:i/>
        </w:rPr>
        <w:fldChar w:fldCharType="end"/>
      </w:r>
    </w:p>
    <w:p w14:paraId="65B49C96" w14:textId="77777777" w:rsidR="009C691B" w:rsidRPr="00BB7F24" w:rsidRDefault="009C691B" w:rsidP="009C691B">
      <w:pPr>
        <w:rPr>
          <w:vanish/>
        </w:rPr>
      </w:pPr>
      <w:bookmarkStart w:id="3" w:name="PE"/>
      <w:r w:rsidRPr="00BB7F24">
        <w:rPr>
          <w:vanish/>
        </w:rPr>
        <w:t>PE776.179</w:t>
      </w:r>
      <w:bookmarkEnd w:id="3"/>
    </w:p>
    <w:p w14:paraId="4951A86C" w14:textId="77777777" w:rsidR="00D44F5B" w:rsidRPr="008F2F26" w:rsidRDefault="00D44F5B" w:rsidP="00D44F5B">
      <w:pPr>
        <w:pStyle w:val="ATHeading3"/>
      </w:pPr>
      <w:r w:rsidRPr="008F2F26">
        <w:t xml:space="preserve">Riżoluzzjoni tal-Parlament Ewropew tal-10 ta' Settembru 2025 dwar it-tisħiħ tar-reżiljenza tal-Moldova kontra t-theddid </w:t>
      </w:r>
      <w:proofErr w:type="spellStart"/>
      <w:r w:rsidRPr="008F2F26">
        <w:t>ibridu</w:t>
      </w:r>
      <w:proofErr w:type="spellEnd"/>
      <w:r w:rsidRPr="008F2F26">
        <w:t xml:space="preserve"> u l-indħil </w:t>
      </w:r>
      <w:proofErr w:type="spellStart"/>
      <w:r w:rsidRPr="008F2F26">
        <w:t>malinn</w:t>
      </w:r>
      <w:proofErr w:type="spellEnd"/>
      <w:r w:rsidRPr="008F2F26">
        <w:t xml:space="preserve"> Russi</w:t>
      </w:r>
      <w:bookmarkEnd w:id="1"/>
      <w:r w:rsidRPr="008F2F26">
        <w:t xml:space="preserve"> </w:t>
      </w:r>
      <w:bookmarkStart w:id="4" w:name="References"/>
      <w:r w:rsidRPr="008F2F26">
        <w:t>(2025/2811(RSP))</w:t>
      </w:r>
      <w:bookmarkEnd w:id="4"/>
    </w:p>
    <w:p w14:paraId="510170C4" w14:textId="77777777" w:rsidR="00D61885" w:rsidRPr="008F2F26" w:rsidRDefault="00D61885" w:rsidP="00D61885">
      <w:pPr>
        <w:pStyle w:val="EPComma"/>
      </w:pPr>
      <w:bookmarkStart w:id="5" w:name="TextBodyBegin"/>
      <w:bookmarkEnd w:id="5"/>
      <w:r w:rsidRPr="008F2F26">
        <w:rPr>
          <w:i/>
        </w:rPr>
        <w:t>Il-Parlament Ewropew</w:t>
      </w:r>
      <w:r w:rsidRPr="008F2F26">
        <w:t>,</w:t>
      </w:r>
    </w:p>
    <w:p w14:paraId="3F4FE6A5" w14:textId="77777777" w:rsidR="00D61885" w:rsidRPr="008F2F26" w:rsidRDefault="00D61885" w:rsidP="00D61885">
      <w:pPr>
        <w:pStyle w:val="NormalHanging12a"/>
      </w:pPr>
      <w:r w:rsidRPr="008F2F26">
        <w:t>–</w:t>
      </w:r>
      <w:r w:rsidRPr="008F2F26">
        <w:tab/>
        <w:t>wara li kkunsidra r-riżoluzzjonijiet preċedenti tiegħu dwar il-Moldova, b’mod partikolari r-riżoluzzjoni tiegħu tat-18 ta’ Ġunju 2025 dwar ir-rapporti tal-Kummissjoni tal-2023 u tal-2024 dwar il-Moldova</w:t>
      </w:r>
      <w:r w:rsidRPr="008F2F26">
        <w:rPr>
          <w:vertAlign w:val="superscript"/>
        </w:rPr>
        <w:footnoteReference w:id="1"/>
      </w:r>
      <w:r w:rsidRPr="008F2F26">
        <w:t xml:space="preserve"> u r-riżoluzzjoni tiegħu tad-9 ta’ Ottubru 2024 dwar it-tisħiħ tar-reżiljenza tal-Moldova kontra l-indħil Russu qabel l-elezzjonijiet presidenzjali u r-referendum kostituzzjonali dwar l-integrazzjoni fl-UE li jmiss</w:t>
      </w:r>
      <w:r w:rsidRPr="008F2F26">
        <w:rPr>
          <w:vertAlign w:val="superscript"/>
        </w:rPr>
        <w:footnoteReference w:id="2"/>
      </w:r>
      <w:r w:rsidRPr="008F2F26">
        <w:t>,</w:t>
      </w:r>
    </w:p>
    <w:p w14:paraId="775020CE" w14:textId="77777777" w:rsidR="00D61885" w:rsidRPr="008F2F26" w:rsidRDefault="00D61885" w:rsidP="00D61885">
      <w:pPr>
        <w:pStyle w:val="NormalHanging12a"/>
      </w:pPr>
      <w:r w:rsidRPr="008F2F26">
        <w:t>–</w:t>
      </w:r>
      <w:r w:rsidRPr="008F2F26">
        <w:tab/>
        <w:t>wara li kkunsidra l-Ftehim ta’ Assoċjazzjoni bejn l-Unjoni Ewropea u l-Komunità Ewropea tal-Enerġija Atomika u l-Istati Membri tagħhom, minn naħa waħda, u r-Repubblika tal-Moldova, min-naħa l-oħra</w:t>
      </w:r>
      <w:r w:rsidRPr="008F2F26">
        <w:rPr>
          <w:vertAlign w:val="superscript"/>
        </w:rPr>
        <w:footnoteReference w:id="3"/>
      </w:r>
      <w:r w:rsidRPr="008F2F26">
        <w:t xml:space="preserve">, li jinkludi Żona ta’ Kummerċ Ħieles </w:t>
      </w:r>
      <w:proofErr w:type="spellStart"/>
      <w:r w:rsidRPr="008F2F26">
        <w:t>Approfondita</w:t>
      </w:r>
      <w:proofErr w:type="spellEnd"/>
      <w:r w:rsidRPr="008F2F26">
        <w:t xml:space="preserve"> u Komprensiva,</w:t>
      </w:r>
    </w:p>
    <w:p w14:paraId="58076902" w14:textId="77777777" w:rsidR="00D61885" w:rsidRPr="008F2F26" w:rsidRDefault="00D61885" w:rsidP="00D61885">
      <w:pPr>
        <w:pStyle w:val="NormalHanging12a"/>
      </w:pPr>
      <w:r w:rsidRPr="008F2F26">
        <w:t>–</w:t>
      </w:r>
      <w:r w:rsidRPr="008F2F26">
        <w:tab/>
        <w:t>wara li kkunsidra l-konklużjonijiet tal-Kunsill Ewropew dwar il-Moldova tas-27 ta’ Ġunju 2025,</w:t>
      </w:r>
    </w:p>
    <w:p w14:paraId="2F545A67" w14:textId="77777777" w:rsidR="00D61885" w:rsidRPr="008F2F26" w:rsidRDefault="00D61885" w:rsidP="00D61885">
      <w:pPr>
        <w:pStyle w:val="NormalHanging12a"/>
      </w:pPr>
      <w:r w:rsidRPr="008F2F26">
        <w:t>–</w:t>
      </w:r>
      <w:r w:rsidRPr="008F2F26">
        <w:tab/>
        <w:t>wara li kkunsidra ż-żjara ta’ tliet Kapijiet ta’ Stat jew ta’ Gvern tal-UE (ta’ Franza, il-Ġermanja u l-Polonja) fil-Moldova fis-27 ta’ Awwissu 2025 u ż-żjara tal-President tar-Rumanija fil-Moldova fl-31 ta’ Awwissu 2025,</w:t>
      </w:r>
    </w:p>
    <w:p w14:paraId="521CF1BE" w14:textId="77777777" w:rsidR="00D61885" w:rsidRPr="008F2F26" w:rsidRDefault="00D61885" w:rsidP="00D61885">
      <w:pPr>
        <w:pStyle w:val="NormalHanging12a"/>
      </w:pPr>
      <w:r w:rsidRPr="008F2F26">
        <w:t>–</w:t>
      </w:r>
      <w:r w:rsidRPr="008F2F26">
        <w:tab/>
        <w:t>wara li kkunsidra ż-żjara tal-President tar-Repubblika tal-Moldova lill-Parlament Ewropew fid-9 ta’ Settembru 2025,</w:t>
      </w:r>
    </w:p>
    <w:p w14:paraId="3B72D513" w14:textId="77777777" w:rsidR="00D61885" w:rsidRPr="008F2F26" w:rsidRDefault="00D61885" w:rsidP="00D61885">
      <w:pPr>
        <w:pStyle w:val="NormalHanging12a"/>
      </w:pPr>
      <w:r w:rsidRPr="008F2F26">
        <w:t>–</w:t>
      </w:r>
      <w:r w:rsidRPr="008F2F26">
        <w:tab/>
        <w:t>wara li kkunsidra d-Dikjarazzjoni Konġunta wara l-ewwel summit bejn ir-Repubblika tal-Moldova u l-UE tal-4 ta’ Lulju 2025,</w:t>
      </w:r>
    </w:p>
    <w:p w14:paraId="3F650595" w14:textId="77777777" w:rsidR="00D61885" w:rsidRPr="008F2F26" w:rsidRDefault="00D61885" w:rsidP="00D61885">
      <w:pPr>
        <w:pStyle w:val="NormalHanging12a"/>
      </w:pPr>
      <w:r w:rsidRPr="008F2F26">
        <w:t>–</w:t>
      </w:r>
      <w:r w:rsidRPr="008F2F26">
        <w:tab/>
        <w:t>wara li kkunsidra ż-żjara tal-Kummissarju għat-Tkabbir fil-Moldova fid-9 ta’ Mejju 2025 (Jum l-Ewropa),</w:t>
      </w:r>
    </w:p>
    <w:p w14:paraId="2193EA24" w14:textId="77777777" w:rsidR="00D61885" w:rsidRPr="008F2F26" w:rsidRDefault="00D61885" w:rsidP="00D61885">
      <w:pPr>
        <w:pStyle w:val="NormalHanging12a"/>
      </w:pPr>
      <w:r w:rsidRPr="008F2F26">
        <w:lastRenderedPageBreak/>
        <w:t>–</w:t>
      </w:r>
      <w:r w:rsidRPr="008F2F26">
        <w:tab/>
        <w:t>wara li kkunsidra l-Artikolu 136(2) u (4) tar-Regoli ta’ Proċedura tiegħu,</w:t>
      </w:r>
    </w:p>
    <w:p w14:paraId="428A25B8" w14:textId="77777777" w:rsidR="00D61885" w:rsidRPr="008F2F26" w:rsidRDefault="00D61885" w:rsidP="00D61885">
      <w:pPr>
        <w:pStyle w:val="NormalHanging12a"/>
      </w:pPr>
      <w:r w:rsidRPr="008F2F26">
        <w:t>A.</w:t>
      </w:r>
      <w:r w:rsidRPr="008F2F26">
        <w:tab/>
        <w:t xml:space="preserve">billi fit-28 ta’ Settembru 2025 ir-Repubblika tal-Moldova se torganizza elezzjonijiet parlamentari li se jiddeterminaw il-konsolidazzjoni demokratika kontinwa tal-pajjiż u l-progress ulterjuri lejn l-adeżjoni mal-UE, kif ukoll il-futur tiegħu bħala demokrazija ħielsa u sovrana fl-UE; billi dawn l-elezzjonijiet parlamentari se jsiru f’kuntest imfixkel minn indħil u sforzi kontinwi mir-Russja biex </w:t>
      </w:r>
      <w:proofErr w:type="spellStart"/>
      <w:r w:rsidRPr="008F2F26">
        <w:t>tiddestabbilizza</w:t>
      </w:r>
      <w:proofErr w:type="spellEnd"/>
      <w:r w:rsidRPr="008F2F26">
        <w:t xml:space="preserve"> x-xenarju politiku tal-pajjiż u l-proċessi elettorali demokratiċi;</w:t>
      </w:r>
    </w:p>
    <w:p w14:paraId="48D5D7FD" w14:textId="77777777" w:rsidR="00D61885" w:rsidRPr="008F2F26" w:rsidRDefault="00D61885" w:rsidP="00D61885">
      <w:pPr>
        <w:pStyle w:val="NormalHanging12a"/>
      </w:pPr>
      <w:r w:rsidRPr="008F2F26">
        <w:t>B.</w:t>
      </w:r>
      <w:r w:rsidRPr="008F2F26">
        <w:tab/>
        <w:t xml:space="preserve">billi fl-20 ta’ Ottubru 2024 fil-Moldova sar referendum, li l-eżitu tiegħu </w:t>
      </w:r>
      <w:proofErr w:type="spellStart"/>
      <w:r w:rsidRPr="008F2F26">
        <w:t>kkonferma</w:t>
      </w:r>
      <w:proofErr w:type="spellEnd"/>
      <w:r w:rsidRPr="008F2F26">
        <w:t xml:space="preserve"> li l-adeżjoni mal-UE se tkun </w:t>
      </w:r>
      <w:proofErr w:type="spellStart"/>
      <w:r w:rsidRPr="008F2F26">
        <w:t>minquxa</w:t>
      </w:r>
      <w:proofErr w:type="spellEnd"/>
      <w:r w:rsidRPr="008F2F26">
        <w:t xml:space="preserve"> fil-kostituzzjoni tal-Moldova, minkejja livell bla </w:t>
      </w:r>
      <w:proofErr w:type="spellStart"/>
      <w:r w:rsidRPr="008F2F26">
        <w:t>preċedent</w:t>
      </w:r>
      <w:proofErr w:type="spellEnd"/>
      <w:r w:rsidRPr="008F2F26">
        <w:t xml:space="preserve"> ta’ interferenza </w:t>
      </w:r>
      <w:proofErr w:type="spellStart"/>
      <w:r w:rsidRPr="008F2F26">
        <w:t>manipulattiv</w:t>
      </w:r>
      <w:proofErr w:type="spellEnd"/>
      <w:r w:rsidRPr="008F2F26">
        <w:t xml:space="preserve"> mir-Russja biex jiġi </w:t>
      </w:r>
      <w:proofErr w:type="spellStart"/>
      <w:r w:rsidRPr="008F2F26">
        <w:t>ddestabbilizzat</w:t>
      </w:r>
      <w:proofErr w:type="spellEnd"/>
      <w:r w:rsidRPr="008F2F26">
        <w:t xml:space="preserve"> il-pajjiż, fosthom il-finanzjament illeċitu ta’ atturi politiċi, il-kampanji ta’ </w:t>
      </w:r>
      <w:proofErr w:type="spellStart"/>
      <w:r w:rsidRPr="008F2F26">
        <w:t>diżinformazzjoni</w:t>
      </w:r>
      <w:proofErr w:type="spellEnd"/>
      <w:r w:rsidRPr="008F2F26">
        <w:t xml:space="preserve"> u l-attakki </w:t>
      </w:r>
      <w:proofErr w:type="spellStart"/>
      <w:r w:rsidRPr="008F2F26">
        <w:t>ċibernetiċi</w:t>
      </w:r>
      <w:proofErr w:type="spellEnd"/>
      <w:r w:rsidRPr="008F2F26">
        <w:t>;</w:t>
      </w:r>
    </w:p>
    <w:p w14:paraId="4ECBDE13" w14:textId="77777777" w:rsidR="00D61885" w:rsidRPr="008F2F26" w:rsidRDefault="00D61885" w:rsidP="00D61885">
      <w:pPr>
        <w:pStyle w:val="NormalHanging12a"/>
        <w:rPr>
          <w:i/>
          <w:iCs/>
        </w:rPr>
      </w:pPr>
      <w:r w:rsidRPr="008F2F26">
        <w:t>C.</w:t>
      </w:r>
      <w:r w:rsidRPr="008F2F26">
        <w:tab/>
        <w:t xml:space="preserve">billi hemm bosta rapporti ta’ tentattivi mġedda u </w:t>
      </w:r>
      <w:proofErr w:type="spellStart"/>
      <w:r w:rsidRPr="008F2F26">
        <w:t>intensifikati</w:t>
      </w:r>
      <w:proofErr w:type="spellEnd"/>
      <w:r w:rsidRPr="008F2F26">
        <w:t xml:space="preserve"> ta’ </w:t>
      </w:r>
      <w:proofErr w:type="spellStart"/>
      <w:r w:rsidRPr="008F2F26">
        <w:t>diżinformazzjoni</w:t>
      </w:r>
      <w:proofErr w:type="spellEnd"/>
      <w:r w:rsidRPr="008F2F26">
        <w:t xml:space="preserve">, </w:t>
      </w:r>
      <w:proofErr w:type="spellStart"/>
      <w:r w:rsidRPr="008F2F26">
        <w:t>destabbilizzazzjoni</w:t>
      </w:r>
      <w:proofErr w:type="spellEnd"/>
      <w:r w:rsidRPr="008F2F26">
        <w:t xml:space="preserve"> u interferenza mir-Russja u mill-prokuri Russi bl-għan li </w:t>
      </w:r>
      <w:proofErr w:type="spellStart"/>
      <w:r w:rsidRPr="008F2F26">
        <w:t>jiżvijaw</w:t>
      </w:r>
      <w:proofErr w:type="spellEnd"/>
      <w:r w:rsidRPr="008F2F26">
        <w:t xml:space="preserve"> il-proċess tal-Moldova ta’ riforma demokratika u integrazzjoni Ewropea, </w:t>
      </w:r>
      <w:proofErr w:type="spellStart"/>
      <w:r w:rsidRPr="008F2F26">
        <w:t>jaffermaw</w:t>
      </w:r>
      <w:proofErr w:type="spellEnd"/>
      <w:r w:rsidRPr="008F2F26">
        <w:t xml:space="preserve"> mill-ġdid il-kontroll politiku fuqha u </w:t>
      </w:r>
      <w:proofErr w:type="spellStart"/>
      <w:r w:rsidRPr="008F2F26">
        <w:t>jirfinaw</w:t>
      </w:r>
      <w:proofErr w:type="spellEnd"/>
      <w:r w:rsidRPr="008F2F26">
        <w:t xml:space="preserve"> aktar it-tattiċi </w:t>
      </w:r>
      <w:proofErr w:type="spellStart"/>
      <w:r w:rsidRPr="008F2F26">
        <w:t>ibridi</w:t>
      </w:r>
      <w:proofErr w:type="spellEnd"/>
      <w:r w:rsidRPr="008F2F26">
        <w:t xml:space="preserve"> kontra l-Moldova, l-Ukrajna u pajjiżi Ewropej oħra, bħar-Rumanija dan l-aħħar;</w:t>
      </w:r>
    </w:p>
    <w:p w14:paraId="7E135E95" w14:textId="77777777" w:rsidR="00D61885" w:rsidRPr="008F2F26" w:rsidRDefault="00D61885" w:rsidP="00D61885">
      <w:pPr>
        <w:pStyle w:val="NormalHanging12a"/>
      </w:pPr>
      <w:r w:rsidRPr="008F2F26">
        <w:t>D.</w:t>
      </w:r>
      <w:r w:rsidRPr="008F2F26">
        <w:tab/>
        <w:t xml:space="preserve">billi, wara l-laqgħa tat-30 ta’ Lulju 2025 tal-Kunsill Suprem tas-Sigurtà, il-President </w:t>
      </w:r>
      <w:proofErr w:type="spellStart"/>
      <w:r w:rsidRPr="008F2F26">
        <w:t>Maia</w:t>
      </w:r>
      <w:proofErr w:type="spellEnd"/>
      <w:r w:rsidRPr="008F2F26">
        <w:t xml:space="preserve"> </w:t>
      </w:r>
      <w:proofErr w:type="spellStart"/>
      <w:r w:rsidRPr="008F2F26">
        <w:t>Sandu</w:t>
      </w:r>
      <w:proofErr w:type="spellEnd"/>
      <w:r w:rsidRPr="008F2F26">
        <w:t xml:space="preserve"> ppreżentat sejbiet mill-istituzzjonijiet speċjalizzati tal-Moldova dwar metodi ta’ gwerra </w:t>
      </w:r>
      <w:proofErr w:type="spellStart"/>
      <w:r w:rsidRPr="008F2F26">
        <w:t>ibrida</w:t>
      </w:r>
      <w:proofErr w:type="spellEnd"/>
      <w:r w:rsidRPr="008F2F26">
        <w:t>, li jidentifikaw 10 strumenti prinċipali ta’ interferenza barranija fil-proċessi politiċi u elettorali tal-Moldova;</w:t>
      </w:r>
    </w:p>
    <w:p w14:paraId="4820789C" w14:textId="77777777" w:rsidR="00D61885" w:rsidRPr="008F2F26" w:rsidRDefault="00D61885" w:rsidP="00D61885">
      <w:pPr>
        <w:pStyle w:val="NormalHanging12a"/>
      </w:pPr>
      <w:r w:rsidRPr="008F2F26">
        <w:t>E.</w:t>
      </w:r>
      <w:r w:rsidRPr="008F2F26">
        <w:tab/>
        <w:t>billi fil-15 ta’ Lulju 2025, l-UE imponiet sanzjonijiet kontra</w:t>
      </w:r>
      <w:r w:rsidRPr="008F2F26">
        <w:rPr>
          <w:rStyle w:val="Strong"/>
          <w:color w:val="000000"/>
        </w:rPr>
        <w:t xml:space="preserve"> </w:t>
      </w:r>
      <w:r w:rsidRPr="009C691B">
        <w:rPr>
          <w:rStyle w:val="Strong"/>
          <w:b w:val="0"/>
          <w:bCs w:val="0"/>
          <w:color w:val="000000"/>
        </w:rPr>
        <w:t xml:space="preserve">seba’ individwi </w:t>
      </w:r>
      <w:r w:rsidRPr="009C691B">
        <w:t>u</w:t>
      </w:r>
      <w:r w:rsidRPr="009C691B">
        <w:rPr>
          <w:b/>
          <w:bCs/>
        </w:rPr>
        <w:t xml:space="preserve"> </w:t>
      </w:r>
      <w:r w:rsidRPr="009C691B">
        <w:rPr>
          <w:rStyle w:val="Strong"/>
          <w:b w:val="0"/>
          <w:bCs w:val="0"/>
          <w:color w:val="000000"/>
        </w:rPr>
        <w:t>tliet entitajiet</w:t>
      </w:r>
      <w:r w:rsidRPr="008F2F26">
        <w:rPr>
          <w:rStyle w:val="Strong"/>
          <w:color w:val="000000"/>
        </w:rPr>
        <w:t xml:space="preserve"> </w:t>
      </w:r>
      <w:r w:rsidRPr="008F2F26">
        <w:t xml:space="preserve">responsabbli għal azzjonijiet immirati biex </w:t>
      </w:r>
      <w:proofErr w:type="spellStart"/>
      <w:r w:rsidRPr="008F2F26">
        <w:t>jiddestabbilizzaw</w:t>
      </w:r>
      <w:proofErr w:type="spellEnd"/>
      <w:r w:rsidRPr="008F2F26">
        <w:t xml:space="preserve">, </w:t>
      </w:r>
      <w:proofErr w:type="spellStart"/>
      <w:r w:rsidRPr="008F2F26">
        <w:t>idgħajfu</w:t>
      </w:r>
      <w:proofErr w:type="spellEnd"/>
      <w:r w:rsidRPr="008F2F26">
        <w:t xml:space="preserve"> jew jheddu s-sovranità u l-indipendenza tal-Moldova, kif ukoll id-demokrazija, l-istat tad-dritt, u l-</w:t>
      </w:r>
      <w:proofErr w:type="spellStart"/>
      <w:r w:rsidRPr="008F2F26">
        <w:t>istabbiltà</w:t>
      </w:r>
      <w:proofErr w:type="spellEnd"/>
      <w:r w:rsidRPr="008F2F26">
        <w:t xml:space="preserve"> fil-pajjiż; billi dawn is-sanzjonijiet huma </w:t>
      </w:r>
      <w:proofErr w:type="spellStart"/>
      <w:r w:rsidRPr="008F2F26">
        <w:t>mmirati</w:t>
      </w:r>
      <w:proofErr w:type="spellEnd"/>
      <w:r w:rsidRPr="008F2F26">
        <w:t xml:space="preserve"> lejn individwi li huma assoċjati mill-qrib ma’ </w:t>
      </w:r>
      <w:proofErr w:type="spellStart"/>
      <w:r w:rsidRPr="008F2F26">
        <w:t>Ilan</w:t>
      </w:r>
      <w:proofErr w:type="spellEnd"/>
      <w:r w:rsidRPr="008F2F26">
        <w:t xml:space="preserve"> </w:t>
      </w:r>
      <w:proofErr w:type="spellStart"/>
      <w:r w:rsidRPr="008F2F26">
        <w:t>Șor</w:t>
      </w:r>
      <w:proofErr w:type="spellEnd"/>
      <w:r w:rsidRPr="008F2F26">
        <w:t xml:space="preserve"> u mal-partit ipprojbit ȘOR, persuni li huma involuti b’mod attiv fi skemi ta’ xiri ta’ voti u tixħim ta’ politiċi korrotti;</w:t>
      </w:r>
    </w:p>
    <w:p w14:paraId="20BFC387" w14:textId="77777777" w:rsidR="00D61885" w:rsidRDefault="00D61885" w:rsidP="00D61885">
      <w:pPr>
        <w:pStyle w:val="NormalHanging12a"/>
      </w:pPr>
      <w:r w:rsidRPr="008F2F26">
        <w:t>F.</w:t>
      </w:r>
      <w:r w:rsidRPr="008F2F26">
        <w:tab/>
        <w:t xml:space="preserve">billi s-soċjetà ċivili u l-media indipendenti tal-Moldova għandhom rwol kruċjali </w:t>
      </w:r>
      <w:proofErr w:type="spellStart"/>
      <w:r w:rsidRPr="008F2F26">
        <w:t>fl-esponiment</w:t>
      </w:r>
      <w:proofErr w:type="spellEnd"/>
      <w:r w:rsidRPr="008F2F26">
        <w:t xml:space="preserve"> </w:t>
      </w:r>
      <w:proofErr w:type="spellStart"/>
      <w:r w:rsidRPr="008F2F26">
        <w:t>tad-diżinformazzjoni</w:t>
      </w:r>
      <w:proofErr w:type="spellEnd"/>
      <w:r w:rsidRPr="008F2F26">
        <w:t>, fit-tisħiħ tar-</w:t>
      </w:r>
      <w:proofErr w:type="spellStart"/>
      <w:r w:rsidRPr="008F2F26">
        <w:t>reżiljenza</w:t>
      </w:r>
      <w:proofErr w:type="spellEnd"/>
      <w:r w:rsidRPr="008F2F26">
        <w:t xml:space="preserve"> u fid-difiża tal-valuri demokratiċi; billi r-Repubblika tal-Moldova rnexxielha tikkonsolida b’mod sinifikanti d-demokrazija tagħha, tkompli t-</w:t>
      </w:r>
      <w:proofErr w:type="spellStart"/>
      <w:r w:rsidRPr="008F2F26">
        <w:t>trajettorja</w:t>
      </w:r>
      <w:proofErr w:type="spellEnd"/>
      <w:r w:rsidRPr="008F2F26">
        <w:t xml:space="preserve"> ta’ riforma tagħha u tiżviluppa r-relazzjonijiet tagħha mal-UE; billi t-titjib fis-sistema demokratika tal-pajjiż ġie rifless fil-progress tiegħu f’diversi </w:t>
      </w:r>
      <w:proofErr w:type="spellStart"/>
      <w:r w:rsidRPr="008F2F26">
        <w:t>indiċijiet</w:t>
      </w:r>
      <w:proofErr w:type="spellEnd"/>
      <w:r w:rsidRPr="008F2F26">
        <w:t xml:space="preserve"> internazzjonali; billi l-Moldova għamlet progress </w:t>
      </w:r>
      <w:proofErr w:type="spellStart"/>
      <w:r w:rsidRPr="008F2F26">
        <w:t>notevoli</w:t>
      </w:r>
      <w:proofErr w:type="spellEnd"/>
      <w:r w:rsidRPr="008F2F26">
        <w:t xml:space="preserve"> fir-rigward tar-riformi ġudizzjarji, inkluż l-iskrutinju u r-ristrutturar tal-ġudikatura, it-tisħiħ tal-indipendenza tagħha u t-titjib tar-regolamenti kontra l-korruzzjoni; billi l-fiduċja pubblika fl-istituzzjonijiet demokratiċi hija essenzjali </w:t>
      </w:r>
      <w:proofErr w:type="spellStart"/>
      <w:r w:rsidRPr="008F2F26">
        <w:t>għall-istabbiltà</w:t>
      </w:r>
      <w:proofErr w:type="spellEnd"/>
      <w:r w:rsidRPr="008F2F26">
        <w:t xml:space="preserve"> u r-</w:t>
      </w:r>
      <w:proofErr w:type="spellStart"/>
      <w:r w:rsidRPr="008F2F26">
        <w:t>reżiljenza</w:t>
      </w:r>
      <w:proofErr w:type="spellEnd"/>
      <w:r w:rsidRPr="008F2F26">
        <w:t xml:space="preserve"> tal-Moldova kontra l-indħil </w:t>
      </w:r>
      <w:proofErr w:type="spellStart"/>
      <w:r w:rsidRPr="008F2F26">
        <w:t>malinn</w:t>
      </w:r>
      <w:proofErr w:type="spellEnd"/>
      <w:r w:rsidRPr="008F2F26">
        <w:t>;</w:t>
      </w:r>
    </w:p>
    <w:p w14:paraId="5C3ED6F5" w14:textId="241EB337" w:rsidR="00354999" w:rsidRPr="008F2F26" w:rsidRDefault="00354999" w:rsidP="00D61885">
      <w:pPr>
        <w:pStyle w:val="NormalHanging12a"/>
      </w:pPr>
      <w:r>
        <w:t>G</w:t>
      </w:r>
      <w:r w:rsidRPr="00354999">
        <w:t>.</w:t>
      </w:r>
      <w:r w:rsidRPr="00354999">
        <w:tab/>
        <w:t>billi investigazzjoni ġurnalistika reċenti, ibbażata fuq l-</w:t>
      </w:r>
      <w:proofErr w:type="spellStart"/>
      <w:r w:rsidRPr="00354999">
        <w:t>infiltrazzjoni</w:t>
      </w:r>
      <w:proofErr w:type="spellEnd"/>
      <w:r w:rsidRPr="00354999">
        <w:t xml:space="preserve"> tan-network tal-partit </w:t>
      </w:r>
      <w:proofErr w:type="spellStart"/>
      <w:r w:rsidRPr="00354999">
        <w:t>ȘOR</w:t>
      </w:r>
      <w:proofErr w:type="spellEnd"/>
      <w:r w:rsidRPr="00354999">
        <w:t xml:space="preserve"> minn reporter taħt </w:t>
      </w:r>
      <w:proofErr w:type="spellStart"/>
      <w:r w:rsidRPr="00354999">
        <w:t>kopertura</w:t>
      </w:r>
      <w:proofErr w:type="spellEnd"/>
      <w:r w:rsidRPr="00354999">
        <w:t xml:space="preserve"> li bdiet </w:t>
      </w:r>
      <w:proofErr w:type="spellStart"/>
      <w:r w:rsidRPr="00354999">
        <w:t>fl</w:t>
      </w:r>
      <w:proofErr w:type="spellEnd"/>
      <w:r w:rsidRPr="00354999">
        <w:t xml:space="preserve">-2024, żvelat li mijiet ta’ kontijiet foloz, </w:t>
      </w:r>
      <w:proofErr w:type="spellStart"/>
      <w:r w:rsidRPr="00354999">
        <w:t>ġestiti</w:t>
      </w:r>
      <w:proofErr w:type="spellEnd"/>
      <w:r w:rsidRPr="00354999">
        <w:t xml:space="preserve"> minn attivisti mill-blokk politiku “</w:t>
      </w:r>
      <w:proofErr w:type="spellStart"/>
      <w:r w:rsidRPr="00354999">
        <w:t>Victory</w:t>
      </w:r>
      <w:proofErr w:type="spellEnd"/>
      <w:r w:rsidRPr="00354999">
        <w:t xml:space="preserve">” taħt il-kontroll ta’ </w:t>
      </w:r>
      <w:proofErr w:type="spellStart"/>
      <w:r w:rsidRPr="00354999">
        <w:t>Ilan</w:t>
      </w:r>
      <w:proofErr w:type="spellEnd"/>
      <w:r w:rsidRPr="00354999">
        <w:t xml:space="preserve"> </w:t>
      </w:r>
      <w:proofErr w:type="spellStart"/>
      <w:r w:rsidRPr="00354999">
        <w:t>Șor</w:t>
      </w:r>
      <w:proofErr w:type="spellEnd"/>
      <w:r w:rsidRPr="00354999">
        <w:t xml:space="preserve"> minn Moska, kienu ġew stabbiliti biex </w:t>
      </w:r>
      <w:proofErr w:type="spellStart"/>
      <w:r w:rsidRPr="00354999">
        <w:t>ixerrdu</w:t>
      </w:r>
      <w:proofErr w:type="spellEnd"/>
      <w:r w:rsidRPr="00354999">
        <w:t xml:space="preserve"> propaganda Russa fuq TikTok u </w:t>
      </w:r>
      <w:proofErr w:type="spellStart"/>
      <w:r w:rsidRPr="00354999">
        <w:t>Facebook</w:t>
      </w:r>
      <w:proofErr w:type="spellEnd"/>
      <w:r w:rsidRPr="00354999">
        <w:t xml:space="preserve">; billi dan il-kontenut </w:t>
      </w:r>
      <w:proofErr w:type="spellStart"/>
      <w:r w:rsidRPr="00354999">
        <w:t>anti</w:t>
      </w:r>
      <w:proofErr w:type="spellEnd"/>
      <w:r w:rsidRPr="00354999">
        <w:t>-Ewropew, li huwa allinjat bis-sħiħ man-</w:t>
      </w:r>
      <w:proofErr w:type="spellStart"/>
      <w:r w:rsidRPr="00354999">
        <w:t>narrativi</w:t>
      </w:r>
      <w:proofErr w:type="spellEnd"/>
      <w:r w:rsidRPr="00354999">
        <w:t xml:space="preserve"> tal-</w:t>
      </w:r>
      <w:proofErr w:type="spellStart"/>
      <w:r w:rsidRPr="00354999">
        <w:t>Kremlin</w:t>
      </w:r>
      <w:proofErr w:type="spellEnd"/>
      <w:r w:rsidRPr="00354999">
        <w:t xml:space="preserve">, ġie </w:t>
      </w:r>
      <w:proofErr w:type="spellStart"/>
      <w:r w:rsidRPr="00354999">
        <w:t>mmonitorjat</w:t>
      </w:r>
      <w:proofErr w:type="spellEnd"/>
      <w:r w:rsidRPr="00354999">
        <w:t xml:space="preserve"> u </w:t>
      </w:r>
      <w:proofErr w:type="spellStart"/>
      <w:r w:rsidRPr="00354999">
        <w:t>kkoordinat</w:t>
      </w:r>
      <w:proofErr w:type="spellEnd"/>
      <w:r w:rsidRPr="00354999">
        <w:t xml:space="preserve"> sistematikament permezz ta’ gruppi u kanali </w:t>
      </w:r>
      <w:r w:rsidRPr="00354999">
        <w:lastRenderedPageBreak/>
        <w:t xml:space="preserve">sigrieti fuq </w:t>
      </w:r>
      <w:proofErr w:type="spellStart"/>
      <w:r w:rsidRPr="00354999">
        <w:t>Telegram</w:t>
      </w:r>
      <w:proofErr w:type="spellEnd"/>
      <w:r>
        <w:rPr>
          <w:rStyle w:val="FootnoteReference"/>
        </w:rPr>
        <w:footnoteReference w:id="4"/>
      </w:r>
      <w:r w:rsidRPr="00354999">
        <w:t xml:space="preserve">; </w:t>
      </w:r>
    </w:p>
    <w:p w14:paraId="77BCD720" w14:textId="48CE063E" w:rsidR="00D61885" w:rsidRPr="008F2F26" w:rsidRDefault="00354999" w:rsidP="00D61885">
      <w:pPr>
        <w:pStyle w:val="NormalHanging12a"/>
      </w:pPr>
      <w:r>
        <w:t>H</w:t>
      </w:r>
      <w:r w:rsidR="00D61885" w:rsidRPr="008F2F26">
        <w:t>.</w:t>
      </w:r>
      <w:r w:rsidR="00D61885" w:rsidRPr="008F2F26">
        <w:tab/>
        <w:t xml:space="preserve">billi huwa importanti li tintwera pubblikament solidarjetà soda mal-poplu tal-Moldova, li ġie </w:t>
      </w:r>
      <w:proofErr w:type="spellStart"/>
      <w:r w:rsidR="00D61885" w:rsidRPr="008F2F26">
        <w:t>affettwat</w:t>
      </w:r>
      <w:proofErr w:type="spellEnd"/>
      <w:r w:rsidR="00D61885" w:rsidRPr="008F2F26">
        <w:t xml:space="preserve"> serjament mill-gwerra ta’ aggressjoni tar-Russja kontra l-Ukrajna, kif ukoll minn theddid </w:t>
      </w:r>
      <w:proofErr w:type="spellStart"/>
      <w:r w:rsidR="00D61885" w:rsidRPr="008F2F26">
        <w:t>ibridu</w:t>
      </w:r>
      <w:proofErr w:type="spellEnd"/>
      <w:r w:rsidR="00D61885" w:rsidRPr="008F2F26">
        <w:t xml:space="preserve"> Russu kontinwu u </w:t>
      </w:r>
      <w:proofErr w:type="spellStart"/>
      <w:r w:rsidR="00D61885" w:rsidRPr="008F2F26">
        <w:t>mmirat</w:t>
      </w:r>
      <w:proofErr w:type="spellEnd"/>
      <w:r w:rsidR="00D61885" w:rsidRPr="008F2F26">
        <w:t xml:space="preserve"> li għandu l-għan li </w:t>
      </w:r>
      <w:proofErr w:type="spellStart"/>
      <w:r w:rsidR="00D61885" w:rsidRPr="008F2F26">
        <w:t>jiddestabbilizza</w:t>
      </w:r>
      <w:proofErr w:type="spellEnd"/>
      <w:r w:rsidR="00D61885" w:rsidRPr="008F2F26">
        <w:t xml:space="preserve"> politikament il-pajjiż, </w:t>
      </w:r>
      <w:proofErr w:type="spellStart"/>
      <w:r w:rsidR="00D61885" w:rsidRPr="008F2F26">
        <w:t>jimmina</w:t>
      </w:r>
      <w:proofErr w:type="spellEnd"/>
      <w:r w:rsidR="00D61885" w:rsidRPr="008F2F26">
        <w:t xml:space="preserve"> l-</w:t>
      </w:r>
      <w:proofErr w:type="spellStart"/>
      <w:r w:rsidR="00D61885" w:rsidRPr="008F2F26">
        <w:t>prosperità</w:t>
      </w:r>
      <w:proofErr w:type="spellEnd"/>
      <w:r w:rsidR="00D61885" w:rsidRPr="008F2F26">
        <w:t xml:space="preserve"> ekonomika u </w:t>
      </w:r>
      <w:proofErr w:type="spellStart"/>
      <w:r w:rsidR="00D61885" w:rsidRPr="008F2F26">
        <w:t>jdgħajjef</w:t>
      </w:r>
      <w:proofErr w:type="spellEnd"/>
      <w:r w:rsidR="00D61885" w:rsidRPr="008F2F26">
        <w:t xml:space="preserve"> il-koeżjoni soċjali;</w:t>
      </w:r>
    </w:p>
    <w:p w14:paraId="2295D299" w14:textId="22D25A62" w:rsidR="00D61885" w:rsidRPr="008F2F26" w:rsidRDefault="00354999" w:rsidP="00D61885">
      <w:pPr>
        <w:pStyle w:val="NormalHanging12a"/>
      </w:pPr>
      <w:r>
        <w:t>I</w:t>
      </w:r>
      <w:r w:rsidR="00D61885" w:rsidRPr="008F2F26">
        <w:t>.</w:t>
      </w:r>
      <w:r w:rsidR="00D61885" w:rsidRPr="008F2F26">
        <w:tab/>
        <w:t>billi, skont l-istimi tal-Moldova, ir-Russja diġà investiet aktar minn EUR 200 miljun, ekwivalenti għal aktar minn 1 % tal-PDG tal-Moldova, f’operazzjonijiet ta’ propaganda u informazzjoni fir-Repubblika tal-Moldova;</w:t>
      </w:r>
    </w:p>
    <w:p w14:paraId="68BD07AE" w14:textId="6E936376" w:rsidR="00D61885" w:rsidRPr="008F2F26" w:rsidRDefault="00354999" w:rsidP="00D61885">
      <w:pPr>
        <w:pStyle w:val="NormalHanging12a"/>
      </w:pPr>
      <w:r>
        <w:t>J</w:t>
      </w:r>
      <w:r w:rsidR="00D61885" w:rsidRPr="008F2F26">
        <w:t>.</w:t>
      </w:r>
      <w:r w:rsidR="00D61885" w:rsidRPr="008F2F26">
        <w:tab/>
        <w:t xml:space="preserve">billi l-parteċipazzjoni ta’ delegazzjoni tal-Parlament Ewropew fil-Missjoni Internazzjonali ta’ Osservazzjoni Elettorali tal-Uffiċċju għall-Istituzzjonijiet Demokratiċi u d-Drittijiet tal-Bniedem (ODIHR) tal-Organizzazzjoni għas-Sigurtà u l-Kooperazzjoni fl-Ewropa (OSKE) għall-elezzjonijiet parlamentari tal-Moldova tat-28 ta’ Settembru </w:t>
      </w:r>
      <w:r w:rsidR="00924168">
        <w:t xml:space="preserve">2025 </w:t>
      </w:r>
      <w:r w:rsidR="00D61885" w:rsidRPr="008F2F26">
        <w:t>turi l-impenn tal-Parlament li jappoġġja l-integrità tal-proċessi elettorali u jsaħħaħ l-istituzzjonijiet demokratiċi fil-Moldova;</w:t>
      </w:r>
    </w:p>
    <w:p w14:paraId="36DC7EB8" w14:textId="4F972332" w:rsidR="00D61885" w:rsidRPr="008F2F26" w:rsidRDefault="00354999" w:rsidP="00D61885">
      <w:pPr>
        <w:pStyle w:val="NormalHanging12a"/>
      </w:pPr>
      <w:r>
        <w:t>K</w:t>
      </w:r>
      <w:r w:rsidR="00D61885" w:rsidRPr="008F2F26">
        <w:t>.</w:t>
      </w:r>
      <w:r w:rsidR="00D61885" w:rsidRPr="008F2F26">
        <w:tab/>
        <w:t xml:space="preserve">billi l-konklużjonijiet tal-Kunsill Ewropew ta’ Ġunju 2025 </w:t>
      </w:r>
      <w:proofErr w:type="spellStart"/>
      <w:r w:rsidR="00D61885" w:rsidRPr="008F2F26">
        <w:t>affermaw</w:t>
      </w:r>
      <w:proofErr w:type="spellEnd"/>
      <w:r w:rsidR="00D61885" w:rsidRPr="008F2F26">
        <w:t xml:space="preserve"> mill-ġdid l-appoġġ sħiħ għall-perkors tal-Moldova lejn l-UE u </w:t>
      </w:r>
      <w:proofErr w:type="spellStart"/>
      <w:r w:rsidR="00D61885" w:rsidRPr="008F2F26">
        <w:t>stiednu</w:t>
      </w:r>
      <w:proofErr w:type="spellEnd"/>
      <w:r w:rsidR="00D61885" w:rsidRPr="008F2F26">
        <w:t xml:space="preserve"> lill-Kunsill jieħu l-passi li jmiss fil-proċess ta’ adeżjoni; billi t-tkabbir tal-UE huwa </w:t>
      </w:r>
      <w:proofErr w:type="spellStart"/>
      <w:r w:rsidR="00D61885" w:rsidRPr="008F2F26">
        <w:t>bbażat</w:t>
      </w:r>
      <w:proofErr w:type="spellEnd"/>
      <w:r w:rsidR="00D61885" w:rsidRPr="008F2F26">
        <w:t xml:space="preserve"> fuq </w:t>
      </w:r>
      <w:proofErr w:type="spellStart"/>
      <w:r w:rsidR="00D61885" w:rsidRPr="008F2F26">
        <w:t>kundizzjonalità</w:t>
      </w:r>
      <w:proofErr w:type="spellEnd"/>
      <w:r w:rsidR="00D61885" w:rsidRPr="008F2F26">
        <w:t xml:space="preserve"> stretta u l-prinċipju li kull pajjiż kandidat jiġi </w:t>
      </w:r>
      <w:proofErr w:type="spellStart"/>
      <w:r w:rsidR="00D61885" w:rsidRPr="008F2F26">
        <w:t>vvalutat</w:t>
      </w:r>
      <w:proofErr w:type="spellEnd"/>
      <w:r w:rsidR="00D61885" w:rsidRPr="008F2F26">
        <w:t xml:space="preserve"> fuq il-merti tiegħu stess u fuq il-progress fir-riforma;</w:t>
      </w:r>
    </w:p>
    <w:p w14:paraId="43F630E2" w14:textId="77777777" w:rsidR="00D61885" w:rsidRPr="008F2F26" w:rsidRDefault="00D61885" w:rsidP="00D61885">
      <w:pPr>
        <w:pStyle w:val="NormalHanging12a"/>
      </w:pPr>
      <w:r w:rsidRPr="008F2F26">
        <w:t>1.</w:t>
      </w:r>
      <w:r w:rsidRPr="008F2F26">
        <w:tab/>
        <w:t xml:space="preserve">Jesprimi solidarjetà mal-poplu tar-Repubblika tal-Moldova u jtenni l-appoġġ sħiħ tiegħu għall-indipendenza, is-sovranità u l-integrità territorjali tal-pajjiż, kif ukoll għall-isforzi tiegħu biex jiddefendi l-integrità tal-proċessi demokratiċi tiegħu, is-sovranità tad-deċiżjonijiet tiegħu dwar il-politika barranija u l-prospetti </w:t>
      </w:r>
      <w:proofErr w:type="spellStart"/>
      <w:r w:rsidRPr="008F2F26">
        <w:t>soċjoekonomiċi</w:t>
      </w:r>
      <w:proofErr w:type="spellEnd"/>
      <w:r w:rsidRPr="008F2F26">
        <w:t xml:space="preserve"> tal-poplu tiegħu; jistieden, għalhekk, lir-Russja tirrispetta l-indipendenza, is-sovranità u l-integrità territorjali tal-Moldova u twaqqaf it-tentattivi tagħha li </w:t>
      </w:r>
      <w:proofErr w:type="spellStart"/>
      <w:r w:rsidRPr="008F2F26">
        <w:t>timmina</w:t>
      </w:r>
      <w:proofErr w:type="spellEnd"/>
      <w:r w:rsidRPr="008F2F26">
        <w:t xml:space="preserve"> l-ordni kostituzzjonali u l-istituzzjonijiet demokratiċi tal-Moldova;</w:t>
      </w:r>
    </w:p>
    <w:p w14:paraId="56BE3859" w14:textId="77777777" w:rsidR="00D61885" w:rsidRPr="008F2F26" w:rsidRDefault="00D61885" w:rsidP="00D61885">
      <w:pPr>
        <w:pStyle w:val="NormalHanging12a"/>
        <w:rPr>
          <w:szCs w:val="24"/>
        </w:rPr>
      </w:pPr>
      <w:r w:rsidRPr="008F2F26">
        <w:t>2.</w:t>
      </w:r>
      <w:r w:rsidRPr="008F2F26">
        <w:tab/>
        <w:t>Jikkundanna t-tentattivi ripetuti mill-Federazzjoni Russa, mill-</w:t>
      </w:r>
      <w:proofErr w:type="spellStart"/>
      <w:r w:rsidRPr="008F2F26">
        <w:t>oligarki</w:t>
      </w:r>
      <w:proofErr w:type="spellEnd"/>
      <w:r w:rsidRPr="008F2F26">
        <w:t xml:space="preserve"> favur ir-Russja u mill-prokuri lokali </w:t>
      </w:r>
      <w:proofErr w:type="spellStart"/>
      <w:r w:rsidRPr="008F2F26">
        <w:t>sponsorizzati</w:t>
      </w:r>
      <w:proofErr w:type="spellEnd"/>
      <w:r w:rsidRPr="008F2F26">
        <w:t xml:space="preserve"> mir-Russja biex </w:t>
      </w:r>
      <w:proofErr w:type="spellStart"/>
      <w:r w:rsidRPr="008F2F26">
        <w:t>jiddestabbilizzaw</w:t>
      </w:r>
      <w:proofErr w:type="spellEnd"/>
      <w:r w:rsidRPr="008F2F26">
        <w:t xml:space="preserve"> lill-Moldova, </w:t>
      </w:r>
      <w:proofErr w:type="spellStart"/>
      <w:r w:rsidRPr="008F2F26">
        <w:t>jiżirgħu</w:t>
      </w:r>
      <w:proofErr w:type="spellEnd"/>
      <w:r w:rsidRPr="008F2F26">
        <w:t xml:space="preserve"> l-firdiet fis-soċjetà tal-Moldova u </w:t>
      </w:r>
      <w:proofErr w:type="spellStart"/>
      <w:r w:rsidRPr="008F2F26">
        <w:t>jiżvijaw</w:t>
      </w:r>
      <w:proofErr w:type="spellEnd"/>
      <w:r w:rsidRPr="008F2F26">
        <w:t xml:space="preserve"> id-demokrazija u l-progress tal-pajjiż lejn l-adeżjoni mal-UE permezz tal-attakki </w:t>
      </w:r>
      <w:proofErr w:type="spellStart"/>
      <w:r w:rsidRPr="008F2F26">
        <w:t>ibridi</w:t>
      </w:r>
      <w:proofErr w:type="spellEnd"/>
      <w:r w:rsidRPr="008F2F26">
        <w:t>, il-manipulazzjoni tal-provvisti tal-enerġija biex jinkisbu l-</w:t>
      </w:r>
      <w:proofErr w:type="spellStart"/>
      <w:r w:rsidRPr="008F2F26">
        <w:t>eżiti</w:t>
      </w:r>
      <w:proofErr w:type="spellEnd"/>
      <w:r w:rsidRPr="008F2F26">
        <w:t xml:space="preserve"> politiċi, il-finanzjament illeċitu ta’ atturi politiċi u l-kampanji ta’ </w:t>
      </w:r>
      <w:proofErr w:type="spellStart"/>
      <w:r w:rsidRPr="008F2F26">
        <w:t>diżinformazzjoni</w:t>
      </w:r>
      <w:proofErr w:type="spellEnd"/>
      <w:r w:rsidRPr="008F2F26">
        <w:t>, manipulazzjoni u intimidazzjoni li għandhom fil-mira l-organizzazzjonijiet tas-soċjetà ċivili u l-media indipendenti;</w:t>
      </w:r>
    </w:p>
    <w:p w14:paraId="5A849DE6" w14:textId="77777777" w:rsidR="00D61885" w:rsidRPr="008F2F26" w:rsidRDefault="00D61885" w:rsidP="00D61885">
      <w:pPr>
        <w:pStyle w:val="NormalHanging12a"/>
        <w:rPr>
          <w:szCs w:val="24"/>
        </w:rPr>
      </w:pPr>
      <w:r w:rsidRPr="008F2F26">
        <w:t>3.</w:t>
      </w:r>
      <w:r w:rsidRPr="008F2F26">
        <w:tab/>
        <w:t xml:space="preserve">Jikkundanna l-operazzjonijiet </w:t>
      </w:r>
      <w:proofErr w:type="spellStart"/>
      <w:r w:rsidRPr="008F2F26">
        <w:t>ibridi</w:t>
      </w:r>
      <w:proofErr w:type="spellEnd"/>
      <w:r w:rsidRPr="008F2F26">
        <w:t xml:space="preserve"> Russi li qed </w:t>
      </w:r>
      <w:proofErr w:type="spellStart"/>
      <w:r w:rsidRPr="008F2F26">
        <w:t>jintensifikaw</w:t>
      </w:r>
      <w:proofErr w:type="spellEnd"/>
      <w:r w:rsidRPr="008F2F26">
        <w:t xml:space="preserve"> u t-tentattivi ta’ ndħil qabel l-elezzjonijiet parlamentari tat-28 ta’ Settembru 2025 li għandhom l-għan ċar li jiddestabbilizzaw il-pajjiż u jreġġgħu lura l-perkors demokratiku u d-deċiżjonijiet sovrani tiegħu, b’mod partikolari fir-rigward tas-sħubija futura fl-UE;</w:t>
      </w:r>
    </w:p>
    <w:p w14:paraId="2CAA6C27" w14:textId="77777777" w:rsidR="00D61885" w:rsidRPr="008F2F26" w:rsidRDefault="00D61885" w:rsidP="00D61885">
      <w:pPr>
        <w:pStyle w:val="NormalHanging12a"/>
        <w:rPr>
          <w:szCs w:val="24"/>
          <w:shd w:val="clear" w:color="auto" w:fill="FFFFFF"/>
        </w:rPr>
      </w:pPr>
      <w:r w:rsidRPr="008F2F26">
        <w:t>4.</w:t>
      </w:r>
      <w:r w:rsidRPr="008F2F26">
        <w:tab/>
      </w:r>
      <w:r w:rsidRPr="008F2F26">
        <w:rPr>
          <w:shd w:val="clear" w:color="auto" w:fill="FFFFFF"/>
        </w:rPr>
        <w:t xml:space="preserve">Ifaħħar l-impenn eżemplari tal-Moldova u l-progress kostanti fir-riformi relatati mal-adeżjoni mal-UE – minkejja l-isfidi interni u esterni sinifikanti, inklużi l-gwerra ta’ aggressjoni fuq skala kbira tar-Russja kontra l-Ukrajna u t-theddid </w:t>
      </w:r>
      <w:proofErr w:type="spellStart"/>
      <w:r w:rsidRPr="008F2F26">
        <w:rPr>
          <w:shd w:val="clear" w:color="auto" w:fill="FFFFFF"/>
        </w:rPr>
        <w:t>ibridu</w:t>
      </w:r>
      <w:proofErr w:type="spellEnd"/>
      <w:r w:rsidRPr="008F2F26">
        <w:rPr>
          <w:shd w:val="clear" w:color="auto" w:fill="FFFFFF"/>
        </w:rPr>
        <w:t xml:space="preserve"> Russu </w:t>
      </w:r>
      <w:proofErr w:type="spellStart"/>
      <w:r w:rsidRPr="008F2F26">
        <w:rPr>
          <w:shd w:val="clear" w:color="auto" w:fill="FFFFFF"/>
        </w:rPr>
        <w:t>mmirat</w:t>
      </w:r>
      <w:proofErr w:type="spellEnd"/>
      <w:r w:rsidRPr="008F2F26">
        <w:rPr>
          <w:shd w:val="clear" w:color="auto" w:fill="FFFFFF"/>
        </w:rPr>
        <w:t xml:space="preserve"> </w:t>
      </w:r>
      <w:r w:rsidRPr="008F2F26">
        <w:rPr>
          <w:shd w:val="clear" w:color="auto" w:fill="FFFFFF"/>
        </w:rPr>
        <w:lastRenderedPageBreak/>
        <w:t>kontra l-Moldova – li għamluha possibbli li jinfetħu n-negozjati ta’ adeżjoni f’Ġunju 2024</w:t>
      </w:r>
      <w:r w:rsidRPr="008F2F26">
        <w:rPr>
          <w:rStyle w:val="highlight-diff"/>
          <w:color w:val="000000"/>
          <w:shd w:val="clear" w:color="auto" w:fill="FFFFFF"/>
        </w:rPr>
        <w:t>, sitt xhur biss wara d-deċiżjoni rilevanti tal-Kunsill Ewropew fl-14 ta’ Diċembru 2023 u anqas minn sentejn wara l-applikazzjoni għall-adeżjoni mal-UE ppreżentata mill-Moldova fit-3 ta’ Marzu 2022</w:t>
      </w:r>
      <w:r w:rsidRPr="008F2F26">
        <w:rPr>
          <w:shd w:val="clear" w:color="auto" w:fill="FFFFFF"/>
        </w:rPr>
        <w:t xml:space="preserve">; </w:t>
      </w:r>
      <w:r w:rsidRPr="008F2F26">
        <w:rPr>
          <w:rStyle w:val="highlight-diff"/>
          <w:color w:val="000000"/>
          <w:shd w:val="clear" w:color="auto" w:fill="FFFFFF"/>
        </w:rPr>
        <w:t xml:space="preserve">jistieden lill-Kunsill u lill-Kummissjoni jirrispettaw il-prinċipju </w:t>
      </w:r>
      <w:proofErr w:type="spellStart"/>
      <w:r w:rsidRPr="008F2F26">
        <w:rPr>
          <w:rStyle w:val="highlight-diff"/>
          <w:color w:val="000000"/>
          <w:shd w:val="clear" w:color="auto" w:fill="FFFFFF"/>
        </w:rPr>
        <w:t>bbażat</w:t>
      </w:r>
      <w:proofErr w:type="spellEnd"/>
      <w:r w:rsidRPr="008F2F26">
        <w:rPr>
          <w:rStyle w:val="highlight-diff"/>
          <w:color w:val="000000"/>
          <w:shd w:val="clear" w:color="auto" w:fill="FFFFFF"/>
        </w:rPr>
        <w:t xml:space="preserve"> fuq il-mertu billi </w:t>
      </w:r>
      <w:proofErr w:type="spellStart"/>
      <w:r w:rsidRPr="008F2F26">
        <w:rPr>
          <w:rStyle w:val="highlight-diff"/>
          <w:color w:val="000000"/>
          <w:shd w:val="clear" w:color="auto" w:fill="FFFFFF"/>
        </w:rPr>
        <w:t>jivvalutaw</w:t>
      </w:r>
      <w:proofErr w:type="spellEnd"/>
      <w:r w:rsidRPr="008F2F26">
        <w:rPr>
          <w:rStyle w:val="highlight-diff"/>
          <w:color w:val="000000"/>
          <w:shd w:val="clear" w:color="auto" w:fill="FFFFFF"/>
        </w:rPr>
        <w:t xml:space="preserve"> kull pajjiż kandidat individwalment, filwaqt li jiżguraw li l-progress fil-passi tal-adeżjoni, inkluż il-ftuħ tal-</w:t>
      </w:r>
      <w:proofErr w:type="spellStart"/>
      <w:r w:rsidRPr="008F2F26">
        <w:rPr>
          <w:rStyle w:val="highlight-diff"/>
          <w:color w:val="000000"/>
          <w:shd w:val="clear" w:color="auto" w:fill="FFFFFF"/>
        </w:rPr>
        <w:t>kapitoli</w:t>
      </w:r>
      <w:proofErr w:type="spellEnd"/>
      <w:r w:rsidRPr="008F2F26">
        <w:rPr>
          <w:rStyle w:val="highlight-diff"/>
          <w:color w:val="000000"/>
          <w:shd w:val="clear" w:color="auto" w:fill="FFFFFF"/>
        </w:rPr>
        <w:t xml:space="preserve"> tan-negozjati, jiġi </w:t>
      </w:r>
      <w:proofErr w:type="spellStart"/>
      <w:r w:rsidRPr="008F2F26">
        <w:rPr>
          <w:rStyle w:val="highlight-diff"/>
          <w:color w:val="000000"/>
          <w:shd w:val="clear" w:color="auto" w:fill="FFFFFF"/>
        </w:rPr>
        <w:t>ddeterminat</w:t>
      </w:r>
      <w:proofErr w:type="spellEnd"/>
      <w:r w:rsidRPr="008F2F26">
        <w:rPr>
          <w:rStyle w:val="highlight-diff"/>
          <w:color w:val="000000"/>
          <w:shd w:val="clear" w:color="auto" w:fill="FFFFFF"/>
        </w:rPr>
        <w:t xml:space="preserve"> mill-kisbiet u ċ-ċirkostanzi tiegħu stess;</w:t>
      </w:r>
      <w:r w:rsidRPr="008F2F26">
        <w:t xml:space="preserve"> </w:t>
      </w:r>
      <w:r w:rsidRPr="008F2F26">
        <w:rPr>
          <w:shd w:val="clear" w:color="auto" w:fill="FFFFFF"/>
        </w:rPr>
        <w:t xml:space="preserve">jafferma mill-ġdid l-appoġġ sod tiegħu għall-prospetti tal-Moldova għas-sħubija fl-UE; iħeġġeġ lill-Kunsill, barra minn hekk, u jiftaħ malajr in-negozjati tal-adeżjoni dwar </w:t>
      </w:r>
      <w:proofErr w:type="spellStart"/>
      <w:r w:rsidRPr="008F2F26">
        <w:rPr>
          <w:shd w:val="clear" w:color="auto" w:fill="FFFFFF"/>
        </w:rPr>
        <w:t>ir-Raggruppament</w:t>
      </w:r>
      <w:proofErr w:type="spellEnd"/>
      <w:r w:rsidRPr="008F2F26">
        <w:rPr>
          <w:shd w:val="clear" w:color="auto" w:fill="FFFFFF"/>
        </w:rPr>
        <w:t xml:space="preserve"> 1 (prinċipji fundamentali) b’rikonoxximent tal-progress sostanzjali tal-Moldova fl-avvanz tar-riformi kruċjali;</w:t>
      </w:r>
    </w:p>
    <w:p w14:paraId="2103E7B7" w14:textId="77777777" w:rsidR="00D61885" w:rsidRPr="008F2F26" w:rsidRDefault="00D61885" w:rsidP="00D61885">
      <w:pPr>
        <w:pStyle w:val="NormalHanging12a"/>
        <w:rPr>
          <w:szCs w:val="24"/>
        </w:rPr>
      </w:pPr>
      <w:r w:rsidRPr="008F2F26">
        <w:rPr>
          <w:shd w:val="clear" w:color="auto" w:fill="FFFFFF"/>
        </w:rPr>
        <w:t>5.</w:t>
      </w:r>
      <w:r w:rsidRPr="008F2F26">
        <w:rPr>
          <w:shd w:val="clear" w:color="auto" w:fill="FFFFFF"/>
        </w:rPr>
        <w:tab/>
        <w:t xml:space="preserve">Jappella lill-UE biex tkompli </w:t>
      </w:r>
      <w:proofErr w:type="spellStart"/>
      <w:r w:rsidRPr="008F2F26">
        <w:rPr>
          <w:shd w:val="clear" w:color="auto" w:fill="FFFFFF"/>
        </w:rPr>
        <w:t>tappoġġja</w:t>
      </w:r>
      <w:proofErr w:type="spellEnd"/>
      <w:r w:rsidRPr="008F2F26">
        <w:rPr>
          <w:shd w:val="clear" w:color="auto" w:fill="FFFFFF"/>
        </w:rPr>
        <w:t xml:space="preserve"> lir-Repubblika tal-Moldova </w:t>
      </w:r>
      <w:proofErr w:type="spellStart"/>
      <w:r w:rsidRPr="008F2F26">
        <w:rPr>
          <w:shd w:val="clear" w:color="auto" w:fill="FFFFFF"/>
        </w:rPr>
        <w:t>fl-iżgurar</w:t>
      </w:r>
      <w:proofErr w:type="spellEnd"/>
      <w:r w:rsidRPr="008F2F26">
        <w:rPr>
          <w:shd w:val="clear" w:color="auto" w:fill="FFFFFF"/>
        </w:rPr>
        <w:t xml:space="preserve"> tat-twettiq ta’ elezzjonijiet ħielsa, ġusti u trasparenti; jissottolinja r-rwol ewlieni tal-osservaturi internazzjonali mhux biss fil-monitoraġġ tal-proċess elettorali, iżda wkoll fil-monitoraġġ u d-dokumentazzjoni ta’ interferenza barranija malizzjuża, inklużi d-</w:t>
      </w:r>
      <w:proofErr w:type="spellStart"/>
      <w:r w:rsidRPr="008F2F26">
        <w:rPr>
          <w:shd w:val="clear" w:color="auto" w:fill="FFFFFF"/>
        </w:rPr>
        <w:t>diżinformazzjoni</w:t>
      </w:r>
      <w:proofErr w:type="spellEnd"/>
      <w:r w:rsidRPr="008F2F26">
        <w:rPr>
          <w:shd w:val="clear" w:color="auto" w:fill="FFFFFF"/>
        </w:rPr>
        <w:t xml:space="preserve">, il-finanzjament illeċitu u l-operazzjonijiet </w:t>
      </w:r>
      <w:proofErr w:type="spellStart"/>
      <w:r w:rsidRPr="008F2F26">
        <w:rPr>
          <w:shd w:val="clear" w:color="auto" w:fill="FFFFFF"/>
        </w:rPr>
        <w:t>ċibernetiċi</w:t>
      </w:r>
      <w:proofErr w:type="spellEnd"/>
      <w:r w:rsidRPr="008F2F26">
        <w:rPr>
          <w:shd w:val="clear" w:color="auto" w:fill="FFFFFF"/>
        </w:rPr>
        <w:t xml:space="preserve"> jew ta’ influwenza </w:t>
      </w:r>
      <w:proofErr w:type="spellStart"/>
      <w:r w:rsidRPr="008F2F26">
        <w:rPr>
          <w:shd w:val="clear" w:color="auto" w:fill="FFFFFF"/>
        </w:rPr>
        <w:t>kkoordinati</w:t>
      </w:r>
      <w:proofErr w:type="spellEnd"/>
      <w:r w:rsidRPr="008F2F26">
        <w:rPr>
          <w:shd w:val="clear" w:color="auto" w:fill="FFFFFF"/>
        </w:rPr>
        <w:t>;</w:t>
      </w:r>
    </w:p>
    <w:p w14:paraId="2DDD1F43" w14:textId="77777777" w:rsidR="00D61885" w:rsidRPr="008F2F26" w:rsidRDefault="00D61885" w:rsidP="00D61885">
      <w:pPr>
        <w:pStyle w:val="NormalHanging12a"/>
      </w:pPr>
      <w:r w:rsidRPr="008F2F26">
        <w:t>6.</w:t>
      </w:r>
      <w:r w:rsidRPr="008F2F26">
        <w:tab/>
        <w:t>Jesprimi t-twemmin sod tiegħu li l-kapaċità tal-Moldova li tikkonsolida l-progress attwali tagħha f’dak li għandu x’jaqsam mar-riformi relatati mal-adeżjoni mal-UE u li żżomm ir-ritmu ambizzjuż tagħha lejn l-adeżjoni mal-UE se tirrikjedi l-appoġġ ġenwin tal-parlament tagħha;</w:t>
      </w:r>
    </w:p>
    <w:p w14:paraId="170527A2" w14:textId="77777777" w:rsidR="00D61885" w:rsidRPr="008F2F26" w:rsidRDefault="00D61885" w:rsidP="00D61885">
      <w:pPr>
        <w:pStyle w:val="NormalHanging12a"/>
      </w:pPr>
      <w:r w:rsidRPr="008F2F26">
        <w:t>7.</w:t>
      </w:r>
      <w:r w:rsidRPr="008F2F26">
        <w:tab/>
        <w:t>Jinnota b’sodisfazzjon l-isforzi tal-UE biex tipprovdi appoġġ politiku lill-Moldova fl-ogħla livell, b’mod partikolari l-ewwel summit li qatt sar bejn l-UE u l-Moldova f’</w:t>
      </w:r>
      <w:proofErr w:type="spellStart"/>
      <w:r w:rsidRPr="008F2F26">
        <w:t>Chișinău</w:t>
      </w:r>
      <w:proofErr w:type="spellEnd"/>
      <w:r w:rsidRPr="008F2F26">
        <w:t xml:space="preserve"> </w:t>
      </w:r>
      <w:proofErr w:type="spellStart"/>
      <w:r w:rsidRPr="008F2F26">
        <w:t>fl</w:t>
      </w:r>
      <w:proofErr w:type="spellEnd"/>
      <w:r w:rsidRPr="008F2F26">
        <w:t>-4 ta’ Lulju 2025, iż-żjara tal-Kapijiet ta’ Stat jew ta’ Gvern tal-UE (ta’ Franza, il-Ġermanja u l-Polonja) fil-Moldova fis-27 ta’ Awwissu 2025, u ż-żjara tal-President tar-Rumanija fil-Moldova fl-31 ta’ Awwissu 2025, li kollha servew biex jenfasizzaw mill-ġdid il-prospett ċar li l-Moldova tingħaqad mal-UE abbażi tal-mertu u r-rispett għall-prinċipji demokratiċi;</w:t>
      </w:r>
    </w:p>
    <w:p w14:paraId="3BCE209B" w14:textId="77777777" w:rsidR="00D61885" w:rsidRPr="008F2F26" w:rsidRDefault="00D61885" w:rsidP="00D61885">
      <w:pPr>
        <w:pStyle w:val="NormalHanging12a"/>
        <w:rPr>
          <w:rStyle w:val="NormalHanging12aChar"/>
          <w:color w:val="000000"/>
          <w:szCs w:val="24"/>
        </w:rPr>
      </w:pPr>
      <w:r w:rsidRPr="008F2F26">
        <w:t>8.</w:t>
      </w:r>
      <w:r w:rsidRPr="008F2F26">
        <w:tab/>
      </w:r>
      <w:r w:rsidRPr="008F2F26">
        <w:rPr>
          <w:rStyle w:val="NormalHanging12aChar"/>
          <w:color w:val="000000"/>
        </w:rPr>
        <w:t xml:space="preserve">Itenni t-talba tiegħu lill-UE biex tkompli tikkomplementa l-appoġġ politiku tagħha, b’appoġġ finanzjarju u tekniku dejjem akbar għall-isforzi tal-Gvern tal-Moldova biex jiġġieled kontra l-indħil barrani fil-proċessi demokratiċi tal-pajjiż, inkluż permezz ta’ listi ta’ sanzjonijiet addizzjonali, bħal dawk tal-15 ta’ Lulju 2025, l-għoti ta’ appoġġ addizzjonali lill-Missjoni ta’ Sħubija tal-UE (EUPM) fil-Moldova, l-iskambju ta’ informazzjoni dwar </w:t>
      </w:r>
      <w:proofErr w:type="spellStart"/>
      <w:r w:rsidRPr="008F2F26">
        <w:rPr>
          <w:rStyle w:val="NormalHanging12aChar"/>
          <w:color w:val="000000"/>
        </w:rPr>
        <w:t>flussi</w:t>
      </w:r>
      <w:proofErr w:type="spellEnd"/>
      <w:r w:rsidRPr="008F2F26">
        <w:rPr>
          <w:rStyle w:val="NormalHanging12aChar"/>
          <w:color w:val="000000"/>
        </w:rPr>
        <w:t xml:space="preserve"> finanzjarji </w:t>
      </w:r>
      <w:proofErr w:type="spellStart"/>
      <w:r w:rsidRPr="008F2F26">
        <w:rPr>
          <w:rStyle w:val="NormalHanging12aChar"/>
          <w:color w:val="000000"/>
        </w:rPr>
        <w:t>suspettużi</w:t>
      </w:r>
      <w:proofErr w:type="spellEnd"/>
      <w:r w:rsidRPr="008F2F26">
        <w:rPr>
          <w:rStyle w:val="NormalHanging12aChar"/>
          <w:color w:val="000000"/>
        </w:rPr>
        <w:t xml:space="preserve">, inklużi </w:t>
      </w:r>
      <w:proofErr w:type="spellStart"/>
      <w:r w:rsidRPr="008F2F26">
        <w:rPr>
          <w:rStyle w:val="NormalHanging12aChar"/>
          <w:color w:val="000000"/>
        </w:rPr>
        <w:t>kriptovaluti</w:t>
      </w:r>
      <w:proofErr w:type="spellEnd"/>
      <w:r w:rsidRPr="008F2F26">
        <w:rPr>
          <w:rStyle w:val="NormalHanging12aChar"/>
          <w:color w:val="000000"/>
        </w:rPr>
        <w:t xml:space="preserve">, u dwar networks ta’ finanzjament mhux trasparenti jew illegali, il-kondiviżjoni ta’ għarfien espert f’dawk li huma manipulazzjoni tal-informazzjoni u ndħil minn barranin (FIMI), il-ġlieda kontra t-theddid </w:t>
      </w:r>
      <w:proofErr w:type="spellStart"/>
      <w:r w:rsidRPr="008F2F26">
        <w:rPr>
          <w:rStyle w:val="NormalHanging12aChar"/>
          <w:color w:val="000000"/>
        </w:rPr>
        <w:t>ibridu</w:t>
      </w:r>
      <w:proofErr w:type="spellEnd"/>
      <w:r w:rsidRPr="008F2F26">
        <w:rPr>
          <w:rStyle w:val="NormalHanging12aChar"/>
          <w:color w:val="000000"/>
        </w:rPr>
        <w:t xml:space="preserve"> u t-tisħiħ </w:t>
      </w:r>
      <w:bookmarkStart w:id="6" w:name="_Hlk194942091"/>
      <w:r w:rsidRPr="008F2F26">
        <w:rPr>
          <w:rStyle w:val="NormalHanging12aChar"/>
          <w:color w:val="000000"/>
        </w:rPr>
        <w:t>tar-</w:t>
      </w:r>
      <w:proofErr w:type="spellStart"/>
      <w:r w:rsidRPr="008F2F26">
        <w:rPr>
          <w:rStyle w:val="NormalHanging12aChar"/>
          <w:color w:val="000000"/>
        </w:rPr>
        <w:t>reżiljenza</w:t>
      </w:r>
      <w:proofErr w:type="spellEnd"/>
      <w:r w:rsidRPr="008F2F26">
        <w:rPr>
          <w:rStyle w:val="NormalHanging12aChar"/>
          <w:color w:val="000000"/>
        </w:rPr>
        <w:t>; iġedded it-talba tiegħu lill-awtoritajiet tal-Moldova u lill-UE biex iżidu l-appoġġ tagħhom għall-media indipendenti u għas-soċjetà ċivili favur id-demokrazija, bil-għan li l-ġurnalisti, fil-livell nazzjonali u dak reġjonali, ikunu jistgħu jiġġieldu l-FIMI u jissaħħaħ il-litteriżmu diġitali;</w:t>
      </w:r>
      <w:bookmarkEnd w:id="6"/>
      <w:r w:rsidRPr="008F2F26">
        <w:rPr>
          <w:rStyle w:val="NormalHanging12aChar"/>
          <w:color w:val="000000"/>
        </w:rPr>
        <w:t xml:space="preserve"> jilqa’ l-aħbar tal-Kummissjoni dwar ċentru reġjonali ġdid għall-Osservatorju Ewropew tal-Media Diġitali (EDMO) biex jappoġġja lill-Moldova u lill-Ukrajna fil-ġlieda kontra d-</w:t>
      </w:r>
      <w:proofErr w:type="spellStart"/>
      <w:r w:rsidRPr="008F2F26">
        <w:rPr>
          <w:rStyle w:val="NormalHanging12aChar"/>
          <w:color w:val="000000"/>
        </w:rPr>
        <w:t>diżinformazzjoni</w:t>
      </w:r>
      <w:proofErr w:type="spellEnd"/>
      <w:r w:rsidRPr="008F2F26">
        <w:rPr>
          <w:rStyle w:val="NormalHanging12aChar"/>
          <w:color w:val="000000"/>
        </w:rPr>
        <w:t xml:space="preserve">; iħeġġeġ lill-pjattaformi online ewlenin kollha, b’mod partikolari Meta, Google, </w:t>
      </w:r>
      <w:proofErr w:type="spellStart"/>
      <w:r w:rsidRPr="008F2F26">
        <w:rPr>
          <w:rStyle w:val="NormalHanging12aChar"/>
          <w:color w:val="000000"/>
        </w:rPr>
        <w:t>Telegram</w:t>
      </w:r>
      <w:proofErr w:type="spellEnd"/>
      <w:r w:rsidRPr="008F2F26">
        <w:rPr>
          <w:rStyle w:val="NormalHanging12aChar"/>
          <w:color w:val="000000"/>
        </w:rPr>
        <w:t xml:space="preserve">, TikTok, Microsoft u </w:t>
      </w:r>
      <w:proofErr w:type="spellStart"/>
      <w:r w:rsidRPr="008F2F26">
        <w:rPr>
          <w:rStyle w:val="NormalHanging12aChar"/>
          <w:color w:val="000000"/>
        </w:rPr>
        <w:t>Rakuten</w:t>
      </w:r>
      <w:proofErr w:type="spellEnd"/>
      <w:r w:rsidRPr="008F2F26">
        <w:rPr>
          <w:rStyle w:val="NormalHanging12aChar"/>
          <w:color w:val="000000"/>
        </w:rPr>
        <w:t>, jikkooperaw mill-qrib mal-awtoritajiet tal-Moldova, is-soċjetà ċivili u ċ-ċentru l-ġdid tal-</w:t>
      </w:r>
      <w:proofErr w:type="spellStart"/>
      <w:r w:rsidRPr="008F2F26">
        <w:rPr>
          <w:rStyle w:val="NormalHanging12aChar"/>
          <w:color w:val="000000"/>
        </w:rPr>
        <w:t>EDMO</w:t>
      </w:r>
      <w:proofErr w:type="spellEnd"/>
      <w:r w:rsidRPr="008F2F26">
        <w:rPr>
          <w:rStyle w:val="NormalHanging12aChar"/>
          <w:color w:val="000000"/>
        </w:rPr>
        <w:t>; jistieden lill-</w:t>
      </w:r>
      <w:r w:rsidRPr="008F2F26">
        <w:rPr>
          <w:rStyle w:val="NormalHanging12aChar"/>
          <w:color w:val="000000"/>
        </w:rPr>
        <w:lastRenderedPageBreak/>
        <w:t xml:space="preserve">Moldova </w:t>
      </w:r>
      <w:proofErr w:type="spellStart"/>
      <w:r w:rsidRPr="008F2F26">
        <w:rPr>
          <w:rStyle w:val="NormalHanging12aChar"/>
          <w:color w:val="000000"/>
        </w:rPr>
        <w:t>tallinja</w:t>
      </w:r>
      <w:proofErr w:type="spellEnd"/>
      <w:r w:rsidRPr="008F2F26">
        <w:rPr>
          <w:rStyle w:val="NormalHanging12aChar"/>
          <w:color w:val="000000"/>
        </w:rPr>
        <w:t xml:space="preserve"> l-leġiżlazzjoni tagħha mal-Att tal-UE dwar is-Swieq Diġitali</w:t>
      </w:r>
      <w:r w:rsidRPr="008F2F26">
        <w:rPr>
          <w:rStyle w:val="FootnoteReference"/>
          <w:color w:val="000000"/>
        </w:rPr>
        <w:footnoteReference w:id="5"/>
      </w:r>
      <w:r w:rsidRPr="008F2F26">
        <w:rPr>
          <w:rStyle w:val="NormalHanging12aChar"/>
          <w:color w:val="000000"/>
        </w:rPr>
        <w:t xml:space="preserve"> u mal-Att dwar is-Servizzi Diġitali</w:t>
      </w:r>
      <w:r w:rsidRPr="008F2F26">
        <w:rPr>
          <w:rStyle w:val="FootnoteReference"/>
          <w:color w:val="000000"/>
        </w:rPr>
        <w:footnoteReference w:id="6"/>
      </w:r>
      <w:r w:rsidRPr="008F2F26">
        <w:rPr>
          <w:rStyle w:val="NormalHanging12aChar"/>
          <w:color w:val="000000"/>
        </w:rPr>
        <w:t xml:space="preserve"> mingħajr dewmien; jistieden lill-Kummissjoni tipprovdi lill-Moldova appoġġ iddedikat f’dan ir-rigward;</w:t>
      </w:r>
    </w:p>
    <w:p w14:paraId="6DC5C155" w14:textId="77777777" w:rsidR="00D61885" w:rsidRPr="008F2F26" w:rsidRDefault="00D61885" w:rsidP="00D61885">
      <w:pPr>
        <w:pStyle w:val="NormalHanging12a"/>
        <w:rPr>
          <w:szCs w:val="24"/>
        </w:rPr>
      </w:pPr>
      <w:r w:rsidRPr="008F2F26">
        <w:t>9.</w:t>
      </w:r>
      <w:r w:rsidRPr="008F2F26">
        <w:tab/>
        <w:t xml:space="preserve">Iħeġġeġ lill-awtoritajiet </w:t>
      </w:r>
      <w:proofErr w:type="spellStart"/>
      <w:r w:rsidRPr="008F2F26">
        <w:t>Moldovani</w:t>
      </w:r>
      <w:proofErr w:type="spellEnd"/>
      <w:r w:rsidRPr="008F2F26">
        <w:t xml:space="preserve"> jagħmlu użu sħiħ mill-għarfien espert tal-EUPM biex jiġġieldu kontra kwalunkwe ndħil elettorali ripetut qabel l-elezzjonijiet parlamentari tat-28 ta’ Settembru 2025; jinkoraġġixxi lis-Servizz Ewropew għall-Azzjoni Esterna u lill-Kummissjoni jużaw l-istrumenti tal-UE disponibbli kollha biex jappoġġjaw lill-Moldova fil-ġlieda kontra t-theddid </w:t>
      </w:r>
      <w:proofErr w:type="spellStart"/>
      <w:r w:rsidRPr="008F2F26">
        <w:t>ibridu</w:t>
      </w:r>
      <w:proofErr w:type="spellEnd"/>
      <w:r w:rsidRPr="008F2F26">
        <w:t xml:space="preserve">, inkluż permezz tat-Tim ta’ Rispons Rapidu kontra Theddid </w:t>
      </w:r>
      <w:proofErr w:type="spellStart"/>
      <w:r w:rsidRPr="008F2F26">
        <w:t>Ibridu</w:t>
      </w:r>
      <w:proofErr w:type="spellEnd"/>
      <w:r w:rsidRPr="008F2F26">
        <w:t xml:space="preserve"> u tat-Tim ta’ Rispons Rapidu </w:t>
      </w:r>
      <w:proofErr w:type="spellStart"/>
      <w:r w:rsidRPr="008F2F26">
        <w:t>Ċibernetiku</w:t>
      </w:r>
      <w:proofErr w:type="spellEnd"/>
      <w:r w:rsidRPr="008F2F26">
        <w:t xml:space="preserve"> u r-Riżerva </w:t>
      </w:r>
      <w:proofErr w:type="spellStart"/>
      <w:r w:rsidRPr="008F2F26">
        <w:t>għaċ-Ċibersigurtà</w:t>
      </w:r>
      <w:proofErr w:type="spellEnd"/>
      <w:r w:rsidRPr="008F2F26">
        <w:t xml:space="preserve">; </w:t>
      </w:r>
      <w:proofErr w:type="spellStart"/>
      <w:r w:rsidRPr="008F2F26">
        <w:t>jilqa</w:t>
      </w:r>
      <w:proofErr w:type="spellEnd"/>
      <w:r w:rsidRPr="008F2F26">
        <w:t>’, u jitlob lill-UE żżid l-appoġġ tagħha għall-isforzi taċ-Ċentru għall-Komunikazzjoni Strateġika u l-Ġlieda kontra d-</w:t>
      </w:r>
      <w:proofErr w:type="spellStart"/>
      <w:r w:rsidRPr="008F2F26">
        <w:t>Diżinformazzjoni</w:t>
      </w:r>
      <w:proofErr w:type="spellEnd"/>
      <w:r w:rsidRPr="008F2F26">
        <w:t xml:space="preserve"> tal-Moldova biex jikkoordina l-ġlieda kontra l-indħil barrani fost id-diversi istituzzjonijiet tal-Moldova, u l-isforzi tal-Aġenzija Nazzjonali </w:t>
      </w:r>
      <w:proofErr w:type="spellStart"/>
      <w:r w:rsidRPr="008F2F26">
        <w:t>għaċ-Ċibersigurtà</w:t>
      </w:r>
      <w:proofErr w:type="spellEnd"/>
      <w:r w:rsidRPr="008F2F26">
        <w:t xml:space="preserve"> u l-Istitut Nazzjonali għall-Innovazzjonijiet </w:t>
      </w:r>
      <w:proofErr w:type="spellStart"/>
      <w:r w:rsidRPr="008F2F26">
        <w:t>fiċ-Ċibersigurtà</w:t>
      </w:r>
      <w:proofErr w:type="spellEnd"/>
      <w:r w:rsidRPr="008F2F26">
        <w:t xml:space="preserve">; itenni l-importanza li jittejbu l-kondiviżjoni tal-informazzjoni u l-kooperazzjoni </w:t>
      </w:r>
      <w:proofErr w:type="spellStart"/>
      <w:r w:rsidRPr="008F2F26">
        <w:t>fl-intelligence</w:t>
      </w:r>
      <w:proofErr w:type="spellEnd"/>
      <w:r w:rsidRPr="008F2F26">
        <w:t xml:space="preserve"> dwar it-theddid għas-sigurtà bejn il-Moldova u l-UE u l-Istati Membri tagħha; jitlob lill-UE </w:t>
      </w:r>
      <w:proofErr w:type="spellStart"/>
      <w:r w:rsidRPr="008F2F26">
        <w:t>tislet</w:t>
      </w:r>
      <w:proofErr w:type="spellEnd"/>
      <w:r w:rsidRPr="008F2F26">
        <w:t xml:space="preserve"> </w:t>
      </w:r>
      <w:proofErr w:type="spellStart"/>
      <w:r w:rsidRPr="008F2F26">
        <w:t>it-tagħlimiet</w:t>
      </w:r>
      <w:proofErr w:type="spellEnd"/>
      <w:r w:rsidRPr="008F2F26">
        <w:t xml:space="preserve"> mill-esperjenza miksuba fil-Moldova li jistgħu jiġu applikati biex jiġu protetti l-proċessi elettorali u l-istituzzjonijiet demokratiċi tal-UE stess;</w:t>
      </w:r>
    </w:p>
    <w:p w14:paraId="5696D0B7" w14:textId="77777777" w:rsidR="00D61885" w:rsidRPr="008F2F26" w:rsidRDefault="00D61885" w:rsidP="00D61885">
      <w:pPr>
        <w:pStyle w:val="NormalHanging12a"/>
        <w:rPr>
          <w:szCs w:val="24"/>
        </w:rPr>
      </w:pPr>
      <w:r w:rsidRPr="008F2F26">
        <w:t>10.</w:t>
      </w:r>
      <w:r w:rsidRPr="008F2F26">
        <w:tab/>
        <w:t>Jinnota l-allinjament konsistenti tal-Moldova mal-pożizzjonijiet tal-politika estera u ta’ sigurtà komuni tal-UE u l-implimentazzjoni tas-Sħubija għas-Sigurtà u d-Difiża tagħha mal-UE mill-2024 u l-istrateġija nazzjonali l-ġdida tagħha għad-difiża 2024–2034; jistieden, għalhekk, lill-Istati Membri jżidu l-finanzjament għall-Moldova permezz tal-</w:t>
      </w:r>
      <w:proofErr w:type="spellStart"/>
      <w:r w:rsidRPr="008F2F26">
        <w:t>Faċilità</w:t>
      </w:r>
      <w:proofErr w:type="spellEnd"/>
      <w:r w:rsidRPr="008F2F26">
        <w:t xml:space="preserve"> Ewropea għall-Paċi, anke fid-dawl tal-ksur ripetut tal-ispazju tal-ajru tal-Moldova minn </w:t>
      </w:r>
      <w:proofErr w:type="spellStart"/>
      <w:r w:rsidRPr="008F2F26">
        <w:t>droni</w:t>
      </w:r>
      <w:proofErr w:type="spellEnd"/>
      <w:r w:rsidRPr="008F2F26">
        <w:t xml:space="preserve"> u missili Russi, u jinkludu lill-Moldova fl-akkwist konġunt tad-difiża fl-ambitu tal-Programm Ewropew għall-Industrija tad-Difiża; jisħaq fuq ir-rwol tal-Moldova fis-sigurtà u l-</w:t>
      </w:r>
      <w:proofErr w:type="spellStart"/>
      <w:r w:rsidRPr="008F2F26">
        <w:t>istabbiltà</w:t>
      </w:r>
      <w:proofErr w:type="spellEnd"/>
      <w:r w:rsidRPr="008F2F26">
        <w:t xml:space="preserve"> tal-fruntiera tal-Lvant tal-UE u tar-reġjun tal-Baħar l-Iswed, fost il-kriżijiet umanitarji u tal-enerġija kkawżati mill-gwerra ta’ aggressjoni tar-Russja kontra l-Ukrajna;</w:t>
      </w:r>
    </w:p>
    <w:p w14:paraId="72D1D99D" w14:textId="77777777" w:rsidR="00D61885" w:rsidRPr="008F2F26" w:rsidRDefault="00D61885" w:rsidP="00D61885">
      <w:pPr>
        <w:pStyle w:val="NormalHanging12a"/>
      </w:pPr>
      <w:r w:rsidRPr="008F2F26">
        <w:t>11.</w:t>
      </w:r>
      <w:r w:rsidRPr="008F2F26">
        <w:tab/>
        <w:t xml:space="preserve">Jistieden lill-Federazzjoni Russa tirtira l-forzi militari, it-tagħmir u l-munizzjon tagħha mir-reġjun </w:t>
      </w:r>
      <w:proofErr w:type="spellStart"/>
      <w:r w:rsidRPr="008F2F26">
        <w:t>Transnistrijan</w:t>
      </w:r>
      <w:proofErr w:type="spellEnd"/>
      <w:r w:rsidRPr="008F2F26">
        <w:t xml:space="preserve"> u </w:t>
      </w:r>
      <w:proofErr w:type="spellStart"/>
      <w:r w:rsidRPr="008F2F26">
        <w:t>tappoġġja</w:t>
      </w:r>
      <w:proofErr w:type="spellEnd"/>
      <w:r w:rsidRPr="008F2F26">
        <w:t xml:space="preserve"> riżoluzzjoni paċifika tal-kunflitt skont id-dritt internazzjonali u s-sovranità u l-integrità territorjali tal-Moldova;</w:t>
      </w:r>
    </w:p>
    <w:p w14:paraId="779653C4" w14:textId="742E051C" w:rsidR="00D61885" w:rsidRPr="008F2F26" w:rsidRDefault="00D61885" w:rsidP="00D61885">
      <w:pPr>
        <w:pStyle w:val="NormalHanging12a"/>
        <w:rPr>
          <w:szCs w:val="24"/>
        </w:rPr>
      </w:pPr>
      <w:r w:rsidRPr="008F2F26">
        <w:t>12.</w:t>
      </w:r>
      <w:r w:rsidRPr="008F2F26">
        <w:tab/>
        <w:t>Iħeġġeġ lill-awtoritajiet u lis-soċjetà ċivili tal-Moldova u lill-UE jsaħħu l-komunikazzjoni strateġika, filwaqt li jikxfu u jiġġieldu kontra n-</w:t>
      </w:r>
      <w:proofErr w:type="spellStart"/>
      <w:r w:rsidRPr="008F2F26">
        <w:t>narrattivi</w:t>
      </w:r>
      <w:proofErr w:type="spellEnd"/>
      <w:r w:rsidRPr="008F2F26">
        <w:t xml:space="preserve"> foloz promossi mir-Russja dwar l-UE u l-politiki tagħha u filwaqt li jenfasizzaw il-benefiċċji konkreti fuq terminu qasir u twil tal-adeżjoni mal-UE għall-persuni fil-Moldova kollha</w:t>
      </w:r>
      <w:bookmarkStart w:id="7" w:name="_Hlk196923727"/>
      <w:r w:rsidRPr="008F2F26">
        <w:t xml:space="preserve">, b’enfasi speċjali fuq il-komunikazzjoni f’reġjuni bħal </w:t>
      </w:r>
      <w:proofErr w:type="spellStart"/>
      <w:r w:rsidRPr="008F2F26">
        <w:t>Gagauzia</w:t>
      </w:r>
      <w:proofErr w:type="spellEnd"/>
      <w:r w:rsidRPr="008F2F26">
        <w:t xml:space="preserve"> u f’komunitajiet </w:t>
      </w:r>
      <w:proofErr w:type="spellStart"/>
      <w:r w:rsidRPr="008F2F26">
        <w:t>soċjoekonomikament</w:t>
      </w:r>
      <w:proofErr w:type="spellEnd"/>
      <w:r w:rsidRPr="008F2F26">
        <w:t xml:space="preserve"> żvantaġġati fiż-żoni rurali;</w:t>
      </w:r>
      <w:bookmarkEnd w:id="7"/>
      <w:r w:rsidRPr="008F2F26">
        <w:t xml:space="preserve"> jesprimi l-</w:t>
      </w:r>
      <w:proofErr w:type="spellStart"/>
      <w:r w:rsidRPr="008F2F26">
        <w:t>prontezza</w:t>
      </w:r>
      <w:proofErr w:type="spellEnd"/>
      <w:r w:rsidRPr="008F2F26">
        <w:t xml:space="preserve"> tiegħu li jkompli jappoġġja lill-Parlament tal-Moldova permezz ta’ attivitajiet ta’ appoġġ għad-demokrazija miftiehma b’mod reċiproku; jirrakkomanda, għalhekk, li jsir użu sħiħ mill-</w:t>
      </w:r>
      <w:r w:rsidRPr="008F2F26">
        <w:lastRenderedPageBreak/>
        <w:t xml:space="preserve">Uffiċċju ta’ </w:t>
      </w:r>
      <w:proofErr w:type="spellStart"/>
      <w:r w:rsidRPr="008F2F26">
        <w:t>Kollegament</w:t>
      </w:r>
      <w:proofErr w:type="spellEnd"/>
      <w:r w:rsidRPr="008F2F26">
        <w:t xml:space="preserve"> tal-Parlament Ewropew f’</w:t>
      </w:r>
      <w:proofErr w:type="spellStart"/>
      <w:r w:rsidRPr="008F2F26">
        <w:t>Chișinău</w:t>
      </w:r>
      <w:proofErr w:type="spellEnd"/>
      <w:r w:rsidRPr="008F2F26">
        <w:t xml:space="preserve"> biex </w:t>
      </w:r>
      <w:proofErr w:type="spellStart"/>
      <w:r w:rsidRPr="008F2F26">
        <w:t>tixxerred</w:t>
      </w:r>
      <w:proofErr w:type="spellEnd"/>
      <w:r w:rsidRPr="008F2F26">
        <w:t xml:space="preserve"> l-informazzjoni, tiġi miġġielda d-</w:t>
      </w:r>
      <w:proofErr w:type="spellStart"/>
      <w:r w:rsidRPr="008F2F26">
        <w:t>diżinformazzjoni</w:t>
      </w:r>
      <w:proofErr w:type="spellEnd"/>
      <w:r w:rsidRPr="008F2F26">
        <w:t xml:space="preserve"> u jiġi </w:t>
      </w:r>
      <w:proofErr w:type="spellStart"/>
      <w:r w:rsidRPr="008F2F26">
        <w:t>appoġġjat</w:t>
      </w:r>
      <w:proofErr w:type="spellEnd"/>
      <w:r w:rsidRPr="008F2F26">
        <w:t xml:space="preserve"> l-involviment taċ-ċittadini, ħalli b’hekk jingħata kontribut għat-tisħiħ tar-reżiljenza demokratika tal-Moldova; jinsab imħasseb ħafna dwar il-kampanja estensiva tar-Russja li </w:t>
      </w:r>
      <w:proofErr w:type="spellStart"/>
      <w:r w:rsidRPr="008F2F26">
        <w:t>tisfrutta</w:t>
      </w:r>
      <w:proofErr w:type="spellEnd"/>
      <w:r w:rsidRPr="008F2F26">
        <w:t xml:space="preserve"> l-</w:t>
      </w:r>
      <w:proofErr w:type="spellStart"/>
      <w:r w:rsidRPr="008F2F26">
        <w:t>omofobija</w:t>
      </w:r>
      <w:proofErr w:type="spellEnd"/>
      <w:r w:rsidRPr="008F2F26">
        <w:t>, inklużi l-intimidazzjoni u l-attakki fiżiċi u jistieden lill-Kummissjoni, lill-Istati Membri u lill-Moldova jinvestu wkoll fir-reżiljenza tas-soċjetà tal-Moldova billi u jippromwovu l-ugwaljanza għal kulħadd, irrispettivament mill-orjentazzjoni sesswali jew l-identità tal-ġeneru;</w:t>
      </w:r>
    </w:p>
    <w:p w14:paraId="5D189098" w14:textId="35E02465" w:rsidR="00D61885" w:rsidRDefault="00D61885" w:rsidP="00D61885">
      <w:pPr>
        <w:pStyle w:val="NormalHanging12a"/>
      </w:pPr>
      <w:r w:rsidRPr="008F2F26">
        <w:t>13.</w:t>
      </w:r>
      <w:r w:rsidRPr="008F2F26">
        <w:tab/>
        <w:t xml:space="preserve">Jinnota li l-Istrateġija ta’ Sigurtà Nazzjonali tar-Russja, approvata mill-President Putin fil-31 ta’ Diċembru 2015, li tibni fuq id-Duttrina Militari tal-25 ta’ Diċembru 2014, tiddefendi b’mod espliċitu l-hekk imsejħa valuri spiritwali u morali tradizzjonali Russi kontra l-influwenza </w:t>
      </w:r>
      <w:proofErr w:type="spellStart"/>
      <w:r w:rsidRPr="008F2F26">
        <w:t>perċepita</w:t>
      </w:r>
      <w:proofErr w:type="spellEnd"/>
      <w:r w:rsidRPr="008F2F26">
        <w:t xml:space="preserve"> tal-Punent, u b’hekk turi l-</w:t>
      </w:r>
      <w:proofErr w:type="spellStart"/>
      <w:r w:rsidRPr="008F2F26">
        <w:t>istrumentalizzazzjoni</w:t>
      </w:r>
      <w:proofErr w:type="spellEnd"/>
      <w:r w:rsidRPr="008F2F26">
        <w:t xml:space="preserve"> tar-Russja ta’ dawn il-valuri u l-istituzzjonijiet tagħhom għal skopijiet strateġiċi; jesprimi tħassib dwar l-</w:t>
      </w:r>
      <w:proofErr w:type="spellStart"/>
      <w:r w:rsidRPr="008F2F26">
        <w:t>istrumentalizzazzjoni</w:t>
      </w:r>
      <w:proofErr w:type="spellEnd"/>
      <w:r w:rsidRPr="008F2F26">
        <w:t xml:space="preserve"> tar-Russja tal-hekk imsejħa valuri tradizzjonali Russi u jisħaq li wieħed mill-kanali primarji għall-propaganda Russa fil-Moldova huwa l-</w:t>
      </w:r>
      <w:proofErr w:type="spellStart"/>
      <w:r w:rsidRPr="008F2F26">
        <w:t>Metropoli</w:t>
      </w:r>
      <w:proofErr w:type="spellEnd"/>
      <w:r w:rsidRPr="008F2F26">
        <w:t xml:space="preserve"> </w:t>
      </w:r>
      <w:proofErr w:type="spellStart"/>
      <w:r w:rsidRPr="008F2F26">
        <w:t>affiljat</w:t>
      </w:r>
      <w:proofErr w:type="spellEnd"/>
      <w:r w:rsidRPr="008F2F26">
        <w:t xml:space="preserve"> ma’ Moska ta’ </w:t>
      </w:r>
      <w:proofErr w:type="spellStart"/>
      <w:r w:rsidRPr="008F2F26">
        <w:t>Chișinău</w:t>
      </w:r>
      <w:proofErr w:type="spellEnd"/>
      <w:r w:rsidRPr="008F2F26">
        <w:t xml:space="preserve"> u l-Moldova Kollha taħt il-</w:t>
      </w:r>
      <w:proofErr w:type="spellStart"/>
      <w:r w:rsidRPr="008F2F26">
        <w:t>ġuriżdizzjoni</w:t>
      </w:r>
      <w:proofErr w:type="spellEnd"/>
      <w:r w:rsidRPr="008F2F26">
        <w:t xml:space="preserve"> tal-Knisja Ortodossa Russa; </w:t>
      </w:r>
      <w:r w:rsidR="00354999" w:rsidRPr="00354999">
        <w:t xml:space="preserve">jissottolinja li f’April 2024, l-Assemblea Parlamentari tal-Kunsill tal-Ewropa </w:t>
      </w:r>
      <w:proofErr w:type="spellStart"/>
      <w:r w:rsidR="00354999" w:rsidRPr="00354999">
        <w:t>rrikonoxxiet</w:t>
      </w:r>
      <w:proofErr w:type="spellEnd"/>
      <w:r w:rsidR="00354999" w:rsidRPr="00354999">
        <w:t xml:space="preserve"> il-Knisja Ortodossa Russa bħala strument ta’ propaganda tal-</w:t>
      </w:r>
      <w:proofErr w:type="spellStart"/>
      <w:r w:rsidR="00354999" w:rsidRPr="00354999">
        <w:t>Kremlin</w:t>
      </w:r>
      <w:proofErr w:type="spellEnd"/>
      <w:r w:rsidR="00354999" w:rsidRPr="00354999">
        <w:t xml:space="preserve">, u f’Awwissu 2024 il-Patrijarka Ekumeniku ta’ Kostantinopli </w:t>
      </w:r>
      <w:proofErr w:type="spellStart"/>
      <w:r w:rsidR="00354999" w:rsidRPr="00354999">
        <w:t>ddenunzjaha</w:t>
      </w:r>
      <w:proofErr w:type="spellEnd"/>
      <w:r w:rsidR="00354999" w:rsidRPr="00354999">
        <w:t xml:space="preserve"> bħala </w:t>
      </w:r>
      <w:proofErr w:type="spellStart"/>
      <w:r w:rsidR="00354999" w:rsidRPr="00354999">
        <w:t>militaristika</w:t>
      </w:r>
      <w:proofErr w:type="spellEnd"/>
      <w:r w:rsidR="00354999" w:rsidRPr="00354999">
        <w:t xml:space="preserve">, </w:t>
      </w:r>
      <w:proofErr w:type="spellStart"/>
      <w:r w:rsidR="00354999" w:rsidRPr="00354999">
        <w:t>etnonazzjonalista</w:t>
      </w:r>
      <w:proofErr w:type="spellEnd"/>
      <w:r w:rsidR="00354999" w:rsidRPr="00354999">
        <w:t xml:space="preserve"> u </w:t>
      </w:r>
      <w:proofErr w:type="spellStart"/>
      <w:r w:rsidR="00354999" w:rsidRPr="00354999">
        <w:t>eretika</w:t>
      </w:r>
      <w:proofErr w:type="spellEnd"/>
      <w:r w:rsidR="00354999" w:rsidRPr="00354999">
        <w:t xml:space="preserve">; </w:t>
      </w:r>
      <w:r w:rsidRPr="008F2F26">
        <w:t>jikkundanna l-intimidazzjoni tal-kleru tal-</w:t>
      </w:r>
      <w:proofErr w:type="spellStart"/>
      <w:r w:rsidRPr="008F2F26">
        <w:t>Metropoli</w:t>
      </w:r>
      <w:proofErr w:type="spellEnd"/>
      <w:r w:rsidRPr="008F2F26">
        <w:t xml:space="preserve"> Ortodossi ta’ </w:t>
      </w:r>
      <w:proofErr w:type="spellStart"/>
      <w:r w:rsidRPr="008F2F26">
        <w:t>Bessarabia</w:t>
      </w:r>
      <w:proofErr w:type="spellEnd"/>
      <w:r w:rsidRPr="008F2F26">
        <w:t xml:space="preserve"> minn prokuri Russi;</w:t>
      </w:r>
      <w:r w:rsidR="00BC5EC2">
        <w:rPr>
          <w:rStyle w:val="FootnoteReference"/>
        </w:rPr>
        <w:footnoteReference w:id="7"/>
      </w:r>
    </w:p>
    <w:p w14:paraId="7A4AECD7" w14:textId="2486FC1C" w:rsidR="00354999" w:rsidRPr="008F2F26" w:rsidRDefault="00354999" w:rsidP="00D61885">
      <w:pPr>
        <w:pStyle w:val="NormalHanging12a"/>
      </w:pPr>
      <w:r w:rsidRPr="00354999">
        <w:t>1</w:t>
      </w:r>
      <w:r>
        <w:t>4</w:t>
      </w:r>
      <w:r w:rsidRPr="00354999">
        <w:t>.</w:t>
      </w:r>
      <w:r w:rsidRPr="00354999">
        <w:tab/>
        <w:t>Jirrikonoxxi l-</w:t>
      </w:r>
      <w:proofErr w:type="spellStart"/>
      <w:r w:rsidRPr="00354999">
        <w:t>Metropoli</w:t>
      </w:r>
      <w:proofErr w:type="spellEnd"/>
      <w:r w:rsidRPr="00354999">
        <w:t xml:space="preserve"> Ortodossa tal-</w:t>
      </w:r>
      <w:proofErr w:type="spellStart"/>
      <w:r w:rsidRPr="00354999">
        <w:t>Bessarabja</w:t>
      </w:r>
      <w:proofErr w:type="spellEnd"/>
      <w:r w:rsidRPr="00354999">
        <w:t xml:space="preserve"> bħala vittma tal-</w:t>
      </w:r>
      <w:proofErr w:type="spellStart"/>
      <w:r w:rsidRPr="00354999">
        <w:t>oppressjoni</w:t>
      </w:r>
      <w:proofErr w:type="spellEnd"/>
      <w:r w:rsidRPr="00354999">
        <w:t xml:space="preserve"> Sovjetika; jinnota li wara li ġiet </w:t>
      </w:r>
      <w:proofErr w:type="spellStart"/>
      <w:r w:rsidRPr="00354999">
        <w:t>abolita</w:t>
      </w:r>
      <w:proofErr w:type="spellEnd"/>
      <w:r w:rsidRPr="00354999">
        <w:t xml:space="preserve"> b’mod abbużiv mill-awtoritajiet Sovjetiċi, il-</w:t>
      </w:r>
      <w:proofErr w:type="spellStart"/>
      <w:r w:rsidRPr="00354999">
        <w:t>Metropoli</w:t>
      </w:r>
      <w:proofErr w:type="spellEnd"/>
      <w:r w:rsidRPr="00354999">
        <w:t xml:space="preserve"> Ortodossa ta</w:t>
      </w:r>
      <w:r w:rsidR="00262F93">
        <w:t>l-</w:t>
      </w:r>
      <w:proofErr w:type="spellStart"/>
      <w:r w:rsidRPr="00354999">
        <w:t>Bessarabja</w:t>
      </w:r>
      <w:proofErr w:type="spellEnd"/>
      <w:r w:rsidRPr="00354999">
        <w:t xml:space="preserve"> ma ġietx rikonoxxuta uffiċjalment sal-2002, wara deċiżjoni mill-Qorti Ewropea tad-Drittijiet tal-Bniedem;</w:t>
      </w:r>
    </w:p>
    <w:p w14:paraId="127003F1" w14:textId="6982783D" w:rsidR="00D61885" w:rsidRPr="008F2F26" w:rsidRDefault="00D61885" w:rsidP="00D61885">
      <w:pPr>
        <w:pStyle w:val="NormalHanging12a"/>
        <w:rPr>
          <w:szCs w:val="24"/>
        </w:rPr>
      </w:pPr>
      <w:r w:rsidRPr="008F2F26">
        <w:t>1</w:t>
      </w:r>
      <w:r w:rsidR="00354999">
        <w:t>5</w:t>
      </w:r>
      <w:r w:rsidRPr="008F2F26">
        <w:t>.</w:t>
      </w:r>
      <w:r w:rsidRPr="008F2F26">
        <w:tab/>
        <w:t>Jinnota l-kontributi importanti tal-organizzazzjonijiet tas-soċjetà ċivili fil-ġlieda kontra d-</w:t>
      </w:r>
      <w:proofErr w:type="spellStart"/>
      <w:r w:rsidRPr="008F2F26">
        <w:t>diżinformazzjoni</w:t>
      </w:r>
      <w:proofErr w:type="spellEnd"/>
      <w:r w:rsidRPr="008F2F26">
        <w:t xml:space="preserve"> u l-influwenza </w:t>
      </w:r>
      <w:proofErr w:type="spellStart"/>
      <w:r w:rsidRPr="008F2F26">
        <w:t>malinna</w:t>
      </w:r>
      <w:proofErr w:type="spellEnd"/>
      <w:r w:rsidRPr="008F2F26">
        <w:t xml:space="preserve"> tal-atturi politiċi kontra r-riforma u l-prokuri tar-Russja kif ukoll fid-difiża tad-drittijiet tal-bniedem, fil-promozzjoni tat-trasparenza u fil-monitoraġġ tal-governanza u l-progress tar-riformi demokratiċi u dawk relatati mal-adeżjoni mal-UE;</w:t>
      </w:r>
    </w:p>
    <w:p w14:paraId="6E53FD87" w14:textId="4D4BB398" w:rsidR="00D61885" w:rsidRPr="008F2F26" w:rsidRDefault="00D61885" w:rsidP="00D61885">
      <w:pPr>
        <w:pStyle w:val="NormalHanging12a"/>
        <w:rPr>
          <w:szCs w:val="24"/>
        </w:rPr>
      </w:pPr>
      <w:r w:rsidRPr="008F2F26">
        <w:t>1</w:t>
      </w:r>
      <w:r w:rsidR="00354999">
        <w:t>6</w:t>
      </w:r>
      <w:r w:rsidRPr="008F2F26">
        <w:t>.</w:t>
      </w:r>
      <w:r w:rsidRPr="008F2F26">
        <w:tab/>
        <w:t xml:space="preserve">Jissottolinja li r-riforma komprensiva tas-sistema ġudizzjarja u l-ġlieda kontra l-korruzzjoni huma kruċjali, kemm għar-reżiljenza tal-Moldova kontra l-indħil barrani u t-theddid </w:t>
      </w:r>
      <w:proofErr w:type="spellStart"/>
      <w:r w:rsidRPr="008F2F26">
        <w:t>ibridu</w:t>
      </w:r>
      <w:proofErr w:type="spellEnd"/>
      <w:r w:rsidRPr="008F2F26">
        <w:t xml:space="preserve"> kif ukoll għas-suċċess tar-riformi demokratiċi u dawk relatati mal-adeżjoni mal-UE; jirrikonoxxi l-isforzi kostanti tal-Moldova biex tibni sistema ġudizzjarja indipendenti, imparzjali, responsabbli u professjonali u biex tlesti l-proċess ta’ skrutinju sa tmiem l-2026; jenfasizza l-ħtieġa li jiġi żgurat koordinament imsaħħaħ fost l-istituzzjonijiet ewlenin kollha kontra l-korruzzjoni u l-ġustizzja sabiex jiġu implimentati bis-sħiħ ir-riformi komprensivi dwar l-istat tad-dritt, jinkisbu riżultati konvinċenti f’termini ta’ prosekuzzjoni effettiva f’każijiet ta’ korruzzjoni, filwaqt li jiġu rispettati l-proċess xieraq u d-dritt għal smigħ ġust, u tinżamm il-fiduċja pubblika fl-istituzzjonijiet demokratiċi u l-proċess ta’ riforma; jitlob, għalhekk, lill-gvern futur iżomm il-livell attwali ta’ ambizzjoni u jikkompleta r-riformi tal-istat tad-dritt;</w:t>
      </w:r>
    </w:p>
    <w:p w14:paraId="2732211A" w14:textId="6C35BC96" w:rsidR="00D61885" w:rsidRDefault="00D61885" w:rsidP="00D61885">
      <w:pPr>
        <w:pStyle w:val="NormalHanging12a"/>
      </w:pPr>
      <w:r w:rsidRPr="008F2F26">
        <w:t>1</w:t>
      </w:r>
      <w:r w:rsidR="00354999">
        <w:t>7</w:t>
      </w:r>
      <w:r w:rsidRPr="008F2F26">
        <w:t>.</w:t>
      </w:r>
      <w:r w:rsidRPr="008F2F26">
        <w:tab/>
        <w:t xml:space="preserve">Jissottolinja l-importanza kruċjali tal-konnettività u tal-indipendenza </w:t>
      </w:r>
      <w:proofErr w:type="spellStart"/>
      <w:r w:rsidRPr="008F2F26">
        <w:t>enerġetika</w:t>
      </w:r>
      <w:proofErr w:type="spellEnd"/>
      <w:r w:rsidRPr="008F2F26">
        <w:t xml:space="preserve"> għal </w:t>
      </w:r>
      <w:proofErr w:type="spellStart"/>
      <w:r w:rsidRPr="008F2F26">
        <w:lastRenderedPageBreak/>
        <w:t>reżiljenza</w:t>
      </w:r>
      <w:proofErr w:type="spellEnd"/>
      <w:r w:rsidRPr="008F2F26">
        <w:t xml:space="preserve"> akbar kontra t-theddid </w:t>
      </w:r>
      <w:proofErr w:type="spellStart"/>
      <w:r w:rsidRPr="008F2F26">
        <w:t>ibridu</w:t>
      </w:r>
      <w:proofErr w:type="spellEnd"/>
      <w:r w:rsidRPr="008F2F26">
        <w:t xml:space="preserve"> Russu fis-settur tal-enerġija u jitlob, għalhekk, li l-Pjan ta’ Tkabbir jiġi </w:t>
      </w:r>
      <w:proofErr w:type="spellStart"/>
      <w:r w:rsidRPr="008F2F26">
        <w:t>implimentat</w:t>
      </w:r>
      <w:proofErr w:type="spellEnd"/>
      <w:r w:rsidRPr="008F2F26">
        <w:t xml:space="preserve"> aktar malajr; jikkundanna l-</w:t>
      </w:r>
      <w:proofErr w:type="spellStart"/>
      <w:r w:rsidRPr="008F2F26">
        <w:t>istrumentalizzazzjoni</w:t>
      </w:r>
      <w:proofErr w:type="spellEnd"/>
      <w:r w:rsidRPr="008F2F26">
        <w:t xml:space="preserve"> kontinwa tal-provvisti tal-enerġija mir-Russja u jilqa’ l-progress tal-Moldova fid-diversifikazzjoni tas-sorsi tal-enerġija tagħha, fl-użu ta’ sorsi ta’ enerġija rinnovabbli u ta’ sistemi ta’ </w:t>
      </w:r>
      <w:proofErr w:type="spellStart"/>
      <w:r w:rsidRPr="008F2F26">
        <w:t>ħżin</w:t>
      </w:r>
      <w:proofErr w:type="spellEnd"/>
      <w:r w:rsidRPr="008F2F26">
        <w:t xml:space="preserve"> tal-enerġija, fit-tnaqqis tad-dipendenza fuq il-gass Russu u fl-integrazzjoni mas-suq tal-enerġija tal-UE;</w:t>
      </w:r>
    </w:p>
    <w:p w14:paraId="4A09A869" w14:textId="6490B5AF" w:rsidR="00354999" w:rsidRPr="008F2F26" w:rsidRDefault="00354999" w:rsidP="00D61885">
      <w:pPr>
        <w:pStyle w:val="NormalHanging12a"/>
        <w:rPr>
          <w:szCs w:val="24"/>
        </w:rPr>
      </w:pPr>
      <w:r w:rsidRPr="00354999">
        <w:rPr>
          <w:szCs w:val="24"/>
        </w:rPr>
        <w:t>1</w:t>
      </w:r>
      <w:r>
        <w:rPr>
          <w:szCs w:val="24"/>
        </w:rPr>
        <w:t>8</w:t>
      </w:r>
      <w:r w:rsidRPr="00354999">
        <w:rPr>
          <w:szCs w:val="24"/>
        </w:rPr>
        <w:t>.</w:t>
      </w:r>
      <w:r w:rsidRPr="00354999">
        <w:rPr>
          <w:szCs w:val="24"/>
        </w:rPr>
        <w:tab/>
        <w:t xml:space="preserve">Ifaħħar lir-Repubblika tal-Moldova għall-progress sinifikanti li għamlet fl-eliminazzjoni gradwali tas-sorsi tal-enerġija Russi, </w:t>
      </w:r>
      <w:proofErr w:type="spellStart"/>
      <w:r w:rsidRPr="00354999">
        <w:rPr>
          <w:szCs w:val="24"/>
        </w:rPr>
        <w:t>fl-aċċellerazzjoni</w:t>
      </w:r>
      <w:proofErr w:type="spellEnd"/>
      <w:r w:rsidRPr="00354999">
        <w:rPr>
          <w:szCs w:val="24"/>
        </w:rPr>
        <w:t xml:space="preserve"> </w:t>
      </w:r>
      <w:proofErr w:type="spellStart"/>
      <w:r w:rsidRPr="00354999">
        <w:rPr>
          <w:szCs w:val="24"/>
        </w:rPr>
        <w:t>tad-dekarbonizzazzjoni</w:t>
      </w:r>
      <w:proofErr w:type="spellEnd"/>
      <w:r w:rsidRPr="00354999">
        <w:rPr>
          <w:szCs w:val="24"/>
        </w:rPr>
        <w:t xml:space="preserve"> u </w:t>
      </w:r>
      <w:proofErr w:type="spellStart"/>
      <w:r w:rsidR="00262F93">
        <w:rPr>
          <w:szCs w:val="24"/>
        </w:rPr>
        <w:t>ta</w:t>
      </w:r>
      <w:r w:rsidRPr="00354999">
        <w:rPr>
          <w:szCs w:val="24"/>
        </w:rPr>
        <w:t>d-diġitalizzazzjoni</w:t>
      </w:r>
      <w:proofErr w:type="spellEnd"/>
      <w:r w:rsidRPr="00354999">
        <w:rPr>
          <w:szCs w:val="24"/>
        </w:rPr>
        <w:t xml:space="preserve"> tat-taħlita tal-enerġija tagħha, u fl-integrazzjoni fis-suq tal-enerġija tal-UE; itenni t-talba tiegħu lill-UE u lill-Istati Membri biex ikomplu jappoġġjaw is-sigurtà tal-enerġija tal-Moldova, jappoġġjaw il-kostruzzjoni u l-finanzjament ta’ </w:t>
      </w:r>
      <w:proofErr w:type="spellStart"/>
      <w:r w:rsidRPr="00354999">
        <w:rPr>
          <w:szCs w:val="24"/>
        </w:rPr>
        <w:t>interkonnessjonijiet</w:t>
      </w:r>
      <w:proofErr w:type="spellEnd"/>
      <w:r w:rsidRPr="00354999">
        <w:rPr>
          <w:szCs w:val="24"/>
        </w:rPr>
        <w:t xml:space="preserve"> ġodda tal-elettriku mal-pajjiżi ġirien, jippromwovu l-effiċjenza </w:t>
      </w:r>
      <w:proofErr w:type="spellStart"/>
      <w:r w:rsidRPr="00354999">
        <w:rPr>
          <w:szCs w:val="24"/>
        </w:rPr>
        <w:t>enerġetika</w:t>
      </w:r>
      <w:proofErr w:type="spellEnd"/>
      <w:r w:rsidRPr="00354999">
        <w:rPr>
          <w:szCs w:val="24"/>
        </w:rPr>
        <w:t xml:space="preserve"> u jużaw sistemi ta’ enerġija rinnovabbli u ta’ </w:t>
      </w:r>
      <w:proofErr w:type="spellStart"/>
      <w:r w:rsidRPr="00354999">
        <w:rPr>
          <w:szCs w:val="24"/>
        </w:rPr>
        <w:t>ħżin</w:t>
      </w:r>
      <w:proofErr w:type="spellEnd"/>
      <w:r w:rsidRPr="00354999">
        <w:rPr>
          <w:szCs w:val="24"/>
        </w:rPr>
        <w:t xml:space="preserve"> tal-enerġija f’</w:t>
      </w:r>
      <w:proofErr w:type="spellStart"/>
      <w:r w:rsidRPr="00354999">
        <w:rPr>
          <w:szCs w:val="24"/>
        </w:rPr>
        <w:t>konformità</w:t>
      </w:r>
      <w:proofErr w:type="spellEnd"/>
      <w:r w:rsidRPr="00354999">
        <w:rPr>
          <w:szCs w:val="24"/>
        </w:rPr>
        <w:t xml:space="preserve"> mal-miri stabbiliti fil-pjan nazzjonali tagħh</w:t>
      </w:r>
      <w:r w:rsidR="00262F93">
        <w:rPr>
          <w:szCs w:val="24"/>
        </w:rPr>
        <w:t>a</w:t>
      </w:r>
      <w:r w:rsidRPr="00354999">
        <w:rPr>
          <w:szCs w:val="24"/>
        </w:rPr>
        <w:t xml:space="preserve"> dwar l-enerġija u l-klima;</w:t>
      </w:r>
    </w:p>
    <w:p w14:paraId="492C9C11" w14:textId="1E96E9B2" w:rsidR="00D61885" w:rsidRPr="008F2F26" w:rsidRDefault="00D61885" w:rsidP="00D61885">
      <w:pPr>
        <w:pStyle w:val="NormalHanging12a"/>
        <w:rPr>
          <w:szCs w:val="24"/>
        </w:rPr>
      </w:pPr>
      <w:r w:rsidRPr="008F2F26">
        <w:t>1</w:t>
      </w:r>
      <w:r w:rsidR="00354999">
        <w:t>9</w:t>
      </w:r>
      <w:r w:rsidRPr="008F2F26">
        <w:t>.</w:t>
      </w:r>
      <w:r w:rsidRPr="008F2F26">
        <w:tab/>
        <w:t xml:space="preserve">Jilqa’ l-adozzjoni bla xkiel tal-Pjan ta’ Tkabbir tal-Moldova ta’ EUR 1,9 biljun, li jirrappreżenta livell mingħajr </w:t>
      </w:r>
      <w:proofErr w:type="spellStart"/>
      <w:r w:rsidRPr="008F2F26">
        <w:t>preċedent</w:t>
      </w:r>
      <w:proofErr w:type="spellEnd"/>
      <w:r w:rsidRPr="008F2F26">
        <w:t xml:space="preserve"> ta’ appoġġ immirat lejn it-tisħiħ tal-ekonomija tal-Moldova u l-avvanz tal-perkors tal-pajjiż lejn is-sħubija fl-UE billi jiġu </w:t>
      </w:r>
      <w:proofErr w:type="spellStart"/>
      <w:r w:rsidRPr="008F2F26">
        <w:t>aċċellerati</w:t>
      </w:r>
      <w:proofErr w:type="spellEnd"/>
      <w:r w:rsidRPr="008F2F26">
        <w:t xml:space="preserve"> riformi ewlenin f’setturi bħall-enerġija, l-ambjent, is-settur diġitali, it-trasport u oħrajn; jilqa’ l-</w:t>
      </w:r>
      <w:proofErr w:type="spellStart"/>
      <w:r w:rsidRPr="008F2F26">
        <w:t>iżborż</w:t>
      </w:r>
      <w:proofErr w:type="spellEnd"/>
      <w:r w:rsidRPr="008F2F26">
        <w:t xml:space="preserve"> tas-segment ta’ </w:t>
      </w:r>
      <w:proofErr w:type="spellStart"/>
      <w:r w:rsidRPr="008F2F26">
        <w:t>prefinanzjament</w:t>
      </w:r>
      <w:proofErr w:type="spellEnd"/>
      <w:r w:rsidRPr="008F2F26">
        <w:t xml:space="preserve"> ta’ EUR 270 miljun mill-EUR 1,9 biljun tal-pjan ta’ tkabbir u jitlob ir-rilaxx rapidu tal-ewwel segment ordinarju biex jiġu </w:t>
      </w:r>
      <w:proofErr w:type="spellStart"/>
      <w:r w:rsidRPr="008F2F26">
        <w:t>appoġġjati</w:t>
      </w:r>
      <w:proofErr w:type="spellEnd"/>
      <w:r w:rsidRPr="008F2F26">
        <w:t xml:space="preserve"> riformi ewlenin fl-infrastruttura, fil-kapital uman, fl-iżvilupp tan-negozju u </w:t>
      </w:r>
      <w:proofErr w:type="spellStart"/>
      <w:r w:rsidRPr="008F2F26">
        <w:t>fit-tranżizzjonijiet</w:t>
      </w:r>
      <w:proofErr w:type="spellEnd"/>
      <w:r w:rsidRPr="008F2F26">
        <w:t xml:space="preserve"> diġitali u ekoloġiċi; iħeġġeġ lill-UE u lill-Moldova </w:t>
      </w:r>
      <w:proofErr w:type="spellStart"/>
      <w:r w:rsidRPr="008F2F26">
        <w:t>jaċċelleraw</w:t>
      </w:r>
      <w:proofErr w:type="spellEnd"/>
      <w:r w:rsidRPr="008F2F26">
        <w:t xml:space="preserve"> l-integrazzjoni gradwali tal-pajjiż fis-suq uniku tal-UE sabiex iwasslu benefiċċji </w:t>
      </w:r>
      <w:proofErr w:type="spellStart"/>
      <w:r w:rsidRPr="008F2F26">
        <w:t>soċjoekonomiċi</w:t>
      </w:r>
      <w:proofErr w:type="spellEnd"/>
      <w:r w:rsidRPr="008F2F26">
        <w:t xml:space="preserve"> tanġibbli anke qabel l-adeżjoni formali mal-UE; jilqa’ l-ftehim reċenti għar-rieżami u l-aġġornament tad-dispożizzjonijiet kummerċjali taż-Żona ta’ Kummerċ Ħieles </w:t>
      </w:r>
      <w:proofErr w:type="spellStart"/>
      <w:r w:rsidRPr="008F2F26">
        <w:t>Approfondita</w:t>
      </w:r>
      <w:proofErr w:type="spellEnd"/>
      <w:r w:rsidRPr="008F2F26">
        <w:t xml:space="preserve"> u Komprensiva tal-UE-Moldova, li se tipprovdi aċċess akbar għas-suq għall-esportazzjonijiet agrikoli tal-Moldova li għadhom ma ġewx liberalizzati; jappoġġja l-inklużjoni tal-Moldova fl-istrument ta’ qabel l-adeżjoni taħt il-qafas finanzjarju </w:t>
      </w:r>
      <w:proofErr w:type="spellStart"/>
      <w:r w:rsidRPr="008F2F26">
        <w:t>pluriennali</w:t>
      </w:r>
      <w:proofErr w:type="spellEnd"/>
      <w:r w:rsidRPr="008F2F26">
        <w:t xml:space="preserve"> li jmiss; jfaħħar id-deċiżjoni tal-Kunsill tal-25 ta’ Lulju 2025 li l-Moldova tiġi integrata fiż-żona “</w:t>
      </w:r>
      <w:proofErr w:type="spellStart"/>
      <w:r w:rsidRPr="008F2F26">
        <w:t>roaming</w:t>
      </w:r>
      <w:proofErr w:type="spellEnd"/>
      <w:r w:rsidRPr="008F2F26">
        <w:t xml:space="preserve"> daqslikieku f’pajjiżek” mill-1 ta’ Jannar 2026, wara deċiżjoni simili għall-Ukrajna adottata fl-14 ta’ Lulju 2025;</w:t>
      </w:r>
    </w:p>
    <w:p w14:paraId="4F6C05CD" w14:textId="1E901374" w:rsidR="008F2F26" w:rsidRPr="008F2F26" w:rsidRDefault="00354999" w:rsidP="008F2F26">
      <w:pPr>
        <w:pStyle w:val="NormalHanging12a"/>
      </w:pPr>
      <w:r>
        <w:t>20</w:t>
      </w:r>
      <w:r w:rsidR="00D61885" w:rsidRPr="008F2F26">
        <w:t>.</w:t>
      </w:r>
      <w:r w:rsidR="00D61885" w:rsidRPr="008F2F26">
        <w:tab/>
        <w:t>Jagħti istruzzjonijiet lill-President tiegħu biex tgħaddi din ir-riżoluzzjoni lill-Viċi President tal-Kummissjoni/Rappreżentant Għoli tal-Unjoni għall-Affarijiet Barranin u l-Politika ta’ Sigurtà, lill-Kunsill, lill-Kummissjoni, lill-gvernijiet u lill-parlamenti tal-Istati Membri, lill-Kunsill tal-Ewropa, lill-Organizzazzjoni għas-Sigurtà u l-Kooperazzjoni fl-Ewropa u lill-President, lill-Gvern u lill-Parlament tal-Moldova.</w:t>
      </w:r>
    </w:p>
    <w:p w14:paraId="55A566DA" w14:textId="6357424D" w:rsidR="00E365E1" w:rsidRPr="008F2F26" w:rsidRDefault="00E365E1" w:rsidP="00D44F5B"/>
    <w:sectPr w:rsidR="00E365E1" w:rsidRPr="008F2F26" w:rsidSect="008F2F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9E77F" w14:textId="77777777" w:rsidR="00D44F5B" w:rsidRPr="008F2F26" w:rsidRDefault="00D44F5B">
      <w:r w:rsidRPr="008F2F26">
        <w:separator/>
      </w:r>
    </w:p>
  </w:endnote>
  <w:endnote w:type="continuationSeparator" w:id="0">
    <w:p w14:paraId="36852D8C" w14:textId="77777777" w:rsidR="00D44F5B" w:rsidRPr="008F2F26" w:rsidRDefault="00D44F5B">
      <w:r w:rsidRPr="008F2F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2DB5E" w14:textId="77777777" w:rsidR="00064002" w:rsidRPr="008F2F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E3B4D" w14:textId="77777777" w:rsidR="00064002" w:rsidRPr="008F2F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93592" w14:textId="77777777" w:rsidR="00064002" w:rsidRPr="008F2F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909C9" w14:textId="77777777" w:rsidR="00D44F5B" w:rsidRPr="008F2F26" w:rsidRDefault="00D44F5B">
      <w:r w:rsidRPr="008F2F26">
        <w:separator/>
      </w:r>
    </w:p>
  </w:footnote>
  <w:footnote w:type="continuationSeparator" w:id="0">
    <w:p w14:paraId="45C66169" w14:textId="77777777" w:rsidR="00D44F5B" w:rsidRPr="008F2F26" w:rsidRDefault="00D44F5B">
      <w:r w:rsidRPr="008F2F26">
        <w:continuationSeparator/>
      </w:r>
    </w:p>
  </w:footnote>
  <w:footnote w:id="1">
    <w:p w14:paraId="5CEB3E8F" w14:textId="43CC7FA8" w:rsidR="00D61885" w:rsidRPr="00BC5EC2" w:rsidRDefault="00D61885" w:rsidP="00354999">
      <w:pPr>
        <w:pStyle w:val="FootnoteText"/>
        <w:ind w:left="567" w:hanging="567"/>
        <w:rPr>
          <w:sz w:val="24"/>
          <w:szCs w:val="24"/>
          <w:lang w:val="mt-MT"/>
        </w:rPr>
      </w:pPr>
      <w:r w:rsidRPr="00BC5EC2">
        <w:rPr>
          <w:rStyle w:val="FootnoteReference"/>
          <w:sz w:val="24"/>
          <w:szCs w:val="24"/>
          <w:lang w:val="mt-MT"/>
        </w:rPr>
        <w:footnoteRef/>
      </w:r>
      <w:r w:rsidR="008F2F26" w:rsidRPr="00BC5EC2">
        <w:rPr>
          <w:sz w:val="24"/>
          <w:szCs w:val="24"/>
          <w:lang w:val="mt-MT"/>
        </w:rPr>
        <w:t xml:space="preserve"> </w:t>
      </w:r>
      <w:r w:rsidR="008F2F26" w:rsidRPr="00BC5EC2">
        <w:rPr>
          <w:sz w:val="24"/>
          <w:szCs w:val="24"/>
          <w:lang w:val="mt-MT"/>
        </w:rPr>
        <w:tab/>
      </w:r>
      <w:r w:rsidRPr="00BC5EC2">
        <w:rPr>
          <w:sz w:val="24"/>
          <w:szCs w:val="24"/>
          <w:lang w:val="mt-MT"/>
        </w:rPr>
        <w:t>Testi adottati, P10_TA(2025)0131.</w:t>
      </w:r>
    </w:p>
  </w:footnote>
  <w:footnote w:id="2">
    <w:p w14:paraId="47CBCCBD" w14:textId="23C9C2E0" w:rsidR="00D61885" w:rsidRPr="00BC5EC2" w:rsidRDefault="00D61885" w:rsidP="00354999">
      <w:pPr>
        <w:pStyle w:val="FootnoteText"/>
        <w:ind w:left="567" w:hanging="567"/>
        <w:rPr>
          <w:sz w:val="24"/>
          <w:szCs w:val="24"/>
          <w:lang w:val="mt-MT"/>
        </w:rPr>
      </w:pPr>
      <w:r w:rsidRPr="00BC5EC2">
        <w:rPr>
          <w:rStyle w:val="FootnoteReference"/>
          <w:sz w:val="24"/>
          <w:szCs w:val="24"/>
          <w:lang w:val="mt-MT"/>
        </w:rPr>
        <w:footnoteRef/>
      </w:r>
      <w:r w:rsidR="008F2F26" w:rsidRPr="00BC5EC2">
        <w:rPr>
          <w:sz w:val="24"/>
          <w:szCs w:val="24"/>
          <w:lang w:val="mt-MT"/>
        </w:rPr>
        <w:t xml:space="preserve"> </w:t>
      </w:r>
      <w:r w:rsidR="008F2F26" w:rsidRPr="00BC5EC2">
        <w:rPr>
          <w:sz w:val="24"/>
          <w:szCs w:val="24"/>
          <w:lang w:val="mt-MT"/>
        </w:rPr>
        <w:tab/>
      </w:r>
      <w:r w:rsidRPr="00BC5EC2">
        <w:rPr>
          <w:sz w:val="24"/>
          <w:szCs w:val="24"/>
          <w:lang w:val="mt-MT"/>
        </w:rPr>
        <w:t xml:space="preserve">ĠU C, C/2025/204, 14.1.2025, ELI: </w:t>
      </w:r>
      <w:hyperlink r:id="rId1" w:history="1">
        <w:r w:rsidRPr="0021215A">
          <w:rPr>
            <w:rStyle w:val="Hyperlink"/>
            <w:sz w:val="24"/>
            <w:szCs w:val="24"/>
            <w:lang w:val="mt-MT"/>
          </w:rPr>
          <w:t>http://data.europa.eu/eli/C/2025/204/oj</w:t>
        </w:r>
      </w:hyperlink>
      <w:r w:rsidRPr="00BC5EC2">
        <w:rPr>
          <w:sz w:val="24"/>
          <w:szCs w:val="24"/>
          <w:lang w:val="mt-MT"/>
        </w:rPr>
        <w:t>.</w:t>
      </w:r>
    </w:p>
  </w:footnote>
  <w:footnote w:id="3">
    <w:p w14:paraId="707A51DD" w14:textId="0D3B9AD2" w:rsidR="00D61885" w:rsidRPr="00BC5EC2" w:rsidRDefault="00D61885" w:rsidP="00354999">
      <w:pPr>
        <w:pStyle w:val="FootnoteText"/>
        <w:ind w:left="567" w:hanging="567"/>
        <w:rPr>
          <w:sz w:val="24"/>
          <w:szCs w:val="24"/>
          <w:lang w:val="mt-MT"/>
        </w:rPr>
      </w:pPr>
      <w:r w:rsidRPr="00BC5EC2">
        <w:rPr>
          <w:rStyle w:val="FootnoteReference"/>
          <w:sz w:val="24"/>
          <w:szCs w:val="24"/>
          <w:lang w:val="mt-MT"/>
        </w:rPr>
        <w:footnoteRef/>
      </w:r>
      <w:r w:rsidR="008F2F26" w:rsidRPr="00BC5EC2">
        <w:rPr>
          <w:sz w:val="24"/>
          <w:szCs w:val="24"/>
          <w:lang w:val="mt-MT"/>
        </w:rPr>
        <w:t xml:space="preserve"> </w:t>
      </w:r>
      <w:r w:rsidR="008F2F26" w:rsidRPr="00BC5EC2">
        <w:rPr>
          <w:sz w:val="24"/>
          <w:szCs w:val="24"/>
          <w:lang w:val="mt-MT"/>
        </w:rPr>
        <w:tab/>
      </w:r>
      <w:r w:rsidRPr="00BC5EC2">
        <w:rPr>
          <w:sz w:val="24"/>
          <w:szCs w:val="24"/>
          <w:lang w:val="mt-MT"/>
        </w:rPr>
        <w:t>ĠU L 260, 30.8.2014, p. 4, ELI: </w:t>
      </w:r>
      <w:hyperlink r:id="rId2" w:tooltip="Jagħti aċċess għad-dokument permezz tal-URI ELI." w:history="1">
        <w:r w:rsidRPr="00BC5EC2">
          <w:rPr>
            <w:rStyle w:val="Hyperlink"/>
            <w:sz w:val="24"/>
            <w:szCs w:val="24"/>
            <w:lang w:val="mt-MT"/>
          </w:rPr>
          <w:t>http://data.europa.eu/eli/agree_internation/2014/492/oj</w:t>
        </w:r>
      </w:hyperlink>
      <w:r w:rsidRPr="00BC5EC2">
        <w:rPr>
          <w:sz w:val="24"/>
          <w:szCs w:val="24"/>
          <w:lang w:val="mt-MT"/>
        </w:rPr>
        <w:t>.</w:t>
      </w:r>
    </w:p>
  </w:footnote>
  <w:footnote w:id="4">
    <w:p w14:paraId="0ECA5411" w14:textId="3887A64C" w:rsidR="00354999" w:rsidRPr="00900618" w:rsidRDefault="00354999" w:rsidP="00900618">
      <w:pPr>
        <w:pStyle w:val="FootnoteText"/>
        <w:ind w:left="567" w:hanging="567"/>
        <w:rPr>
          <w:sz w:val="24"/>
          <w:szCs w:val="24"/>
          <w:lang w:val="mt-MT"/>
        </w:rPr>
      </w:pPr>
      <w:r w:rsidRPr="00900618">
        <w:rPr>
          <w:rStyle w:val="FootnoteReference"/>
          <w:sz w:val="24"/>
          <w:szCs w:val="24"/>
        </w:rPr>
        <w:footnoteRef/>
      </w:r>
      <w:r w:rsidRPr="00900618">
        <w:rPr>
          <w:sz w:val="24"/>
          <w:szCs w:val="24"/>
          <w:lang w:val="mt-MT"/>
        </w:rPr>
        <w:t xml:space="preserve"> </w:t>
      </w:r>
      <w:r w:rsidRPr="00900618">
        <w:rPr>
          <w:sz w:val="24"/>
          <w:szCs w:val="24"/>
          <w:lang w:val="mt-MT"/>
        </w:rPr>
        <w:tab/>
      </w:r>
      <w:hyperlink r:id="rId3" w:history="1">
        <w:r w:rsidRPr="00900618">
          <w:rPr>
            <w:rStyle w:val="Hyperlink"/>
            <w:sz w:val="24"/>
            <w:szCs w:val="24"/>
            <w:lang w:val="mt-MT"/>
          </w:rPr>
          <w:t>https:/www.zdg.md/en/kremlins-digital-army-an-undercover-investigation-its-paid-let-me-tell-you-its-paid-directly-from-moscow/</w:t>
        </w:r>
      </w:hyperlink>
      <w:r w:rsidRPr="00900618">
        <w:rPr>
          <w:sz w:val="24"/>
          <w:szCs w:val="24"/>
          <w:lang w:val="mt-MT"/>
        </w:rPr>
        <w:t>.</w:t>
      </w:r>
    </w:p>
  </w:footnote>
  <w:footnote w:id="5">
    <w:p w14:paraId="1FA37802" w14:textId="5C3FA80E" w:rsidR="00D61885" w:rsidRPr="00BC5EC2" w:rsidRDefault="00D61885" w:rsidP="00354999">
      <w:pPr>
        <w:pStyle w:val="FootnoteText"/>
        <w:ind w:left="567" w:hanging="567"/>
        <w:rPr>
          <w:sz w:val="24"/>
          <w:szCs w:val="24"/>
          <w:lang w:val="mt-MT"/>
        </w:rPr>
      </w:pPr>
      <w:r w:rsidRPr="00BC5EC2">
        <w:rPr>
          <w:rStyle w:val="FootnoteReference"/>
          <w:sz w:val="24"/>
          <w:szCs w:val="24"/>
          <w:lang w:val="mt-MT"/>
        </w:rPr>
        <w:footnoteRef/>
      </w:r>
      <w:r w:rsidR="008F2F26" w:rsidRPr="00BC5EC2">
        <w:rPr>
          <w:sz w:val="24"/>
          <w:szCs w:val="24"/>
          <w:lang w:val="mt-MT"/>
        </w:rPr>
        <w:t xml:space="preserve"> </w:t>
      </w:r>
      <w:r w:rsidR="008F2F26" w:rsidRPr="00BC5EC2">
        <w:rPr>
          <w:sz w:val="24"/>
          <w:szCs w:val="24"/>
          <w:lang w:val="mt-MT"/>
        </w:rPr>
        <w:tab/>
      </w:r>
      <w:r w:rsidRPr="00BC5EC2">
        <w:rPr>
          <w:sz w:val="24"/>
          <w:szCs w:val="24"/>
          <w:lang w:val="mt-MT"/>
        </w:rPr>
        <w:t xml:space="preserve">Ir-Regolament (UE) 2022/1925 tal-Parlament Ewropew u tal-Kunsill tal-14 ta’ Settembru 2022 dwar swieq </w:t>
      </w:r>
      <w:proofErr w:type="spellStart"/>
      <w:r w:rsidRPr="00BC5EC2">
        <w:rPr>
          <w:sz w:val="24"/>
          <w:szCs w:val="24"/>
          <w:lang w:val="mt-MT"/>
        </w:rPr>
        <w:t>kontestabbli</w:t>
      </w:r>
      <w:proofErr w:type="spellEnd"/>
      <w:r w:rsidRPr="00BC5EC2">
        <w:rPr>
          <w:sz w:val="24"/>
          <w:szCs w:val="24"/>
          <w:lang w:val="mt-MT"/>
        </w:rPr>
        <w:t xml:space="preserve"> u ġusti fis-settur diġitali u li jemenda d-Direttivi (UE) 2019/1937 u (UE) 2020/1828, (ĠU L 265, 12.10.2022, p. 1,ELI: </w:t>
      </w:r>
      <w:hyperlink r:id="rId4" w:history="1">
        <w:r w:rsidRPr="0021215A">
          <w:rPr>
            <w:rStyle w:val="Hyperlink"/>
            <w:sz w:val="24"/>
            <w:szCs w:val="24"/>
            <w:lang w:val="mt-MT"/>
          </w:rPr>
          <w:t>http://data.europa.eu/eli/reg/2022/1925/oj</w:t>
        </w:r>
      </w:hyperlink>
      <w:r w:rsidRPr="00BC5EC2">
        <w:rPr>
          <w:sz w:val="24"/>
          <w:szCs w:val="24"/>
          <w:lang w:val="mt-MT"/>
        </w:rPr>
        <w:t>).</w:t>
      </w:r>
    </w:p>
  </w:footnote>
  <w:footnote w:id="6">
    <w:p w14:paraId="5D3FADC8" w14:textId="76BE682A" w:rsidR="00D61885" w:rsidRPr="00BC5EC2" w:rsidRDefault="00D61885" w:rsidP="00354999">
      <w:pPr>
        <w:pStyle w:val="FootnoteText"/>
        <w:ind w:left="567" w:hanging="567"/>
        <w:rPr>
          <w:sz w:val="24"/>
          <w:szCs w:val="24"/>
          <w:lang w:val="mt-MT"/>
        </w:rPr>
      </w:pPr>
      <w:r w:rsidRPr="00BC5EC2">
        <w:rPr>
          <w:rStyle w:val="FootnoteReference"/>
          <w:sz w:val="24"/>
          <w:szCs w:val="24"/>
          <w:lang w:val="mt-MT"/>
        </w:rPr>
        <w:footnoteRef/>
      </w:r>
      <w:r w:rsidR="008F2F26" w:rsidRPr="00BC5EC2">
        <w:rPr>
          <w:sz w:val="24"/>
          <w:szCs w:val="24"/>
          <w:lang w:val="mt-MT"/>
        </w:rPr>
        <w:t xml:space="preserve"> </w:t>
      </w:r>
      <w:r w:rsidR="008F2F26" w:rsidRPr="00BC5EC2">
        <w:rPr>
          <w:sz w:val="24"/>
          <w:szCs w:val="24"/>
          <w:lang w:val="mt-MT"/>
        </w:rPr>
        <w:tab/>
      </w:r>
      <w:r w:rsidRPr="00BC5EC2">
        <w:rPr>
          <w:sz w:val="24"/>
          <w:szCs w:val="24"/>
          <w:lang w:val="mt-MT"/>
        </w:rPr>
        <w:t xml:space="preserve">Ir-Regolament (UE) 2022/2065 tal-Parlament Ewropew u tal-Kunsill tad-19 ta’ Ottubru 2022 dwar Suq Uniku għas-Servizzi Diġitali u li jemenda d-Direttiva 2000/31/KE, (ĠU L 277, 27.10.2022, p. 1, ELI: </w:t>
      </w:r>
      <w:hyperlink r:id="rId5" w:history="1">
        <w:r w:rsidRPr="0021215A">
          <w:rPr>
            <w:rStyle w:val="Hyperlink"/>
            <w:sz w:val="24"/>
            <w:szCs w:val="24"/>
            <w:lang w:val="mt-MT"/>
          </w:rPr>
          <w:t>http://data.europa.eu/eli/reg/2022/2065/oj</w:t>
        </w:r>
      </w:hyperlink>
      <w:r w:rsidRPr="00BC5EC2">
        <w:rPr>
          <w:sz w:val="24"/>
          <w:szCs w:val="24"/>
          <w:lang w:val="mt-MT"/>
        </w:rPr>
        <w:t>).</w:t>
      </w:r>
    </w:p>
  </w:footnote>
  <w:footnote w:id="7">
    <w:p w14:paraId="72E10FC7" w14:textId="2AC146A5" w:rsidR="00BC5EC2" w:rsidRPr="00900618" w:rsidRDefault="00BC5EC2">
      <w:pPr>
        <w:pStyle w:val="FootnoteText"/>
        <w:rPr>
          <w:sz w:val="24"/>
          <w:szCs w:val="24"/>
          <w:lang w:val="mt-MT"/>
        </w:rPr>
      </w:pPr>
      <w:r w:rsidRPr="00900618">
        <w:rPr>
          <w:rStyle w:val="FootnoteReference"/>
          <w:sz w:val="24"/>
          <w:szCs w:val="24"/>
        </w:rPr>
        <w:footnoteRef/>
      </w:r>
      <w:r w:rsidRPr="00900618">
        <w:rPr>
          <w:sz w:val="24"/>
          <w:szCs w:val="24"/>
          <w:lang w:val="mt-MT"/>
        </w:rPr>
        <w:t xml:space="preserve"> </w:t>
      </w:r>
      <w:r w:rsidRPr="00900618">
        <w:rPr>
          <w:sz w:val="24"/>
          <w:szCs w:val="24"/>
          <w:lang w:val="mt-MT"/>
        </w:rPr>
        <w:tab/>
      </w:r>
      <w:hyperlink r:id="rId6" w:history="1">
        <w:r w:rsidRPr="00900618">
          <w:rPr>
            <w:rStyle w:val="Hyperlink"/>
            <w:sz w:val="24"/>
            <w:szCs w:val="24"/>
            <w:lang w:val="mt-MT"/>
          </w:rPr>
          <w:t>https://pace.coe.int/en/files/33808/html</w:t>
        </w:r>
      </w:hyperlink>
      <w:r w:rsidRPr="00900618">
        <w:rPr>
          <w:sz w:val="24"/>
          <w:szCs w:val="24"/>
          <w:lang w:val="mt-MT"/>
        </w:rPr>
        <w:t xml:space="preserve">, </w:t>
      </w:r>
      <w:hyperlink r:id="rId7" w:history="1">
        <w:r w:rsidRPr="00900618">
          <w:rPr>
            <w:rStyle w:val="Hyperlink"/>
            <w:sz w:val="24"/>
            <w:szCs w:val="24"/>
            <w:lang w:val="mt-MT"/>
          </w:rPr>
          <w:t>https://www.thetablet.co.uk/news/bartholomew-accuses-russian-church-of-ethno-nationalist-heresy/</w:t>
        </w:r>
      </w:hyperlink>
      <w:r w:rsidRPr="00900618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9E4A" w14:textId="77777777" w:rsidR="00064002" w:rsidRPr="008F2F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04FF" w14:textId="77777777" w:rsidR="00064002" w:rsidRPr="008F2F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36BD" w14:textId="77777777" w:rsidR="00064002" w:rsidRPr="008F2F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2823572">
    <w:abstractNumId w:val="9"/>
  </w:num>
  <w:num w:numId="2" w16cid:durableId="1401713500">
    <w:abstractNumId w:val="9"/>
  </w:num>
  <w:num w:numId="3" w16cid:durableId="676932456">
    <w:abstractNumId w:val="7"/>
  </w:num>
  <w:num w:numId="4" w16cid:durableId="47071428">
    <w:abstractNumId w:val="7"/>
  </w:num>
  <w:num w:numId="5" w16cid:durableId="805242660">
    <w:abstractNumId w:val="6"/>
  </w:num>
  <w:num w:numId="6" w16cid:durableId="212037263">
    <w:abstractNumId w:val="6"/>
  </w:num>
  <w:num w:numId="7" w16cid:durableId="1158889330">
    <w:abstractNumId w:val="5"/>
  </w:num>
  <w:num w:numId="8" w16cid:durableId="1390961858">
    <w:abstractNumId w:val="5"/>
  </w:num>
  <w:num w:numId="9" w16cid:durableId="1294020393">
    <w:abstractNumId w:val="4"/>
  </w:num>
  <w:num w:numId="10" w16cid:durableId="147748612">
    <w:abstractNumId w:val="4"/>
  </w:num>
  <w:num w:numId="11" w16cid:durableId="56756312">
    <w:abstractNumId w:val="8"/>
  </w:num>
  <w:num w:numId="12" w16cid:durableId="1119297697">
    <w:abstractNumId w:val="8"/>
  </w:num>
  <w:num w:numId="13" w16cid:durableId="1463813771">
    <w:abstractNumId w:val="3"/>
  </w:num>
  <w:num w:numId="14" w16cid:durableId="2045279311">
    <w:abstractNumId w:val="3"/>
  </w:num>
  <w:num w:numId="15" w16cid:durableId="808861650">
    <w:abstractNumId w:val="2"/>
  </w:num>
  <w:num w:numId="16" w16cid:durableId="143739554">
    <w:abstractNumId w:val="2"/>
  </w:num>
  <w:num w:numId="17" w16cid:durableId="931429692">
    <w:abstractNumId w:val="1"/>
  </w:num>
  <w:num w:numId="18" w16cid:durableId="1496920755">
    <w:abstractNumId w:val="1"/>
  </w:num>
  <w:num w:numId="19" w16cid:durableId="1334256795">
    <w:abstractNumId w:val="0"/>
  </w:num>
  <w:num w:numId="20" w16cid:durableId="1443181848">
    <w:abstractNumId w:val="0"/>
  </w:num>
  <w:num w:numId="21" w16cid:durableId="817302080">
    <w:abstractNumId w:val="9"/>
  </w:num>
  <w:num w:numId="22" w16cid:durableId="294876857">
    <w:abstractNumId w:val="7"/>
  </w:num>
  <w:num w:numId="23" w16cid:durableId="1723485523">
    <w:abstractNumId w:val="6"/>
  </w:num>
  <w:num w:numId="24" w16cid:durableId="1855878374">
    <w:abstractNumId w:val="5"/>
  </w:num>
  <w:num w:numId="25" w16cid:durableId="981497326">
    <w:abstractNumId w:val="4"/>
  </w:num>
  <w:num w:numId="26" w16cid:durableId="774401028">
    <w:abstractNumId w:val="8"/>
  </w:num>
  <w:num w:numId="27" w16cid:durableId="1086808807">
    <w:abstractNumId w:val="3"/>
  </w:num>
  <w:num w:numId="28" w16cid:durableId="1477912905">
    <w:abstractNumId w:val="2"/>
  </w:num>
  <w:num w:numId="29" w16cid:durableId="1557429082">
    <w:abstractNumId w:val="1"/>
  </w:num>
  <w:num w:numId="30" w16cid:durableId="99423428">
    <w:abstractNumId w:val="0"/>
  </w:num>
  <w:num w:numId="31" w16cid:durableId="205799198">
    <w:abstractNumId w:val="9"/>
  </w:num>
  <w:num w:numId="32" w16cid:durableId="140579017">
    <w:abstractNumId w:val="7"/>
  </w:num>
  <w:num w:numId="33" w16cid:durableId="978653336">
    <w:abstractNumId w:val="6"/>
  </w:num>
  <w:num w:numId="34" w16cid:durableId="855314875">
    <w:abstractNumId w:val="5"/>
  </w:num>
  <w:num w:numId="35" w16cid:durableId="1440683927">
    <w:abstractNumId w:val="4"/>
  </w:num>
  <w:num w:numId="36" w16cid:durableId="942960928">
    <w:abstractNumId w:val="8"/>
  </w:num>
  <w:num w:numId="37" w16cid:durableId="540747873">
    <w:abstractNumId w:val="3"/>
  </w:num>
  <w:num w:numId="38" w16cid:durableId="1078596743">
    <w:abstractNumId w:val="2"/>
  </w:num>
  <w:num w:numId="39" w16cid:durableId="420025447">
    <w:abstractNumId w:val="1"/>
  </w:num>
  <w:num w:numId="40" w16cid:durableId="1121848115">
    <w:abstractNumId w:val="0"/>
  </w:num>
  <w:num w:numId="41" w16cid:durableId="971397697">
    <w:abstractNumId w:val="10"/>
  </w:num>
  <w:num w:numId="42" w16cid:durableId="563686893">
    <w:abstractNumId w:val="10"/>
  </w:num>
  <w:num w:numId="43" w16cid:durableId="2095320301">
    <w:abstractNumId w:val="10"/>
  </w:num>
  <w:num w:numId="44" w16cid:durableId="18076219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55/2025"/>
    <w:docVar w:name="dvlangue" w:val="MT"/>
    <w:docVar w:name="dvnumam" w:val="0"/>
    <w:docVar w:name="dvpe" w:val="776.179"/>
    <w:docVar w:name="dvtitre" w:val="Riżoluzzjoni tal-Parlament Ewropew tal-10 ta' Settembru 2025 dwar it-tisħiħ tar-reżiljenza tal-Moldova kontra t-theddid ibridu u l-indħil malinn Russi(2025/2811(RSP))"/>
  </w:docVars>
  <w:rsids>
    <w:rsidRoot w:val="00D44F5B"/>
    <w:rsid w:val="00002272"/>
    <w:rsid w:val="00064002"/>
    <w:rsid w:val="000677B9"/>
    <w:rsid w:val="000831BA"/>
    <w:rsid w:val="000A42CC"/>
    <w:rsid w:val="000E7DD9"/>
    <w:rsid w:val="0010095E"/>
    <w:rsid w:val="00125B37"/>
    <w:rsid w:val="001401AB"/>
    <w:rsid w:val="00187494"/>
    <w:rsid w:val="001F32AE"/>
    <w:rsid w:val="0021215A"/>
    <w:rsid w:val="00225817"/>
    <w:rsid w:val="00262F93"/>
    <w:rsid w:val="002767FF"/>
    <w:rsid w:val="002B18FE"/>
    <w:rsid w:val="002B5493"/>
    <w:rsid w:val="00343214"/>
    <w:rsid w:val="0035499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05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0F5"/>
    <w:rsid w:val="00807BDA"/>
    <w:rsid w:val="00817416"/>
    <w:rsid w:val="00842779"/>
    <w:rsid w:val="00865F67"/>
    <w:rsid w:val="00881A7B"/>
    <w:rsid w:val="008840E5"/>
    <w:rsid w:val="00887B3E"/>
    <w:rsid w:val="008C2AC6"/>
    <w:rsid w:val="008F2F26"/>
    <w:rsid w:val="00900618"/>
    <w:rsid w:val="00924168"/>
    <w:rsid w:val="00930C23"/>
    <w:rsid w:val="0093193B"/>
    <w:rsid w:val="009509D8"/>
    <w:rsid w:val="00950B64"/>
    <w:rsid w:val="00981893"/>
    <w:rsid w:val="009C691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EC2"/>
    <w:rsid w:val="00BD48FE"/>
    <w:rsid w:val="00BD63D1"/>
    <w:rsid w:val="00BD7BD8"/>
    <w:rsid w:val="00BE6ADC"/>
    <w:rsid w:val="00C02E38"/>
    <w:rsid w:val="00C05BFE"/>
    <w:rsid w:val="00C23CD4"/>
    <w:rsid w:val="00C3039F"/>
    <w:rsid w:val="00C61C0C"/>
    <w:rsid w:val="00C941CB"/>
    <w:rsid w:val="00CC2357"/>
    <w:rsid w:val="00CF071A"/>
    <w:rsid w:val="00D058B8"/>
    <w:rsid w:val="00D44F5B"/>
    <w:rsid w:val="00D56C11"/>
    <w:rsid w:val="00D6188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D3793"/>
  <w15:chartTrackingRefBased/>
  <w15:docId w15:val="{CF013696-6A5C-4D79-A1F9-F3A627FC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6188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6188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D61885"/>
    <w:rPr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D61885"/>
    <w:rPr>
      <w:sz w:val="24"/>
      <w:lang w:val="mt-MT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rsid w:val="00D61885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uiPriority w:val="99"/>
    <w:unhideWhenUsed/>
    <w:rsid w:val="00D61885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D61885"/>
  </w:style>
  <w:style w:type="character" w:styleId="Strong">
    <w:name w:val="Strong"/>
    <w:basedOn w:val="DefaultParagraphFont"/>
    <w:uiPriority w:val="22"/>
    <w:qFormat/>
    <w:rsid w:val="00D61885"/>
    <w:rPr>
      <w:b/>
      <w:bCs/>
    </w:rPr>
  </w:style>
  <w:style w:type="paragraph" w:styleId="Revision">
    <w:name w:val="Revision"/>
    <w:hidden/>
    <w:uiPriority w:val="99"/>
    <w:semiHidden/>
    <w:rsid w:val="00354999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354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zdg.md/en/kremlins-digital-army-an-undercover-investigation-its-paid-let-me-tell-you-its-paid-directly-from-moscow/" TargetMode="External"/><Relationship Id="rId7" Type="http://schemas.openxmlformats.org/officeDocument/2006/relationships/hyperlink" Target="https://www.thetablet.co.uk/news/bartholomew-accuses-russian-church-of-ethno-nationalist-heresy/" TargetMode="External"/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C/2025/204/oj" TargetMode="External"/><Relationship Id="rId6" Type="http://schemas.openxmlformats.org/officeDocument/2006/relationships/hyperlink" Target="https://pace.coe.int/en/files/33808/html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2520</Words>
  <Characters>19529</Characters>
  <Application>Microsoft Office Word</Application>
  <DocSecurity>0</DocSecurity>
  <Lines>342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2025-10-15T12:10:00Z</dcterms:created>
  <dcterms:modified xsi:type="dcterms:W3CDTF">2025-10-15T12:10:00Z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B10-0355/2025</vt:lpwstr>
  </property>
  <property fmtid="{D5CDD505-2E9C-101B-9397-08002B2CF9AE}" pid="4" name="&lt;Type&gt;">
    <vt:lpwstr>RR</vt:lpwstr>
  </property>
</Properties>
</file>