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BB2" w14:paraId="0C2F3226" w14:textId="77777777" w:rsidTr="0010095E">
        <w:trPr>
          <w:trHeight w:hRule="exact" w:val="1418"/>
        </w:trPr>
        <w:tc>
          <w:tcPr>
            <w:tcW w:w="6804" w:type="dxa"/>
            <w:shd w:val="clear" w:color="auto" w:fill="auto"/>
            <w:vAlign w:val="center"/>
          </w:tcPr>
          <w:p w14:paraId="0FA15BF2" w14:textId="77777777" w:rsidR="00751A4A" w:rsidRPr="00555BB2" w:rsidRDefault="00E10AA2" w:rsidP="0010095E">
            <w:pPr>
              <w:pStyle w:val="EPName"/>
            </w:pPr>
            <w:r w:rsidRPr="00555BB2">
              <w:t>Evropský parlament</w:t>
            </w:r>
          </w:p>
          <w:p w14:paraId="3C511394" w14:textId="77777777" w:rsidR="00751A4A" w:rsidRPr="00555BB2" w:rsidRDefault="005F1B17" w:rsidP="005F1B17">
            <w:pPr>
              <w:pStyle w:val="EPTerm"/>
              <w:rPr>
                <w:rStyle w:val="HideTWBExt"/>
                <w:noProof w:val="0"/>
                <w:vanish w:val="0"/>
                <w:color w:val="auto"/>
              </w:rPr>
            </w:pPr>
            <w:r w:rsidRPr="00555BB2">
              <w:t>2024</w:t>
            </w:r>
            <w:r w:rsidR="00817416" w:rsidRPr="00555BB2">
              <w:t>-202</w:t>
            </w:r>
            <w:r w:rsidRPr="00555BB2">
              <w:t>9</w:t>
            </w:r>
          </w:p>
        </w:tc>
        <w:tc>
          <w:tcPr>
            <w:tcW w:w="2268" w:type="dxa"/>
            <w:shd w:val="clear" w:color="auto" w:fill="auto"/>
          </w:tcPr>
          <w:p w14:paraId="0D68E53E" w14:textId="77777777" w:rsidR="00751A4A" w:rsidRPr="00555BB2" w:rsidRDefault="00187494" w:rsidP="0010095E">
            <w:pPr>
              <w:pStyle w:val="EPLogo"/>
            </w:pPr>
            <w:r w:rsidRPr="00555BB2">
              <w:rPr>
                <w:noProof/>
                <w:lang w:eastAsia="ja-JP"/>
              </w:rPr>
              <w:drawing>
                <wp:inline distT="0" distB="0" distL="0" distR="0" wp14:anchorId="218F818C" wp14:editId="1969A4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A39F3E" w14:textId="77777777" w:rsidR="00D058B8" w:rsidRPr="00555BB2" w:rsidRDefault="00D058B8" w:rsidP="004C5D52">
      <w:pPr>
        <w:pStyle w:val="LineTop"/>
      </w:pPr>
    </w:p>
    <w:p w14:paraId="6520D348" w14:textId="77777777" w:rsidR="00680577" w:rsidRPr="00555BB2" w:rsidRDefault="00E10AA2" w:rsidP="00680577">
      <w:pPr>
        <w:pStyle w:val="EPBodyTA1"/>
      </w:pPr>
      <w:r w:rsidRPr="00555BB2">
        <w:t>PŘIJATÉ TEXTY</w:t>
      </w:r>
    </w:p>
    <w:p w14:paraId="37564F1E" w14:textId="77777777" w:rsidR="00D058B8" w:rsidRPr="00555BB2" w:rsidRDefault="00D058B8" w:rsidP="00D058B8">
      <w:pPr>
        <w:pStyle w:val="LineBottom"/>
      </w:pPr>
    </w:p>
    <w:p w14:paraId="05260333" w14:textId="3DF8A5D7" w:rsidR="00E10AA2" w:rsidRPr="00555BB2" w:rsidRDefault="00E10AA2" w:rsidP="00E10AA2">
      <w:pPr>
        <w:pStyle w:val="ATHeading1"/>
      </w:pPr>
      <w:bookmarkStart w:id="0" w:name="TANumber"/>
      <w:r w:rsidRPr="00555BB2">
        <w:t>P10_</w:t>
      </w:r>
      <w:proofErr w:type="gramStart"/>
      <w:r w:rsidRPr="00555BB2">
        <w:t>TA(</w:t>
      </w:r>
      <w:proofErr w:type="gramEnd"/>
      <w:r w:rsidRPr="00555BB2">
        <w:t>2025)0</w:t>
      </w:r>
      <w:bookmarkEnd w:id="0"/>
      <w:r w:rsidR="005A577C">
        <w:t>195</w:t>
      </w:r>
    </w:p>
    <w:p w14:paraId="1E557214" w14:textId="5EA56CAA" w:rsidR="00E10AA2" w:rsidRPr="00555BB2" w:rsidRDefault="00B76425" w:rsidP="00E10AA2">
      <w:pPr>
        <w:pStyle w:val="ATHeading2"/>
      </w:pPr>
      <w:bookmarkStart w:id="1" w:name="title"/>
      <w:r>
        <w:t>Změna směrnice o c</w:t>
      </w:r>
      <w:r w:rsidR="00E10AA2" w:rsidRPr="00555BB2">
        <w:t>estovní</w:t>
      </w:r>
      <w:r>
        <w:t>ch</w:t>
      </w:r>
      <w:r w:rsidR="00E10AA2" w:rsidRPr="00555BB2">
        <w:t xml:space="preserve"> služb</w:t>
      </w:r>
      <w:r>
        <w:t>ách</w:t>
      </w:r>
      <w:r w:rsidR="00E10AA2" w:rsidRPr="00555BB2">
        <w:t xml:space="preserve"> a </w:t>
      </w:r>
      <w:r w:rsidRPr="00555BB2">
        <w:t>spojen</w:t>
      </w:r>
      <w:r>
        <w:t>ých</w:t>
      </w:r>
      <w:r w:rsidRPr="00555BB2">
        <w:t xml:space="preserve"> </w:t>
      </w:r>
      <w:r w:rsidR="00E10AA2" w:rsidRPr="00555BB2">
        <w:t>cestovní</w:t>
      </w:r>
      <w:r>
        <w:t>ch</w:t>
      </w:r>
      <w:r w:rsidR="00E10AA2" w:rsidRPr="00555BB2">
        <w:t xml:space="preserve"> služb</w:t>
      </w:r>
      <w:r>
        <w:t>ách</w:t>
      </w:r>
      <w:bookmarkEnd w:id="1"/>
    </w:p>
    <w:p w14:paraId="4F0625BB" w14:textId="77777777" w:rsidR="00E10AA2" w:rsidRPr="00555BB2" w:rsidRDefault="00E10AA2" w:rsidP="00E10AA2">
      <w:pPr>
        <w:rPr>
          <w:i/>
          <w:vanish/>
        </w:rPr>
      </w:pPr>
      <w:r w:rsidRPr="00555BB2">
        <w:rPr>
          <w:i/>
        </w:rPr>
        <w:fldChar w:fldCharType="begin"/>
      </w:r>
      <w:r w:rsidRPr="00555BB2">
        <w:rPr>
          <w:i/>
        </w:rPr>
        <w:instrText xml:space="preserve"> TC"(</w:instrText>
      </w:r>
      <w:bookmarkStart w:id="2" w:name="DocNumber"/>
      <w:r w:rsidRPr="00555BB2">
        <w:rPr>
          <w:i/>
        </w:rPr>
        <w:instrText>A10-0140/2025</w:instrText>
      </w:r>
      <w:bookmarkEnd w:id="2"/>
      <w:r w:rsidRPr="00555BB2">
        <w:rPr>
          <w:i/>
        </w:rPr>
        <w:instrText xml:space="preserve"> - Zpravodaj: Alex Agius Saliba)"\l3 \n&gt; \* MERGEFORMAT </w:instrText>
      </w:r>
      <w:r w:rsidRPr="00555BB2">
        <w:rPr>
          <w:i/>
        </w:rPr>
        <w:fldChar w:fldCharType="end"/>
      </w:r>
    </w:p>
    <w:p w14:paraId="39E2672D" w14:textId="77777777" w:rsidR="00E10AA2" w:rsidRPr="00555BB2" w:rsidRDefault="00E10AA2" w:rsidP="00E10AA2">
      <w:pPr>
        <w:rPr>
          <w:vanish/>
        </w:rPr>
      </w:pPr>
      <w:bookmarkStart w:id="3" w:name="Commission"/>
      <w:r w:rsidRPr="00555BB2">
        <w:rPr>
          <w:vanish/>
        </w:rPr>
        <w:t>Výbor pro vnitřní trh a ochranu spotřebitelů</w:t>
      </w:r>
      <w:bookmarkEnd w:id="3"/>
    </w:p>
    <w:p w14:paraId="3D9D06EF" w14:textId="77777777" w:rsidR="00E10AA2" w:rsidRPr="00555BB2" w:rsidRDefault="00E10AA2" w:rsidP="00E10AA2">
      <w:pPr>
        <w:rPr>
          <w:vanish/>
        </w:rPr>
      </w:pPr>
      <w:bookmarkStart w:id="4" w:name="PE"/>
      <w:r w:rsidRPr="00555BB2">
        <w:rPr>
          <w:vanish/>
        </w:rPr>
        <w:t>PE768.075</w:t>
      </w:r>
      <w:bookmarkEnd w:id="4"/>
    </w:p>
    <w:p w14:paraId="4C1FD3A5" w14:textId="43A1E3BC" w:rsidR="00E10AA2" w:rsidRPr="00555BB2" w:rsidRDefault="005A577C" w:rsidP="00E10AA2">
      <w:pPr>
        <w:pStyle w:val="ATHeading3"/>
      </w:pPr>
      <w:bookmarkStart w:id="5" w:name="Sujet"/>
      <w:r w:rsidRPr="005A577C">
        <w:t xml:space="preserve">Pozměňovací návrhy přijaté Evropským parlamentem </w:t>
      </w:r>
      <w:r w:rsidR="00E10AA2" w:rsidRPr="00555BB2">
        <w:t>dne</w:t>
      </w:r>
      <w:r w:rsidR="00333CD8">
        <w:t xml:space="preserve"> </w:t>
      </w:r>
      <w:r w:rsidR="001D23FA">
        <w:t>11</w:t>
      </w:r>
      <w:r w:rsidR="00333CD8">
        <w:t>. září</w:t>
      </w:r>
      <w:r w:rsidR="00E10AA2" w:rsidRPr="00555BB2">
        <w:t xml:space="preserve"> 2025 </w:t>
      </w:r>
      <w:r>
        <w:t>k</w:t>
      </w:r>
      <w:r w:rsidR="00E10AA2" w:rsidRPr="00555BB2">
        <w:t xml:space="preserve"> návrhu směrnice Evropského parlamentu a Rady, kterou se mění směrnice (EU) 2015/2302 s cílem zefektivnit ochranu cestujících a zjednodušit a vyjasnit některé aspekty směrnice</w:t>
      </w:r>
      <w:bookmarkEnd w:id="5"/>
      <w:r w:rsidR="00E10AA2" w:rsidRPr="00555BB2">
        <w:t xml:space="preserve"> </w:t>
      </w:r>
      <w:bookmarkStart w:id="6" w:name="References"/>
      <w:r w:rsidR="00E10AA2" w:rsidRPr="00555BB2">
        <w:t>(</w:t>
      </w:r>
      <w:proofErr w:type="gramStart"/>
      <w:r w:rsidR="00E10AA2" w:rsidRPr="00555BB2">
        <w:t>COM(</w:t>
      </w:r>
      <w:proofErr w:type="gramEnd"/>
      <w:r w:rsidR="00E10AA2" w:rsidRPr="00555BB2">
        <w:t>2023)0905 – C</w:t>
      </w:r>
      <w:r w:rsidR="003B776B">
        <w:t>9</w:t>
      </w:r>
      <w:r w:rsidR="00E10AA2" w:rsidRPr="00555BB2">
        <w:t>-0436/2023 – 2023/0435(COD))</w:t>
      </w:r>
      <w:bookmarkEnd w:id="6"/>
      <w:r>
        <w:rPr>
          <w:rStyle w:val="FootnoteReference"/>
        </w:rPr>
        <w:footnoteReference w:id="1"/>
      </w:r>
    </w:p>
    <w:p w14:paraId="377DCF84" w14:textId="77777777" w:rsidR="00531895" w:rsidRPr="00555BB2" w:rsidRDefault="00531895" w:rsidP="00531895">
      <w:pPr>
        <w:pStyle w:val="NormalBold"/>
      </w:pPr>
      <w:r w:rsidRPr="00555BB2">
        <w:t>(Řádný legislativní postup: první čtení)</w:t>
      </w:r>
    </w:p>
    <w:p w14:paraId="6936E03D" w14:textId="77777777" w:rsidR="00531895" w:rsidRDefault="00531895" w:rsidP="00531895"/>
    <w:p w14:paraId="0FEC0E02" w14:textId="6DE21693" w:rsidR="001D23FA" w:rsidRDefault="001D23FA">
      <w:pPr>
        <w:widowControl/>
      </w:pPr>
      <w:r>
        <w:br w:type="page"/>
      </w:r>
    </w:p>
    <w:p w14:paraId="1588F9EB" w14:textId="77777777" w:rsidR="001D23FA" w:rsidRPr="00555BB2" w:rsidRDefault="001D23FA" w:rsidP="00531895"/>
    <w:p w14:paraId="79456869" w14:textId="77777777" w:rsidR="00531895" w:rsidRPr="00555BB2" w:rsidRDefault="00531895" w:rsidP="00531895">
      <w:pPr>
        <w:pStyle w:val="AmNumberTabs"/>
        <w:keepNext/>
      </w:pPr>
      <w:r w:rsidRPr="00555BB2">
        <w:t>Pozměňovací návrh</w:t>
      </w:r>
      <w:r w:rsidRPr="00555BB2">
        <w:tab/>
      </w:r>
      <w:r w:rsidRPr="00555BB2">
        <w:tab/>
        <w:t>1</w:t>
      </w:r>
    </w:p>
    <w:p w14:paraId="76C385B1" w14:textId="77777777" w:rsidR="00531895" w:rsidRPr="00555BB2" w:rsidRDefault="00531895" w:rsidP="00531895"/>
    <w:p w14:paraId="45ECD9C0" w14:textId="77777777" w:rsidR="00531895" w:rsidRPr="00555BB2" w:rsidRDefault="00531895" w:rsidP="00531895">
      <w:pPr>
        <w:pStyle w:val="NormalBold"/>
        <w:keepNext/>
      </w:pPr>
      <w:r w:rsidRPr="00555BB2">
        <w:t>Návrh směrnice</w:t>
      </w:r>
    </w:p>
    <w:p w14:paraId="2A6A7DBB" w14:textId="77777777" w:rsidR="00531895" w:rsidRPr="00555BB2" w:rsidRDefault="00531895" w:rsidP="00531895">
      <w:pPr>
        <w:pStyle w:val="NormalBold"/>
      </w:pPr>
      <w:r w:rsidRPr="00555BB2">
        <w:t>Bod odůvodnění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8B50918" w14:textId="77777777" w:rsidTr="005159D7">
        <w:trPr>
          <w:jc w:val="center"/>
        </w:trPr>
        <w:tc>
          <w:tcPr>
            <w:tcW w:w="9752" w:type="dxa"/>
            <w:gridSpan w:val="2"/>
          </w:tcPr>
          <w:p w14:paraId="526646C0" w14:textId="77777777" w:rsidR="00531895" w:rsidRPr="00555BB2" w:rsidRDefault="00531895" w:rsidP="005159D7">
            <w:pPr>
              <w:keepNext/>
            </w:pPr>
          </w:p>
        </w:tc>
      </w:tr>
      <w:tr w:rsidR="00531895" w:rsidRPr="00555BB2" w14:paraId="65E6AB62" w14:textId="77777777" w:rsidTr="005159D7">
        <w:trPr>
          <w:jc w:val="center"/>
        </w:trPr>
        <w:tc>
          <w:tcPr>
            <w:tcW w:w="4876" w:type="dxa"/>
            <w:hideMark/>
          </w:tcPr>
          <w:p w14:paraId="142AB34A"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452CE1F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5B2202B9" w14:textId="77777777" w:rsidTr="005159D7">
        <w:trPr>
          <w:jc w:val="center"/>
        </w:trPr>
        <w:tc>
          <w:tcPr>
            <w:tcW w:w="4876" w:type="dxa"/>
            <w:hideMark/>
          </w:tcPr>
          <w:p w14:paraId="5D49ADD5" w14:textId="77777777" w:rsidR="00531895" w:rsidRPr="00555BB2" w:rsidRDefault="00531895" w:rsidP="005159D7">
            <w:pPr>
              <w:pStyle w:val="Normal6"/>
              <w:rPr>
                <w:lang w:val="cs-CZ"/>
              </w:rPr>
            </w:pPr>
            <w:r w:rsidRPr="00555BB2">
              <w:rPr>
                <w:lang w:val="cs-CZ"/>
              </w:rPr>
              <w:t>(2)</w:t>
            </w:r>
            <w:r w:rsidRPr="00555BB2">
              <w:rPr>
                <w:lang w:val="cs-CZ"/>
              </w:rPr>
              <w:tab/>
              <w:t xml:space="preserve">Za účelem dosažení těchto cílů byla směrnicí (EU) 2015/2302 rozšířena definice pojmu „souborné služby“ ve srovnání se směrnicí 90/314/EHS. </w:t>
            </w:r>
            <w:r w:rsidRPr="00555BB2">
              <w:rPr>
                <w:b/>
                <w:i/>
                <w:lang w:val="cs-CZ"/>
              </w:rPr>
              <w:t>Směrnice</w:t>
            </w:r>
            <w:r w:rsidRPr="00555BB2">
              <w:rPr>
                <w:lang w:val="cs-CZ"/>
              </w:rPr>
              <w:t xml:space="preserve"> (EU) 2015/2302 dále </w:t>
            </w:r>
            <w:r w:rsidRPr="00555BB2">
              <w:rPr>
                <w:b/>
                <w:i/>
                <w:lang w:val="cs-CZ"/>
              </w:rPr>
              <w:t>upřesnila</w:t>
            </w:r>
            <w:r w:rsidRPr="00555BB2">
              <w:rPr>
                <w:lang w:val="cs-CZ"/>
              </w:rPr>
              <w:t xml:space="preserve"> stávající práva cestujících a</w:t>
            </w:r>
            <w:r w:rsidRPr="00555BB2">
              <w:rPr>
                <w:b/>
                <w:i/>
                <w:lang w:val="cs-CZ"/>
              </w:rPr>
              <w:t xml:space="preserve"> </w:t>
            </w:r>
            <w:r w:rsidRPr="00555BB2">
              <w:rPr>
                <w:lang w:val="cs-CZ"/>
              </w:rPr>
              <w:t>zavedla nová, například právo cestujících ukončit smlouvu o</w:t>
            </w:r>
            <w:r w:rsidRPr="00555BB2">
              <w:rPr>
                <w:b/>
                <w:i/>
                <w:lang w:val="cs-CZ"/>
              </w:rPr>
              <w:t xml:space="preserve"> </w:t>
            </w:r>
            <w:r w:rsidRPr="00555BB2">
              <w:rPr>
                <w:lang w:val="cs-CZ"/>
              </w:rPr>
              <w:t xml:space="preserve">souborných službách pro cesty bez storno poplatků za určitých podmínek, a to v případě nevyhnutelných a mimořádných okolností. </w:t>
            </w:r>
            <w:r w:rsidRPr="00555BB2">
              <w:rPr>
                <w:b/>
                <w:i/>
                <w:lang w:val="cs-CZ"/>
              </w:rPr>
              <w:t>Směrnice (EU) 2015/2302 navíc vytvořila nový pojem „spojené cestovní služby“, který zahrnuje rezervace prováděné na jednom prodejním místě a rezervace na různých prodejních místech, které obchodník „cíleným způsobem zprostředkovává“. Se spojenými cestovními službami se do značné míry zachází jako se samostatnými službami, ale platby přijaté obchodníkem, který spojenou cestovní službu zprostředkovává, mají být chráněny proti platební neschopnosti takového obchodníka. Cílem směrnice (EU) 2015/2302 bylo zajistit transparentnost tím, že obchodníci byli povinni informovat cestující o povaze cestovního produktu, který jim byl nabídnut, a o souvisejících právech prostřednictvím standardních formulářů pro informace obsažených v přílohách I a II uvedené směrnice.</w:t>
            </w:r>
          </w:p>
        </w:tc>
        <w:tc>
          <w:tcPr>
            <w:tcW w:w="4876" w:type="dxa"/>
            <w:hideMark/>
          </w:tcPr>
          <w:p w14:paraId="6E9EBF69" w14:textId="77777777" w:rsidR="00531895" w:rsidRPr="00555BB2" w:rsidRDefault="00531895" w:rsidP="005159D7">
            <w:pPr>
              <w:pStyle w:val="Normal6"/>
              <w:rPr>
                <w:szCs w:val="24"/>
                <w:lang w:val="cs-CZ"/>
              </w:rPr>
            </w:pPr>
            <w:r w:rsidRPr="00555BB2">
              <w:rPr>
                <w:lang w:val="cs-CZ"/>
              </w:rPr>
              <w:t>(2)</w:t>
            </w:r>
            <w:r w:rsidRPr="00555BB2">
              <w:rPr>
                <w:lang w:val="cs-CZ"/>
              </w:rPr>
              <w:tab/>
              <w:t xml:space="preserve">Za účelem dosažení těchto cílů byla směrnicí (EU) 2015/2302 rozšířena definice pojmu „souborné služby“ ve srovnání se směrnicí 90/314/EHS. </w:t>
            </w:r>
            <w:r w:rsidRPr="00555BB2">
              <w:rPr>
                <w:b/>
                <w:i/>
                <w:lang w:val="cs-CZ"/>
              </w:rPr>
              <w:t>Ve směrnici</w:t>
            </w:r>
            <w:r w:rsidRPr="00555BB2">
              <w:rPr>
                <w:lang w:val="cs-CZ"/>
              </w:rPr>
              <w:t xml:space="preserve"> (EU) 2015/2302 </w:t>
            </w:r>
            <w:r w:rsidRPr="00555BB2">
              <w:rPr>
                <w:b/>
                <w:i/>
                <w:lang w:val="cs-CZ"/>
              </w:rPr>
              <w:t xml:space="preserve">jsou </w:t>
            </w:r>
            <w:r w:rsidRPr="00555BB2">
              <w:rPr>
                <w:lang w:val="cs-CZ"/>
              </w:rPr>
              <w:t xml:space="preserve">dále </w:t>
            </w:r>
            <w:r w:rsidRPr="00555BB2">
              <w:rPr>
                <w:b/>
                <w:i/>
                <w:lang w:val="cs-CZ"/>
              </w:rPr>
              <w:t>upřesněna</w:t>
            </w:r>
            <w:r w:rsidRPr="00555BB2">
              <w:rPr>
                <w:lang w:val="cs-CZ"/>
              </w:rPr>
              <w:t xml:space="preserve"> stávající práva cestujících a</w:t>
            </w:r>
            <w:r w:rsidRPr="00555BB2">
              <w:rPr>
                <w:b/>
                <w:i/>
                <w:lang w:val="cs-CZ"/>
              </w:rPr>
              <w:t> </w:t>
            </w:r>
            <w:r w:rsidRPr="00555BB2">
              <w:rPr>
                <w:lang w:val="cs-CZ"/>
              </w:rPr>
              <w:t>zavedla nová, například právo cestujících ukončit smlouvu o</w:t>
            </w:r>
            <w:r w:rsidRPr="00555BB2">
              <w:rPr>
                <w:b/>
                <w:i/>
                <w:lang w:val="cs-CZ"/>
              </w:rPr>
              <w:t> </w:t>
            </w:r>
            <w:r w:rsidRPr="00555BB2">
              <w:rPr>
                <w:lang w:val="cs-CZ"/>
              </w:rPr>
              <w:t>souborných službách pro cesty bez storno poplatků za určitých podmínek, a to v případě nevyhnutelných a mimořádných okolností.</w:t>
            </w:r>
          </w:p>
        </w:tc>
      </w:tr>
    </w:tbl>
    <w:p w14:paraId="15A622C5" w14:textId="77777777" w:rsidR="00333CD8" w:rsidRDefault="00333CD8" w:rsidP="00333CD8"/>
    <w:p w14:paraId="42CF5C7B" w14:textId="06F5901B"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2</w:t>
      </w:r>
    </w:p>
    <w:p w14:paraId="281BBC64" w14:textId="77777777" w:rsidR="00531895" w:rsidRPr="00555BB2" w:rsidRDefault="00531895" w:rsidP="00531895"/>
    <w:p w14:paraId="4B171CC6" w14:textId="77777777" w:rsidR="00531895" w:rsidRPr="00555BB2" w:rsidRDefault="00531895" w:rsidP="00531895">
      <w:pPr>
        <w:pStyle w:val="NormalBold"/>
        <w:keepNext/>
      </w:pPr>
      <w:r w:rsidRPr="00555BB2">
        <w:t>Návrh směrnice</w:t>
      </w:r>
    </w:p>
    <w:p w14:paraId="50B7A69B" w14:textId="77777777" w:rsidR="00531895" w:rsidRPr="00555BB2" w:rsidRDefault="00531895" w:rsidP="00531895">
      <w:pPr>
        <w:pStyle w:val="NormalBold"/>
      </w:pPr>
      <w:r w:rsidRPr="00555BB2">
        <w:t>Bod odůvodnění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04CEFD8" w14:textId="77777777" w:rsidTr="005159D7">
        <w:trPr>
          <w:jc w:val="center"/>
        </w:trPr>
        <w:tc>
          <w:tcPr>
            <w:tcW w:w="9752" w:type="dxa"/>
            <w:gridSpan w:val="2"/>
          </w:tcPr>
          <w:p w14:paraId="307F5782" w14:textId="77777777" w:rsidR="00531895" w:rsidRPr="00555BB2" w:rsidRDefault="00531895" w:rsidP="005159D7">
            <w:pPr>
              <w:keepNext/>
            </w:pPr>
          </w:p>
        </w:tc>
      </w:tr>
      <w:tr w:rsidR="00531895" w:rsidRPr="00555BB2" w14:paraId="33594353" w14:textId="77777777" w:rsidTr="005159D7">
        <w:trPr>
          <w:jc w:val="center"/>
        </w:trPr>
        <w:tc>
          <w:tcPr>
            <w:tcW w:w="4876" w:type="dxa"/>
            <w:hideMark/>
          </w:tcPr>
          <w:p w14:paraId="4299EE3C"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655598D"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29FB0972" w14:textId="77777777" w:rsidTr="005159D7">
        <w:trPr>
          <w:jc w:val="center"/>
        </w:trPr>
        <w:tc>
          <w:tcPr>
            <w:tcW w:w="4876" w:type="dxa"/>
            <w:hideMark/>
          </w:tcPr>
          <w:p w14:paraId="02789D79" w14:textId="77777777" w:rsidR="00531895" w:rsidRPr="00555BB2" w:rsidRDefault="00531895" w:rsidP="005159D7">
            <w:pPr>
              <w:pStyle w:val="Normal6"/>
              <w:rPr>
                <w:lang w:val="cs-CZ"/>
              </w:rPr>
            </w:pPr>
            <w:r w:rsidRPr="00555BB2">
              <w:rPr>
                <w:lang w:val="cs-CZ"/>
              </w:rPr>
              <w:t>(3)</w:t>
            </w:r>
            <w:r w:rsidRPr="00555BB2">
              <w:rPr>
                <w:lang w:val="cs-CZ"/>
              </w:rPr>
              <w:tab/>
              <w:t>Ačkoli směrnice (EU) 2015/2302 celkově funguje dobře, od začátku jejího uplatňování dne 1. července 2018 se objevilo několik problémů. Pandemie COVID-19 a související vládní opatření měly významný dopad na cestovní ruch i cestující, odhalily určité nedostatky v převládajících obchodních modelech a ukázaly, že konkrétní ustanovení směrnice by mohla být vyjasněna.</w:t>
            </w:r>
          </w:p>
        </w:tc>
        <w:tc>
          <w:tcPr>
            <w:tcW w:w="4876" w:type="dxa"/>
            <w:hideMark/>
          </w:tcPr>
          <w:p w14:paraId="683DE805" w14:textId="77777777" w:rsidR="00531895" w:rsidRPr="00555BB2" w:rsidRDefault="00531895" w:rsidP="005159D7">
            <w:pPr>
              <w:pStyle w:val="Normal6"/>
              <w:rPr>
                <w:szCs w:val="24"/>
                <w:lang w:val="cs-CZ"/>
              </w:rPr>
            </w:pPr>
            <w:r w:rsidRPr="00555BB2">
              <w:rPr>
                <w:lang w:val="cs-CZ"/>
              </w:rPr>
              <w:t>(3)</w:t>
            </w:r>
            <w:r w:rsidRPr="00555BB2">
              <w:rPr>
                <w:lang w:val="cs-CZ"/>
              </w:rPr>
              <w:tab/>
              <w:t xml:space="preserve">Ačkoli směrnice (EU) 2015/2302 celkově funguje dobře, od začátku jejího uplatňování dne 1. července 2018 se objevilo několik problémů. Pandemie </w:t>
            </w:r>
            <w:r w:rsidRPr="00555BB2">
              <w:rPr>
                <w:b/>
                <w:i/>
                <w:lang w:val="cs-CZ"/>
              </w:rPr>
              <w:t xml:space="preserve">onemocnění </w:t>
            </w:r>
            <w:r w:rsidRPr="00555BB2">
              <w:rPr>
                <w:lang w:val="cs-CZ"/>
              </w:rPr>
              <w:t>COVID-19 a související vládní opatření měly významný dopad na cestovní ruch i cestující, odhalily určité nedostatky v převládajících obchodních modelech a ukázaly, že konkrétní ustanovení směrnice by mohla být vyjasněna.</w:t>
            </w:r>
            <w:r w:rsidRPr="00555BB2">
              <w:rPr>
                <w:b/>
                <w:i/>
                <w:lang w:val="cs-CZ"/>
              </w:rPr>
              <w:t xml:space="preserve"> Kromě toho stále přetrvává nedostatečná jednotnost při informování cestujících o jejich právech, a to nehledě na snahu o zajištění transparentnosti a poskytování jasných informací cestujícím, která se pojí s touto směrnicí.</w:t>
            </w:r>
          </w:p>
        </w:tc>
      </w:tr>
    </w:tbl>
    <w:p w14:paraId="1EA62E09" w14:textId="77777777" w:rsidR="00531895" w:rsidRPr="00555BB2" w:rsidRDefault="00531895" w:rsidP="00531895">
      <w:pPr>
        <w:rPr>
          <w:szCs w:val="24"/>
        </w:rPr>
      </w:pPr>
    </w:p>
    <w:p w14:paraId="6840DE04"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3</w:t>
      </w:r>
    </w:p>
    <w:p w14:paraId="1B923BFD" w14:textId="77777777" w:rsidR="00531895" w:rsidRPr="00555BB2" w:rsidRDefault="00531895" w:rsidP="00531895"/>
    <w:p w14:paraId="5414080A" w14:textId="77777777" w:rsidR="00531895" w:rsidRPr="00555BB2" w:rsidRDefault="00531895" w:rsidP="00531895">
      <w:pPr>
        <w:pStyle w:val="NormalBold"/>
        <w:keepNext/>
      </w:pPr>
      <w:r w:rsidRPr="00555BB2">
        <w:t>Návrh směrnice</w:t>
      </w:r>
    </w:p>
    <w:p w14:paraId="1F854B24" w14:textId="77777777" w:rsidR="00531895" w:rsidRPr="00555BB2" w:rsidRDefault="00531895" w:rsidP="00531895">
      <w:pPr>
        <w:pStyle w:val="NormalBold"/>
      </w:pPr>
      <w:r w:rsidRPr="00555BB2">
        <w:t>Bod odůvodnění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E8DA5C6" w14:textId="77777777" w:rsidTr="005159D7">
        <w:trPr>
          <w:jc w:val="center"/>
        </w:trPr>
        <w:tc>
          <w:tcPr>
            <w:tcW w:w="9752" w:type="dxa"/>
            <w:gridSpan w:val="2"/>
          </w:tcPr>
          <w:p w14:paraId="57A05FF2" w14:textId="77777777" w:rsidR="00531895" w:rsidRPr="00555BB2" w:rsidRDefault="00531895" w:rsidP="005159D7">
            <w:pPr>
              <w:keepNext/>
            </w:pPr>
          </w:p>
        </w:tc>
      </w:tr>
      <w:tr w:rsidR="00531895" w:rsidRPr="00555BB2" w14:paraId="1C9424F5" w14:textId="77777777" w:rsidTr="005159D7">
        <w:trPr>
          <w:jc w:val="center"/>
        </w:trPr>
        <w:tc>
          <w:tcPr>
            <w:tcW w:w="4876" w:type="dxa"/>
            <w:hideMark/>
          </w:tcPr>
          <w:p w14:paraId="5B1D751E"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1422F816"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60F7D584" w14:textId="77777777" w:rsidTr="005159D7">
        <w:trPr>
          <w:jc w:val="center"/>
        </w:trPr>
        <w:tc>
          <w:tcPr>
            <w:tcW w:w="4876" w:type="dxa"/>
            <w:hideMark/>
          </w:tcPr>
          <w:p w14:paraId="7A5A90FC" w14:textId="77777777" w:rsidR="00531895" w:rsidRPr="00555BB2" w:rsidRDefault="00531895" w:rsidP="005159D7">
            <w:pPr>
              <w:pStyle w:val="Normal6"/>
              <w:rPr>
                <w:lang w:val="cs-CZ"/>
              </w:rPr>
            </w:pPr>
            <w:r w:rsidRPr="00555BB2">
              <w:rPr>
                <w:lang w:val="cs-CZ"/>
              </w:rPr>
              <w:t>(5)</w:t>
            </w:r>
            <w:r w:rsidRPr="00555BB2">
              <w:rPr>
                <w:lang w:val="cs-CZ"/>
              </w:rPr>
              <w:tab/>
              <w:t>Ačkoli se definice „souborných služeb“ celkově považuje za účinnou, definice a pravidla týkající se spojených cestovních služeb</w:t>
            </w:r>
            <w:r w:rsidRPr="00555BB2">
              <w:rPr>
                <w:b/>
                <w:i/>
                <w:lang w:val="cs-CZ"/>
              </w:rPr>
              <w:t>, jakož i jejich vymezení oproti souborným službám,</w:t>
            </w:r>
            <w:r w:rsidRPr="00555BB2">
              <w:rPr>
                <w:lang w:val="cs-CZ"/>
              </w:rPr>
              <w:t xml:space="preserve"> by </w:t>
            </w:r>
            <w:r w:rsidRPr="00555BB2">
              <w:rPr>
                <w:b/>
                <w:i/>
                <w:lang w:val="cs-CZ"/>
              </w:rPr>
              <w:t>měly být vyjasněny</w:t>
            </w:r>
            <w:r w:rsidRPr="00555BB2">
              <w:rPr>
                <w:lang w:val="cs-CZ"/>
              </w:rPr>
              <w:t xml:space="preserve"> a</w:t>
            </w:r>
            <w:r w:rsidRPr="00555BB2">
              <w:rPr>
                <w:b/>
                <w:i/>
                <w:lang w:val="cs-CZ"/>
              </w:rPr>
              <w:t xml:space="preserve"> zjednodušeny</w:t>
            </w:r>
            <w:r w:rsidRPr="00555BB2">
              <w:rPr>
                <w:lang w:val="cs-CZ"/>
              </w:rPr>
              <w:t xml:space="preserve">. Takové vyjasnění a zjednodušení </w:t>
            </w:r>
            <w:r w:rsidRPr="00555BB2">
              <w:rPr>
                <w:b/>
                <w:i/>
                <w:lang w:val="cs-CZ"/>
              </w:rPr>
              <w:t>definic</w:t>
            </w:r>
            <w:r w:rsidRPr="00555BB2">
              <w:rPr>
                <w:lang w:val="cs-CZ"/>
              </w:rPr>
              <w:t xml:space="preserve"> a </w:t>
            </w:r>
            <w:r w:rsidRPr="00555BB2">
              <w:rPr>
                <w:b/>
                <w:i/>
                <w:lang w:val="cs-CZ"/>
              </w:rPr>
              <w:t>pojmů</w:t>
            </w:r>
            <w:r w:rsidRPr="00555BB2">
              <w:rPr>
                <w:lang w:val="cs-CZ"/>
              </w:rPr>
              <w:t xml:space="preserve"> „souborné služby“ a „spojené cestovní služby“ by mělo zvýšit právní jistotu všech stran a</w:t>
            </w:r>
            <w:r w:rsidRPr="00555BB2">
              <w:rPr>
                <w:b/>
                <w:i/>
                <w:lang w:val="cs-CZ"/>
              </w:rPr>
              <w:t xml:space="preserve"> </w:t>
            </w:r>
            <w:r w:rsidRPr="00555BB2">
              <w:rPr>
                <w:lang w:val="cs-CZ"/>
              </w:rPr>
              <w:t>zároveň zvýšit účinnost ochrany cestujících a</w:t>
            </w:r>
            <w:r w:rsidRPr="00555BB2">
              <w:rPr>
                <w:b/>
                <w:i/>
                <w:lang w:val="cs-CZ"/>
              </w:rPr>
              <w:t xml:space="preserve"> </w:t>
            </w:r>
            <w:r w:rsidRPr="00555BB2">
              <w:rPr>
                <w:lang w:val="cs-CZ"/>
              </w:rPr>
              <w:t>zajistit rovné podmínky pro</w:t>
            </w:r>
            <w:r w:rsidRPr="00555BB2">
              <w:rPr>
                <w:b/>
                <w:i/>
                <w:lang w:val="cs-CZ"/>
              </w:rPr>
              <w:t xml:space="preserve"> </w:t>
            </w:r>
            <w:r w:rsidRPr="00555BB2">
              <w:rPr>
                <w:lang w:val="cs-CZ"/>
              </w:rPr>
              <w:t>obchodníky. Zároveň by se měl snížit počet formulářů pro informace, které musí obchodníci používat při informování cestujících o jejich právech.</w:t>
            </w:r>
          </w:p>
        </w:tc>
        <w:tc>
          <w:tcPr>
            <w:tcW w:w="4876" w:type="dxa"/>
            <w:hideMark/>
          </w:tcPr>
          <w:p w14:paraId="7F790669" w14:textId="77777777" w:rsidR="00531895" w:rsidRPr="00555BB2" w:rsidRDefault="00531895" w:rsidP="005159D7">
            <w:pPr>
              <w:pStyle w:val="Normal6"/>
              <w:rPr>
                <w:szCs w:val="24"/>
                <w:lang w:val="cs-CZ"/>
              </w:rPr>
            </w:pPr>
            <w:r w:rsidRPr="00555BB2">
              <w:rPr>
                <w:lang w:val="cs-CZ"/>
              </w:rPr>
              <w:t>(5)</w:t>
            </w:r>
            <w:r w:rsidRPr="00555BB2">
              <w:rPr>
                <w:lang w:val="cs-CZ"/>
              </w:rPr>
              <w:tab/>
              <w:t>Ačkoli se definice „souborných služeb“ celkově považuje za účinnou, definice a pravidla týkající se spojených cestovních služeb</w:t>
            </w:r>
            <w:r w:rsidRPr="00555BB2">
              <w:rPr>
                <w:b/>
                <w:i/>
                <w:lang w:val="cs-CZ"/>
              </w:rPr>
              <w:t xml:space="preserve"> vedou k větší složitosti a právní nejistotě a v praxi se používají jen zřídka. Proto</w:t>
            </w:r>
            <w:r w:rsidRPr="00555BB2">
              <w:rPr>
                <w:lang w:val="cs-CZ"/>
              </w:rPr>
              <w:t xml:space="preserve"> by </w:t>
            </w:r>
            <w:r w:rsidRPr="00555BB2">
              <w:rPr>
                <w:b/>
                <w:i/>
                <w:lang w:val="cs-CZ"/>
              </w:rPr>
              <w:t>se měla ujasnit</w:t>
            </w:r>
            <w:r w:rsidRPr="00555BB2">
              <w:rPr>
                <w:lang w:val="cs-CZ"/>
              </w:rPr>
              <w:t xml:space="preserve"> a</w:t>
            </w:r>
            <w:r w:rsidRPr="00555BB2">
              <w:rPr>
                <w:b/>
                <w:i/>
                <w:lang w:val="cs-CZ"/>
              </w:rPr>
              <w:t> zjednodušit definice „souborných služeb“ a ze směrnice (EU) 2015/2302 by se měla vypustit ustanovení o spojených cestovních službách</w:t>
            </w:r>
            <w:r w:rsidRPr="00555BB2">
              <w:rPr>
                <w:lang w:val="cs-CZ"/>
              </w:rPr>
              <w:t xml:space="preserve">. Takové vyjasnění a zjednodušení </w:t>
            </w:r>
            <w:r w:rsidRPr="00555BB2">
              <w:rPr>
                <w:b/>
                <w:i/>
                <w:lang w:val="cs-CZ"/>
              </w:rPr>
              <w:t>definice</w:t>
            </w:r>
            <w:r w:rsidRPr="00555BB2">
              <w:rPr>
                <w:lang w:val="cs-CZ"/>
              </w:rPr>
              <w:t xml:space="preserve"> a </w:t>
            </w:r>
            <w:r w:rsidRPr="00555BB2">
              <w:rPr>
                <w:b/>
                <w:i/>
                <w:lang w:val="cs-CZ"/>
              </w:rPr>
              <w:t>pojmu</w:t>
            </w:r>
            <w:r w:rsidRPr="00555BB2">
              <w:rPr>
                <w:lang w:val="cs-CZ"/>
              </w:rPr>
              <w:t xml:space="preserve"> „souborné služby“ a</w:t>
            </w:r>
            <w:r w:rsidRPr="00555BB2">
              <w:rPr>
                <w:b/>
                <w:i/>
                <w:lang w:val="cs-CZ"/>
              </w:rPr>
              <w:t> vypuštění odkazů na pojem</w:t>
            </w:r>
            <w:r w:rsidRPr="00555BB2">
              <w:rPr>
                <w:lang w:val="cs-CZ"/>
              </w:rPr>
              <w:t xml:space="preserve"> „spojené cestovní služby“ by mělo zvýšit právní jistotu všech stran a</w:t>
            </w:r>
            <w:r w:rsidRPr="00555BB2">
              <w:rPr>
                <w:b/>
                <w:i/>
                <w:lang w:val="cs-CZ"/>
              </w:rPr>
              <w:t> </w:t>
            </w:r>
            <w:r w:rsidRPr="00555BB2">
              <w:rPr>
                <w:lang w:val="cs-CZ"/>
              </w:rPr>
              <w:t>zároveň zvýšit účinnost ochrany cestujících a</w:t>
            </w:r>
            <w:r w:rsidRPr="00555BB2">
              <w:rPr>
                <w:b/>
                <w:i/>
                <w:lang w:val="cs-CZ"/>
              </w:rPr>
              <w:t> </w:t>
            </w:r>
            <w:r w:rsidRPr="00555BB2">
              <w:rPr>
                <w:lang w:val="cs-CZ"/>
              </w:rPr>
              <w:t>zajistit rovné podmínky pro</w:t>
            </w:r>
            <w:r w:rsidRPr="00555BB2">
              <w:rPr>
                <w:b/>
                <w:i/>
                <w:lang w:val="cs-CZ"/>
              </w:rPr>
              <w:t> </w:t>
            </w:r>
            <w:r w:rsidRPr="00555BB2">
              <w:rPr>
                <w:lang w:val="cs-CZ"/>
              </w:rPr>
              <w:t xml:space="preserve">obchodníky. Zároveň by se měl snížit počet formulářů pro informace, které musí obchodníci používat při informování cestujících o jejich právech. </w:t>
            </w:r>
            <w:r w:rsidRPr="00555BB2">
              <w:rPr>
                <w:b/>
                <w:i/>
                <w:lang w:val="cs-CZ"/>
              </w:rPr>
              <w:t>Pokud bude vypuštěn pojem „spojené cestovní služby“, měla by být v souladu s tím vypuštěna i příloha II.</w:t>
            </w:r>
          </w:p>
        </w:tc>
      </w:tr>
    </w:tbl>
    <w:p w14:paraId="1EC70E09" w14:textId="77777777" w:rsidR="00531895" w:rsidRPr="00555BB2" w:rsidRDefault="00531895" w:rsidP="00531895">
      <w:pPr>
        <w:rPr>
          <w:szCs w:val="24"/>
        </w:rPr>
      </w:pPr>
    </w:p>
    <w:p w14:paraId="55722405"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4</w:t>
      </w:r>
    </w:p>
    <w:p w14:paraId="16DCA8DD" w14:textId="77777777" w:rsidR="00531895" w:rsidRPr="00555BB2" w:rsidRDefault="00531895" w:rsidP="00531895"/>
    <w:p w14:paraId="2A46DFFB" w14:textId="77777777" w:rsidR="00531895" w:rsidRPr="00555BB2" w:rsidRDefault="00531895" w:rsidP="00531895">
      <w:pPr>
        <w:pStyle w:val="NormalBold"/>
        <w:keepNext/>
      </w:pPr>
      <w:r w:rsidRPr="00555BB2">
        <w:t>Návrh směrnice</w:t>
      </w:r>
    </w:p>
    <w:p w14:paraId="7C0B74C6" w14:textId="77777777" w:rsidR="00531895" w:rsidRPr="00555BB2" w:rsidRDefault="00531895" w:rsidP="00531895">
      <w:pPr>
        <w:pStyle w:val="NormalBold"/>
      </w:pPr>
      <w:r w:rsidRPr="00555BB2">
        <w:t>Bod odůvodnění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526D53D" w14:textId="77777777" w:rsidTr="005159D7">
        <w:trPr>
          <w:jc w:val="center"/>
        </w:trPr>
        <w:tc>
          <w:tcPr>
            <w:tcW w:w="9752" w:type="dxa"/>
            <w:gridSpan w:val="2"/>
          </w:tcPr>
          <w:p w14:paraId="5E8BD2E7" w14:textId="77777777" w:rsidR="00531895" w:rsidRPr="00555BB2" w:rsidRDefault="00531895" w:rsidP="005159D7">
            <w:pPr>
              <w:keepNext/>
            </w:pPr>
          </w:p>
        </w:tc>
      </w:tr>
      <w:tr w:rsidR="00531895" w:rsidRPr="00555BB2" w14:paraId="4BB6091C" w14:textId="77777777" w:rsidTr="005159D7">
        <w:trPr>
          <w:jc w:val="center"/>
        </w:trPr>
        <w:tc>
          <w:tcPr>
            <w:tcW w:w="4876" w:type="dxa"/>
            <w:hideMark/>
          </w:tcPr>
          <w:p w14:paraId="2DCF5F86"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79073C5"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1CE6BC5A" w14:textId="77777777" w:rsidTr="005159D7">
        <w:trPr>
          <w:jc w:val="center"/>
        </w:trPr>
        <w:tc>
          <w:tcPr>
            <w:tcW w:w="4876" w:type="dxa"/>
          </w:tcPr>
          <w:p w14:paraId="21884806" w14:textId="77777777" w:rsidR="00531895" w:rsidRPr="00555BB2" w:rsidRDefault="00531895" w:rsidP="005159D7">
            <w:pPr>
              <w:pStyle w:val="Normal6"/>
              <w:rPr>
                <w:lang w:val="cs-CZ"/>
              </w:rPr>
            </w:pPr>
          </w:p>
        </w:tc>
        <w:tc>
          <w:tcPr>
            <w:tcW w:w="4876" w:type="dxa"/>
            <w:hideMark/>
          </w:tcPr>
          <w:p w14:paraId="043FC149" w14:textId="77777777" w:rsidR="00531895" w:rsidRPr="00555BB2" w:rsidRDefault="00531895" w:rsidP="005159D7">
            <w:pPr>
              <w:pStyle w:val="Normal6"/>
              <w:rPr>
                <w:szCs w:val="24"/>
                <w:lang w:val="cs-CZ"/>
              </w:rPr>
            </w:pPr>
            <w:r w:rsidRPr="00555BB2">
              <w:rPr>
                <w:b/>
                <w:i/>
                <w:lang w:val="cs-CZ"/>
              </w:rPr>
              <w:t>(</w:t>
            </w:r>
            <w:proofErr w:type="gramStart"/>
            <w:r w:rsidRPr="00555BB2">
              <w:rPr>
                <w:b/>
                <w:i/>
                <w:lang w:val="cs-CZ"/>
              </w:rPr>
              <w:t>5a</w:t>
            </w:r>
            <w:proofErr w:type="gramEnd"/>
            <w:r w:rsidRPr="00555BB2">
              <w:rPr>
                <w:b/>
                <w:i/>
                <w:lang w:val="cs-CZ"/>
              </w:rPr>
              <w:t>)</w:t>
            </w:r>
            <w:r w:rsidRPr="00555BB2">
              <w:rPr>
                <w:b/>
                <w:i/>
                <w:lang w:val="cs-CZ"/>
              </w:rPr>
              <w:tab/>
              <w:t>V souvislosti s rezervacemi online by se měl pojem „vybízí“ vykládat jako jakýkoli krok obchodníka, který aktivně vyzývá nebo vybízí cestujícího, aby s ním uzavřel další smlouvu na jiný druh cestovní služby. Mezi tyto kroky může patřit mj. předkládání cílených nabídek cestujícímu v průběhu rezervace nebo poskytování hypertextového odkazu či nabídek na rezervaci dalších služeb.</w:t>
            </w:r>
          </w:p>
        </w:tc>
      </w:tr>
    </w:tbl>
    <w:p w14:paraId="5AD49053" w14:textId="77777777" w:rsidR="00531895" w:rsidRPr="00555BB2" w:rsidRDefault="00531895" w:rsidP="00531895">
      <w:pPr>
        <w:rPr>
          <w:szCs w:val="24"/>
        </w:rPr>
      </w:pPr>
    </w:p>
    <w:p w14:paraId="27B1B2D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5</w:t>
      </w:r>
    </w:p>
    <w:p w14:paraId="6727CC02" w14:textId="77777777" w:rsidR="00531895" w:rsidRPr="00555BB2" w:rsidRDefault="00531895" w:rsidP="00531895"/>
    <w:p w14:paraId="7CCA4F00" w14:textId="77777777" w:rsidR="00531895" w:rsidRPr="00555BB2" w:rsidRDefault="00531895" w:rsidP="00531895">
      <w:pPr>
        <w:pStyle w:val="NormalBold"/>
        <w:keepNext/>
      </w:pPr>
      <w:r w:rsidRPr="00555BB2">
        <w:t>Návrh směrnice</w:t>
      </w:r>
    </w:p>
    <w:p w14:paraId="7845B0E0" w14:textId="77777777" w:rsidR="00531895" w:rsidRPr="00555BB2" w:rsidRDefault="00531895" w:rsidP="00531895">
      <w:pPr>
        <w:pStyle w:val="NormalBold"/>
      </w:pPr>
      <w:r w:rsidRPr="00555BB2">
        <w:t>Bod odůvodnění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720D22B" w14:textId="77777777" w:rsidTr="005159D7">
        <w:trPr>
          <w:jc w:val="center"/>
        </w:trPr>
        <w:tc>
          <w:tcPr>
            <w:tcW w:w="9752" w:type="dxa"/>
            <w:gridSpan w:val="2"/>
          </w:tcPr>
          <w:p w14:paraId="249F8793" w14:textId="77777777" w:rsidR="00531895" w:rsidRPr="00555BB2" w:rsidRDefault="00531895" w:rsidP="005159D7">
            <w:pPr>
              <w:keepNext/>
            </w:pPr>
          </w:p>
        </w:tc>
      </w:tr>
      <w:tr w:rsidR="00531895" w:rsidRPr="00555BB2" w14:paraId="25BF4240" w14:textId="77777777" w:rsidTr="005159D7">
        <w:trPr>
          <w:jc w:val="center"/>
        </w:trPr>
        <w:tc>
          <w:tcPr>
            <w:tcW w:w="4876" w:type="dxa"/>
            <w:hideMark/>
          </w:tcPr>
          <w:p w14:paraId="612B8533"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5DA1DD9A"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01FD448E" w14:textId="77777777" w:rsidTr="005159D7">
        <w:trPr>
          <w:jc w:val="center"/>
        </w:trPr>
        <w:tc>
          <w:tcPr>
            <w:tcW w:w="4876" w:type="dxa"/>
            <w:hideMark/>
          </w:tcPr>
          <w:p w14:paraId="355D5AE8" w14:textId="77777777" w:rsidR="00531895" w:rsidRPr="00555BB2" w:rsidRDefault="00531895" w:rsidP="005159D7">
            <w:pPr>
              <w:pStyle w:val="Normal6"/>
              <w:rPr>
                <w:lang w:val="cs-CZ"/>
              </w:rPr>
            </w:pPr>
            <w:r w:rsidRPr="00555BB2">
              <w:rPr>
                <w:lang w:val="cs-CZ"/>
              </w:rPr>
              <w:t>(6)</w:t>
            </w:r>
            <w:r w:rsidRPr="00555BB2">
              <w:rPr>
                <w:lang w:val="cs-CZ"/>
              </w:rPr>
              <w:tab/>
              <w:t>Základem definice „souborných služeb“ by měla zůstat zásada, že existuje úzká souvislost mezi různými cestovními službami rezervovanými za</w:t>
            </w:r>
            <w:r w:rsidRPr="00555BB2">
              <w:rPr>
                <w:b/>
                <w:i/>
                <w:lang w:val="cs-CZ"/>
              </w:rPr>
              <w:t xml:space="preserve"> </w:t>
            </w:r>
            <w:r w:rsidRPr="00555BB2">
              <w:rPr>
                <w:lang w:val="cs-CZ"/>
              </w:rPr>
              <w:t xml:space="preserve">účelem téže cesty nebo pobytu. </w:t>
            </w:r>
            <w:r w:rsidRPr="00555BB2">
              <w:rPr>
                <w:b/>
                <w:i/>
                <w:lang w:val="cs-CZ"/>
              </w:rPr>
              <w:t xml:space="preserve">Aby se zajistilo, že se definice „souborných služeb“ a „spojených cestovních služeb“ nebudou překrývat, a aby se odstranily obtíže při rozlišování mezi soubornými službami a spojenými cestovními službami, měly by se </w:t>
            </w:r>
            <w:r w:rsidRPr="00555BB2">
              <w:rPr>
                <w:lang w:val="cs-CZ"/>
              </w:rPr>
              <w:t>rezervace různých typů cestovních služeb pro tutéž cestu nebo pobyt na</w:t>
            </w:r>
            <w:r w:rsidRPr="00555BB2">
              <w:rPr>
                <w:b/>
                <w:i/>
                <w:lang w:val="cs-CZ"/>
              </w:rPr>
              <w:t> </w:t>
            </w:r>
            <w:r w:rsidRPr="00555BB2">
              <w:rPr>
                <w:lang w:val="cs-CZ"/>
              </w:rPr>
              <w:t>jednom prodejním místě, pokud byly cestovní služby vybrány předtím, než cestující uzavřel první smlouvu, považovat za souborné služby stejně jako cestovní služby rezervované na jednom prodejním místě v krátkém časovém období. V obou případech existuje mezi rezervacemi cestovních služeb úzká souvislost. Definice „souborných služeb“ by proto měla zahrnovat obě situace</w:t>
            </w:r>
            <w:r w:rsidRPr="00555BB2">
              <w:rPr>
                <w:b/>
                <w:i/>
                <w:lang w:val="cs-CZ"/>
              </w:rPr>
              <w:t xml:space="preserve">, zatímco rezervace </w:t>
            </w:r>
            <w:r w:rsidRPr="00555BB2">
              <w:rPr>
                <w:b/>
                <w:i/>
                <w:lang w:val="cs-CZ"/>
              </w:rPr>
              <w:lastRenderedPageBreak/>
              <w:t>uskutečněné při příležitosti jedné návštěvy nebo kontaktu s jedním prodejním místem by měly být z definice spojených cestovních služeb vyjmuty</w:t>
            </w:r>
            <w:r w:rsidRPr="00555BB2">
              <w:rPr>
                <w:lang w:val="cs-CZ"/>
              </w:rPr>
              <w:t>.</w:t>
            </w:r>
          </w:p>
        </w:tc>
        <w:tc>
          <w:tcPr>
            <w:tcW w:w="4876" w:type="dxa"/>
            <w:hideMark/>
          </w:tcPr>
          <w:p w14:paraId="59753EF6" w14:textId="77777777" w:rsidR="00531895" w:rsidRPr="00555BB2" w:rsidRDefault="00531895" w:rsidP="005159D7">
            <w:pPr>
              <w:pStyle w:val="Normal6"/>
              <w:rPr>
                <w:szCs w:val="24"/>
                <w:lang w:val="cs-CZ"/>
              </w:rPr>
            </w:pPr>
            <w:r w:rsidRPr="00555BB2">
              <w:rPr>
                <w:lang w:val="cs-CZ"/>
              </w:rPr>
              <w:lastRenderedPageBreak/>
              <w:t>(6)</w:t>
            </w:r>
            <w:r w:rsidRPr="00555BB2">
              <w:rPr>
                <w:lang w:val="cs-CZ"/>
              </w:rPr>
              <w:tab/>
              <w:t>Základem definice „souborných služeb“ by měla zůstat zásada, že existuje úzká souvislost mezi různými cestovními službami rezervovanými za</w:t>
            </w:r>
            <w:r w:rsidRPr="00555BB2">
              <w:rPr>
                <w:b/>
                <w:i/>
                <w:lang w:val="cs-CZ"/>
              </w:rPr>
              <w:t> </w:t>
            </w:r>
            <w:r w:rsidRPr="00555BB2">
              <w:rPr>
                <w:lang w:val="cs-CZ"/>
              </w:rPr>
              <w:t>účelem téže cesty nebo pobytu. Rezervace různých typů cestovních služeb pro tutéž cestu nebo pobyt na</w:t>
            </w:r>
            <w:r w:rsidRPr="00555BB2">
              <w:rPr>
                <w:b/>
                <w:i/>
                <w:lang w:val="cs-CZ"/>
              </w:rPr>
              <w:t> </w:t>
            </w:r>
            <w:r w:rsidRPr="00555BB2">
              <w:rPr>
                <w:lang w:val="cs-CZ"/>
              </w:rPr>
              <w:t>jednom prodejním místě, pokud byly cestovní služby vybrány předtím, než cestující uzavřel první smlouvu,</w:t>
            </w:r>
            <w:r w:rsidRPr="00555BB2">
              <w:rPr>
                <w:b/>
                <w:i/>
                <w:lang w:val="cs-CZ"/>
              </w:rPr>
              <w:t xml:space="preserve"> by se měly</w:t>
            </w:r>
            <w:r w:rsidRPr="00555BB2">
              <w:rPr>
                <w:lang w:val="cs-CZ"/>
              </w:rPr>
              <w:t xml:space="preserve"> považovat za souborné služby stejně jako cestovní služby rezervované na jednom prodejním místě v krátkém časovém období. V obou případech existuje mezi rezervacemi cestovních služeb úzká souvislost. Definice „souborných služeb“ by proto měla zahrnovat obě situace.</w:t>
            </w:r>
          </w:p>
        </w:tc>
      </w:tr>
    </w:tbl>
    <w:p w14:paraId="6C3B9F40" w14:textId="77777777" w:rsidR="00531895" w:rsidRPr="00555BB2" w:rsidRDefault="00531895" w:rsidP="00531895">
      <w:pPr>
        <w:rPr>
          <w:szCs w:val="24"/>
        </w:rPr>
      </w:pPr>
    </w:p>
    <w:p w14:paraId="465945C6"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w:t>
      </w:r>
    </w:p>
    <w:p w14:paraId="69D6A082" w14:textId="77777777" w:rsidR="00531895" w:rsidRPr="00555BB2" w:rsidRDefault="00531895" w:rsidP="00531895"/>
    <w:p w14:paraId="69D8846C" w14:textId="77777777" w:rsidR="00531895" w:rsidRPr="00555BB2" w:rsidRDefault="00531895" w:rsidP="00531895">
      <w:pPr>
        <w:pStyle w:val="NormalBold"/>
        <w:keepNext/>
      </w:pPr>
      <w:r w:rsidRPr="00555BB2">
        <w:t>Návrh směrnice</w:t>
      </w:r>
    </w:p>
    <w:p w14:paraId="325D2456" w14:textId="77777777" w:rsidR="00531895" w:rsidRPr="00555BB2" w:rsidRDefault="00531895" w:rsidP="00531895">
      <w:pPr>
        <w:pStyle w:val="NormalBold"/>
      </w:pPr>
      <w:r w:rsidRPr="00555BB2">
        <w:t>Bod odůvodnění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FFC067F" w14:textId="77777777" w:rsidTr="005159D7">
        <w:trPr>
          <w:jc w:val="center"/>
        </w:trPr>
        <w:tc>
          <w:tcPr>
            <w:tcW w:w="9752" w:type="dxa"/>
            <w:gridSpan w:val="2"/>
          </w:tcPr>
          <w:p w14:paraId="3A47CFCF" w14:textId="77777777" w:rsidR="00531895" w:rsidRPr="00555BB2" w:rsidRDefault="00531895" w:rsidP="005159D7">
            <w:pPr>
              <w:keepNext/>
            </w:pPr>
          </w:p>
        </w:tc>
      </w:tr>
      <w:tr w:rsidR="00531895" w:rsidRPr="00555BB2" w14:paraId="4E872692" w14:textId="77777777" w:rsidTr="005159D7">
        <w:trPr>
          <w:jc w:val="center"/>
        </w:trPr>
        <w:tc>
          <w:tcPr>
            <w:tcW w:w="4876" w:type="dxa"/>
            <w:hideMark/>
          </w:tcPr>
          <w:p w14:paraId="32922F39"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D2A6591"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36CF5370" w14:textId="77777777" w:rsidTr="005159D7">
        <w:trPr>
          <w:jc w:val="center"/>
        </w:trPr>
        <w:tc>
          <w:tcPr>
            <w:tcW w:w="4876" w:type="dxa"/>
            <w:hideMark/>
          </w:tcPr>
          <w:p w14:paraId="31DF800A" w14:textId="77777777" w:rsidR="00531895" w:rsidRPr="00555BB2" w:rsidRDefault="00531895" w:rsidP="005159D7">
            <w:pPr>
              <w:pStyle w:val="Normal6"/>
              <w:rPr>
                <w:lang w:val="cs-CZ"/>
              </w:rPr>
            </w:pPr>
            <w:r w:rsidRPr="00555BB2">
              <w:rPr>
                <w:lang w:val="cs-CZ"/>
              </w:rPr>
              <w:t>(7)</w:t>
            </w:r>
            <w:r w:rsidRPr="00555BB2">
              <w:rPr>
                <w:lang w:val="cs-CZ"/>
              </w:rPr>
              <w:tab/>
              <w:t>V souvislosti s rezervacemi provedenými v krátké době na jednom prodejním místě je vhodné nahradit poněkud vágní kritérium „jediné návštěvy či kontaktu“. Rezervace různých typů cestovních služeb pro tutéž cestu nebo pobyt</w:t>
            </w:r>
            <w:r w:rsidRPr="00555BB2">
              <w:rPr>
                <w:b/>
                <w:i/>
                <w:lang w:val="cs-CZ"/>
              </w:rPr>
              <w:t xml:space="preserve"> provedené během tří hodin by proto měly být vždy považovány za souborné služby. Totéž by mělo platit</w:t>
            </w:r>
            <w:r w:rsidRPr="00555BB2">
              <w:rPr>
                <w:lang w:val="cs-CZ"/>
              </w:rPr>
              <w:t xml:space="preserve">, </w:t>
            </w:r>
            <w:r w:rsidRPr="00555BB2">
              <w:rPr>
                <w:b/>
                <w:i/>
                <w:lang w:val="cs-CZ"/>
              </w:rPr>
              <w:t>pokud obchodník před dokončením</w:t>
            </w:r>
            <w:r w:rsidRPr="00555BB2">
              <w:rPr>
                <w:lang w:val="cs-CZ"/>
              </w:rPr>
              <w:t xml:space="preserve"> první </w:t>
            </w:r>
            <w:r w:rsidRPr="00555BB2">
              <w:rPr>
                <w:b/>
                <w:i/>
                <w:lang w:val="cs-CZ"/>
              </w:rPr>
              <w:t>rezervace nabídne cestujícímu, aby si po dokončení první rezervace zarezervoval další</w:t>
            </w:r>
            <w:r w:rsidRPr="00555BB2">
              <w:rPr>
                <w:lang w:val="cs-CZ"/>
              </w:rPr>
              <w:t xml:space="preserve"> služby </w:t>
            </w:r>
            <w:r w:rsidRPr="00555BB2">
              <w:rPr>
                <w:b/>
                <w:i/>
                <w:lang w:val="cs-CZ"/>
              </w:rPr>
              <w:t>pro tutéž cestu nebo pobyt</w:t>
            </w:r>
            <w:r w:rsidRPr="00555BB2">
              <w:rPr>
                <w:lang w:val="cs-CZ"/>
              </w:rPr>
              <w:t xml:space="preserve">, </w:t>
            </w:r>
            <w:r w:rsidRPr="00555BB2">
              <w:rPr>
                <w:b/>
                <w:i/>
                <w:lang w:val="cs-CZ"/>
              </w:rPr>
              <w:t>a pokud se následné rezervace uskuteční do 24 hodin po uzavření první smlouvy</w:t>
            </w:r>
            <w:r w:rsidRPr="00555BB2">
              <w:rPr>
                <w:lang w:val="cs-CZ"/>
              </w:rPr>
              <w:t>.</w:t>
            </w:r>
          </w:p>
        </w:tc>
        <w:tc>
          <w:tcPr>
            <w:tcW w:w="4876" w:type="dxa"/>
            <w:hideMark/>
          </w:tcPr>
          <w:p w14:paraId="663FC0AB" w14:textId="77777777" w:rsidR="00531895" w:rsidRPr="00555BB2" w:rsidRDefault="00531895" w:rsidP="005159D7">
            <w:pPr>
              <w:pStyle w:val="Normal6"/>
              <w:rPr>
                <w:szCs w:val="24"/>
                <w:lang w:val="cs-CZ"/>
              </w:rPr>
            </w:pPr>
            <w:r w:rsidRPr="00555BB2">
              <w:rPr>
                <w:lang w:val="cs-CZ"/>
              </w:rPr>
              <w:t>(7)</w:t>
            </w:r>
            <w:r w:rsidRPr="00555BB2">
              <w:rPr>
                <w:lang w:val="cs-CZ"/>
              </w:rPr>
              <w:tab/>
              <w:t>V souvislosti s rezervacemi provedenými v krátké době na jednom prodejním místě je vhodné nahradit poněkud vágní kritérium „jediné návštěvy či kontaktu“. Rezervace různých typů cestovních služeb pro tutéž cestu nebo pobyt</w:t>
            </w:r>
            <w:r w:rsidRPr="00555BB2">
              <w:rPr>
                <w:b/>
                <w:i/>
                <w:lang w:val="cs-CZ"/>
              </w:rPr>
              <w:t>, kdy předtím, než cestující souhlasí s úhradou první cestovní služby, mu obchodník aktivně nabídne, aby si do 24 hodin poté</w:t>
            </w:r>
            <w:r w:rsidRPr="00555BB2">
              <w:rPr>
                <w:lang w:val="cs-CZ"/>
              </w:rPr>
              <w:t xml:space="preserve">, </w:t>
            </w:r>
            <w:r w:rsidRPr="00555BB2">
              <w:rPr>
                <w:b/>
                <w:i/>
                <w:lang w:val="cs-CZ"/>
              </w:rPr>
              <w:t>co souhlasil s úhradou</w:t>
            </w:r>
            <w:r w:rsidRPr="00555BB2">
              <w:rPr>
                <w:lang w:val="cs-CZ"/>
              </w:rPr>
              <w:t xml:space="preserve"> první služby</w:t>
            </w:r>
            <w:r w:rsidRPr="00555BB2">
              <w:rPr>
                <w:b/>
                <w:i/>
                <w:lang w:val="cs-CZ"/>
              </w:rPr>
              <w:t>, zarezervoval jednu nebo více dalších služeb, by měly být vždy považovány za souborné</w:t>
            </w:r>
            <w:r w:rsidRPr="00555BB2">
              <w:rPr>
                <w:lang w:val="cs-CZ"/>
              </w:rPr>
              <w:t xml:space="preserve"> </w:t>
            </w:r>
            <w:r w:rsidRPr="00555BB2">
              <w:rPr>
                <w:b/>
                <w:i/>
                <w:lang w:val="cs-CZ"/>
              </w:rPr>
              <w:t>služby.</w:t>
            </w:r>
            <w:r w:rsidRPr="00555BB2">
              <w:rPr>
                <w:lang w:val="cs-CZ"/>
              </w:rPr>
              <w:t xml:space="preserve"> </w:t>
            </w:r>
            <w:r w:rsidRPr="00555BB2">
              <w:rPr>
                <w:b/>
                <w:i/>
                <w:lang w:val="cs-CZ"/>
              </w:rPr>
              <w:t>Pro účely této směrnice by se mělo mít za to, že obchodník aktivně vybízí cestujícího k rezervaci služby, pokud optimalizuje danou prodejní nabídku nebo takovou nabídku propaguje.</w:t>
            </w:r>
          </w:p>
        </w:tc>
      </w:tr>
    </w:tbl>
    <w:p w14:paraId="4AC0B811" w14:textId="77777777" w:rsidR="00531895" w:rsidRPr="00555BB2" w:rsidRDefault="00531895" w:rsidP="00531895">
      <w:pPr>
        <w:rPr>
          <w:szCs w:val="24"/>
        </w:rPr>
      </w:pPr>
    </w:p>
    <w:p w14:paraId="5E624FD9"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w:t>
      </w:r>
    </w:p>
    <w:p w14:paraId="7C9E1258" w14:textId="77777777" w:rsidR="00531895" w:rsidRPr="00555BB2" w:rsidRDefault="00531895" w:rsidP="00531895"/>
    <w:p w14:paraId="5732A3FE" w14:textId="77777777" w:rsidR="00531895" w:rsidRPr="00555BB2" w:rsidRDefault="00531895" w:rsidP="00531895">
      <w:pPr>
        <w:pStyle w:val="NormalBold"/>
        <w:keepNext/>
      </w:pPr>
      <w:r w:rsidRPr="00555BB2">
        <w:t>Návrh směrnice</w:t>
      </w:r>
    </w:p>
    <w:p w14:paraId="4CCA2203" w14:textId="77777777" w:rsidR="00531895" w:rsidRPr="00555BB2" w:rsidRDefault="00531895" w:rsidP="00531895">
      <w:pPr>
        <w:pStyle w:val="NormalBold"/>
      </w:pPr>
      <w:r w:rsidRPr="00555BB2">
        <w:t>Bod odůvodnění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BEAEC55" w14:textId="77777777" w:rsidTr="005159D7">
        <w:trPr>
          <w:jc w:val="center"/>
        </w:trPr>
        <w:tc>
          <w:tcPr>
            <w:tcW w:w="9752" w:type="dxa"/>
            <w:gridSpan w:val="2"/>
          </w:tcPr>
          <w:p w14:paraId="0187A5A9" w14:textId="77777777" w:rsidR="00531895" w:rsidRPr="00555BB2" w:rsidRDefault="00531895" w:rsidP="005159D7">
            <w:pPr>
              <w:keepNext/>
            </w:pPr>
          </w:p>
        </w:tc>
      </w:tr>
      <w:tr w:rsidR="00531895" w:rsidRPr="00555BB2" w14:paraId="2A06D7F2" w14:textId="77777777" w:rsidTr="005159D7">
        <w:trPr>
          <w:jc w:val="center"/>
        </w:trPr>
        <w:tc>
          <w:tcPr>
            <w:tcW w:w="4876" w:type="dxa"/>
            <w:hideMark/>
          </w:tcPr>
          <w:p w14:paraId="0E794B9B"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5E562644"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65AA8CB1" w14:textId="77777777" w:rsidTr="005159D7">
        <w:trPr>
          <w:jc w:val="center"/>
        </w:trPr>
        <w:tc>
          <w:tcPr>
            <w:tcW w:w="4876" w:type="dxa"/>
            <w:hideMark/>
          </w:tcPr>
          <w:p w14:paraId="63971F33" w14:textId="77777777" w:rsidR="00531895" w:rsidRPr="00555BB2" w:rsidRDefault="00531895" w:rsidP="005159D7">
            <w:pPr>
              <w:pStyle w:val="Normal6"/>
              <w:rPr>
                <w:lang w:val="cs-CZ"/>
              </w:rPr>
            </w:pPr>
            <w:r w:rsidRPr="00555BB2">
              <w:rPr>
                <w:lang w:val="cs-CZ"/>
              </w:rPr>
              <w:t>(8)</w:t>
            </w:r>
            <w:r w:rsidRPr="00555BB2">
              <w:rPr>
                <w:lang w:val="cs-CZ"/>
              </w:rPr>
              <w:tab/>
              <w:t xml:space="preserve">Definice souborných služeb vytvořených prostřednictvím propojených on-line rezervačních procesů v čl. 3 bodě 2 písm. b) </w:t>
            </w:r>
            <w:proofErr w:type="spellStart"/>
            <w:r w:rsidRPr="00555BB2">
              <w:rPr>
                <w:lang w:val="cs-CZ"/>
              </w:rPr>
              <w:t>podbodě</w:t>
            </w:r>
            <w:proofErr w:type="spellEnd"/>
            <w:r w:rsidRPr="00555BB2">
              <w:rPr>
                <w:lang w:val="cs-CZ"/>
              </w:rPr>
              <w:t xml:space="preserve"> v) směrnice (EU) 2015/2302, která vyžadovala, aby byly jedním obchodníkem předány jinému obchodníkovi jméno, platební údaje a e-mailová adresa cestujícího, se ukázala jako příliš úzká. Proto je vhodné považovat za „souborné služby“ rezervace různých typů </w:t>
            </w:r>
            <w:r w:rsidRPr="00555BB2">
              <w:rPr>
                <w:lang w:val="cs-CZ"/>
              </w:rPr>
              <w:lastRenderedPageBreak/>
              <w:t xml:space="preserve">cestovních služeb pro tutéž cestu nebo pobyt, pokud obchodník, který je stranou první smlouvy, předá obchodníkovi, který je stranou druhé nebo další smlouvy, </w:t>
            </w:r>
            <w:r w:rsidRPr="00555BB2">
              <w:rPr>
                <w:b/>
                <w:i/>
                <w:lang w:val="cs-CZ"/>
              </w:rPr>
              <w:t xml:space="preserve">buď </w:t>
            </w:r>
            <w:r w:rsidRPr="00555BB2">
              <w:rPr>
                <w:lang w:val="cs-CZ"/>
              </w:rPr>
              <w:t>jméno, platební údaje</w:t>
            </w:r>
            <w:r w:rsidRPr="00555BB2">
              <w:rPr>
                <w:b/>
                <w:i/>
                <w:lang w:val="cs-CZ"/>
              </w:rPr>
              <w:t xml:space="preserve"> a</w:t>
            </w:r>
            <w:r w:rsidRPr="00555BB2">
              <w:rPr>
                <w:lang w:val="cs-CZ"/>
              </w:rPr>
              <w:t xml:space="preserve"> e-mailovou adresu cestujícího</w:t>
            </w:r>
            <w:r w:rsidRPr="00555BB2">
              <w:rPr>
                <w:b/>
                <w:i/>
                <w:lang w:val="cs-CZ"/>
              </w:rPr>
              <w:t>, nebo jiné osobní údaje</w:t>
            </w:r>
            <w:r w:rsidRPr="00555BB2">
              <w:rPr>
                <w:lang w:val="cs-CZ"/>
              </w:rPr>
              <w:t xml:space="preserve"> </w:t>
            </w:r>
            <w:r w:rsidRPr="00555BB2">
              <w:rPr>
                <w:b/>
                <w:bCs/>
                <w:i/>
                <w:iCs/>
                <w:lang w:val="cs-CZ"/>
              </w:rPr>
              <w:t>cestujícího</w:t>
            </w:r>
            <w:r w:rsidRPr="00555BB2">
              <w:rPr>
                <w:lang w:val="cs-CZ"/>
              </w:rPr>
              <w:t xml:space="preserve">. </w:t>
            </w:r>
            <w:r w:rsidRPr="00555BB2">
              <w:rPr>
                <w:b/>
                <w:i/>
                <w:lang w:val="cs-CZ"/>
              </w:rPr>
              <w:t xml:space="preserve">Takové </w:t>
            </w:r>
            <w:r w:rsidRPr="00555BB2">
              <w:rPr>
                <w:lang w:val="cs-CZ"/>
              </w:rPr>
              <w:t>předání osobních údajů naznačuje úzkou souvislost mezi rezervacemi/smlouvami</w:t>
            </w:r>
            <w:r w:rsidRPr="00555BB2">
              <w:rPr>
                <w:b/>
                <w:bCs/>
                <w:i/>
                <w:iCs/>
                <w:lang w:val="cs-CZ"/>
              </w:rPr>
              <w:t>,</w:t>
            </w:r>
            <w:r w:rsidRPr="00555BB2">
              <w:rPr>
                <w:lang w:val="cs-CZ"/>
              </w:rPr>
              <w:t xml:space="preserve"> </w:t>
            </w:r>
            <w:r w:rsidRPr="00555BB2">
              <w:rPr>
                <w:b/>
                <w:i/>
                <w:lang w:val="cs-CZ"/>
              </w:rPr>
              <w:t>takže kritérium 24 hodin pro druhou rezervaci není nezbytné a mělo by být odstraněno</w:t>
            </w:r>
            <w:r w:rsidRPr="00555BB2">
              <w:rPr>
                <w:lang w:val="cs-CZ"/>
              </w:rPr>
              <w:t>.</w:t>
            </w:r>
          </w:p>
        </w:tc>
        <w:tc>
          <w:tcPr>
            <w:tcW w:w="4876" w:type="dxa"/>
            <w:hideMark/>
          </w:tcPr>
          <w:p w14:paraId="3794E1E3" w14:textId="77777777" w:rsidR="00531895" w:rsidRPr="00555BB2" w:rsidRDefault="00531895" w:rsidP="005159D7">
            <w:pPr>
              <w:pStyle w:val="Normal6"/>
              <w:rPr>
                <w:szCs w:val="24"/>
                <w:lang w:val="cs-CZ"/>
              </w:rPr>
            </w:pPr>
            <w:r w:rsidRPr="00555BB2">
              <w:rPr>
                <w:lang w:val="cs-CZ"/>
              </w:rPr>
              <w:lastRenderedPageBreak/>
              <w:t>(8)</w:t>
            </w:r>
            <w:r w:rsidRPr="00555BB2">
              <w:rPr>
                <w:lang w:val="cs-CZ"/>
              </w:rPr>
              <w:tab/>
              <w:t xml:space="preserve">Definice souborných služeb vytvořených prostřednictvím propojených on-line rezervačních procesů v čl. 3 bodě 2 písm. b) </w:t>
            </w:r>
            <w:proofErr w:type="spellStart"/>
            <w:r w:rsidRPr="00555BB2">
              <w:rPr>
                <w:lang w:val="cs-CZ"/>
              </w:rPr>
              <w:t>podbodě</w:t>
            </w:r>
            <w:proofErr w:type="spellEnd"/>
            <w:r w:rsidRPr="00555BB2">
              <w:rPr>
                <w:lang w:val="cs-CZ"/>
              </w:rPr>
              <w:t xml:space="preserve"> v) směrnice (EU) 2015/2302, která vyžadovala, aby byly jedním obchodníkem předány jinému obchodníkovi jméno, platební údaje a e-mailová adresa cestujícího, se ukázala jako příliš úzká. Proto je vhodné považovat za „souborné služby“ rezervace různých </w:t>
            </w:r>
            <w:r w:rsidRPr="00555BB2">
              <w:rPr>
                <w:lang w:val="cs-CZ"/>
              </w:rPr>
              <w:lastRenderedPageBreak/>
              <w:t xml:space="preserve">typů cestovních služeb pro tutéž cestu nebo pobyt, pokud obchodník, který je stranou první smlouvy, předá obchodníkovi, který je stranou druhé nebo další smlouvy, </w:t>
            </w:r>
            <w:r w:rsidRPr="00555BB2">
              <w:rPr>
                <w:b/>
                <w:i/>
                <w:lang w:val="cs-CZ"/>
              </w:rPr>
              <w:t>osobní údaje cestujícího. Takové předání osobních údajů by mělo příslušným obchodníkům umožnit stanovit daného</w:t>
            </w:r>
            <w:r w:rsidRPr="00555BB2">
              <w:rPr>
                <w:lang w:val="cs-CZ"/>
              </w:rPr>
              <w:t xml:space="preserve"> cestujícího</w:t>
            </w:r>
            <w:r w:rsidRPr="00555BB2">
              <w:rPr>
                <w:b/>
                <w:i/>
                <w:lang w:val="cs-CZ"/>
              </w:rPr>
              <w:t xml:space="preserve"> stranou příslušných smluv a mohlo by zahrnovat například </w:t>
            </w:r>
            <w:r w:rsidRPr="00555BB2">
              <w:rPr>
                <w:lang w:val="cs-CZ"/>
              </w:rPr>
              <w:t>jméno, platební údaje</w:t>
            </w:r>
            <w:r w:rsidRPr="00555BB2">
              <w:rPr>
                <w:b/>
                <w:bCs/>
                <w:i/>
                <w:iCs/>
                <w:lang w:val="cs-CZ"/>
              </w:rPr>
              <w:t>,</w:t>
            </w:r>
            <w:r w:rsidRPr="00555BB2">
              <w:rPr>
                <w:lang w:val="cs-CZ"/>
              </w:rPr>
              <w:t xml:space="preserve"> e-mailovou adresu</w:t>
            </w:r>
            <w:r w:rsidRPr="00555BB2">
              <w:rPr>
                <w:b/>
                <w:i/>
                <w:lang w:val="cs-CZ"/>
              </w:rPr>
              <w:t xml:space="preserve"> nebo telefonní číslo </w:t>
            </w:r>
            <w:r w:rsidRPr="00555BB2">
              <w:rPr>
                <w:lang w:val="cs-CZ"/>
              </w:rPr>
              <w:t>cestujícího.</w:t>
            </w:r>
            <w:r w:rsidRPr="00555BB2">
              <w:rPr>
                <w:b/>
                <w:i/>
                <w:lang w:val="cs-CZ"/>
              </w:rPr>
              <w:t xml:space="preserve"> </w:t>
            </w:r>
            <w:r w:rsidRPr="00555BB2">
              <w:rPr>
                <w:lang w:val="cs-CZ"/>
              </w:rPr>
              <w:t>Předání osobních údajů naznačuje úzkou souvislost mezi rezervacemi/smlouvami,</w:t>
            </w:r>
          </w:p>
        </w:tc>
      </w:tr>
    </w:tbl>
    <w:p w14:paraId="5AE44A3A" w14:textId="77777777" w:rsidR="00531895" w:rsidRPr="00555BB2" w:rsidRDefault="00531895" w:rsidP="00531895">
      <w:pPr>
        <w:rPr>
          <w:szCs w:val="24"/>
        </w:rPr>
      </w:pPr>
    </w:p>
    <w:p w14:paraId="03006A71"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8</w:t>
      </w:r>
    </w:p>
    <w:p w14:paraId="42001C96" w14:textId="77777777" w:rsidR="00531895" w:rsidRPr="00555BB2" w:rsidRDefault="00531895" w:rsidP="00531895"/>
    <w:p w14:paraId="19556E6E" w14:textId="77777777" w:rsidR="00531895" w:rsidRPr="00555BB2" w:rsidRDefault="00531895" w:rsidP="00531895">
      <w:pPr>
        <w:pStyle w:val="NormalBold"/>
        <w:keepNext/>
      </w:pPr>
      <w:r w:rsidRPr="00555BB2">
        <w:t>Návrh směrnice</w:t>
      </w:r>
    </w:p>
    <w:p w14:paraId="7D7A2476" w14:textId="77777777" w:rsidR="00531895" w:rsidRPr="00555BB2" w:rsidRDefault="00531895" w:rsidP="00531895">
      <w:pPr>
        <w:pStyle w:val="NormalBold"/>
      </w:pPr>
      <w:r w:rsidRPr="00555BB2">
        <w:t>Bod odůvodnění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D5C4150" w14:textId="77777777" w:rsidTr="005159D7">
        <w:trPr>
          <w:jc w:val="center"/>
        </w:trPr>
        <w:tc>
          <w:tcPr>
            <w:tcW w:w="9752" w:type="dxa"/>
            <w:gridSpan w:val="2"/>
          </w:tcPr>
          <w:p w14:paraId="51D5AD0A" w14:textId="77777777" w:rsidR="00531895" w:rsidRPr="00555BB2" w:rsidRDefault="00531895" w:rsidP="005159D7">
            <w:pPr>
              <w:keepNext/>
            </w:pPr>
          </w:p>
        </w:tc>
      </w:tr>
      <w:tr w:rsidR="00531895" w:rsidRPr="00555BB2" w14:paraId="7329C81C" w14:textId="77777777" w:rsidTr="005159D7">
        <w:trPr>
          <w:jc w:val="center"/>
        </w:trPr>
        <w:tc>
          <w:tcPr>
            <w:tcW w:w="4876" w:type="dxa"/>
            <w:hideMark/>
          </w:tcPr>
          <w:p w14:paraId="27424406"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3438693B"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39C2C484" w14:textId="77777777" w:rsidTr="005159D7">
        <w:trPr>
          <w:jc w:val="center"/>
        </w:trPr>
        <w:tc>
          <w:tcPr>
            <w:tcW w:w="4876" w:type="dxa"/>
            <w:hideMark/>
          </w:tcPr>
          <w:p w14:paraId="24EEC58C" w14:textId="77777777" w:rsidR="00531895" w:rsidRPr="00555BB2" w:rsidRDefault="00531895" w:rsidP="005159D7">
            <w:pPr>
              <w:pStyle w:val="Normal6"/>
              <w:rPr>
                <w:lang w:val="cs-CZ"/>
              </w:rPr>
            </w:pPr>
            <w:r w:rsidRPr="00555BB2">
              <w:rPr>
                <w:b/>
                <w:i/>
                <w:lang w:val="cs-CZ"/>
              </w:rPr>
              <w:t>(9)</w:t>
            </w:r>
            <w:r w:rsidRPr="00555BB2">
              <w:rPr>
                <w:b/>
                <w:i/>
                <w:lang w:val="cs-CZ"/>
              </w:rPr>
              <w:tab/>
              <w:t xml:space="preserve">Definice „spojených cestovních služeb“ by měla zahrnovat situace, kdy obchodník, který je stranou první smlouvy a přijímá platby od cestujícího nebo v jeho prospěch, nabídne cestujícímu, aby si pro tutéž cestu nebo pobyt zarezervoval další typy cestovních služeb. V této souvislosti by měl obchodník, který je stranou první smlouvy, získat ochranu pro případ platební neschopnosti. Aby se zajistilo, že cestující budou plně využívat pravidel o ochraně pro případ platební neschopnosti, a aby obchodníci věděli, že se na ně tato povinnost vztahuje, je dále vhodné, aby formuláře pro informace o spojených cestovních službách doporučovaly cestujícím zaznamenat tuto nabídku a dodatečnou rezervaci, například prostřednictvím snímků obrazovky, a do 24 hodin od obchodníkovy nabídky informovat obchodníka, s nímž byla uzavřena první smlouva, o tom, že byla uzavřena smlouva o dalším typu cestovní služby pro tutéž cestu nebo pobyt. Obchodník by měl být povinen zpřístupnit cestujícím zařízení, jako je e-mailová adresa nebo internetové stránky, kde mohou cestující tyto </w:t>
            </w:r>
            <w:r w:rsidRPr="00555BB2">
              <w:rPr>
                <w:b/>
                <w:i/>
                <w:lang w:val="cs-CZ"/>
              </w:rPr>
              <w:lastRenderedPageBreak/>
              <w:t>informace zaznamenat a potvrdit jejich přijetí.</w:t>
            </w:r>
          </w:p>
        </w:tc>
        <w:tc>
          <w:tcPr>
            <w:tcW w:w="4876" w:type="dxa"/>
            <w:hideMark/>
          </w:tcPr>
          <w:p w14:paraId="771D4A92" w14:textId="77777777" w:rsidR="00531895" w:rsidRPr="00555BB2" w:rsidRDefault="00531895" w:rsidP="005159D7">
            <w:pPr>
              <w:pStyle w:val="Normal6"/>
              <w:rPr>
                <w:szCs w:val="24"/>
                <w:lang w:val="cs-CZ"/>
              </w:rPr>
            </w:pPr>
            <w:r w:rsidRPr="00555BB2">
              <w:rPr>
                <w:b/>
                <w:i/>
                <w:lang w:val="cs-CZ"/>
              </w:rPr>
              <w:lastRenderedPageBreak/>
              <w:t>vypouští se</w:t>
            </w:r>
          </w:p>
        </w:tc>
      </w:tr>
    </w:tbl>
    <w:p w14:paraId="7FF9D0FE" w14:textId="77777777" w:rsidR="00531895" w:rsidRPr="00555BB2" w:rsidRDefault="00531895" w:rsidP="00531895">
      <w:pPr>
        <w:rPr>
          <w:szCs w:val="24"/>
        </w:rPr>
      </w:pPr>
    </w:p>
    <w:p w14:paraId="2DD3A6B2"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9</w:t>
      </w:r>
    </w:p>
    <w:p w14:paraId="2BAECF69" w14:textId="77777777" w:rsidR="00531895" w:rsidRPr="00555BB2" w:rsidRDefault="00531895" w:rsidP="00531895"/>
    <w:p w14:paraId="6C57B354" w14:textId="77777777" w:rsidR="00531895" w:rsidRPr="00555BB2" w:rsidRDefault="00531895" w:rsidP="00531895">
      <w:pPr>
        <w:pStyle w:val="NormalBold"/>
        <w:keepNext/>
      </w:pPr>
      <w:r w:rsidRPr="00555BB2">
        <w:t>Návrh směrnice</w:t>
      </w:r>
    </w:p>
    <w:p w14:paraId="7B878297" w14:textId="77777777" w:rsidR="00531895" w:rsidRPr="00555BB2" w:rsidRDefault="00531895" w:rsidP="00531895">
      <w:pPr>
        <w:pStyle w:val="NormalBold"/>
      </w:pPr>
      <w:r w:rsidRPr="00555BB2">
        <w:t>Bod odůvodnění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7795DDE" w14:textId="77777777" w:rsidTr="005159D7">
        <w:trPr>
          <w:jc w:val="center"/>
        </w:trPr>
        <w:tc>
          <w:tcPr>
            <w:tcW w:w="9752" w:type="dxa"/>
            <w:gridSpan w:val="2"/>
          </w:tcPr>
          <w:p w14:paraId="18A9DC69" w14:textId="77777777" w:rsidR="00531895" w:rsidRPr="00555BB2" w:rsidRDefault="00531895" w:rsidP="005159D7">
            <w:pPr>
              <w:keepNext/>
            </w:pPr>
          </w:p>
        </w:tc>
      </w:tr>
      <w:tr w:rsidR="00531895" w:rsidRPr="00555BB2" w14:paraId="661EA3C9" w14:textId="77777777" w:rsidTr="005159D7">
        <w:trPr>
          <w:jc w:val="center"/>
        </w:trPr>
        <w:tc>
          <w:tcPr>
            <w:tcW w:w="4876" w:type="dxa"/>
            <w:hideMark/>
          </w:tcPr>
          <w:p w14:paraId="1612F08F"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6FA3486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57B48330" w14:textId="77777777" w:rsidTr="005159D7">
        <w:trPr>
          <w:jc w:val="center"/>
        </w:trPr>
        <w:tc>
          <w:tcPr>
            <w:tcW w:w="4876" w:type="dxa"/>
            <w:hideMark/>
          </w:tcPr>
          <w:p w14:paraId="407E51BA" w14:textId="77777777" w:rsidR="00531895" w:rsidRPr="00555BB2" w:rsidRDefault="00531895" w:rsidP="005159D7">
            <w:pPr>
              <w:pStyle w:val="Normal6"/>
              <w:rPr>
                <w:lang w:val="cs-CZ"/>
              </w:rPr>
            </w:pPr>
            <w:r w:rsidRPr="00555BB2">
              <w:rPr>
                <w:lang w:val="cs-CZ"/>
              </w:rPr>
              <w:t>(10)</w:t>
            </w:r>
            <w:r w:rsidRPr="00555BB2">
              <w:rPr>
                <w:lang w:val="cs-CZ"/>
              </w:rPr>
              <w:tab/>
              <w:t>Pokud jde o souborné služby, v nichž je například ubytování kombinováno s jinými službami cestovního ruchu, které však neobsahují přepravu cestujících, mělo by být obecné kritérium „významné části“ hodnoty dané kombinace, které se vztahuje na služby cestovního ruchu uvedené v čl. 3 bodě 1 písm. d), nahrazeno konkrétnějším kritériem „nejméně 25 %“, aby se zvýšila právní jistota.</w:t>
            </w:r>
          </w:p>
        </w:tc>
        <w:tc>
          <w:tcPr>
            <w:tcW w:w="4876" w:type="dxa"/>
            <w:hideMark/>
          </w:tcPr>
          <w:p w14:paraId="49122223" w14:textId="77777777" w:rsidR="00531895" w:rsidRPr="00555BB2" w:rsidRDefault="00531895" w:rsidP="005159D7">
            <w:pPr>
              <w:pStyle w:val="Normal6"/>
              <w:rPr>
                <w:szCs w:val="24"/>
                <w:lang w:val="cs-CZ"/>
              </w:rPr>
            </w:pPr>
            <w:r w:rsidRPr="00555BB2">
              <w:rPr>
                <w:lang w:val="cs-CZ"/>
              </w:rPr>
              <w:t>(10)</w:t>
            </w:r>
            <w:r w:rsidRPr="00555BB2">
              <w:rPr>
                <w:lang w:val="cs-CZ"/>
              </w:rPr>
              <w:tab/>
              <w:t xml:space="preserve">Pokud jde o souborné služby, v nichž je například ubytování kombinováno s jinými službami cestovního ruchu, které však neobsahují přepravu cestujících, mělo by být obecné kritérium „významné části“ hodnoty dané kombinace, které se vztahuje na služby cestovního ruchu uvedené v čl. 3 bodě 1 písm. d), nahrazeno konkrétnějším kritériem „nejméně 25 %“, aby se zvýšila právní jistota. </w:t>
            </w:r>
            <w:r w:rsidRPr="00555BB2">
              <w:rPr>
                <w:b/>
                <w:i/>
                <w:lang w:val="cs-CZ"/>
              </w:rPr>
              <w:t>Je nutné poznamenat, že jiná činnost na daném místě, která se obvykle nabízí společně s ubytováním nebo je jeho neodmyslitelnou součástí, by neměla nehledě na svou hodnotu vést k vytvoření „souborné služby“, pokud jsou tyto služby spojeny pouze s ubytováním.</w:t>
            </w:r>
          </w:p>
        </w:tc>
      </w:tr>
    </w:tbl>
    <w:p w14:paraId="4319A68C" w14:textId="77777777" w:rsidR="00531895" w:rsidRPr="00555BB2" w:rsidRDefault="00531895" w:rsidP="00531895">
      <w:pPr>
        <w:rPr>
          <w:szCs w:val="24"/>
        </w:rPr>
      </w:pPr>
    </w:p>
    <w:p w14:paraId="4A172818"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10</w:t>
      </w:r>
    </w:p>
    <w:p w14:paraId="7569F563" w14:textId="77777777" w:rsidR="00531895" w:rsidRPr="00555BB2" w:rsidRDefault="00531895" w:rsidP="00531895"/>
    <w:p w14:paraId="7CF7BA8B" w14:textId="77777777" w:rsidR="00531895" w:rsidRPr="00555BB2" w:rsidRDefault="00531895" w:rsidP="00531895">
      <w:pPr>
        <w:pStyle w:val="NormalBold"/>
        <w:keepNext/>
      </w:pPr>
      <w:r w:rsidRPr="00555BB2">
        <w:t>Návrh směrnice</w:t>
      </w:r>
    </w:p>
    <w:p w14:paraId="46BC4FC5" w14:textId="77777777" w:rsidR="00531895" w:rsidRPr="00555BB2" w:rsidRDefault="00531895" w:rsidP="00531895">
      <w:pPr>
        <w:pStyle w:val="NormalBold"/>
      </w:pPr>
      <w:r w:rsidRPr="00555BB2">
        <w:t>Bod odůvodnění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5F8A3BF" w14:textId="77777777" w:rsidTr="005159D7">
        <w:trPr>
          <w:jc w:val="center"/>
        </w:trPr>
        <w:tc>
          <w:tcPr>
            <w:tcW w:w="9752" w:type="dxa"/>
            <w:gridSpan w:val="2"/>
          </w:tcPr>
          <w:p w14:paraId="414D1A59" w14:textId="77777777" w:rsidR="00531895" w:rsidRPr="00555BB2" w:rsidRDefault="00531895" w:rsidP="005159D7">
            <w:pPr>
              <w:keepNext/>
            </w:pPr>
          </w:p>
        </w:tc>
      </w:tr>
      <w:tr w:rsidR="00531895" w:rsidRPr="00555BB2" w14:paraId="72415ADD" w14:textId="77777777" w:rsidTr="005159D7">
        <w:trPr>
          <w:jc w:val="center"/>
        </w:trPr>
        <w:tc>
          <w:tcPr>
            <w:tcW w:w="4876" w:type="dxa"/>
            <w:hideMark/>
          </w:tcPr>
          <w:p w14:paraId="6EAEA0F0"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3C610D20"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750CC1EE" w14:textId="77777777" w:rsidTr="005159D7">
        <w:trPr>
          <w:jc w:val="center"/>
        </w:trPr>
        <w:tc>
          <w:tcPr>
            <w:tcW w:w="4876" w:type="dxa"/>
            <w:hideMark/>
          </w:tcPr>
          <w:p w14:paraId="5047D31C" w14:textId="77777777" w:rsidR="00531895" w:rsidRPr="00555BB2" w:rsidRDefault="00531895" w:rsidP="005159D7">
            <w:pPr>
              <w:pStyle w:val="Normal6"/>
              <w:rPr>
                <w:lang w:val="cs-CZ"/>
              </w:rPr>
            </w:pPr>
            <w:r w:rsidRPr="00555BB2">
              <w:rPr>
                <w:lang w:val="cs-CZ"/>
              </w:rPr>
              <w:t>(12)</w:t>
            </w:r>
            <w:r w:rsidRPr="00555BB2">
              <w:rPr>
                <w:lang w:val="cs-CZ"/>
              </w:rPr>
              <w:tab/>
              <w:t>S obchodní praxí vyžadování zálohových plateb jsou spojena určitá rizika, zejména v situacích, kdy jsou pořadatelé povinni v krátké době vrátit cestujícím značné částky za zrušené cesty. Proto by mělo být stanoveno, že zálohy, tj. platby požadované od</w:t>
            </w:r>
            <w:r w:rsidRPr="00555BB2">
              <w:rPr>
                <w:b/>
                <w:i/>
                <w:lang w:val="cs-CZ"/>
              </w:rPr>
              <w:t xml:space="preserve"> </w:t>
            </w:r>
            <w:r w:rsidRPr="00555BB2">
              <w:rPr>
                <w:lang w:val="cs-CZ"/>
              </w:rPr>
              <w:t xml:space="preserve">cestujících při rezervaci nebo krátce po ní, by </w:t>
            </w:r>
            <w:r w:rsidRPr="00555BB2">
              <w:rPr>
                <w:b/>
                <w:i/>
                <w:lang w:val="cs-CZ"/>
              </w:rPr>
              <w:t>neměly</w:t>
            </w:r>
            <w:r w:rsidRPr="00555BB2">
              <w:rPr>
                <w:lang w:val="cs-CZ"/>
              </w:rPr>
              <w:t xml:space="preserve"> být </w:t>
            </w:r>
            <w:r w:rsidRPr="00555BB2">
              <w:rPr>
                <w:b/>
                <w:i/>
                <w:lang w:val="cs-CZ"/>
              </w:rPr>
              <w:t>vyšší než 25</w:t>
            </w:r>
            <w:r w:rsidRPr="00555BB2">
              <w:rPr>
                <w:lang w:val="cs-CZ"/>
              </w:rPr>
              <w:t> </w:t>
            </w:r>
            <w:r w:rsidRPr="00555BB2">
              <w:rPr>
                <w:b/>
                <w:i/>
                <w:lang w:val="cs-CZ"/>
              </w:rPr>
              <w:t xml:space="preserve">% celkové ceny souborných služeb a že by se mělo zabránit tomu, aby pořadatelé nebo případně prodejci požadovali zaplacení zbývající částky dříve než 28 dní před </w:t>
            </w:r>
            <w:r w:rsidRPr="00555BB2">
              <w:rPr>
                <w:b/>
                <w:i/>
                <w:lang w:val="cs-CZ"/>
              </w:rPr>
              <w:lastRenderedPageBreak/>
              <w:t>zahájením poskytování souborných služeb</w:t>
            </w:r>
            <w:r w:rsidRPr="00555BB2">
              <w:rPr>
                <w:lang w:val="cs-CZ"/>
              </w:rPr>
              <w:t>.</w:t>
            </w:r>
            <w:r w:rsidRPr="00555BB2">
              <w:rPr>
                <w:b/>
                <w:i/>
                <w:lang w:val="cs-CZ"/>
              </w:rPr>
              <w:t xml:space="preserve"> Zároveň by pořadatelé a případně prodejci měli mít možnost požadovat vyšší </w:t>
            </w:r>
            <w:r w:rsidRPr="00555BB2">
              <w:rPr>
                <w:lang w:val="cs-CZ"/>
              </w:rPr>
              <w:t>zálohy</w:t>
            </w:r>
            <w:r w:rsidRPr="00555BB2">
              <w:rPr>
                <w:b/>
                <w:i/>
                <w:lang w:val="cs-CZ"/>
              </w:rPr>
              <w:t>, pokud je to nezbytné pro zajištění organizace a řádného poskytování souborných služeb. Výše záloh požadovaných pořadateli může</w:t>
            </w:r>
            <w:r w:rsidRPr="00555BB2">
              <w:rPr>
                <w:lang w:val="cs-CZ"/>
              </w:rPr>
              <w:t xml:space="preserve"> být </w:t>
            </w:r>
            <w:r w:rsidRPr="00555BB2">
              <w:rPr>
                <w:b/>
                <w:i/>
                <w:lang w:val="cs-CZ"/>
              </w:rPr>
              <w:t xml:space="preserve">odůvodněna zálohovými platbami pro poskytovatele služeb, včetně případů, kdy </w:t>
            </w:r>
            <w:proofErr w:type="gramStart"/>
            <w:r w:rsidRPr="00555BB2">
              <w:rPr>
                <w:b/>
                <w:i/>
                <w:lang w:val="cs-CZ"/>
              </w:rPr>
              <w:t>patří</w:t>
            </w:r>
            <w:proofErr w:type="gramEnd"/>
            <w:r w:rsidRPr="00555BB2">
              <w:rPr>
                <w:b/>
                <w:i/>
                <w:lang w:val="cs-CZ"/>
              </w:rPr>
              <w:t xml:space="preserve"> do stejné skupiny společností jako pořadatel, nebo potřebou pokrýt náklady pořadatele přímo související s</w:t>
            </w:r>
            <w:r w:rsidRPr="00555BB2">
              <w:rPr>
                <w:lang w:val="cs-CZ"/>
              </w:rPr>
              <w:t> </w:t>
            </w:r>
            <w:r w:rsidRPr="00555BB2">
              <w:rPr>
                <w:b/>
                <w:i/>
                <w:lang w:val="cs-CZ"/>
              </w:rPr>
              <w:t>organizací a poskytováním souborných služeb v době rezervace nebo krátce po ní.</w:t>
            </w:r>
            <w:r w:rsidRPr="00555BB2">
              <w:rPr>
                <w:lang w:val="cs-CZ"/>
              </w:rPr>
              <w:t xml:space="preserve"> </w:t>
            </w:r>
            <w:r w:rsidRPr="00555BB2">
              <w:rPr>
                <w:b/>
                <w:i/>
                <w:lang w:val="cs-CZ"/>
              </w:rPr>
              <w:t>To může případně zahrnovat i provize požadované prodejci.</w:t>
            </w:r>
          </w:p>
        </w:tc>
        <w:tc>
          <w:tcPr>
            <w:tcW w:w="4876" w:type="dxa"/>
            <w:hideMark/>
          </w:tcPr>
          <w:p w14:paraId="6E7AB8B4" w14:textId="77777777" w:rsidR="00531895" w:rsidRPr="00555BB2" w:rsidRDefault="00531895" w:rsidP="005159D7">
            <w:pPr>
              <w:pStyle w:val="Normal6"/>
              <w:rPr>
                <w:szCs w:val="24"/>
                <w:lang w:val="cs-CZ"/>
              </w:rPr>
            </w:pPr>
            <w:r w:rsidRPr="00555BB2">
              <w:rPr>
                <w:lang w:val="cs-CZ"/>
              </w:rPr>
              <w:lastRenderedPageBreak/>
              <w:t>(12)</w:t>
            </w:r>
            <w:r w:rsidRPr="00555BB2">
              <w:rPr>
                <w:lang w:val="cs-CZ"/>
              </w:rPr>
              <w:tab/>
              <w:t>S obchodní praxí vyžadování zálohových plateb jsou spojena určitá rizika, zejména v situacích, kdy jsou pořadatelé povinni v krátké době vrátit cestujícím značné částky za zrušené cesty. Proto by mělo být stanoveno, že zálohy, tj. platby požadované od</w:t>
            </w:r>
            <w:r w:rsidRPr="00555BB2">
              <w:rPr>
                <w:b/>
                <w:i/>
                <w:lang w:val="cs-CZ"/>
              </w:rPr>
              <w:t> </w:t>
            </w:r>
            <w:r w:rsidRPr="00555BB2">
              <w:rPr>
                <w:lang w:val="cs-CZ"/>
              </w:rPr>
              <w:t xml:space="preserve">cestujících při rezervaci nebo krátce po ní, by </w:t>
            </w:r>
            <w:r w:rsidRPr="00555BB2">
              <w:rPr>
                <w:b/>
                <w:i/>
                <w:lang w:val="cs-CZ"/>
              </w:rPr>
              <w:t>měly</w:t>
            </w:r>
            <w:r w:rsidRPr="00555BB2">
              <w:rPr>
                <w:lang w:val="cs-CZ"/>
              </w:rPr>
              <w:t xml:space="preserve"> být </w:t>
            </w:r>
            <w:r w:rsidRPr="00555BB2">
              <w:rPr>
                <w:b/>
                <w:i/>
                <w:lang w:val="cs-CZ"/>
              </w:rPr>
              <w:t>stanoveny na</w:t>
            </w:r>
            <w:r w:rsidRPr="00555BB2">
              <w:rPr>
                <w:lang w:val="cs-CZ"/>
              </w:rPr>
              <w:t> </w:t>
            </w:r>
            <w:r w:rsidRPr="00555BB2">
              <w:rPr>
                <w:b/>
                <w:i/>
                <w:lang w:val="cs-CZ"/>
              </w:rPr>
              <w:t>odpovídající úrovni</w:t>
            </w:r>
            <w:r w:rsidRPr="00555BB2">
              <w:rPr>
                <w:lang w:val="cs-CZ"/>
              </w:rPr>
              <w:t>. Zálohy</w:t>
            </w:r>
            <w:r w:rsidRPr="00555BB2">
              <w:rPr>
                <w:b/>
                <w:i/>
                <w:lang w:val="cs-CZ"/>
              </w:rPr>
              <w:t xml:space="preserve"> mohou</w:t>
            </w:r>
            <w:r w:rsidRPr="00555BB2">
              <w:rPr>
                <w:lang w:val="cs-CZ"/>
              </w:rPr>
              <w:t xml:space="preserve"> být </w:t>
            </w:r>
            <w:r w:rsidRPr="00555BB2">
              <w:rPr>
                <w:b/>
                <w:i/>
                <w:lang w:val="cs-CZ"/>
              </w:rPr>
              <w:t>předmětem omezení na</w:t>
            </w:r>
            <w:r w:rsidRPr="00555BB2">
              <w:rPr>
                <w:lang w:val="cs-CZ"/>
              </w:rPr>
              <w:t> </w:t>
            </w:r>
            <w:r w:rsidRPr="00555BB2">
              <w:rPr>
                <w:b/>
                <w:i/>
                <w:lang w:val="cs-CZ"/>
              </w:rPr>
              <w:t>základě jurisdikce členských států</w:t>
            </w:r>
            <w:r w:rsidRPr="00555BB2">
              <w:rPr>
                <w:lang w:val="cs-CZ"/>
              </w:rPr>
              <w:t>.</w:t>
            </w:r>
          </w:p>
        </w:tc>
      </w:tr>
    </w:tbl>
    <w:p w14:paraId="0578C113" w14:textId="77777777" w:rsidR="00531895" w:rsidRPr="00555BB2" w:rsidRDefault="00531895" w:rsidP="00531895">
      <w:pPr>
        <w:rPr>
          <w:szCs w:val="24"/>
        </w:rPr>
      </w:pPr>
    </w:p>
    <w:p w14:paraId="0493A1E4"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11</w:t>
      </w:r>
    </w:p>
    <w:p w14:paraId="2EB64CD8" w14:textId="77777777" w:rsidR="00531895" w:rsidRPr="00555BB2" w:rsidRDefault="00531895" w:rsidP="00531895"/>
    <w:p w14:paraId="22AEC9F8" w14:textId="77777777" w:rsidR="00531895" w:rsidRPr="00555BB2" w:rsidRDefault="00531895" w:rsidP="00531895">
      <w:pPr>
        <w:pStyle w:val="NormalBold"/>
        <w:keepNext/>
      </w:pPr>
      <w:r w:rsidRPr="00555BB2">
        <w:t>Návrh směrnice</w:t>
      </w:r>
    </w:p>
    <w:p w14:paraId="2686FE38" w14:textId="77777777" w:rsidR="00531895" w:rsidRPr="00555BB2" w:rsidRDefault="00531895" w:rsidP="00531895">
      <w:pPr>
        <w:pStyle w:val="NormalBold"/>
      </w:pPr>
      <w:r w:rsidRPr="00555BB2">
        <w:t>Bod odůvodnění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36EDD2A" w14:textId="77777777" w:rsidTr="005159D7">
        <w:trPr>
          <w:jc w:val="center"/>
        </w:trPr>
        <w:tc>
          <w:tcPr>
            <w:tcW w:w="9752" w:type="dxa"/>
            <w:gridSpan w:val="2"/>
          </w:tcPr>
          <w:p w14:paraId="23D37CFE" w14:textId="77777777" w:rsidR="00531895" w:rsidRPr="00555BB2" w:rsidRDefault="00531895" w:rsidP="005159D7">
            <w:pPr>
              <w:keepNext/>
            </w:pPr>
          </w:p>
        </w:tc>
      </w:tr>
      <w:tr w:rsidR="00531895" w:rsidRPr="00555BB2" w14:paraId="03415EA6" w14:textId="77777777" w:rsidTr="005159D7">
        <w:trPr>
          <w:jc w:val="center"/>
        </w:trPr>
        <w:tc>
          <w:tcPr>
            <w:tcW w:w="4876" w:type="dxa"/>
            <w:hideMark/>
          </w:tcPr>
          <w:p w14:paraId="4F275346"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32B2750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08B3C4A6" w14:textId="77777777" w:rsidTr="005159D7">
        <w:trPr>
          <w:jc w:val="center"/>
        </w:trPr>
        <w:tc>
          <w:tcPr>
            <w:tcW w:w="4876" w:type="dxa"/>
            <w:hideMark/>
          </w:tcPr>
          <w:p w14:paraId="7DD8C17F" w14:textId="77777777" w:rsidR="00531895" w:rsidRPr="00555BB2" w:rsidRDefault="00531895" w:rsidP="005159D7">
            <w:pPr>
              <w:pStyle w:val="Normal6"/>
              <w:rPr>
                <w:lang w:val="cs-CZ"/>
              </w:rPr>
            </w:pPr>
            <w:r w:rsidRPr="00555BB2">
              <w:rPr>
                <w:b/>
                <w:i/>
                <w:lang w:val="cs-CZ"/>
              </w:rPr>
              <w:t>(13)</w:t>
            </w:r>
            <w:r w:rsidRPr="00555BB2">
              <w:rPr>
                <w:b/>
                <w:i/>
                <w:lang w:val="cs-CZ"/>
              </w:rPr>
              <w:tab/>
              <w:t>Výše záloh by neměla vyžadovat odlišné výpočty pro každou soubornou službu, ale může být stanovena pro skupiny souborných služeb, které mají podobné charakteristiky, pokud jde o nutnost záloh. Pořadatelé a případně prodejci by měli mít i nadále povinnost informovat cestující o požadovaných zálohách ještě před uzavřením smlouvy.</w:t>
            </w:r>
          </w:p>
        </w:tc>
        <w:tc>
          <w:tcPr>
            <w:tcW w:w="4876" w:type="dxa"/>
            <w:hideMark/>
          </w:tcPr>
          <w:p w14:paraId="7F841202" w14:textId="77777777" w:rsidR="00531895" w:rsidRPr="00555BB2" w:rsidRDefault="00531895" w:rsidP="005159D7">
            <w:pPr>
              <w:pStyle w:val="Normal6"/>
              <w:rPr>
                <w:szCs w:val="24"/>
                <w:lang w:val="cs-CZ"/>
              </w:rPr>
            </w:pPr>
            <w:r w:rsidRPr="00555BB2">
              <w:rPr>
                <w:b/>
                <w:i/>
                <w:lang w:val="cs-CZ"/>
              </w:rPr>
              <w:t>vypouští se</w:t>
            </w:r>
          </w:p>
        </w:tc>
      </w:tr>
    </w:tbl>
    <w:p w14:paraId="738BD9C3" w14:textId="77777777" w:rsidR="00531895" w:rsidRPr="00555BB2" w:rsidRDefault="00531895" w:rsidP="00531895">
      <w:pPr>
        <w:rPr>
          <w:szCs w:val="24"/>
        </w:rPr>
      </w:pPr>
    </w:p>
    <w:p w14:paraId="572DF64A"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12</w:t>
      </w:r>
    </w:p>
    <w:p w14:paraId="194E56D1" w14:textId="77777777" w:rsidR="00531895" w:rsidRPr="00555BB2" w:rsidRDefault="00531895" w:rsidP="00531895"/>
    <w:p w14:paraId="6D6552E9" w14:textId="77777777" w:rsidR="00531895" w:rsidRPr="00555BB2" w:rsidRDefault="00531895" w:rsidP="00531895">
      <w:pPr>
        <w:pStyle w:val="NormalBold"/>
        <w:keepNext/>
      </w:pPr>
      <w:r w:rsidRPr="00555BB2">
        <w:t>Návrh směrnice</w:t>
      </w:r>
    </w:p>
    <w:p w14:paraId="632A9D51" w14:textId="77777777" w:rsidR="00531895" w:rsidRPr="00555BB2" w:rsidRDefault="00531895" w:rsidP="00531895">
      <w:pPr>
        <w:pStyle w:val="NormalBold"/>
      </w:pPr>
      <w:r w:rsidRPr="00555BB2">
        <w:t>Bod odůvodnění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26CBE75" w14:textId="77777777" w:rsidTr="005159D7">
        <w:trPr>
          <w:jc w:val="center"/>
        </w:trPr>
        <w:tc>
          <w:tcPr>
            <w:tcW w:w="9752" w:type="dxa"/>
            <w:gridSpan w:val="2"/>
          </w:tcPr>
          <w:p w14:paraId="74E2232F" w14:textId="77777777" w:rsidR="00531895" w:rsidRPr="00555BB2" w:rsidRDefault="00531895" w:rsidP="005159D7">
            <w:pPr>
              <w:keepNext/>
            </w:pPr>
          </w:p>
        </w:tc>
      </w:tr>
      <w:tr w:rsidR="00531895" w:rsidRPr="00555BB2" w14:paraId="466584A5" w14:textId="77777777" w:rsidTr="005159D7">
        <w:trPr>
          <w:jc w:val="center"/>
        </w:trPr>
        <w:tc>
          <w:tcPr>
            <w:tcW w:w="4876" w:type="dxa"/>
            <w:hideMark/>
          </w:tcPr>
          <w:p w14:paraId="40D35610"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6996933"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640C694D" w14:textId="77777777" w:rsidTr="005159D7">
        <w:trPr>
          <w:jc w:val="center"/>
        </w:trPr>
        <w:tc>
          <w:tcPr>
            <w:tcW w:w="4876" w:type="dxa"/>
            <w:hideMark/>
          </w:tcPr>
          <w:p w14:paraId="3F9E93D8" w14:textId="77777777" w:rsidR="00531895" w:rsidRPr="00555BB2" w:rsidRDefault="00531895" w:rsidP="005159D7">
            <w:pPr>
              <w:pStyle w:val="Normal6"/>
              <w:rPr>
                <w:lang w:val="cs-CZ"/>
              </w:rPr>
            </w:pPr>
            <w:r w:rsidRPr="00555BB2">
              <w:rPr>
                <w:b/>
                <w:i/>
                <w:lang w:val="cs-CZ"/>
              </w:rPr>
              <w:t>(14)</w:t>
            </w:r>
            <w:r w:rsidRPr="00555BB2">
              <w:rPr>
                <w:b/>
                <w:i/>
                <w:lang w:val="cs-CZ"/>
              </w:rPr>
              <w:tab/>
              <w:t xml:space="preserve">Vzhledem k tomu, že omezení zálohových plateb není slučitelné s pojmem dárkových poukazů na souborné služby uvedeným v čl. 3 bodě 5 písm. b) </w:t>
            </w:r>
            <w:proofErr w:type="spellStart"/>
            <w:r w:rsidRPr="00555BB2">
              <w:rPr>
                <w:b/>
                <w:i/>
                <w:lang w:val="cs-CZ"/>
              </w:rPr>
              <w:t>podbodě</w:t>
            </w:r>
            <w:proofErr w:type="spellEnd"/>
            <w:r w:rsidRPr="00555BB2">
              <w:rPr>
                <w:b/>
                <w:i/>
                <w:lang w:val="cs-CZ"/>
              </w:rPr>
              <w:t xml:space="preserve"> </w:t>
            </w:r>
            <w:proofErr w:type="spellStart"/>
            <w:r w:rsidRPr="00555BB2">
              <w:rPr>
                <w:b/>
                <w:i/>
                <w:lang w:val="cs-CZ"/>
              </w:rPr>
              <w:t>iv</w:t>
            </w:r>
            <w:proofErr w:type="spellEnd"/>
            <w:r w:rsidRPr="00555BB2">
              <w:rPr>
                <w:b/>
                <w:i/>
                <w:lang w:val="cs-CZ"/>
              </w:rPr>
              <w:t xml:space="preserve">) směrnice (EU) 2015/2302 a souborných služeb rezervovaných méně než 28 dní před </w:t>
            </w:r>
            <w:r w:rsidRPr="00555BB2">
              <w:rPr>
                <w:b/>
                <w:i/>
                <w:lang w:val="cs-CZ"/>
              </w:rPr>
              <w:lastRenderedPageBreak/>
              <w:t>zahájením poskytování souborných služeb, měly by být tyto dva typy souborných služeb z omezení zálohových plateb zavedených touto směrnicí vyjmuty.</w:t>
            </w:r>
          </w:p>
        </w:tc>
        <w:tc>
          <w:tcPr>
            <w:tcW w:w="4876" w:type="dxa"/>
            <w:hideMark/>
          </w:tcPr>
          <w:p w14:paraId="419AA082" w14:textId="77777777" w:rsidR="00531895" w:rsidRPr="00555BB2" w:rsidRDefault="00531895" w:rsidP="005159D7">
            <w:pPr>
              <w:pStyle w:val="Normal6"/>
              <w:rPr>
                <w:szCs w:val="24"/>
                <w:lang w:val="cs-CZ"/>
              </w:rPr>
            </w:pPr>
            <w:r w:rsidRPr="00555BB2">
              <w:rPr>
                <w:b/>
                <w:i/>
                <w:lang w:val="cs-CZ"/>
              </w:rPr>
              <w:lastRenderedPageBreak/>
              <w:t>vypouští se</w:t>
            </w:r>
          </w:p>
        </w:tc>
      </w:tr>
    </w:tbl>
    <w:p w14:paraId="4B309327" w14:textId="77777777" w:rsidR="00531895" w:rsidRPr="00555BB2" w:rsidRDefault="00531895" w:rsidP="00531895">
      <w:pPr>
        <w:rPr>
          <w:szCs w:val="24"/>
        </w:rPr>
      </w:pPr>
    </w:p>
    <w:p w14:paraId="218A1364"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13</w:t>
      </w:r>
    </w:p>
    <w:p w14:paraId="49169D19" w14:textId="77777777" w:rsidR="00531895" w:rsidRPr="00555BB2" w:rsidRDefault="00531895" w:rsidP="00531895"/>
    <w:p w14:paraId="0395A3A6" w14:textId="77777777" w:rsidR="00531895" w:rsidRPr="00555BB2" w:rsidRDefault="00531895" w:rsidP="00531895">
      <w:pPr>
        <w:pStyle w:val="NormalBold"/>
        <w:keepNext/>
      </w:pPr>
      <w:r w:rsidRPr="00555BB2">
        <w:t>Návrh směrnice</w:t>
      </w:r>
    </w:p>
    <w:p w14:paraId="1EB3C96F" w14:textId="77777777" w:rsidR="00531895" w:rsidRPr="00555BB2" w:rsidRDefault="00531895" w:rsidP="00531895">
      <w:pPr>
        <w:pStyle w:val="NormalBold"/>
      </w:pPr>
      <w:r w:rsidRPr="00555BB2">
        <w:t>Bod odůvodnění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FF8F9E0" w14:textId="77777777" w:rsidTr="005159D7">
        <w:trPr>
          <w:jc w:val="center"/>
        </w:trPr>
        <w:tc>
          <w:tcPr>
            <w:tcW w:w="9752" w:type="dxa"/>
            <w:gridSpan w:val="2"/>
          </w:tcPr>
          <w:p w14:paraId="72436EA7" w14:textId="77777777" w:rsidR="00531895" w:rsidRPr="00555BB2" w:rsidRDefault="00531895" w:rsidP="005159D7">
            <w:pPr>
              <w:keepNext/>
            </w:pPr>
          </w:p>
        </w:tc>
      </w:tr>
      <w:tr w:rsidR="00531895" w:rsidRPr="00555BB2" w14:paraId="45BF45BC" w14:textId="77777777" w:rsidTr="005159D7">
        <w:trPr>
          <w:jc w:val="center"/>
        </w:trPr>
        <w:tc>
          <w:tcPr>
            <w:tcW w:w="4876" w:type="dxa"/>
            <w:hideMark/>
          </w:tcPr>
          <w:p w14:paraId="2D96CDEF"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D670F36"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399C26C0" w14:textId="77777777" w:rsidTr="005159D7">
        <w:trPr>
          <w:jc w:val="center"/>
        </w:trPr>
        <w:tc>
          <w:tcPr>
            <w:tcW w:w="4876" w:type="dxa"/>
            <w:hideMark/>
          </w:tcPr>
          <w:p w14:paraId="55E32333" w14:textId="77777777" w:rsidR="00531895" w:rsidRPr="00555BB2" w:rsidRDefault="00531895" w:rsidP="005159D7">
            <w:pPr>
              <w:pStyle w:val="Normal6"/>
              <w:rPr>
                <w:lang w:val="cs-CZ"/>
              </w:rPr>
            </w:pPr>
            <w:r w:rsidRPr="00555BB2">
              <w:rPr>
                <w:lang w:val="cs-CZ"/>
              </w:rPr>
              <w:t>(16)</w:t>
            </w:r>
            <w:r w:rsidRPr="00555BB2">
              <w:rPr>
                <w:lang w:val="cs-CZ"/>
              </w:rPr>
              <w:tab/>
              <w:t>V určitých situacích mohou být užitečnou alternativou k vracení peněz dobrovolné poukázky pro cestující. Poukázky mohou pořadatelům poskytnout větší flexibilitu, zejména pokud jsou nuceni v krátkém časovém období vrátit mnoho peněz. Zároveň mohou být poukázky přijatelné pro cestující, kteří nepotřebují okamžité vrácení peněz, pokud existují konkrétní právní záruky. Proto by měla být stanovena jasná pravidla týkající se poukázek, která tyto záruky poskytnou. Tyto záruky by měly zahrnovat transparentnost ohledně dobrovolné povahy a hlavních charakteristik poukázek a rovněž ohledně práv cestujících v souvislosti s poukázkami, například skutečnost, že jsou chráněni proti platební neschopnosti pořadatele a že cestující mají nárok na</w:t>
            </w:r>
            <w:r w:rsidRPr="00555BB2">
              <w:rPr>
                <w:b/>
                <w:i/>
                <w:lang w:val="cs-CZ"/>
              </w:rPr>
              <w:t xml:space="preserve"> </w:t>
            </w:r>
            <w:r w:rsidRPr="00555BB2">
              <w:rPr>
                <w:lang w:val="cs-CZ"/>
              </w:rPr>
              <w:t xml:space="preserve">automatické vrácení peněz, není-li poukázka uplatněna během doby její platnosti. Pořadatelé </w:t>
            </w:r>
            <w:r w:rsidRPr="00555BB2">
              <w:rPr>
                <w:b/>
                <w:i/>
                <w:lang w:val="cs-CZ"/>
              </w:rPr>
              <w:t>mohou</w:t>
            </w:r>
            <w:r w:rsidRPr="00555BB2">
              <w:rPr>
                <w:lang w:val="cs-CZ"/>
              </w:rPr>
              <w:t xml:space="preserve"> zvýšit atraktivitu poukázek, například zvýšením hodnoty</w:t>
            </w:r>
            <w:r w:rsidRPr="00555BB2">
              <w:rPr>
                <w:b/>
                <w:i/>
                <w:lang w:val="cs-CZ"/>
              </w:rPr>
              <w:t xml:space="preserve"> poukázky</w:t>
            </w:r>
            <w:r w:rsidRPr="00555BB2">
              <w:rPr>
                <w:lang w:val="cs-CZ"/>
              </w:rPr>
              <w:t xml:space="preserve"> v porovnání s výší nároku cestujícího na</w:t>
            </w:r>
            <w:r w:rsidRPr="00555BB2">
              <w:rPr>
                <w:b/>
                <w:i/>
                <w:lang w:val="cs-CZ"/>
              </w:rPr>
              <w:t xml:space="preserve"> </w:t>
            </w:r>
            <w:r w:rsidRPr="00555BB2">
              <w:rPr>
                <w:lang w:val="cs-CZ"/>
              </w:rPr>
              <w:t>vrácení peněz. V takových případech by měla být ochrana pro případ platební neschopnosti omezena na</w:t>
            </w:r>
            <w:r w:rsidRPr="00555BB2">
              <w:rPr>
                <w:b/>
                <w:i/>
                <w:lang w:val="cs-CZ"/>
              </w:rPr>
              <w:t xml:space="preserve"> </w:t>
            </w:r>
            <w:r w:rsidRPr="00555BB2">
              <w:rPr>
                <w:lang w:val="cs-CZ"/>
              </w:rPr>
              <w:t>výši</w:t>
            </w:r>
            <w:r w:rsidRPr="00555BB2">
              <w:rPr>
                <w:b/>
                <w:i/>
                <w:lang w:val="cs-CZ"/>
              </w:rPr>
              <w:t xml:space="preserve"> plateb přijatých od </w:t>
            </w:r>
            <w:r w:rsidRPr="00555BB2">
              <w:rPr>
                <w:lang w:val="cs-CZ"/>
              </w:rPr>
              <w:t>cestujícího.</w:t>
            </w:r>
          </w:p>
        </w:tc>
        <w:tc>
          <w:tcPr>
            <w:tcW w:w="4876" w:type="dxa"/>
            <w:hideMark/>
          </w:tcPr>
          <w:p w14:paraId="05CA3692" w14:textId="77777777" w:rsidR="00531895" w:rsidRPr="00555BB2" w:rsidRDefault="00531895" w:rsidP="005159D7">
            <w:pPr>
              <w:pStyle w:val="Normal6"/>
              <w:rPr>
                <w:szCs w:val="24"/>
                <w:lang w:val="cs-CZ"/>
              </w:rPr>
            </w:pPr>
            <w:r w:rsidRPr="00555BB2">
              <w:rPr>
                <w:lang w:val="cs-CZ"/>
              </w:rPr>
              <w:t>(16)</w:t>
            </w:r>
            <w:r w:rsidRPr="00555BB2">
              <w:rPr>
                <w:lang w:val="cs-CZ"/>
              </w:rPr>
              <w:tab/>
              <w:t>V určitých situacích mohou být užitečnou alternativou k vracení peněz dobrovolné poukázky pro cestující. Poukázky mohou pořadatelům poskytnout větší flexibilitu, zejména pokud jsou nuceni v krátkém časovém období vrátit mnoho peněz. Zároveň mohou být poukázky přijatelné pro cestující, kteří nepotřebují okamžité vrácení peněz, pokud existují konkrétní právní záruky. Proto by měla být stanovena jasná pravidla týkající se poukázek, která tyto záruky poskytnou. Tyto záruky by měly zahrnovat transparentnost ohledně dobrovolné povahy a hlavních charakteristik poukázek a rovněž ohledně práv cestujících v souvislosti s poukázkami, například skutečnost, že jsou chráněni proti platební neschopnosti pořadatele a že cestující mají nárok na</w:t>
            </w:r>
            <w:r w:rsidRPr="00555BB2">
              <w:rPr>
                <w:b/>
                <w:i/>
                <w:lang w:val="cs-CZ"/>
              </w:rPr>
              <w:t> </w:t>
            </w:r>
            <w:r w:rsidRPr="00555BB2">
              <w:rPr>
                <w:lang w:val="cs-CZ"/>
              </w:rPr>
              <w:t xml:space="preserve">automatické vrácení peněz, není-li poukázka uplatněna během doby její platnosti. </w:t>
            </w:r>
            <w:r w:rsidRPr="00555BB2">
              <w:rPr>
                <w:b/>
                <w:i/>
                <w:lang w:val="cs-CZ"/>
              </w:rPr>
              <w:t>Poukázky by mělo být možné použít na jakoukoli službu nabízenou pořadatelem.</w:t>
            </w:r>
            <w:r w:rsidRPr="00555BB2">
              <w:rPr>
                <w:lang w:val="cs-CZ"/>
              </w:rPr>
              <w:t xml:space="preserve"> Pořadatelé </w:t>
            </w:r>
            <w:r w:rsidRPr="00555BB2">
              <w:rPr>
                <w:b/>
                <w:i/>
                <w:lang w:val="cs-CZ"/>
              </w:rPr>
              <w:t>by měli mít možnost</w:t>
            </w:r>
            <w:r w:rsidRPr="00555BB2">
              <w:rPr>
                <w:lang w:val="cs-CZ"/>
              </w:rPr>
              <w:t xml:space="preserve"> zvýšit atraktivitu poukázek, například zvýšením </w:t>
            </w:r>
            <w:r w:rsidRPr="00555BB2">
              <w:rPr>
                <w:b/>
                <w:i/>
                <w:lang w:val="cs-CZ"/>
              </w:rPr>
              <w:t xml:space="preserve">jejich </w:t>
            </w:r>
            <w:r w:rsidRPr="00555BB2">
              <w:rPr>
                <w:lang w:val="cs-CZ"/>
              </w:rPr>
              <w:t>hodnoty v porovnání s výší nároku cestujícího na</w:t>
            </w:r>
            <w:r w:rsidRPr="00555BB2">
              <w:rPr>
                <w:b/>
                <w:i/>
                <w:lang w:val="cs-CZ"/>
              </w:rPr>
              <w:t> </w:t>
            </w:r>
            <w:r w:rsidRPr="00555BB2">
              <w:rPr>
                <w:lang w:val="cs-CZ"/>
              </w:rPr>
              <w:t>vrácení peněz. V takových případech by měla být ochrana pro případ platební neschopnosti omezena na výši</w:t>
            </w:r>
            <w:r w:rsidRPr="00555BB2">
              <w:rPr>
                <w:b/>
                <w:i/>
                <w:lang w:val="cs-CZ"/>
              </w:rPr>
              <w:t xml:space="preserve"> nároku </w:t>
            </w:r>
            <w:r w:rsidRPr="00555BB2">
              <w:rPr>
                <w:lang w:val="cs-CZ"/>
              </w:rPr>
              <w:t xml:space="preserve">cestujícího </w:t>
            </w:r>
            <w:r w:rsidRPr="00555BB2">
              <w:rPr>
                <w:b/>
                <w:i/>
                <w:lang w:val="cs-CZ"/>
              </w:rPr>
              <w:t>na vrácení peněz</w:t>
            </w:r>
            <w:r w:rsidRPr="00555BB2">
              <w:rPr>
                <w:lang w:val="cs-CZ"/>
              </w:rPr>
              <w:t>.</w:t>
            </w:r>
          </w:p>
        </w:tc>
      </w:tr>
    </w:tbl>
    <w:p w14:paraId="368777EE" w14:textId="77777777" w:rsidR="00531895" w:rsidRPr="00555BB2" w:rsidRDefault="00531895" w:rsidP="00531895">
      <w:pPr>
        <w:rPr>
          <w:szCs w:val="24"/>
        </w:rPr>
      </w:pPr>
    </w:p>
    <w:p w14:paraId="0610B9A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14</w:t>
      </w:r>
    </w:p>
    <w:p w14:paraId="4AB02858" w14:textId="77777777" w:rsidR="00531895" w:rsidRPr="00555BB2" w:rsidRDefault="00531895" w:rsidP="00531895"/>
    <w:p w14:paraId="63089388" w14:textId="77777777" w:rsidR="00531895" w:rsidRPr="00555BB2" w:rsidRDefault="00531895" w:rsidP="00531895">
      <w:pPr>
        <w:pStyle w:val="NormalBold"/>
        <w:keepNext/>
      </w:pPr>
      <w:r w:rsidRPr="00555BB2">
        <w:t>Návrh směrnice</w:t>
      </w:r>
    </w:p>
    <w:p w14:paraId="5B10A0E5" w14:textId="77777777" w:rsidR="00531895" w:rsidRPr="00555BB2" w:rsidRDefault="00531895" w:rsidP="00531895">
      <w:pPr>
        <w:pStyle w:val="NormalBold"/>
      </w:pPr>
      <w:r w:rsidRPr="00555BB2">
        <w:t>Bod odůvodnění 16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4BA014F" w14:textId="77777777" w:rsidTr="005159D7">
        <w:trPr>
          <w:jc w:val="center"/>
        </w:trPr>
        <w:tc>
          <w:tcPr>
            <w:tcW w:w="9752" w:type="dxa"/>
            <w:gridSpan w:val="2"/>
          </w:tcPr>
          <w:p w14:paraId="27F95EE3" w14:textId="77777777" w:rsidR="00531895" w:rsidRPr="00555BB2" w:rsidRDefault="00531895" w:rsidP="005159D7">
            <w:pPr>
              <w:keepNext/>
            </w:pPr>
          </w:p>
        </w:tc>
      </w:tr>
      <w:tr w:rsidR="00531895" w:rsidRPr="00555BB2" w14:paraId="1189B904" w14:textId="77777777" w:rsidTr="005159D7">
        <w:trPr>
          <w:jc w:val="center"/>
        </w:trPr>
        <w:tc>
          <w:tcPr>
            <w:tcW w:w="4876" w:type="dxa"/>
            <w:hideMark/>
          </w:tcPr>
          <w:p w14:paraId="0ED0FB2F"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240F87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1237460F" w14:textId="77777777" w:rsidTr="005159D7">
        <w:trPr>
          <w:jc w:val="center"/>
        </w:trPr>
        <w:tc>
          <w:tcPr>
            <w:tcW w:w="4876" w:type="dxa"/>
          </w:tcPr>
          <w:p w14:paraId="6B8B8D9E" w14:textId="77777777" w:rsidR="00531895" w:rsidRPr="00555BB2" w:rsidRDefault="00531895" w:rsidP="005159D7">
            <w:pPr>
              <w:pStyle w:val="Normal6"/>
              <w:rPr>
                <w:lang w:val="cs-CZ"/>
              </w:rPr>
            </w:pPr>
          </w:p>
        </w:tc>
        <w:tc>
          <w:tcPr>
            <w:tcW w:w="4876" w:type="dxa"/>
            <w:hideMark/>
          </w:tcPr>
          <w:p w14:paraId="63C4DBF6" w14:textId="77777777" w:rsidR="00531895" w:rsidRPr="00555BB2" w:rsidRDefault="00531895" w:rsidP="005159D7">
            <w:pPr>
              <w:pStyle w:val="Normal6"/>
              <w:rPr>
                <w:szCs w:val="24"/>
                <w:lang w:val="cs-CZ"/>
              </w:rPr>
            </w:pPr>
            <w:r w:rsidRPr="00555BB2">
              <w:rPr>
                <w:b/>
                <w:i/>
                <w:lang w:val="cs-CZ"/>
              </w:rPr>
              <w:t>(</w:t>
            </w:r>
            <w:proofErr w:type="gramStart"/>
            <w:r w:rsidRPr="00555BB2">
              <w:rPr>
                <w:b/>
                <w:i/>
                <w:lang w:val="cs-CZ"/>
              </w:rPr>
              <w:t>16a</w:t>
            </w:r>
            <w:proofErr w:type="gramEnd"/>
            <w:r w:rsidRPr="00555BB2">
              <w:rPr>
                <w:b/>
                <w:i/>
                <w:lang w:val="cs-CZ"/>
              </w:rPr>
              <w:t>)</w:t>
            </w:r>
            <w:r w:rsidRPr="00555BB2">
              <w:rPr>
                <w:b/>
                <w:i/>
                <w:lang w:val="cs-CZ"/>
              </w:rPr>
              <w:tab/>
              <w:t>Pokud pořadatel zkombinoval soubornou službu, která je tvořena službami dvou nebo více různých poskytovatelů cestovních služeb, měla by se poukázka vztahovat na pořadatele, u kterého byla souborná služba objednána, a neměla by být rozdělena mezi různé poskytovatele cestovních služeb, se kterými pořadatel spolupracuje.</w:t>
            </w:r>
          </w:p>
        </w:tc>
      </w:tr>
    </w:tbl>
    <w:p w14:paraId="6D87712F" w14:textId="77777777" w:rsidR="00531895" w:rsidRPr="00555BB2" w:rsidRDefault="00531895" w:rsidP="00531895">
      <w:pPr>
        <w:rPr>
          <w:szCs w:val="24"/>
        </w:rPr>
      </w:pPr>
    </w:p>
    <w:p w14:paraId="000DF9B6"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15</w:t>
      </w:r>
    </w:p>
    <w:p w14:paraId="3331624E" w14:textId="77777777" w:rsidR="00531895" w:rsidRPr="00555BB2" w:rsidRDefault="00531895" w:rsidP="00531895"/>
    <w:p w14:paraId="0895241B" w14:textId="77777777" w:rsidR="00531895" w:rsidRPr="00555BB2" w:rsidRDefault="00531895" w:rsidP="00531895">
      <w:pPr>
        <w:pStyle w:val="NormalBold"/>
        <w:keepNext/>
      </w:pPr>
      <w:r w:rsidRPr="00555BB2">
        <w:t>Návrh směrnice</w:t>
      </w:r>
    </w:p>
    <w:p w14:paraId="5C96D1C9" w14:textId="77777777" w:rsidR="00531895" w:rsidRPr="00555BB2" w:rsidRDefault="00531895" w:rsidP="00531895">
      <w:pPr>
        <w:pStyle w:val="NormalBold"/>
      </w:pPr>
      <w:r w:rsidRPr="00555BB2">
        <w:t>Bod odůvodnění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55341060" w14:textId="77777777" w:rsidTr="005159D7">
        <w:trPr>
          <w:jc w:val="center"/>
        </w:trPr>
        <w:tc>
          <w:tcPr>
            <w:tcW w:w="9752" w:type="dxa"/>
            <w:gridSpan w:val="2"/>
          </w:tcPr>
          <w:p w14:paraId="20FAEBC8" w14:textId="77777777" w:rsidR="00531895" w:rsidRPr="00555BB2" w:rsidRDefault="00531895" w:rsidP="005159D7">
            <w:pPr>
              <w:keepNext/>
            </w:pPr>
          </w:p>
        </w:tc>
      </w:tr>
      <w:tr w:rsidR="00531895" w:rsidRPr="00555BB2" w14:paraId="54C7F175" w14:textId="77777777" w:rsidTr="005159D7">
        <w:trPr>
          <w:jc w:val="center"/>
        </w:trPr>
        <w:tc>
          <w:tcPr>
            <w:tcW w:w="4876" w:type="dxa"/>
            <w:hideMark/>
          </w:tcPr>
          <w:p w14:paraId="49651FF8"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478858EA"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4F4A4961" w14:textId="77777777" w:rsidTr="005159D7">
        <w:trPr>
          <w:jc w:val="center"/>
        </w:trPr>
        <w:tc>
          <w:tcPr>
            <w:tcW w:w="4876" w:type="dxa"/>
            <w:hideMark/>
          </w:tcPr>
          <w:p w14:paraId="1586F74A" w14:textId="77777777" w:rsidR="00531895" w:rsidRPr="00555BB2" w:rsidRDefault="00531895" w:rsidP="005159D7">
            <w:pPr>
              <w:pStyle w:val="Normal6"/>
              <w:rPr>
                <w:lang w:val="cs-CZ"/>
              </w:rPr>
            </w:pPr>
            <w:r w:rsidRPr="00555BB2">
              <w:rPr>
                <w:lang w:val="cs-CZ"/>
              </w:rPr>
              <w:t>(18)</w:t>
            </w:r>
            <w:r w:rsidRPr="00555BB2">
              <w:rPr>
                <w:lang w:val="cs-CZ"/>
              </w:rPr>
              <w:tab/>
            </w:r>
            <w:r w:rsidRPr="00555BB2">
              <w:rPr>
                <w:b/>
                <w:i/>
                <w:lang w:val="cs-CZ"/>
              </w:rPr>
              <w:t>Množství myslitelných situací, které mohou vést k ukončení smlouvy o souborných službách pro cesty v důsledku nevyhnutelných a mimořádných okolností, které významně ovlivňují poskytování souborných služeb, vyžaduje posouzení každého jednotlivého případu, například s ohledem na povahu a rozsah těchto okolností.</w:t>
            </w:r>
            <w:r w:rsidRPr="00555BB2">
              <w:rPr>
                <w:lang w:val="cs-CZ"/>
              </w:rPr>
              <w:t xml:space="preserve"> Mělo by být upřesněno, že ukončení smlouvy je možné, pokud lze důvodně očekávat, že její plnění bude nevyhnutelnými a mimořádnými okolnostmi významně ovlivněno.</w:t>
            </w:r>
          </w:p>
        </w:tc>
        <w:tc>
          <w:tcPr>
            <w:tcW w:w="4876" w:type="dxa"/>
            <w:hideMark/>
          </w:tcPr>
          <w:p w14:paraId="75C986EE" w14:textId="77777777" w:rsidR="00531895" w:rsidRPr="00555BB2" w:rsidRDefault="00531895" w:rsidP="005159D7">
            <w:pPr>
              <w:pStyle w:val="Normal6"/>
              <w:rPr>
                <w:szCs w:val="24"/>
                <w:lang w:val="cs-CZ"/>
              </w:rPr>
            </w:pPr>
            <w:r w:rsidRPr="00555BB2">
              <w:rPr>
                <w:lang w:val="cs-CZ"/>
              </w:rPr>
              <w:t>(18)</w:t>
            </w:r>
            <w:r w:rsidRPr="00555BB2">
              <w:rPr>
                <w:lang w:val="cs-CZ"/>
              </w:rPr>
              <w:tab/>
            </w:r>
            <w:r w:rsidRPr="00555BB2">
              <w:rPr>
                <w:i/>
                <w:lang w:val="cs-CZ"/>
              </w:rPr>
              <w:t>Mělo by být</w:t>
            </w:r>
            <w:r w:rsidRPr="00555BB2">
              <w:rPr>
                <w:b/>
                <w:i/>
                <w:lang w:val="cs-CZ"/>
              </w:rPr>
              <w:t xml:space="preserve"> </w:t>
            </w:r>
            <w:r w:rsidRPr="00555BB2">
              <w:rPr>
                <w:lang w:val="cs-CZ"/>
              </w:rPr>
              <w:t xml:space="preserve">upřesněno, že ukončení smlouvy je možné, pokud lze důvodně očekávat, že její plnění bude nevyhnutelnými a mimořádnými okolnostmi významně </w:t>
            </w:r>
            <w:r w:rsidRPr="00555BB2">
              <w:rPr>
                <w:b/>
                <w:i/>
                <w:lang w:val="cs-CZ"/>
              </w:rPr>
              <w:t>objektivně</w:t>
            </w:r>
            <w:r w:rsidRPr="00555BB2">
              <w:rPr>
                <w:lang w:val="cs-CZ"/>
              </w:rPr>
              <w:t xml:space="preserve"> ovlivněno</w:t>
            </w:r>
            <w:r w:rsidRPr="00555BB2">
              <w:rPr>
                <w:b/>
                <w:i/>
                <w:lang w:val="cs-CZ"/>
              </w:rPr>
              <w:t>, což vyžaduje posuzování jednotlivých případů.</w:t>
            </w:r>
            <w:r w:rsidRPr="00555BB2">
              <w:rPr>
                <w:lang w:val="cs-CZ"/>
              </w:rPr>
              <w:t xml:space="preserve"> </w:t>
            </w:r>
            <w:r w:rsidRPr="00555BB2">
              <w:rPr>
                <w:b/>
                <w:i/>
                <w:lang w:val="cs-CZ"/>
              </w:rPr>
              <w:t xml:space="preserve">Při posuzování, zda budou mít nevyhnutelné mimořádné okolnosti významný objektivní vliv na plnění souborných služeb, by se mělo vycházet z předpovědi pravděpodobnosti, že v okamžiku vypovězení smlouvy budou mít účinky způsobené těmito nevyhnutelnými mimořádnými okolnostmi významný objektivní vliv na poskytování souborných služeb. Pokud cestující smlouvu vypoví, mělo by se toto posouzení provést z pohledu průměrného cestujícího, který je přiměřeně dobře informován a přiměřeně pozorný a obezřetný, a to na základě informací, které jsou k dispozici v den vypovězení příslušné smlouvy o souborných službách. V případě, že účinek nevyhnutelných mimořádných okolností, který vzniká v místě odjezdu či příjezdu, mj. v jejich bezprostřední blízkosti, nebo který ovlivňuje cestu do místa nebo z místa určení, mj. veškerá místa spojená </w:t>
            </w:r>
            <w:r w:rsidRPr="00555BB2">
              <w:rPr>
                <w:b/>
                <w:i/>
                <w:lang w:val="cs-CZ"/>
              </w:rPr>
              <w:lastRenderedPageBreak/>
              <w:t>se zahájením příslušné cesty a s návratem z ní, bude mít vliv na poskytování cestovních služeb, které jsou součástí příslušné smlouvy o souborných službách, je nutné jej vzít v úvahu. V úvahu by neměly být brány okolnosti, které ovlivňují pouze cestu do místa určení nebo zpáteční cestu, pokud tato cesta není součástí smlouvy o souborných službách pro cesty, včetně přepravy cestujícího do dohodnutého místa odjezdu.</w:t>
            </w:r>
          </w:p>
        </w:tc>
      </w:tr>
    </w:tbl>
    <w:p w14:paraId="6FEDDDE2" w14:textId="77777777" w:rsidR="00531895" w:rsidRPr="00555BB2" w:rsidRDefault="00531895" w:rsidP="00531895">
      <w:pPr>
        <w:rPr>
          <w:szCs w:val="24"/>
        </w:rPr>
      </w:pPr>
    </w:p>
    <w:p w14:paraId="13662A87"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16</w:t>
      </w:r>
    </w:p>
    <w:p w14:paraId="517A4799" w14:textId="77777777" w:rsidR="00531895" w:rsidRPr="00555BB2" w:rsidRDefault="00531895" w:rsidP="00531895"/>
    <w:p w14:paraId="5B198828" w14:textId="77777777" w:rsidR="00531895" w:rsidRPr="00555BB2" w:rsidRDefault="00531895" w:rsidP="00531895">
      <w:pPr>
        <w:pStyle w:val="NormalBold"/>
        <w:keepNext/>
      </w:pPr>
      <w:r w:rsidRPr="00555BB2">
        <w:t>Návrh směrnice</w:t>
      </w:r>
    </w:p>
    <w:p w14:paraId="7D893C9F" w14:textId="77777777" w:rsidR="00531895" w:rsidRPr="00555BB2" w:rsidRDefault="00531895" w:rsidP="00531895">
      <w:pPr>
        <w:pStyle w:val="NormalBold"/>
      </w:pPr>
      <w:r w:rsidRPr="00555BB2">
        <w:t>Bod odůvodnění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33E8BEF" w14:textId="77777777" w:rsidTr="005159D7">
        <w:trPr>
          <w:jc w:val="center"/>
        </w:trPr>
        <w:tc>
          <w:tcPr>
            <w:tcW w:w="9752" w:type="dxa"/>
            <w:gridSpan w:val="2"/>
          </w:tcPr>
          <w:p w14:paraId="14E794A7" w14:textId="77777777" w:rsidR="00531895" w:rsidRPr="00555BB2" w:rsidRDefault="00531895" w:rsidP="005159D7">
            <w:pPr>
              <w:keepNext/>
            </w:pPr>
          </w:p>
        </w:tc>
      </w:tr>
      <w:tr w:rsidR="00531895" w:rsidRPr="00555BB2" w14:paraId="1C4B3FA2" w14:textId="77777777" w:rsidTr="005159D7">
        <w:trPr>
          <w:jc w:val="center"/>
        </w:trPr>
        <w:tc>
          <w:tcPr>
            <w:tcW w:w="4876" w:type="dxa"/>
            <w:hideMark/>
          </w:tcPr>
          <w:p w14:paraId="618B0B51"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E3E04CF"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4F8E8647" w14:textId="77777777" w:rsidTr="005159D7">
        <w:trPr>
          <w:jc w:val="center"/>
        </w:trPr>
        <w:tc>
          <w:tcPr>
            <w:tcW w:w="4876" w:type="dxa"/>
            <w:hideMark/>
          </w:tcPr>
          <w:p w14:paraId="0DD4F9CE" w14:textId="77777777" w:rsidR="00531895" w:rsidRPr="00555BB2" w:rsidRDefault="00531895" w:rsidP="005159D7">
            <w:pPr>
              <w:pStyle w:val="Normal6"/>
              <w:rPr>
                <w:lang w:val="cs-CZ"/>
              </w:rPr>
            </w:pPr>
            <w:r w:rsidRPr="00555BB2">
              <w:rPr>
                <w:lang w:val="cs-CZ"/>
              </w:rPr>
              <w:t>(19)</w:t>
            </w:r>
            <w:r w:rsidRPr="00555BB2">
              <w:rPr>
                <w:lang w:val="cs-CZ"/>
              </w:rPr>
              <w:tab/>
              <w:t>Během pandemie COVID-19 se objevily různé výklady ohledně práv na</w:t>
            </w:r>
            <w:r w:rsidRPr="00555BB2">
              <w:rPr>
                <w:b/>
                <w:i/>
                <w:lang w:val="cs-CZ"/>
              </w:rPr>
              <w:t xml:space="preserve"> </w:t>
            </w:r>
            <w:r w:rsidRPr="00555BB2">
              <w:rPr>
                <w:lang w:val="cs-CZ"/>
              </w:rPr>
              <w:t>zrušení cesty v důsledku „nevyhnutelných a</w:t>
            </w:r>
            <w:r w:rsidRPr="00555BB2">
              <w:rPr>
                <w:b/>
                <w:i/>
                <w:lang w:val="cs-CZ"/>
              </w:rPr>
              <w:t xml:space="preserve"> </w:t>
            </w:r>
            <w:r w:rsidRPr="00555BB2">
              <w:rPr>
                <w:lang w:val="cs-CZ"/>
              </w:rPr>
              <w:t>mimořádných okolností“, a to i v souvislosti s významem varování ohledně cestování. Je proto vhodné jasně stanovit, že oficiální varování ohledně cestování do</w:t>
            </w:r>
            <w:r w:rsidRPr="00555BB2">
              <w:rPr>
                <w:b/>
                <w:i/>
                <w:lang w:val="cs-CZ"/>
              </w:rPr>
              <w:t> </w:t>
            </w:r>
            <w:r w:rsidRPr="00555BB2">
              <w:rPr>
                <w:lang w:val="cs-CZ"/>
              </w:rPr>
              <w:t>určité cestovní destinace vydaná orgány členského státu bydliště nebo odjezdu cestujícího nebo země určení jsou důležitými prvky při</w:t>
            </w:r>
            <w:r w:rsidRPr="00555BB2">
              <w:rPr>
                <w:b/>
                <w:i/>
                <w:lang w:val="cs-CZ"/>
              </w:rPr>
              <w:t xml:space="preserve"> </w:t>
            </w:r>
            <w:r w:rsidRPr="00555BB2">
              <w:rPr>
                <w:lang w:val="cs-CZ"/>
              </w:rPr>
              <w:t xml:space="preserve">posuzování </w:t>
            </w:r>
            <w:r w:rsidRPr="00555BB2">
              <w:rPr>
                <w:b/>
                <w:i/>
                <w:lang w:val="cs-CZ"/>
              </w:rPr>
              <w:t>oprávněnosti</w:t>
            </w:r>
            <w:r w:rsidRPr="00555BB2">
              <w:rPr>
                <w:lang w:val="cs-CZ"/>
              </w:rPr>
              <w:t xml:space="preserve"> ukončení smlouvy. </w:t>
            </w:r>
            <w:r w:rsidRPr="00555BB2">
              <w:rPr>
                <w:b/>
                <w:i/>
                <w:lang w:val="cs-CZ"/>
              </w:rPr>
              <w:t>Mělo</w:t>
            </w:r>
            <w:r w:rsidRPr="00555BB2">
              <w:rPr>
                <w:lang w:val="cs-CZ"/>
              </w:rPr>
              <w:t xml:space="preserve"> </w:t>
            </w:r>
            <w:r w:rsidRPr="00555BB2">
              <w:rPr>
                <w:b/>
                <w:bCs/>
                <w:i/>
                <w:iCs/>
                <w:lang w:val="cs-CZ"/>
              </w:rPr>
              <w:t>by</w:t>
            </w:r>
            <w:r w:rsidRPr="00555BB2">
              <w:rPr>
                <w:lang w:val="cs-CZ"/>
              </w:rPr>
              <w:t xml:space="preserve"> </w:t>
            </w:r>
            <w:r w:rsidRPr="00555BB2">
              <w:rPr>
                <w:b/>
                <w:i/>
                <w:lang w:val="cs-CZ"/>
              </w:rPr>
              <w:t>být také vyjasněno, že při posuzování oprávněnosti ukončení smlouvy o souborných službách pro cesty jsou relevantní i závažná omezení v cestovní destinaci nebo omezení platná po návratu z cesty nebo pobytu, jako jsou</w:t>
            </w:r>
            <w:r w:rsidRPr="00555BB2">
              <w:rPr>
                <w:lang w:val="cs-CZ"/>
              </w:rPr>
              <w:t xml:space="preserve"> </w:t>
            </w:r>
            <w:r w:rsidRPr="00555BB2">
              <w:rPr>
                <w:b/>
                <w:i/>
                <w:lang w:val="cs-CZ"/>
              </w:rPr>
              <w:t xml:space="preserve">požadavky </w:t>
            </w:r>
            <w:r w:rsidRPr="00555BB2">
              <w:rPr>
                <w:lang w:val="cs-CZ"/>
              </w:rPr>
              <w:t>na dlouhodobou karanténu.</w:t>
            </w:r>
          </w:p>
        </w:tc>
        <w:tc>
          <w:tcPr>
            <w:tcW w:w="4876" w:type="dxa"/>
            <w:hideMark/>
          </w:tcPr>
          <w:p w14:paraId="3E80000B" w14:textId="77777777" w:rsidR="00531895" w:rsidRPr="00555BB2" w:rsidRDefault="00531895" w:rsidP="005159D7">
            <w:pPr>
              <w:pStyle w:val="Normal6"/>
              <w:rPr>
                <w:szCs w:val="24"/>
                <w:lang w:val="cs-CZ"/>
              </w:rPr>
            </w:pPr>
            <w:r w:rsidRPr="00555BB2">
              <w:rPr>
                <w:lang w:val="cs-CZ"/>
              </w:rPr>
              <w:t>(19)</w:t>
            </w:r>
            <w:r w:rsidRPr="00555BB2">
              <w:rPr>
                <w:lang w:val="cs-CZ"/>
              </w:rPr>
              <w:tab/>
              <w:t xml:space="preserve">Během pandemie </w:t>
            </w:r>
            <w:r w:rsidRPr="00555BB2">
              <w:rPr>
                <w:b/>
                <w:i/>
                <w:lang w:val="cs-CZ"/>
              </w:rPr>
              <w:t xml:space="preserve">onemocnění </w:t>
            </w:r>
            <w:r w:rsidRPr="00555BB2">
              <w:rPr>
                <w:lang w:val="cs-CZ"/>
              </w:rPr>
              <w:t>COVID-19 se objevily různé výklady ohledně práv na</w:t>
            </w:r>
            <w:r w:rsidRPr="00555BB2">
              <w:rPr>
                <w:b/>
                <w:i/>
                <w:lang w:val="cs-CZ"/>
              </w:rPr>
              <w:t> </w:t>
            </w:r>
            <w:r w:rsidRPr="00555BB2">
              <w:rPr>
                <w:lang w:val="cs-CZ"/>
              </w:rPr>
              <w:t>zrušení cesty v důsledku „nevyhnutelných a</w:t>
            </w:r>
            <w:r w:rsidRPr="00555BB2">
              <w:rPr>
                <w:b/>
                <w:i/>
                <w:lang w:val="cs-CZ"/>
              </w:rPr>
              <w:t> </w:t>
            </w:r>
            <w:r w:rsidRPr="00555BB2">
              <w:rPr>
                <w:lang w:val="cs-CZ"/>
              </w:rPr>
              <w:t>mimořádných okolností“, a to i v souvislosti s významem varování ohledně cestování. Je proto vhodné jasně stanovit, že oficiální varování ohledně cestování do</w:t>
            </w:r>
            <w:r w:rsidRPr="00555BB2">
              <w:rPr>
                <w:b/>
                <w:i/>
                <w:lang w:val="cs-CZ"/>
              </w:rPr>
              <w:t> </w:t>
            </w:r>
            <w:r w:rsidRPr="00555BB2">
              <w:rPr>
                <w:lang w:val="cs-CZ"/>
              </w:rPr>
              <w:t>určité cestovní destinace vydaná orgány členského státu bydliště nebo odjezdu cestujícího nebo země určení jsou důležitými prvky při</w:t>
            </w:r>
            <w:r w:rsidRPr="00555BB2">
              <w:rPr>
                <w:b/>
                <w:i/>
                <w:lang w:val="cs-CZ"/>
              </w:rPr>
              <w:t> </w:t>
            </w:r>
            <w:r w:rsidRPr="00555BB2">
              <w:rPr>
                <w:lang w:val="cs-CZ"/>
              </w:rPr>
              <w:t xml:space="preserve">posuzování </w:t>
            </w:r>
            <w:r w:rsidRPr="00555BB2">
              <w:rPr>
                <w:b/>
                <w:i/>
                <w:lang w:val="cs-CZ"/>
              </w:rPr>
              <w:t>toho, zda je</w:t>
            </w:r>
            <w:r w:rsidRPr="00555BB2">
              <w:rPr>
                <w:lang w:val="cs-CZ"/>
              </w:rPr>
              <w:t xml:space="preserve"> ukončení smlouvy</w:t>
            </w:r>
            <w:r w:rsidRPr="00555BB2">
              <w:rPr>
                <w:b/>
                <w:i/>
                <w:lang w:val="cs-CZ"/>
              </w:rPr>
              <w:t xml:space="preserve"> oprávněné</w:t>
            </w:r>
            <w:r w:rsidRPr="00555BB2">
              <w:rPr>
                <w:lang w:val="cs-CZ"/>
              </w:rPr>
              <w:t xml:space="preserve">. </w:t>
            </w:r>
            <w:r w:rsidRPr="00555BB2">
              <w:rPr>
                <w:b/>
                <w:i/>
                <w:lang w:val="cs-CZ"/>
              </w:rPr>
              <w:t>Neexistence oficiálních varování ohledně cestování</w:t>
            </w:r>
            <w:r w:rsidRPr="00555BB2">
              <w:rPr>
                <w:lang w:val="cs-CZ"/>
              </w:rPr>
              <w:t xml:space="preserve"> </w:t>
            </w:r>
            <w:r w:rsidRPr="00555BB2">
              <w:rPr>
                <w:b/>
                <w:bCs/>
                <w:i/>
                <w:iCs/>
                <w:lang w:val="cs-CZ"/>
              </w:rPr>
              <w:t>by</w:t>
            </w:r>
            <w:r w:rsidRPr="00555BB2">
              <w:rPr>
                <w:lang w:val="cs-CZ"/>
              </w:rPr>
              <w:t xml:space="preserve"> </w:t>
            </w:r>
            <w:r w:rsidRPr="00555BB2">
              <w:rPr>
                <w:b/>
                <w:i/>
                <w:lang w:val="cs-CZ"/>
              </w:rPr>
              <w:t xml:space="preserve">navíc neměla bránit zjištění existence těchto okolností a jejich vlivu na poskytování souborných služeb. Nevyhnutelné mimořádné okolnosti se mohou vztahovat nejen na okolnosti, které ovlivňují poskytování souborných služeb, ale také na okolnosti, které aniž by bránily jejich poskytování, znamenají, že je nelze poskytnout bez toho, aby byli příslušní cestující vystaveni riziku ohrožujícímu jejich bezpečnost nebo zdraví. Význam těchto okolností a jejich vliv by se měl posuzovat objektivně a případně přihlédnout k tomu, do jaké míry jsou příslušní cestující vystaveni riziku. Při posuzování, zda je vypovězení smlouvy </w:t>
            </w:r>
            <w:r w:rsidRPr="00555BB2">
              <w:rPr>
                <w:b/>
                <w:i/>
                <w:lang w:val="cs-CZ"/>
              </w:rPr>
              <w:lastRenderedPageBreak/>
              <w:t>oprávněné, by se měla zvážit i skutečnost, že vzhledem k nevyhnutelným mimořádným okolnostem budou cestující vystaveni závažným omezením v cestovní destinaci nebo v místě odjezdu, mj. požadavkům </w:t>
            </w:r>
            <w:r w:rsidRPr="00555BB2">
              <w:rPr>
                <w:lang w:val="cs-CZ"/>
              </w:rPr>
              <w:t>na dlouhodobou karanténu.</w:t>
            </w:r>
          </w:p>
        </w:tc>
      </w:tr>
    </w:tbl>
    <w:p w14:paraId="29C23B4B" w14:textId="77777777" w:rsidR="00531895" w:rsidRPr="00555BB2" w:rsidRDefault="00531895" w:rsidP="00531895">
      <w:pPr>
        <w:rPr>
          <w:szCs w:val="24"/>
        </w:rPr>
      </w:pPr>
    </w:p>
    <w:p w14:paraId="1B697C7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17</w:t>
      </w:r>
    </w:p>
    <w:p w14:paraId="38D9DC38" w14:textId="77777777" w:rsidR="00531895" w:rsidRPr="00555BB2" w:rsidRDefault="00531895" w:rsidP="00531895"/>
    <w:p w14:paraId="18E22025" w14:textId="77777777" w:rsidR="00531895" w:rsidRPr="00555BB2" w:rsidRDefault="00531895" w:rsidP="00531895">
      <w:pPr>
        <w:pStyle w:val="NormalBold"/>
        <w:keepNext/>
      </w:pPr>
      <w:r w:rsidRPr="00555BB2">
        <w:t>Návrh směrnice</w:t>
      </w:r>
    </w:p>
    <w:p w14:paraId="35F7F014" w14:textId="77777777" w:rsidR="00531895" w:rsidRPr="00555BB2" w:rsidRDefault="00531895" w:rsidP="00531895">
      <w:pPr>
        <w:pStyle w:val="NormalBold"/>
      </w:pPr>
      <w:r w:rsidRPr="00555BB2">
        <w:t>Bod odůvodnění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257CB59" w14:textId="77777777" w:rsidTr="005159D7">
        <w:trPr>
          <w:jc w:val="center"/>
        </w:trPr>
        <w:tc>
          <w:tcPr>
            <w:tcW w:w="9752" w:type="dxa"/>
            <w:gridSpan w:val="2"/>
          </w:tcPr>
          <w:p w14:paraId="03C1F16E" w14:textId="77777777" w:rsidR="00531895" w:rsidRPr="00555BB2" w:rsidRDefault="00531895" w:rsidP="005159D7">
            <w:pPr>
              <w:keepNext/>
            </w:pPr>
          </w:p>
        </w:tc>
      </w:tr>
      <w:tr w:rsidR="00531895" w:rsidRPr="00555BB2" w14:paraId="4DBDC223" w14:textId="77777777" w:rsidTr="005159D7">
        <w:trPr>
          <w:jc w:val="center"/>
        </w:trPr>
        <w:tc>
          <w:tcPr>
            <w:tcW w:w="4876" w:type="dxa"/>
            <w:hideMark/>
          </w:tcPr>
          <w:p w14:paraId="3D20ECA0"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3322810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42D0CDEC" w14:textId="77777777" w:rsidTr="005159D7">
        <w:trPr>
          <w:jc w:val="center"/>
        </w:trPr>
        <w:tc>
          <w:tcPr>
            <w:tcW w:w="4876" w:type="dxa"/>
            <w:hideMark/>
          </w:tcPr>
          <w:p w14:paraId="03CDA092" w14:textId="77777777" w:rsidR="00531895" w:rsidRPr="00555BB2" w:rsidRDefault="00531895" w:rsidP="005159D7">
            <w:pPr>
              <w:pStyle w:val="Normal6"/>
              <w:rPr>
                <w:lang w:val="cs-CZ"/>
              </w:rPr>
            </w:pPr>
            <w:r w:rsidRPr="00555BB2">
              <w:rPr>
                <w:lang w:val="cs-CZ"/>
              </w:rPr>
              <w:t>(20)</w:t>
            </w:r>
            <w:r w:rsidRPr="00555BB2">
              <w:rPr>
                <w:lang w:val="cs-CZ"/>
              </w:rPr>
              <w:tab/>
              <w:t>Je třeba rovněž upřesnit, že čtrnáctidenní lhůta pro vrácení peněz, která začíná běžet ukončením smlouvy, platí bez ohledu na to, zda cestující o vrácení peněz výslovně požádá.</w:t>
            </w:r>
          </w:p>
        </w:tc>
        <w:tc>
          <w:tcPr>
            <w:tcW w:w="4876" w:type="dxa"/>
            <w:hideMark/>
          </w:tcPr>
          <w:p w14:paraId="0295AB14" w14:textId="77777777" w:rsidR="00531895" w:rsidRPr="00555BB2" w:rsidRDefault="00531895" w:rsidP="005159D7">
            <w:pPr>
              <w:pStyle w:val="Normal6"/>
              <w:rPr>
                <w:szCs w:val="24"/>
                <w:lang w:val="cs-CZ"/>
              </w:rPr>
            </w:pPr>
            <w:r w:rsidRPr="00555BB2">
              <w:rPr>
                <w:lang w:val="cs-CZ"/>
              </w:rPr>
              <w:t>(20)</w:t>
            </w:r>
            <w:r w:rsidRPr="00555BB2">
              <w:rPr>
                <w:lang w:val="cs-CZ"/>
              </w:rPr>
              <w:tab/>
              <w:t xml:space="preserve">Je třeba rovněž upřesnit, že čtrnáctidenní lhůta pro vrácení peněz, která začíná běžet ukončením smlouvy, platí bez ohledu na to, zda cestující o vrácení peněz výslovně požádá. </w:t>
            </w:r>
            <w:r w:rsidRPr="00555BB2">
              <w:rPr>
                <w:b/>
                <w:i/>
                <w:lang w:val="cs-CZ"/>
              </w:rPr>
              <w:t>Kromě toho by mělo být stanoveno, že pořadatel musí vrátit veškeré platby, které byly uskutečněny cestujícím nebo jeho jménem s ohledem na danou soubornou službu.</w:t>
            </w:r>
          </w:p>
        </w:tc>
      </w:tr>
    </w:tbl>
    <w:p w14:paraId="5F789E4B" w14:textId="77777777" w:rsidR="00531895" w:rsidRPr="00555BB2" w:rsidRDefault="00531895" w:rsidP="00531895">
      <w:pPr>
        <w:rPr>
          <w:szCs w:val="24"/>
        </w:rPr>
      </w:pPr>
    </w:p>
    <w:p w14:paraId="315D7FA2"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18</w:t>
      </w:r>
    </w:p>
    <w:p w14:paraId="6AF64244" w14:textId="77777777" w:rsidR="00531895" w:rsidRPr="00555BB2" w:rsidRDefault="00531895" w:rsidP="00531895"/>
    <w:p w14:paraId="0459116F" w14:textId="77777777" w:rsidR="00531895" w:rsidRPr="00555BB2" w:rsidRDefault="00531895" w:rsidP="00531895">
      <w:pPr>
        <w:pStyle w:val="NormalBold"/>
        <w:keepNext/>
      </w:pPr>
      <w:r w:rsidRPr="00555BB2">
        <w:t>Návrh směrnice</w:t>
      </w:r>
    </w:p>
    <w:p w14:paraId="67FE83FF" w14:textId="77777777" w:rsidR="00531895" w:rsidRPr="00555BB2" w:rsidRDefault="00531895" w:rsidP="00531895">
      <w:pPr>
        <w:pStyle w:val="NormalBold"/>
      </w:pPr>
      <w:r w:rsidRPr="00555BB2">
        <w:t>Bod odůvodnění 21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5F943714" w14:textId="77777777" w:rsidTr="005159D7">
        <w:trPr>
          <w:jc w:val="center"/>
        </w:trPr>
        <w:tc>
          <w:tcPr>
            <w:tcW w:w="9752" w:type="dxa"/>
            <w:gridSpan w:val="2"/>
          </w:tcPr>
          <w:p w14:paraId="2A1AC214" w14:textId="77777777" w:rsidR="00531895" w:rsidRPr="00555BB2" w:rsidRDefault="00531895" w:rsidP="005159D7">
            <w:pPr>
              <w:keepNext/>
            </w:pPr>
          </w:p>
        </w:tc>
      </w:tr>
      <w:tr w:rsidR="00531895" w:rsidRPr="00555BB2" w14:paraId="06C3C74C" w14:textId="77777777" w:rsidTr="005159D7">
        <w:trPr>
          <w:jc w:val="center"/>
        </w:trPr>
        <w:tc>
          <w:tcPr>
            <w:tcW w:w="4876" w:type="dxa"/>
            <w:hideMark/>
          </w:tcPr>
          <w:p w14:paraId="5411F4D9"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4FEB08F7"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658B5C1D" w14:textId="77777777" w:rsidTr="005159D7">
        <w:trPr>
          <w:jc w:val="center"/>
        </w:trPr>
        <w:tc>
          <w:tcPr>
            <w:tcW w:w="4876" w:type="dxa"/>
          </w:tcPr>
          <w:p w14:paraId="1FC160BD" w14:textId="77777777" w:rsidR="00531895" w:rsidRPr="00555BB2" w:rsidRDefault="00531895" w:rsidP="005159D7">
            <w:pPr>
              <w:pStyle w:val="Normal6"/>
              <w:rPr>
                <w:lang w:val="cs-CZ"/>
              </w:rPr>
            </w:pPr>
          </w:p>
        </w:tc>
        <w:tc>
          <w:tcPr>
            <w:tcW w:w="4876" w:type="dxa"/>
            <w:hideMark/>
          </w:tcPr>
          <w:p w14:paraId="58A8F9FE" w14:textId="33EFE4BE" w:rsidR="00531895" w:rsidRPr="00555BB2" w:rsidRDefault="00531895" w:rsidP="005159D7">
            <w:pPr>
              <w:pStyle w:val="Normal6"/>
              <w:rPr>
                <w:szCs w:val="24"/>
                <w:lang w:val="cs-CZ"/>
              </w:rPr>
            </w:pPr>
            <w:r w:rsidRPr="00555BB2">
              <w:rPr>
                <w:b/>
                <w:i/>
                <w:lang w:val="cs-CZ"/>
              </w:rPr>
              <w:t>(</w:t>
            </w:r>
            <w:proofErr w:type="gramStart"/>
            <w:r w:rsidRPr="00555BB2">
              <w:rPr>
                <w:b/>
                <w:i/>
                <w:lang w:val="cs-CZ"/>
              </w:rPr>
              <w:t>21a</w:t>
            </w:r>
            <w:proofErr w:type="gramEnd"/>
            <w:r w:rsidRPr="00555BB2">
              <w:rPr>
                <w:b/>
                <w:i/>
                <w:lang w:val="cs-CZ"/>
              </w:rPr>
              <w:t>)</w:t>
            </w:r>
            <w:r w:rsidRPr="00555BB2">
              <w:rPr>
                <w:b/>
                <w:i/>
                <w:lang w:val="cs-CZ"/>
              </w:rPr>
              <w:tab/>
              <w:t xml:space="preserve">Za podmínek stanovených v této směrnici by členské státy měly vymezit své systémy ochrany v případě platební neschopnosti použitelné na jejich území, včetně souvisejících postupů a metod poskytování informací o ochraně v případě platební neschopnosti prostřednictvím nejúčinnějších dostupných komunikačních kanálů. Je důležité stanovit, že jakmile </w:t>
            </w:r>
            <w:r w:rsidR="00B76425">
              <w:rPr>
                <w:b/>
                <w:i/>
                <w:lang w:val="cs-CZ"/>
              </w:rPr>
              <w:t>nastane</w:t>
            </w:r>
            <w:r w:rsidRPr="00555BB2">
              <w:rPr>
                <w:b/>
                <w:i/>
                <w:lang w:val="cs-CZ"/>
              </w:rPr>
              <w:t xml:space="preserve"> platební neschopnost, </w:t>
            </w:r>
            <w:r w:rsidR="00B76425">
              <w:rPr>
                <w:b/>
                <w:i/>
                <w:lang w:val="cs-CZ"/>
              </w:rPr>
              <w:t xml:space="preserve">měly by být </w:t>
            </w:r>
            <w:r w:rsidRPr="00555BB2">
              <w:rPr>
                <w:b/>
                <w:i/>
                <w:lang w:val="cs-CZ"/>
              </w:rPr>
              <w:t>cestující</w:t>
            </w:r>
            <w:r w:rsidR="00B76425">
              <w:rPr>
                <w:b/>
                <w:i/>
                <w:lang w:val="cs-CZ"/>
              </w:rPr>
              <w:t>m</w:t>
            </w:r>
            <w:r w:rsidRPr="00555BB2">
              <w:rPr>
                <w:b/>
                <w:i/>
                <w:lang w:val="cs-CZ"/>
              </w:rPr>
              <w:t xml:space="preserve"> </w:t>
            </w:r>
            <w:r w:rsidR="00B76425">
              <w:rPr>
                <w:b/>
                <w:i/>
                <w:lang w:val="cs-CZ"/>
              </w:rPr>
              <w:t>poskytnuty</w:t>
            </w:r>
            <w:r w:rsidR="00B76425" w:rsidRPr="00555BB2">
              <w:rPr>
                <w:b/>
                <w:i/>
                <w:lang w:val="cs-CZ"/>
              </w:rPr>
              <w:t xml:space="preserve"> </w:t>
            </w:r>
            <w:r w:rsidRPr="00555BB2">
              <w:rPr>
                <w:b/>
                <w:i/>
                <w:lang w:val="cs-CZ"/>
              </w:rPr>
              <w:t xml:space="preserve">veškeré potřebné informace, aby mohli využít práva na ochranu v případě platební neschopnosti. Členské státy by proto měly určit příslušný subjekt nebo příslušné subjekty, které </w:t>
            </w:r>
            <w:r w:rsidRPr="00555BB2">
              <w:rPr>
                <w:b/>
                <w:i/>
                <w:lang w:val="cs-CZ"/>
              </w:rPr>
              <w:lastRenderedPageBreak/>
              <w:t>budou odpovídat za poskytování těchto nezbytných informací. Komise by měla centralizovat informace týkající se těchto režimů ochrany v případě platební neschopnosti a ústředních kontaktních míst a zpřístupnit je veřejnosti na svých internetových stránkách.</w:t>
            </w:r>
          </w:p>
        </w:tc>
      </w:tr>
    </w:tbl>
    <w:p w14:paraId="2E59B262" w14:textId="77777777" w:rsidR="00531895" w:rsidRPr="00555BB2" w:rsidRDefault="00531895" w:rsidP="00531895">
      <w:pPr>
        <w:rPr>
          <w:szCs w:val="24"/>
        </w:rPr>
      </w:pPr>
    </w:p>
    <w:p w14:paraId="421D1804"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19</w:t>
      </w:r>
    </w:p>
    <w:p w14:paraId="712F370E" w14:textId="77777777" w:rsidR="00531895" w:rsidRPr="00555BB2" w:rsidRDefault="00531895" w:rsidP="00531895"/>
    <w:p w14:paraId="3B5FF99D" w14:textId="77777777" w:rsidR="00531895" w:rsidRPr="00555BB2" w:rsidRDefault="00531895" w:rsidP="00531895">
      <w:pPr>
        <w:pStyle w:val="NormalBold"/>
        <w:keepNext/>
      </w:pPr>
      <w:r w:rsidRPr="00555BB2">
        <w:t>Návrh směrnice</w:t>
      </w:r>
    </w:p>
    <w:p w14:paraId="6BF7DAAB" w14:textId="77777777" w:rsidR="00531895" w:rsidRPr="00555BB2" w:rsidRDefault="00531895" w:rsidP="00531895">
      <w:pPr>
        <w:pStyle w:val="NormalBold"/>
      </w:pPr>
      <w:r w:rsidRPr="00555BB2">
        <w:t>Bod odůvodnění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80C52E7" w14:textId="77777777" w:rsidTr="005159D7">
        <w:trPr>
          <w:jc w:val="center"/>
        </w:trPr>
        <w:tc>
          <w:tcPr>
            <w:tcW w:w="9752" w:type="dxa"/>
            <w:gridSpan w:val="2"/>
          </w:tcPr>
          <w:p w14:paraId="1E8CBBC6" w14:textId="77777777" w:rsidR="00531895" w:rsidRPr="00555BB2" w:rsidRDefault="00531895" w:rsidP="005159D7">
            <w:pPr>
              <w:keepNext/>
            </w:pPr>
          </w:p>
        </w:tc>
      </w:tr>
      <w:tr w:rsidR="00531895" w:rsidRPr="00555BB2" w14:paraId="3146CFCC" w14:textId="77777777" w:rsidTr="005159D7">
        <w:trPr>
          <w:jc w:val="center"/>
        </w:trPr>
        <w:tc>
          <w:tcPr>
            <w:tcW w:w="4876" w:type="dxa"/>
            <w:hideMark/>
          </w:tcPr>
          <w:p w14:paraId="2BD535B2"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D79B5F9"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79A039AB" w14:textId="77777777" w:rsidTr="005159D7">
        <w:trPr>
          <w:jc w:val="center"/>
        </w:trPr>
        <w:tc>
          <w:tcPr>
            <w:tcW w:w="4876" w:type="dxa"/>
            <w:hideMark/>
          </w:tcPr>
          <w:p w14:paraId="049EA3BF" w14:textId="77777777" w:rsidR="00531895" w:rsidRPr="00555BB2" w:rsidRDefault="00531895" w:rsidP="005159D7">
            <w:pPr>
              <w:pStyle w:val="Normal6"/>
              <w:rPr>
                <w:lang w:val="cs-CZ"/>
              </w:rPr>
            </w:pPr>
            <w:r w:rsidRPr="00555BB2">
              <w:rPr>
                <w:lang w:val="cs-CZ"/>
              </w:rPr>
              <w:t>(22)</w:t>
            </w:r>
            <w:r w:rsidRPr="00555BB2">
              <w:rPr>
                <w:lang w:val="cs-CZ"/>
              </w:rPr>
              <w:tab/>
              <w:t>Aby byla ochrana cestujících pro případ platební neschopnosti účinná za všech okolností, mělo by být stanoveno, že záruka je dostatečná k pokrytí nákladů na vrácení peněz a repatriaci v případech, kdy platební neschopnost nastane v době, kdy pořadatel má v držení nejvyšší částky plateb. Je třeba zohlednit případné zvýšení těchto částek v důsledku vyššího předpokládaného objemu prodaných souborných služeb v daném období. Je třeba jasně stanovit, že členské státy by měly dohlížet na ochranu pro případ platební neschopnosti pořadatelů a sledovat trh poskytování ochrany pro případ platební neschopnosti.</w:t>
            </w:r>
            <w:r w:rsidRPr="00555BB2">
              <w:rPr>
                <w:b/>
                <w:i/>
                <w:lang w:val="cs-CZ"/>
              </w:rPr>
              <w:t xml:space="preserve"> V případě potřeby by členské státy měly mít možnost vyžadovat druhou úroveň ochrany, například záložní fond. To může být relevantní například v případech, kdy pojistné smlouvy požadovanou úroveň ochrany neposkytují. Tyto záložní fondy by měly být obvykle financovány výhradně z příspěvků pořadatelů.</w:t>
            </w:r>
            <w:r w:rsidRPr="00555BB2">
              <w:rPr>
                <w:lang w:val="cs-CZ"/>
              </w:rPr>
              <w:t xml:space="preserve"> Mělo by být objasněno, že členské státy mohou taková opatření spolufinancovat pouze za výjimečných okolností, a znovu zdůrazněno, že těmito ustanoveními nejsou dotčeny předpisy ustanovení Unie o státní podpoře, pokud tato opatření zahrnují státní podporu.</w:t>
            </w:r>
          </w:p>
        </w:tc>
        <w:tc>
          <w:tcPr>
            <w:tcW w:w="4876" w:type="dxa"/>
            <w:hideMark/>
          </w:tcPr>
          <w:p w14:paraId="54FC99AC" w14:textId="77777777" w:rsidR="00531895" w:rsidRPr="00555BB2" w:rsidRDefault="00531895" w:rsidP="005159D7">
            <w:pPr>
              <w:pStyle w:val="Normal6"/>
              <w:rPr>
                <w:szCs w:val="24"/>
                <w:lang w:val="cs-CZ"/>
              </w:rPr>
            </w:pPr>
            <w:r w:rsidRPr="00555BB2">
              <w:rPr>
                <w:lang w:val="cs-CZ"/>
              </w:rPr>
              <w:t>(22)</w:t>
            </w:r>
            <w:r w:rsidRPr="00555BB2">
              <w:rPr>
                <w:lang w:val="cs-CZ"/>
              </w:rPr>
              <w:tab/>
              <w:t>Aby byla ochrana cestujících pro případ platební neschopnosti účinná za všech okolností, mělo by být stanoveno, že záruka je dostatečná k pokrytí nákladů na vrácení peněz a repatriaci v případech, kdy platební neschopnost nastane v době, kdy pořadatel má v držení nejvyšší částky plateb. Je třeba zohlednit případné zvýšení těchto částek v důsledku vyššího předpokládaného objemu prodaných souborných služeb v daném období. Je třeba jasně stanovit, že členské státy by měly dohlížet na ochranu pro případ platební neschopnosti pořadatelů a sledovat trh poskytování ochrany pro případ platební neschopnosti. Mělo by být objasněno, že členské státy mohou taková opatření spolufinancovat pouze za výjimečných okolností, a znovu zdůrazněno, že těmito ustanoveními nejsou dotčeny předpisy ustanovení Unie o státní podpoře, pokud tato opatření zahrnují státní podporu.</w:t>
            </w:r>
          </w:p>
        </w:tc>
      </w:tr>
    </w:tbl>
    <w:p w14:paraId="12D13B54" w14:textId="77777777" w:rsidR="00531895" w:rsidRPr="00555BB2" w:rsidRDefault="00531895" w:rsidP="00531895">
      <w:pPr>
        <w:rPr>
          <w:szCs w:val="24"/>
        </w:rPr>
      </w:pPr>
    </w:p>
    <w:p w14:paraId="7FDDAFB2" w14:textId="77777777" w:rsidR="00531895" w:rsidRPr="00555BB2" w:rsidRDefault="00531895" w:rsidP="00531895">
      <w:pPr>
        <w:pStyle w:val="AMNumberTabs0"/>
        <w:keepNext/>
        <w:rPr>
          <w:lang w:val="cs-CZ"/>
        </w:rPr>
      </w:pPr>
      <w:r w:rsidRPr="00555BB2">
        <w:rPr>
          <w:lang w:val="cs-CZ"/>
        </w:rPr>
        <w:lastRenderedPageBreak/>
        <w:t>Pozměňovací návrh</w:t>
      </w:r>
      <w:r w:rsidRPr="00555BB2">
        <w:rPr>
          <w:lang w:val="cs-CZ"/>
        </w:rPr>
        <w:tab/>
      </w:r>
      <w:r w:rsidRPr="00555BB2">
        <w:rPr>
          <w:lang w:val="cs-CZ"/>
        </w:rPr>
        <w:tab/>
        <w:t>20</w:t>
      </w:r>
    </w:p>
    <w:p w14:paraId="76AA49FB" w14:textId="77777777" w:rsidR="00531895" w:rsidRPr="00555BB2" w:rsidRDefault="00531895" w:rsidP="00531895"/>
    <w:p w14:paraId="7DE50802" w14:textId="77777777" w:rsidR="00531895" w:rsidRPr="00555BB2" w:rsidRDefault="00531895" w:rsidP="00531895">
      <w:pPr>
        <w:pStyle w:val="NormalBold"/>
        <w:keepNext/>
      </w:pPr>
      <w:r w:rsidRPr="00555BB2">
        <w:t>Návrh směrnice</w:t>
      </w:r>
    </w:p>
    <w:p w14:paraId="56712F3C" w14:textId="77777777" w:rsidR="00531895" w:rsidRPr="00555BB2" w:rsidRDefault="00531895" w:rsidP="00531895">
      <w:pPr>
        <w:pStyle w:val="NormalBold"/>
      </w:pPr>
      <w:r w:rsidRPr="00555BB2">
        <w:t>Bod odůvodnění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F7841EC" w14:textId="77777777" w:rsidTr="005159D7">
        <w:trPr>
          <w:jc w:val="center"/>
        </w:trPr>
        <w:tc>
          <w:tcPr>
            <w:tcW w:w="9752" w:type="dxa"/>
            <w:gridSpan w:val="2"/>
          </w:tcPr>
          <w:p w14:paraId="4F2DEA09" w14:textId="77777777" w:rsidR="00531895" w:rsidRPr="00555BB2" w:rsidRDefault="00531895" w:rsidP="005159D7">
            <w:pPr>
              <w:keepNext/>
            </w:pPr>
          </w:p>
        </w:tc>
      </w:tr>
      <w:tr w:rsidR="00531895" w:rsidRPr="00555BB2" w14:paraId="7711B7D1" w14:textId="77777777" w:rsidTr="005159D7">
        <w:trPr>
          <w:jc w:val="center"/>
        </w:trPr>
        <w:tc>
          <w:tcPr>
            <w:tcW w:w="4876" w:type="dxa"/>
            <w:hideMark/>
          </w:tcPr>
          <w:p w14:paraId="3385CEBB"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F58A72A"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18251236" w14:textId="77777777" w:rsidTr="005159D7">
        <w:trPr>
          <w:jc w:val="center"/>
        </w:trPr>
        <w:tc>
          <w:tcPr>
            <w:tcW w:w="4876" w:type="dxa"/>
            <w:hideMark/>
          </w:tcPr>
          <w:p w14:paraId="7DC5CAA7" w14:textId="77777777" w:rsidR="00531895" w:rsidRPr="00555BB2" w:rsidRDefault="00531895" w:rsidP="005159D7">
            <w:pPr>
              <w:pStyle w:val="Normal6"/>
              <w:rPr>
                <w:lang w:val="cs-CZ"/>
              </w:rPr>
            </w:pPr>
            <w:r w:rsidRPr="00555BB2">
              <w:rPr>
                <w:lang w:val="cs-CZ"/>
              </w:rPr>
              <w:t>(25)</w:t>
            </w:r>
            <w:r w:rsidRPr="00555BB2">
              <w:rPr>
                <w:lang w:val="cs-CZ"/>
              </w:rPr>
              <w:tab/>
              <w:t>Je důležité, aby cestující byli řádně informováni o svých právech, rozuměli poskytnutým informacím a měli k nim přístup, když je potřebují. Proto by měly být provedeny určité změny týkající se požadavků na informace, jež mají být poskytnuty před uzavřením smlouvy, obsahu smlouvy o souborných cestovních službách a standardních formulářů pro informace uvedených v přílohách I a II směrnice (EU) 2015/2302. Například ve standardních formulářích pro informace v příloze I by měl být uveden obchodník odpovědný za vrácení plateb za zrušené souborné služby. Vedle možnosti zrušení souborných služeb podléhající storno poplatku by mělo být uvedeno právo na ukončení smlouvy o souborných cestovních službách bez poplatku v důsledku nevyhnutelných a mimořádných okolností. Pořadatelé by kromě toho měli být povinni standardní formulář pro informace spolu s kontaktními údaji příslušných obchodníků přiložit ke smlouvě, aby byl cestujícím k dispozici i po uzavření smlouvy.</w:t>
            </w:r>
          </w:p>
        </w:tc>
        <w:tc>
          <w:tcPr>
            <w:tcW w:w="4876" w:type="dxa"/>
            <w:hideMark/>
          </w:tcPr>
          <w:p w14:paraId="27FC6114" w14:textId="77777777" w:rsidR="00531895" w:rsidRPr="00555BB2" w:rsidRDefault="00531895" w:rsidP="005159D7">
            <w:pPr>
              <w:pStyle w:val="Normal6"/>
              <w:rPr>
                <w:szCs w:val="24"/>
                <w:lang w:val="cs-CZ"/>
              </w:rPr>
            </w:pPr>
            <w:r w:rsidRPr="00555BB2">
              <w:rPr>
                <w:lang w:val="cs-CZ"/>
              </w:rPr>
              <w:t>(25)</w:t>
            </w:r>
            <w:r w:rsidRPr="00555BB2">
              <w:rPr>
                <w:lang w:val="cs-CZ"/>
              </w:rPr>
              <w:tab/>
              <w:t xml:space="preserve">Je důležité, aby cestující byli řádně informováni o svých právech, rozuměli poskytnutým informacím a měli k nim přístup, když je potřebují. Proto by měly být provedeny určité změny týkající se požadavků na informace, jež mají být poskytnuty před uzavřením smlouvy, obsahu smlouvy o souborných cestovních službách a standardních formulářů pro informace uvedených v přílohách I a II směrnice (EU) 2015/2302. Například ve standardních formulářích pro informace v příloze I by měl být uveden obchodník odpovědný za vrácení plateb za zrušené souborné služby. Vedle možnosti zrušení souborných služeb podléhající storno poplatku by mělo být uvedeno právo na ukončení smlouvy o souborných cestovních službách bez poplatku v důsledku nevyhnutelných a mimořádných okolností. Pořadatelé by kromě toho měli být povinni standardní formulář pro informace spolu s kontaktními údaji příslušných obchodníků přiložit ke smlouvě, aby byl cestujícím k dispozici i po uzavření smlouvy. </w:t>
            </w:r>
            <w:r w:rsidRPr="00555BB2">
              <w:rPr>
                <w:b/>
                <w:i/>
                <w:lang w:val="cs-CZ"/>
              </w:rPr>
              <w:t xml:space="preserve">Aby byli cestující řádně informováni o svých právech, měli by pořadatelé poskytovat cestujícím, zejména zranitelným cestujícím, dostupnou pomoc prostřednictvím jednotného kontaktního místa. Za základní nástroj k poskytování aktuálních personalizovaných informací o právech cestujících by měly být vždy považovány digitální komunikační kanály. Za účelem usnadnění toku informací k cestujícím a pořadatelům by měli pořadatelé poskytovat tyto informace automaticky a proaktivně, zejména v případě událostí, které pravděpodobně budou mít vliv na souborné služby. Přednost by měly dostat digitální komunikační kanály, aniž by to bylo </w:t>
            </w:r>
            <w:r w:rsidRPr="00555BB2">
              <w:rPr>
                <w:b/>
                <w:i/>
                <w:lang w:val="cs-CZ"/>
              </w:rPr>
              <w:lastRenderedPageBreak/>
              <w:t xml:space="preserve">na úkor pomoci cestujícím poskytované na fyzických přepážkách. </w:t>
            </w:r>
          </w:p>
        </w:tc>
      </w:tr>
    </w:tbl>
    <w:p w14:paraId="61386234" w14:textId="77777777" w:rsidR="00531895" w:rsidRPr="00555BB2" w:rsidRDefault="00531895" w:rsidP="00531895">
      <w:pPr>
        <w:rPr>
          <w:szCs w:val="24"/>
        </w:rPr>
      </w:pPr>
    </w:p>
    <w:p w14:paraId="4B1C54C2"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21</w:t>
      </w:r>
    </w:p>
    <w:p w14:paraId="18EC7796" w14:textId="77777777" w:rsidR="00531895" w:rsidRPr="00555BB2" w:rsidRDefault="00531895" w:rsidP="00531895"/>
    <w:p w14:paraId="42B4788E" w14:textId="77777777" w:rsidR="00531895" w:rsidRPr="00555BB2" w:rsidRDefault="00531895" w:rsidP="00531895">
      <w:pPr>
        <w:pStyle w:val="NormalBold"/>
        <w:keepNext/>
      </w:pPr>
      <w:r w:rsidRPr="00555BB2">
        <w:t>Návrh směrnice</w:t>
      </w:r>
    </w:p>
    <w:p w14:paraId="2081A8DE" w14:textId="77777777" w:rsidR="00531895" w:rsidRPr="00555BB2" w:rsidRDefault="00531895" w:rsidP="00531895">
      <w:pPr>
        <w:pStyle w:val="NormalBold"/>
      </w:pPr>
      <w:r w:rsidRPr="00555BB2">
        <w:t>Bod odůvodnění 25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81E329E" w14:textId="77777777" w:rsidTr="005159D7">
        <w:trPr>
          <w:jc w:val="center"/>
        </w:trPr>
        <w:tc>
          <w:tcPr>
            <w:tcW w:w="9752" w:type="dxa"/>
            <w:gridSpan w:val="2"/>
          </w:tcPr>
          <w:p w14:paraId="293818DA" w14:textId="77777777" w:rsidR="00531895" w:rsidRPr="00555BB2" w:rsidRDefault="00531895" w:rsidP="005159D7">
            <w:pPr>
              <w:keepNext/>
            </w:pPr>
          </w:p>
        </w:tc>
      </w:tr>
      <w:tr w:rsidR="00531895" w:rsidRPr="00555BB2" w14:paraId="6E6EE897" w14:textId="77777777" w:rsidTr="005159D7">
        <w:trPr>
          <w:jc w:val="center"/>
        </w:trPr>
        <w:tc>
          <w:tcPr>
            <w:tcW w:w="4876" w:type="dxa"/>
            <w:hideMark/>
          </w:tcPr>
          <w:p w14:paraId="6988C5EA"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3F1D9F23"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75C6F8A7" w14:textId="77777777" w:rsidTr="005159D7">
        <w:trPr>
          <w:jc w:val="center"/>
        </w:trPr>
        <w:tc>
          <w:tcPr>
            <w:tcW w:w="4876" w:type="dxa"/>
          </w:tcPr>
          <w:p w14:paraId="2FDDD1C2" w14:textId="77777777" w:rsidR="00531895" w:rsidRPr="00555BB2" w:rsidRDefault="00531895" w:rsidP="005159D7">
            <w:pPr>
              <w:pStyle w:val="Normal6"/>
              <w:rPr>
                <w:lang w:val="cs-CZ"/>
              </w:rPr>
            </w:pPr>
          </w:p>
        </w:tc>
        <w:tc>
          <w:tcPr>
            <w:tcW w:w="4876" w:type="dxa"/>
            <w:hideMark/>
          </w:tcPr>
          <w:p w14:paraId="6BC4BE57" w14:textId="77777777" w:rsidR="00531895" w:rsidRPr="00555BB2" w:rsidRDefault="00531895" w:rsidP="005159D7">
            <w:pPr>
              <w:pStyle w:val="Normal6"/>
              <w:rPr>
                <w:szCs w:val="24"/>
                <w:lang w:val="cs-CZ"/>
              </w:rPr>
            </w:pPr>
            <w:r w:rsidRPr="00555BB2">
              <w:rPr>
                <w:b/>
                <w:i/>
                <w:lang w:val="cs-CZ"/>
              </w:rPr>
              <w:t>(</w:t>
            </w:r>
            <w:proofErr w:type="gramStart"/>
            <w:r w:rsidRPr="00555BB2">
              <w:rPr>
                <w:b/>
                <w:i/>
                <w:lang w:val="cs-CZ"/>
              </w:rPr>
              <w:t>25a</w:t>
            </w:r>
            <w:proofErr w:type="gramEnd"/>
            <w:r w:rsidRPr="00555BB2">
              <w:rPr>
                <w:b/>
                <w:i/>
                <w:lang w:val="cs-CZ"/>
              </w:rPr>
              <w:t>)</w:t>
            </w:r>
            <w:r w:rsidRPr="00555BB2">
              <w:rPr>
                <w:b/>
                <w:i/>
                <w:lang w:val="cs-CZ"/>
              </w:rPr>
              <w:tab/>
              <w:t>Dodržování této směrnice by mělo být vymahatelné ukládáním sankcí a jiných donucovacích opatření. Členské státy by měly přijmout veškerá opatření, která jsou nezbytná, aby se zajistilo uplatňování ustanovení této směrnice, mimo jiné stanovit účinné, přiměřené a odrazující sankce za porušení vnitrostátních předpisů přijatých podle této směrnice. Členské státy by měli zajistit také dodržování zásady ne bis in idem. Při posuzování výše pokut by členské státy měly v každém jednotlivém případě zohlednit všechny relevantní okolnosti konkrétní situace a náležitě přihlížet zejména k povaze, závažnosti, rozsahu a době trvání protiprávního jednání a jeho důsledků a k velikosti poskytovatele, zejména pokud je poskytovatelem malý nebo střední podnik či startup.</w:t>
            </w:r>
          </w:p>
        </w:tc>
      </w:tr>
    </w:tbl>
    <w:p w14:paraId="6D3E11FB" w14:textId="77777777" w:rsidR="00531895" w:rsidRPr="00555BB2" w:rsidRDefault="00531895" w:rsidP="00531895">
      <w:pPr>
        <w:rPr>
          <w:szCs w:val="24"/>
        </w:rPr>
      </w:pPr>
    </w:p>
    <w:p w14:paraId="0144B902"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22</w:t>
      </w:r>
    </w:p>
    <w:p w14:paraId="447A27B7" w14:textId="77777777" w:rsidR="00531895" w:rsidRPr="00555BB2" w:rsidRDefault="00531895" w:rsidP="00531895"/>
    <w:p w14:paraId="1D5274D8" w14:textId="77777777" w:rsidR="00531895" w:rsidRPr="00555BB2" w:rsidRDefault="00531895" w:rsidP="00531895">
      <w:pPr>
        <w:pStyle w:val="NormalBold"/>
        <w:keepNext/>
      </w:pPr>
      <w:r w:rsidRPr="00555BB2">
        <w:t>Návrh směrnice</w:t>
      </w:r>
    </w:p>
    <w:p w14:paraId="7F594DD8" w14:textId="77777777" w:rsidR="00531895" w:rsidRPr="00555BB2" w:rsidRDefault="00531895" w:rsidP="00531895">
      <w:pPr>
        <w:pStyle w:val="NormalBold"/>
      </w:pPr>
      <w:r w:rsidRPr="00555BB2">
        <w:t>Čl. 1 – odst. 1 – bod 1</w:t>
      </w:r>
    </w:p>
    <w:p w14:paraId="200C4D55" w14:textId="77777777" w:rsidR="00531895" w:rsidRPr="00555BB2" w:rsidRDefault="00531895" w:rsidP="00531895">
      <w:pPr>
        <w:keepNext/>
      </w:pPr>
      <w:r w:rsidRPr="00555BB2">
        <w:t>Směrnice (EU) 2015/2302</w:t>
      </w:r>
    </w:p>
    <w:p w14:paraId="12FF8515" w14:textId="77777777" w:rsidR="00531895" w:rsidRPr="00555BB2" w:rsidRDefault="00531895" w:rsidP="00531895">
      <w:r w:rsidRPr="00555BB2">
        <w:t>Článek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4D07FDF" w14:textId="77777777" w:rsidTr="005159D7">
        <w:trPr>
          <w:jc w:val="center"/>
        </w:trPr>
        <w:tc>
          <w:tcPr>
            <w:tcW w:w="9752" w:type="dxa"/>
            <w:gridSpan w:val="2"/>
          </w:tcPr>
          <w:p w14:paraId="6FA129E1" w14:textId="77777777" w:rsidR="00531895" w:rsidRPr="00555BB2" w:rsidRDefault="00531895" w:rsidP="005159D7">
            <w:pPr>
              <w:keepNext/>
            </w:pPr>
          </w:p>
        </w:tc>
      </w:tr>
      <w:tr w:rsidR="00531895" w:rsidRPr="00555BB2" w14:paraId="4E1C6F86" w14:textId="77777777" w:rsidTr="005159D7">
        <w:trPr>
          <w:jc w:val="center"/>
        </w:trPr>
        <w:tc>
          <w:tcPr>
            <w:tcW w:w="4876" w:type="dxa"/>
            <w:hideMark/>
          </w:tcPr>
          <w:p w14:paraId="1DC64D7A"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5B971563"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05DE32C3" w14:textId="77777777" w:rsidTr="005159D7">
        <w:trPr>
          <w:jc w:val="center"/>
        </w:trPr>
        <w:tc>
          <w:tcPr>
            <w:tcW w:w="4876" w:type="dxa"/>
          </w:tcPr>
          <w:p w14:paraId="33EF4B7C" w14:textId="77777777" w:rsidR="00531895" w:rsidRPr="00555BB2" w:rsidRDefault="00531895" w:rsidP="005159D7">
            <w:pPr>
              <w:pStyle w:val="Normal6"/>
              <w:rPr>
                <w:lang w:val="cs-CZ"/>
              </w:rPr>
            </w:pPr>
            <w:r w:rsidRPr="00555BB2">
              <w:rPr>
                <w:lang w:val="cs-CZ"/>
              </w:rPr>
              <w:t>Článek 1</w:t>
            </w:r>
          </w:p>
        </w:tc>
        <w:tc>
          <w:tcPr>
            <w:tcW w:w="4876" w:type="dxa"/>
          </w:tcPr>
          <w:p w14:paraId="7E2FABC9" w14:textId="77777777" w:rsidR="00531895" w:rsidRPr="00555BB2" w:rsidRDefault="00531895" w:rsidP="005159D7">
            <w:pPr>
              <w:pStyle w:val="Normal6"/>
              <w:rPr>
                <w:lang w:val="cs-CZ"/>
              </w:rPr>
            </w:pPr>
            <w:r w:rsidRPr="00555BB2">
              <w:rPr>
                <w:lang w:val="cs-CZ"/>
              </w:rPr>
              <w:t>Článek 1</w:t>
            </w:r>
          </w:p>
        </w:tc>
      </w:tr>
      <w:tr w:rsidR="00531895" w:rsidRPr="00555BB2" w14:paraId="6D0CDF78" w14:textId="77777777" w:rsidTr="005159D7">
        <w:trPr>
          <w:jc w:val="center"/>
        </w:trPr>
        <w:tc>
          <w:tcPr>
            <w:tcW w:w="4876" w:type="dxa"/>
          </w:tcPr>
          <w:p w14:paraId="384E1651" w14:textId="77777777" w:rsidR="00531895" w:rsidRPr="00555BB2" w:rsidRDefault="00531895" w:rsidP="005159D7">
            <w:pPr>
              <w:pStyle w:val="Normal6"/>
              <w:rPr>
                <w:lang w:val="cs-CZ"/>
              </w:rPr>
            </w:pPr>
            <w:r w:rsidRPr="00555BB2">
              <w:rPr>
                <w:lang w:val="cs-CZ"/>
              </w:rPr>
              <w:t>Předmět</w:t>
            </w:r>
          </w:p>
        </w:tc>
        <w:tc>
          <w:tcPr>
            <w:tcW w:w="4876" w:type="dxa"/>
          </w:tcPr>
          <w:p w14:paraId="26BAF319" w14:textId="77777777" w:rsidR="00531895" w:rsidRPr="00555BB2" w:rsidRDefault="00531895" w:rsidP="005159D7">
            <w:pPr>
              <w:pStyle w:val="Normal6"/>
              <w:rPr>
                <w:lang w:val="cs-CZ"/>
              </w:rPr>
            </w:pPr>
            <w:r w:rsidRPr="00555BB2">
              <w:rPr>
                <w:lang w:val="cs-CZ"/>
              </w:rPr>
              <w:t>Předmět</w:t>
            </w:r>
          </w:p>
        </w:tc>
      </w:tr>
      <w:tr w:rsidR="00531895" w:rsidRPr="00555BB2" w14:paraId="121819FF" w14:textId="77777777" w:rsidTr="005159D7">
        <w:trPr>
          <w:jc w:val="center"/>
        </w:trPr>
        <w:tc>
          <w:tcPr>
            <w:tcW w:w="4876" w:type="dxa"/>
            <w:hideMark/>
          </w:tcPr>
          <w:p w14:paraId="21E5F32F" w14:textId="77777777" w:rsidR="00531895" w:rsidRPr="00555BB2" w:rsidRDefault="00531895" w:rsidP="005159D7">
            <w:pPr>
              <w:pStyle w:val="Normal6"/>
              <w:rPr>
                <w:lang w:val="cs-CZ"/>
              </w:rPr>
            </w:pPr>
            <w:r w:rsidRPr="00555BB2">
              <w:rPr>
                <w:lang w:val="cs-CZ"/>
              </w:rPr>
              <w:t>Účelem této směrnice je přispět k řádnému fungování vnitřního trhu a</w:t>
            </w:r>
            <w:r w:rsidRPr="00555BB2">
              <w:rPr>
                <w:b/>
                <w:i/>
                <w:lang w:val="cs-CZ"/>
              </w:rPr>
              <w:t xml:space="preserve"> </w:t>
            </w:r>
            <w:r w:rsidRPr="00555BB2">
              <w:rPr>
                <w:lang w:val="cs-CZ"/>
              </w:rPr>
              <w:t xml:space="preserve">k dosažení co možná nejjednotnější vysoké úrovně ochrany spotřebitele sblížením některých </w:t>
            </w:r>
            <w:r w:rsidRPr="00555BB2">
              <w:rPr>
                <w:lang w:val="cs-CZ"/>
              </w:rPr>
              <w:lastRenderedPageBreak/>
              <w:t>aspektů právních a správních předpisů členských států, pokud jde o smlouvy mezi cestujícími a</w:t>
            </w:r>
            <w:r w:rsidRPr="00555BB2">
              <w:rPr>
                <w:b/>
                <w:i/>
                <w:lang w:val="cs-CZ"/>
              </w:rPr>
              <w:t xml:space="preserve"> </w:t>
            </w:r>
            <w:r w:rsidRPr="00555BB2">
              <w:rPr>
                <w:lang w:val="cs-CZ"/>
              </w:rPr>
              <w:t>obchodníky o souborných službách pro cesty a</w:t>
            </w:r>
            <w:r w:rsidRPr="00555BB2">
              <w:rPr>
                <w:b/>
                <w:i/>
                <w:lang w:val="cs-CZ"/>
              </w:rPr>
              <w:t xml:space="preserve"> spojených cestovních službách, jakož i </w:t>
            </w:r>
            <w:r w:rsidRPr="00555BB2">
              <w:rPr>
                <w:lang w:val="cs-CZ"/>
              </w:rPr>
              <w:t>některých aspektů smluv mezi pořadateli souborných služeb a poskytovateli služeb.</w:t>
            </w:r>
          </w:p>
        </w:tc>
        <w:tc>
          <w:tcPr>
            <w:tcW w:w="4876" w:type="dxa"/>
            <w:hideMark/>
          </w:tcPr>
          <w:p w14:paraId="0DAF1DD5" w14:textId="77777777" w:rsidR="00531895" w:rsidRPr="00555BB2" w:rsidRDefault="00531895" w:rsidP="005159D7">
            <w:pPr>
              <w:pStyle w:val="Normal6"/>
              <w:rPr>
                <w:szCs w:val="24"/>
                <w:lang w:val="cs-CZ"/>
              </w:rPr>
            </w:pPr>
            <w:r w:rsidRPr="00555BB2">
              <w:rPr>
                <w:lang w:val="cs-CZ"/>
              </w:rPr>
              <w:lastRenderedPageBreak/>
              <w:t>Účelem této směrnice je přispět k řádnému fungování vnitřního trhu a</w:t>
            </w:r>
            <w:r w:rsidRPr="00555BB2">
              <w:rPr>
                <w:b/>
                <w:i/>
                <w:lang w:val="cs-CZ"/>
              </w:rPr>
              <w:t> </w:t>
            </w:r>
            <w:r w:rsidRPr="00555BB2">
              <w:rPr>
                <w:lang w:val="cs-CZ"/>
              </w:rPr>
              <w:t>k dosažení co možná nejjednotnější vysoké úrovně ochrany spotřebitele sblížením</w:t>
            </w:r>
            <w:r w:rsidRPr="00555BB2">
              <w:rPr>
                <w:b/>
                <w:i/>
                <w:lang w:val="cs-CZ"/>
              </w:rPr>
              <w:t xml:space="preserve"> </w:t>
            </w:r>
            <w:r w:rsidRPr="00555BB2">
              <w:rPr>
                <w:b/>
                <w:i/>
                <w:lang w:val="cs-CZ"/>
              </w:rPr>
              <w:lastRenderedPageBreak/>
              <w:t>a zjednodušením</w:t>
            </w:r>
            <w:r w:rsidRPr="00555BB2">
              <w:rPr>
                <w:lang w:val="cs-CZ"/>
              </w:rPr>
              <w:t xml:space="preserve"> některých aspektů právních a správních předpisů členských států, pokud jde o smlouvy mezi cestujícími a</w:t>
            </w:r>
            <w:r w:rsidRPr="00555BB2">
              <w:rPr>
                <w:b/>
                <w:i/>
                <w:lang w:val="cs-CZ"/>
              </w:rPr>
              <w:t> </w:t>
            </w:r>
            <w:r w:rsidRPr="00555BB2">
              <w:rPr>
                <w:lang w:val="cs-CZ"/>
              </w:rPr>
              <w:t>obchodníky o souborných službách pro cesty</w:t>
            </w:r>
            <w:r w:rsidRPr="00555BB2">
              <w:rPr>
                <w:b/>
                <w:i/>
                <w:lang w:val="cs-CZ"/>
              </w:rPr>
              <w:t>,</w:t>
            </w:r>
            <w:r w:rsidRPr="00555BB2">
              <w:rPr>
                <w:lang w:val="cs-CZ"/>
              </w:rPr>
              <w:t xml:space="preserve"> a</w:t>
            </w:r>
            <w:r w:rsidRPr="00555BB2">
              <w:rPr>
                <w:b/>
                <w:i/>
                <w:lang w:val="cs-CZ"/>
              </w:rPr>
              <w:t> </w:t>
            </w:r>
            <w:r w:rsidRPr="00555BB2">
              <w:rPr>
                <w:lang w:val="cs-CZ"/>
              </w:rPr>
              <w:t>některých aspektů smluv mezi pořadateli souborných služeb a poskytovateli</w:t>
            </w:r>
            <w:r w:rsidRPr="00555BB2">
              <w:rPr>
                <w:b/>
                <w:i/>
                <w:lang w:val="cs-CZ"/>
              </w:rPr>
              <w:t xml:space="preserve"> </w:t>
            </w:r>
            <w:r w:rsidRPr="00555BB2">
              <w:rPr>
                <w:lang w:val="cs-CZ"/>
              </w:rPr>
              <w:t>služeb</w:t>
            </w:r>
            <w:r w:rsidRPr="00555BB2">
              <w:rPr>
                <w:b/>
                <w:i/>
                <w:lang w:val="cs-CZ"/>
              </w:rPr>
              <w:t>, ale také konkrétních požadavků na informace v některých případech, které nevedou k vytvoření souborných</w:t>
            </w:r>
            <w:r w:rsidRPr="00555BB2">
              <w:rPr>
                <w:lang w:val="cs-CZ"/>
              </w:rPr>
              <w:t xml:space="preserve"> </w:t>
            </w:r>
            <w:r w:rsidRPr="00555BB2">
              <w:rPr>
                <w:b/>
                <w:i/>
                <w:lang w:val="cs-CZ"/>
              </w:rPr>
              <w:t>služeb</w:t>
            </w:r>
            <w:r w:rsidRPr="00555BB2">
              <w:rPr>
                <w:lang w:val="cs-CZ"/>
              </w:rPr>
              <w:t>.</w:t>
            </w:r>
          </w:p>
        </w:tc>
      </w:tr>
    </w:tbl>
    <w:p w14:paraId="32BB010D" w14:textId="77777777" w:rsidR="00531895" w:rsidRPr="00555BB2" w:rsidRDefault="00531895" w:rsidP="00531895"/>
    <w:p w14:paraId="4B24255E"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23</w:t>
      </w:r>
    </w:p>
    <w:p w14:paraId="44BA523A" w14:textId="77777777" w:rsidR="00531895" w:rsidRPr="00555BB2" w:rsidRDefault="00531895" w:rsidP="00531895"/>
    <w:p w14:paraId="3AF1550F" w14:textId="77777777" w:rsidR="00531895" w:rsidRPr="00555BB2" w:rsidRDefault="00531895" w:rsidP="00531895">
      <w:pPr>
        <w:pStyle w:val="NormalBold"/>
        <w:keepNext/>
      </w:pPr>
      <w:r w:rsidRPr="00555BB2">
        <w:t>Návrh směrnice</w:t>
      </w:r>
    </w:p>
    <w:p w14:paraId="5759000E" w14:textId="77777777" w:rsidR="00531895" w:rsidRPr="00555BB2" w:rsidRDefault="00531895" w:rsidP="00531895">
      <w:pPr>
        <w:pStyle w:val="NormalBold"/>
      </w:pPr>
      <w:r w:rsidRPr="00555BB2">
        <w:t>Čl. 1 – odst. 1 – bod 2</w:t>
      </w:r>
    </w:p>
    <w:p w14:paraId="0C64109A" w14:textId="77777777" w:rsidR="00531895" w:rsidRPr="00555BB2" w:rsidRDefault="00531895" w:rsidP="00531895">
      <w:pPr>
        <w:keepNext/>
      </w:pPr>
      <w:r w:rsidRPr="00555BB2">
        <w:t>Směrnice (EU) 2015/2302</w:t>
      </w:r>
    </w:p>
    <w:p w14:paraId="75DD8C8E" w14:textId="77777777" w:rsidR="00531895" w:rsidRPr="00555BB2" w:rsidRDefault="00531895" w:rsidP="00531895">
      <w:r w:rsidRPr="00555BB2">
        <w:t>Čl. 2 – odst. 1 – pododstavec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94D329A" w14:textId="77777777" w:rsidTr="005159D7">
        <w:trPr>
          <w:jc w:val="center"/>
        </w:trPr>
        <w:tc>
          <w:tcPr>
            <w:tcW w:w="9752" w:type="dxa"/>
            <w:gridSpan w:val="2"/>
          </w:tcPr>
          <w:p w14:paraId="4F660EA8" w14:textId="77777777" w:rsidR="00531895" w:rsidRPr="00555BB2" w:rsidRDefault="00531895" w:rsidP="005159D7">
            <w:pPr>
              <w:keepNext/>
            </w:pPr>
          </w:p>
        </w:tc>
      </w:tr>
      <w:tr w:rsidR="00531895" w:rsidRPr="00555BB2" w14:paraId="0F7CDEC3" w14:textId="77777777" w:rsidTr="005159D7">
        <w:trPr>
          <w:jc w:val="center"/>
        </w:trPr>
        <w:tc>
          <w:tcPr>
            <w:tcW w:w="4876" w:type="dxa"/>
            <w:hideMark/>
          </w:tcPr>
          <w:p w14:paraId="419B032E"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72D5CF41"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49B98A99" w14:textId="77777777" w:rsidTr="005159D7">
        <w:trPr>
          <w:jc w:val="center"/>
        </w:trPr>
        <w:tc>
          <w:tcPr>
            <w:tcW w:w="4876" w:type="dxa"/>
            <w:hideMark/>
          </w:tcPr>
          <w:p w14:paraId="447A92EA" w14:textId="77777777" w:rsidR="00531895" w:rsidRPr="00555BB2" w:rsidRDefault="00531895" w:rsidP="005159D7">
            <w:pPr>
              <w:pStyle w:val="Normal6"/>
              <w:rPr>
                <w:lang w:val="cs-CZ"/>
              </w:rPr>
            </w:pPr>
            <w:r w:rsidRPr="00555BB2">
              <w:rPr>
                <w:lang w:val="cs-CZ"/>
              </w:rPr>
              <w:t>Tato směrnice se vztahuje na souborné služby, které obchodníci nabízejí k prodeji nebo prodávají cestujícím</w:t>
            </w:r>
            <w:r w:rsidRPr="00555BB2">
              <w:rPr>
                <w:b/>
                <w:i/>
                <w:lang w:val="cs-CZ"/>
              </w:rPr>
              <w:t>, a na spojené cestovní služby, které obchodníci zprostředkovávají cestujícím</w:t>
            </w:r>
            <w:r w:rsidRPr="00555BB2">
              <w:rPr>
                <w:lang w:val="cs-CZ"/>
              </w:rPr>
              <w:t>.</w:t>
            </w:r>
          </w:p>
        </w:tc>
        <w:tc>
          <w:tcPr>
            <w:tcW w:w="4876" w:type="dxa"/>
            <w:hideMark/>
          </w:tcPr>
          <w:p w14:paraId="2D62FE11" w14:textId="77777777" w:rsidR="00531895" w:rsidRPr="00555BB2" w:rsidRDefault="00531895" w:rsidP="005159D7">
            <w:pPr>
              <w:pStyle w:val="Normal6"/>
              <w:rPr>
                <w:szCs w:val="24"/>
                <w:lang w:val="cs-CZ"/>
              </w:rPr>
            </w:pPr>
            <w:r w:rsidRPr="00555BB2">
              <w:rPr>
                <w:lang w:val="cs-CZ"/>
              </w:rPr>
              <w:t>Tato směrnice se vztahuje na souborné služby, které obchodníci nabízejí k prodeji nebo prodávají cestujícím.</w:t>
            </w:r>
          </w:p>
        </w:tc>
      </w:tr>
    </w:tbl>
    <w:p w14:paraId="6E06E0CD" w14:textId="77777777" w:rsidR="00531895" w:rsidRPr="00555BB2" w:rsidRDefault="00531895" w:rsidP="00531895">
      <w:pPr>
        <w:rPr>
          <w:szCs w:val="24"/>
        </w:rPr>
      </w:pPr>
    </w:p>
    <w:p w14:paraId="18EB14C8" w14:textId="77777777" w:rsidR="00531895" w:rsidRPr="00555BB2" w:rsidRDefault="00531895" w:rsidP="00531895">
      <w:pPr>
        <w:pStyle w:val="AmNumberTabs"/>
        <w:keepNext/>
      </w:pPr>
      <w:r w:rsidRPr="00555BB2">
        <w:t>Pozměňovací návrh</w:t>
      </w:r>
      <w:r w:rsidRPr="00555BB2">
        <w:tab/>
      </w:r>
      <w:r w:rsidRPr="00555BB2">
        <w:tab/>
        <w:t>24</w:t>
      </w:r>
    </w:p>
    <w:p w14:paraId="0D88FD53" w14:textId="77777777" w:rsidR="00531895" w:rsidRPr="00555BB2" w:rsidRDefault="00531895" w:rsidP="00531895">
      <w:pPr>
        <w:pStyle w:val="NormalBold12b"/>
        <w:keepNext/>
      </w:pPr>
      <w:r w:rsidRPr="00555BB2">
        <w:t>Návrh směrnice</w:t>
      </w:r>
    </w:p>
    <w:p w14:paraId="5B6B0343" w14:textId="77777777" w:rsidR="00531895" w:rsidRPr="00555BB2" w:rsidRDefault="00531895" w:rsidP="00531895">
      <w:pPr>
        <w:pStyle w:val="NormalBold"/>
        <w:keepNext/>
      </w:pPr>
      <w:r w:rsidRPr="00555BB2">
        <w:t>Čl. 1 – odst. 1 – bod 2 a (nový)</w:t>
      </w:r>
    </w:p>
    <w:p w14:paraId="3368FE54" w14:textId="77777777" w:rsidR="00531895" w:rsidRPr="00555BB2" w:rsidRDefault="00531895" w:rsidP="00531895">
      <w:pPr>
        <w:keepNext/>
      </w:pPr>
      <w:r w:rsidRPr="00555BB2">
        <w:t>Směrnice (EU) 2015/2302</w:t>
      </w:r>
    </w:p>
    <w:p w14:paraId="5DF19FF3" w14:textId="77777777" w:rsidR="00531895" w:rsidRPr="00555BB2" w:rsidRDefault="00531895" w:rsidP="00531895">
      <w:r w:rsidRPr="00555BB2">
        <w:t>Čl. 2 – odst. 2 – písm.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4E53C05" w14:textId="77777777" w:rsidTr="005159D7">
        <w:trPr>
          <w:jc w:val="center"/>
        </w:trPr>
        <w:tc>
          <w:tcPr>
            <w:tcW w:w="9752" w:type="dxa"/>
            <w:gridSpan w:val="2"/>
          </w:tcPr>
          <w:p w14:paraId="19921967" w14:textId="77777777" w:rsidR="00531895" w:rsidRPr="00555BB2" w:rsidRDefault="00531895" w:rsidP="005159D7">
            <w:pPr>
              <w:keepNext/>
            </w:pPr>
          </w:p>
        </w:tc>
      </w:tr>
      <w:tr w:rsidR="00531895" w:rsidRPr="00555BB2" w14:paraId="55767639" w14:textId="77777777" w:rsidTr="005159D7">
        <w:trPr>
          <w:jc w:val="center"/>
        </w:trPr>
        <w:tc>
          <w:tcPr>
            <w:tcW w:w="4876" w:type="dxa"/>
            <w:hideMark/>
          </w:tcPr>
          <w:p w14:paraId="393C36C0" w14:textId="77777777" w:rsidR="00531895" w:rsidRPr="00555BB2" w:rsidRDefault="00531895" w:rsidP="005159D7">
            <w:pPr>
              <w:pStyle w:val="AmColumnHeading"/>
              <w:keepNext/>
            </w:pPr>
            <w:r w:rsidRPr="00555BB2">
              <w:t>Platné znění</w:t>
            </w:r>
          </w:p>
        </w:tc>
        <w:tc>
          <w:tcPr>
            <w:tcW w:w="4876" w:type="dxa"/>
            <w:hideMark/>
          </w:tcPr>
          <w:p w14:paraId="560D40A9" w14:textId="77777777" w:rsidR="00531895" w:rsidRPr="00555BB2" w:rsidRDefault="00531895" w:rsidP="005159D7">
            <w:pPr>
              <w:pStyle w:val="AmColumnHeading"/>
              <w:keepNext/>
            </w:pPr>
            <w:r w:rsidRPr="00555BB2">
              <w:t>Pozměňovací návrh</w:t>
            </w:r>
          </w:p>
        </w:tc>
      </w:tr>
      <w:tr w:rsidR="00531895" w:rsidRPr="00555BB2" w14:paraId="6B0DD61A" w14:textId="77777777" w:rsidTr="005159D7">
        <w:trPr>
          <w:jc w:val="center"/>
        </w:trPr>
        <w:tc>
          <w:tcPr>
            <w:tcW w:w="4876" w:type="dxa"/>
          </w:tcPr>
          <w:p w14:paraId="3CA258F3" w14:textId="77777777" w:rsidR="00531895" w:rsidRPr="00555BB2" w:rsidRDefault="00531895" w:rsidP="005159D7">
            <w:pPr>
              <w:pStyle w:val="Normal6a"/>
            </w:pPr>
          </w:p>
        </w:tc>
        <w:tc>
          <w:tcPr>
            <w:tcW w:w="4876" w:type="dxa"/>
            <w:hideMark/>
          </w:tcPr>
          <w:p w14:paraId="3B3B3FDD" w14:textId="77777777" w:rsidR="00531895" w:rsidRPr="00555BB2" w:rsidRDefault="00531895" w:rsidP="005159D7">
            <w:pPr>
              <w:pStyle w:val="Normal6a"/>
              <w:rPr>
                <w:b/>
                <w:i/>
              </w:rPr>
            </w:pPr>
            <w:proofErr w:type="gramStart"/>
            <w:r w:rsidRPr="00555BB2">
              <w:rPr>
                <w:b/>
                <w:i/>
              </w:rPr>
              <w:t>2a</w:t>
            </w:r>
            <w:proofErr w:type="gramEnd"/>
            <w:r w:rsidRPr="00555BB2">
              <w:rPr>
                <w:b/>
                <w:i/>
              </w:rPr>
              <w:t>)</w:t>
            </w:r>
            <w:r w:rsidRPr="00555BB2">
              <w:rPr>
                <w:b/>
                <w:i/>
              </w:rPr>
              <w:tab/>
              <w:t>v čl. 2 odst. 2 se písmeno a) nahrazuje tímto:</w:t>
            </w:r>
          </w:p>
        </w:tc>
      </w:tr>
      <w:tr w:rsidR="00531895" w:rsidRPr="00555BB2" w14:paraId="7F0D6582" w14:textId="77777777" w:rsidTr="005159D7">
        <w:trPr>
          <w:jc w:val="center"/>
        </w:trPr>
        <w:tc>
          <w:tcPr>
            <w:tcW w:w="4876" w:type="dxa"/>
            <w:hideMark/>
          </w:tcPr>
          <w:p w14:paraId="0CDB94F7" w14:textId="77777777" w:rsidR="00531895" w:rsidRPr="00555BB2" w:rsidRDefault="00531895" w:rsidP="005159D7">
            <w:pPr>
              <w:pStyle w:val="Normal6a"/>
            </w:pPr>
            <w:r w:rsidRPr="00555BB2">
              <w:t>a)</w:t>
            </w:r>
            <w:r w:rsidRPr="00555BB2">
              <w:tab/>
              <w:t xml:space="preserve">souborné služby </w:t>
            </w:r>
            <w:r w:rsidRPr="00555BB2">
              <w:rPr>
                <w:b/>
                <w:i/>
              </w:rPr>
              <w:t xml:space="preserve">a spojené cestovní služby </w:t>
            </w:r>
            <w:r w:rsidRPr="00555BB2">
              <w:t>na</w:t>
            </w:r>
            <w:r w:rsidRPr="00555BB2">
              <w:rPr>
                <w:b/>
                <w:i/>
              </w:rPr>
              <w:t xml:space="preserve"> </w:t>
            </w:r>
            <w:r w:rsidRPr="00555BB2">
              <w:t>dobu kratší než 24 hodin, jestliže nezahrnují nocleh;</w:t>
            </w:r>
          </w:p>
        </w:tc>
        <w:tc>
          <w:tcPr>
            <w:tcW w:w="4876" w:type="dxa"/>
            <w:hideMark/>
          </w:tcPr>
          <w:p w14:paraId="5EEE8266" w14:textId="77777777" w:rsidR="00531895" w:rsidRPr="00555BB2" w:rsidRDefault="00531895" w:rsidP="005159D7">
            <w:pPr>
              <w:pStyle w:val="Normal6a"/>
              <w:rPr>
                <w:szCs w:val="24"/>
              </w:rPr>
            </w:pPr>
            <w:r w:rsidRPr="00555BB2">
              <w:rPr>
                <w:b/>
                <w:i/>
              </w:rPr>
              <w:t>„a)</w:t>
            </w:r>
            <w:r w:rsidRPr="00555BB2">
              <w:tab/>
              <w:t>souborné služby na</w:t>
            </w:r>
            <w:r w:rsidRPr="00555BB2">
              <w:rPr>
                <w:b/>
                <w:i/>
              </w:rPr>
              <w:t> </w:t>
            </w:r>
            <w:r w:rsidRPr="00555BB2">
              <w:t>dobu kratší než 24 hodin, jestliže nezahrnují nocleh;</w:t>
            </w:r>
          </w:p>
        </w:tc>
      </w:tr>
    </w:tbl>
    <w:p w14:paraId="3FFC1FFE" w14:textId="77777777" w:rsidR="00531895" w:rsidRPr="00555BB2" w:rsidRDefault="00531895" w:rsidP="00531895"/>
    <w:p w14:paraId="46641F2D" w14:textId="77777777" w:rsidR="00531895" w:rsidRPr="00555BB2" w:rsidRDefault="00531895" w:rsidP="00531895">
      <w:pPr>
        <w:pStyle w:val="AmNumberTabs"/>
        <w:keepNext/>
      </w:pPr>
      <w:r w:rsidRPr="00555BB2">
        <w:lastRenderedPageBreak/>
        <w:t>Pozměňovací návrh</w:t>
      </w:r>
      <w:r w:rsidRPr="00555BB2">
        <w:tab/>
      </w:r>
      <w:r w:rsidRPr="00555BB2">
        <w:tab/>
        <w:t>25</w:t>
      </w:r>
    </w:p>
    <w:p w14:paraId="0A0CDB44" w14:textId="77777777" w:rsidR="00531895" w:rsidRPr="00555BB2" w:rsidRDefault="00531895" w:rsidP="00531895">
      <w:pPr>
        <w:pStyle w:val="NormalBold12b"/>
        <w:keepNext/>
      </w:pPr>
      <w:r w:rsidRPr="00555BB2">
        <w:t>Návrh směrnice</w:t>
      </w:r>
    </w:p>
    <w:p w14:paraId="2A4471FB" w14:textId="77777777" w:rsidR="00531895" w:rsidRPr="00555BB2" w:rsidRDefault="00531895" w:rsidP="00531895">
      <w:pPr>
        <w:pStyle w:val="NormalBold"/>
        <w:keepNext/>
      </w:pPr>
      <w:r w:rsidRPr="00555BB2">
        <w:t>Čl. 1 – odst. 1 – bod 2 b (nový)</w:t>
      </w:r>
    </w:p>
    <w:p w14:paraId="1ED57F74" w14:textId="77777777" w:rsidR="00531895" w:rsidRPr="00555BB2" w:rsidRDefault="00531895" w:rsidP="00531895">
      <w:pPr>
        <w:keepNext/>
      </w:pPr>
      <w:r w:rsidRPr="00555BB2">
        <w:t>Směrnice (EU) 2015/2302</w:t>
      </w:r>
    </w:p>
    <w:p w14:paraId="7F8753BD" w14:textId="77777777" w:rsidR="00531895" w:rsidRPr="00555BB2" w:rsidRDefault="00531895" w:rsidP="00531895">
      <w:r w:rsidRPr="00555BB2">
        <w:t>Čl. 2 – odst. 2 – písm.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F40635A" w14:textId="77777777" w:rsidTr="005159D7">
        <w:trPr>
          <w:jc w:val="center"/>
        </w:trPr>
        <w:tc>
          <w:tcPr>
            <w:tcW w:w="9752" w:type="dxa"/>
            <w:gridSpan w:val="2"/>
          </w:tcPr>
          <w:p w14:paraId="05A46842" w14:textId="77777777" w:rsidR="00531895" w:rsidRPr="00555BB2" w:rsidRDefault="00531895" w:rsidP="005159D7">
            <w:pPr>
              <w:keepNext/>
            </w:pPr>
          </w:p>
        </w:tc>
      </w:tr>
      <w:tr w:rsidR="00531895" w:rsidRPr="00555BB2" w14:paraId="351E0369" w14:textId="77777777" w:rsidTr="005159D7">
        <w:trPr>
          <w:jc w:val="center"/>
        </w:trPr>
        <w:tc>
          <w:tcPr>
            <w:tcW w:w="4876" w:type="dxa"/>
            <w:hideMark/>
          </w:tcPr>
          <w:p w14:paraId="34303017" w14:textId="77777777" w:rsidR="00531895" w:rsidRPr="00555BB2" w:rsidRDefault="00531895" w:rsidP="005159D7">
            <w:pPr>
              <w:pStyle w:val="AmColumnHeading"/>
              <w:keepNext/>
            </w:pPr>
            <w:r w:rsidRPr="00555BB2">
              <w:t>Platné znění</w:t>
            </w:r>
          </w:p>
        </w:tc>
        <w:tc>
          <w:tcPr>
            <w:tcW w:w="4876" w:type="dxa"/>
            <w:hideMark/>
          </w:tcPr>
          <w:p w14:paraId="37B1A544" w14:textId="77777777" w:rsidR="00531895" w:rsidRPr="00555BB2" w:rsidRDefault="00531895" w:rsidP="005159D7">
            <w:pPr>
              <w:pStyle w:val="AmColumnHeading"/>
              <w:keepNext/>
            </w:pPr>
            <w:r w:rsidRPr="00555BB2">
              <w:t>Pozměňovací návrh</w:t>
            </w:r>
          </w:p>
        </w:tc>
      </w:tr>
      <w:tr w:rsidR="00531895" w:rsidRPr="00555BB2" w14:paraId="7E25A29A" w14:textId="77777777" w:rsidTr="005159D7">
        <w:trPr>
          <w:jc w:val="center"/>
        </w:trPr>
        <w:tc>
          <w:tcPr>
            <w:tcW w:w="4876" w:type="dxa"/>
          </w:tcPr>
          <w:p w14:paraId="5B75A796" w14:textId="77777777" w:rsidR="00531895" w:rsidRPr="00555BB2" w:rsidRDefault="00531895" w:rsidP="005159D7">
            <w:pPr>
              <w:pStyle w:val="Normal6a"/>
              <w:rPr>
                <w:spacing w:val="-4"/>
                <w:szCs w:val="24"/>
              </w:rPr>
            </w:pPr>
          </w:p>
        </w:tc>
        <w:tc>
          <w:tcPr>
            <w:tcW w:w="4876" w:type="dxa"/>
            <w:hideMark/>
          </w:tcPr>
          <w:p w14:paraId="4BAB1A88" w14:textId="77777777" w:rsidR="00531895" w:rsidRPr="00555BB2" w:rsidRDefault="00531895" w:rsidP="005159D7">
            <w:pPr>
              <w:pStyle w:val="Normal6a"/>
              <w:rPr>
                <w:szCs w:val="24"/>
              </w:rPr>
            </w:pPr>
            <w:proofErr w:type="gramStart"/>
            <w:r w:rsidRPr="00555BB2">
              <w:rPr>
                <w:b/>
                <w:i/>
              </w:rPr>
              <w:t>2b</w:t>
            </w:r>
            <w:proofErr w:type="gramEnd"/>
            <w:r w:rsidRPr="00555BB2">
              <w:rPr>
                <w:b/>
                <w:i/>
              </w:rPr>
              <w:t>)</w:t>
            </w:r>
            <w:r w:rsidRPr="00555BB2">
              <w:rPr>
                <w:b/>
                <w:i/>
              </w:rPr>
              <w:tab/>
              <w:t>v čl. 2 odst. 2 se písmeno b) nahrazuje tímto:</w:t>
            </w:r>
          </w:p>
        </w:tc>
      </w:tr>
      <w:tr w:rsidR="00531895" w:rsidRPr="00555BB2" w14:paraId="26DB590A" w14:textId="77777777" w:rsidTr="005159D7">
        <w:trPr>
          <w:jc w:val="center"/>
        </w:trPr>
        <w:tc>
          <w:tcPr>
            <w:tcW w:w="4876" w:type="dxa"/>
            <w:hideMark/>
          </w:tcPr>
          <w:p w14:paraId="04DBEDED" w14:textId="77777777" w:rsidR="00531895" w:rsidRPr="00555BB2" w:rsidRDefault="00531895" w:rsidP="005159D7">
            <w:pPr>
              <w:pStyle w:val="Normal6a"/>
            </w:pPr>
            <w:r w:rsidRPr="00555BB2">
              <w:t>b)</w:t>
            </w:r>
            <w:r w:rsidRPr="00555BB2">
              <w:tab/>
              <w:t>souborné</w:t>
            </w:r>
            <w:r w:rsidRPr="00555BB2">
              <w:rPr>
                <w:b/>
                <w:i/>
              </w:rPr>
              <w:t xml:space="preserve"> </w:t>
            </w:r>
            <w:r w:rsidRPr="00555BB2">
              <w:t>služby</w:t>
            </w:r>
            <w:r w:rsidRPr="00555BB2">
              <w:rPr>
                <w:b/>
                <w:i/>
              </w:rPr>
              <w:t xml:space="preserve"> a spojené cestovní</w:t>
            </w:r>
            <w:r w:rsidRPr="00555BB2">
              <w:t xml:space="preserve"> </w:t>
            </w:r>
            <w:r w:rsidRPr="00555BB2">
              <w:rPr>
                <w:b/>
                <w:bCs/>
                <w:i/>
                <w:iCs/>
              </w:rPr>
              <w:t>služby</w:t>
            </w:r>
            <w:r w:rsidRPr="00555BB2">
              <w:t xml:space="preserve"> nabízené nebo zprostředkovávané příležitostně, na neziskovém základě a pouze omezené skupině cestujících;</w:t>
            </w:r>
          </w:p>
        </w:tc>
        <w:tc>
          <w:tcPr>
            <w:tcW w:w="4876" w:type="dxa"/>
            <w:hideMark/>
          </w:tcPr>
          <w:p w14:paraId="044359DE" w14:textId="77777777" w:rsidR="00531895" w:rsidRPr="00555BB2" w:rsidRDefault="00531895" w:rsidP="005159D7">
            <w:pPr>
              <w:pStyle w:val="Normal6a"/>
              <w:rPr>
                <w:szCs w:val="24"/>
              </w:rPr>
            </w:pPr>
            <w:r w:rsidRPr="00555BB2">
              <w:rPr>
                <w:b/>
                <w:i/>
              </w:rPr>
              <w:t>„b)</w:t>
            </w:r>
            <w:r w:rsidRPr="00555BB2">
              <w:tab/>
              <w:t>souborné služby nabízené nebo zprostředkovávané příležitostně, na neziskovém základě a pouze omezené skupině cestujících;</w:t>
            </w:r>
          </w:p>
        </w:tc>
      </w:tr>
    </w:tbl>
    <w:p w14:paraId="47F3A1BC" w14:textId="77777777" w:rsidR="00531895" w:rsidRPr="00555BB2" w:rsidRDefault="00531895" w:rsidP="00531895"/>
    <w:p w14:paraId="68907F9D" w14:textId="77777777" w:rsidR="00531895" w:rsidRPr="00555BB2" w:rsidRDefault="00531895" w:rsidP="00531895">
      <w:pPr>
        <w:pStyle w:val="AmNumberTabs"/>
        <w:keepNext/>
      </w:pPr>
      <w:r w:rsidRPr="00555BB2">
        <w:t>Pozměňovací návrh</w:t>
      </w:r>
      <w:r w:rsidRPr="00555BB2">
        <w:tab/>
      </w:r>
      <w:r w:rsidRPr="00555BB2">
        <w:tab/>
        <w:t>26</w:t>
      </w:r>
    </w:p>
    <w:p w14:paraId="0A7C8D78" w14:textId="77777777" w:rsidR="00531895" w:rsidRPr="00555BB2" w:rsidRDefault="00531895" w:rsidP="00531895">
      <w:pPr>
        <w:pStyle w:val="NormalBold12b"/>
        <w:keepNext/>
      </w:pPr>
      <w:r w:rsidRPr="00555BB2">
        <w:t>Návrh směrnice</w:t>
      </w:r>
    </w:p>
    <w:p w14:paraId="674BE97E" w14:textId="77777777" w:rsidR="00531895" w:rsidRPr="00555BB2" w:rsidRDefault="00531895" w:rsidP="00531895">
      <w:pPr>
        <w:pStyle w:val="NormalBold"/>
        <w:keepNext/>
      </w:pPr>
      <w:r w:rsidRPr="00555BB2">
        <w:t>Čl. 1 – odst. 2 – bod 2 c (nový)</w:t>
      </w:r>
    </w:p>
    <w:p w14:paraId="664969C0" w14:textId="77777777" w:rsidR="00531895" w:rsidRPr="00555BB2" w:rsidRDefault="00531895" w:rsidP="00531895">
      <w:pPr>
        <w:keepNext/>
      </w:pPr>
      <w:r w:rsidRPr="00555BB2">
        <w:t>Směrnice (EU) 2015/2302</w:t>
      </w:r>
    </w:p>
    <w:p w14:paraId="296AE8EE" w14:textId="77777777" w:rsidR="00531895" w:rsidRPr="00555BB2" w:rsidRDefault="00531895" w:rsidP="00531895">
      <w:r w:rsidRPr="00555BB2">
        <w:t>Čl. 2 – odst. 2 – písm.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8DBFF68" w14:textId="77777777" w:rsidTr="005159D7">
        <w:trPr>
          <w:jc w:val="center"/>
        </w:trPr>
        <w:tc>
          <w:tcPr>
            <w:tcW w:w="9752" w:type="dxa"/>
            <w:gridSpan w:val="2"/>
          </w:tcPr>
          <w:p w14:paraId="0576C7CF" w14:textId="77777777" w:rsidR="00531895" w:rsidRPr="00555BB2" w:rsidRDefault="00531895" w:rsidP="005159D7">
            <w:pPr>
              <w:keepNext/>
            </w:pPr>
          </w:p>
        </w:tc>
      </w:tr>
      <w:tr w:rsidR="00531895" w:rsidRPr="00555BB2" w14:paraId="3CF19A6C" w14:textId="77777777" w:rsidTr="005159D7">
        <w:trPr>
          <w:jc w:val="center"/>
        </w:trPr>
        <w:tc>
          <w:tcPr>
            <w:tcW w:w="4876" w:type="dxa"/>
            <w:hideMark/>
          </w:tcPr>
          <w:p w14:paraId="6AE1FCE4" w14:textId="77777777" w:rsidR="00531895" w:rsidRPr="00555BB2" w:rsidRDefault="00531895" w:rsidP="005159D7">
            <w:pPr>
              <w:pStyle w:val="AmColumnHeading"/>
              <w:keepNext/>
            </w:pPr>
            <w:r w:rsidRPr="00555BB2">
              <w:t>Platné znění</w:t>
            </w:r>
          </w:p>
        </w:tc>
        <w:tc>
          <w:tcPr>
            <w:tcW w:w="4876" w:type="dxa"/>
            <w:hideMark/>
          </w:tcPr>
          <w:p w14:paraId="7AAF94EF" w14:textId="77777777" w:rsidR="00531895" w:rsidRPr="00555BB2" w:rsidRDefault="00531895" w:rsidP="005159D7">
            <w:pPr>
              <w:pStyle w:val="AmColumnHeading"/>
              <w:keepNext/>
            </w:pPr>
            <w:r w:rsidRPr="00555BB2">
              <w:t>Pozměňovací návrh</w:t>
            </w:r>
          </w:p>
        </w:tc>
      </w:tr>
      <w:tr w:rsidR="00531895" w:rsidRPr="00555BB2" w14:paraId="47D4953A" w14:textId="77777777" w:rsidTr="005159D7">
        <w:trPr>
          <w:jc w:val="center"/>
        </w:trPr>
        <w:tc>
          <w:tcPr>
            <w:tcW w:w="4876" w:type="dxa"/>
          </w:tcPr>
          <w:p w14:paraId="1BBDF5FB" w14:textId="77777777" w:rsidR="00531895" w:rsidRPr="00555BB2" w:rsidRDefault="00531895" w:rsidP="005159D7">
            <w:pPr>
              <w:pStyle w:val="Normal6a"/>
            </w:pPr>
          </w:p>
        </w:tc>
        <w:tc>
          <w:tcPr>
            <w:tcW w:w="4876" w:type="dxa"/>
            <w:hideMark/>
          </w:tcPr>
          <w:p w14:paraId="6192625E" w14:textId="77777777" w:rsidR="00531895" w:rsidRPr="00555BB2" w:rsidRDefault="00531895" w:rsidP="005159D7">
            <w:pPr>
              <w:pStyle w:val="Normal6a"/>
            </w:pPr>
            <w:r w:rsidRPr="00555BB2">
              <w:rPr>
                <w:b/>
                <w:i/>
              </w:rPr>
              <w:t>2c) v čl. 2 odst. 2 se písmeno c) nahrazuje tímto:</w:t>
            </w:r>
          </w:p>
        </w:tc>
      </w:tr>
      <w:tr w:rsidR="00531895" w:rsidRPr="00555BB2" w14:paraId="4F5F93F5" w14:textId="77777777" w:rsidTr="005159D7">
        <w:trPr>
          <w:jc w:val="center"/>
        </w:trPr>
        <w:tc>
          <w:tcPr>
            <w:tcW w:w="4876" w:type="dxa"/>
            <w:hideMark/>
          </w:tcPr>
          <w:p w14:paraId="416DAD2F" w14:textId="77777777" w:rsidR="00531895" w:rsidRPr="00555BB2" w:rsidRDefault="00531895" w:rsidP="005159D7">
            <w:pPr>
              <w:pStyle w:val="Normal6a"/>
            </w:pPr>
            <w:r w:rsidRPr="00555BB2">
              <w:t>c)</w:t>
            </w:r>
            <w:r w:rsidRPr="00555BB2">
              <w:tab/>
              <w:t xml:space="preserve">souborné služby </w:t>
            </w:r>
            <w:r w:rsidRPr="00555BB2">
              <w:rPr>
                <w:b/>
                <w:bCs/>
                <w:i/>
                <w:iCs/>
              </w:rPr>
              <w:t>a spojené cestovní služby</w:t>
            </w:r>
            <w:r w:rsidRPr="00555BB2">
              <w:t xml:space="preserve"> zakoupené </w:t>
            </w:r>
            <w:r w:rsidRPr="00555BB2">
              <w:rPr>
                <w:b/>
                <w:i/>
              </w:rPr>
              <w:t>na základě obecné smlouvy o </w:t>
            </w:r>
            <w:r w:rsidRPr="00555BB2">
              <w:t>pořádání pracovních cest mezi obchodníkem a</w:t>
            </w:r>
            <w:r w:rsidRPr="00555BB2">
              <w:rPr>
                <w:b/>
                <w:i/>
              </w:rPr>
              <w:t> </w:t>
            </w:r>
            <w:r w:rsidRPr="00555BB2">
              <w:t>jinou fyzickou či právnickou osobou, která jedná za účelem souvisejícím s</w:t>
            </w:r>
            <w:r w:rsidRPr="00555BB2">
              <w:rPr>
                <w:b/>
                <w:i/>
              </w:rPr>
              <w:t> </w:t>
            </w:r>
            <w:r w:rsidRPr="00555BB2">
              <w:t>její obchodní činností, podnikáním, řemeslem nebo povoláním.</w:t>
            </w:r>
          </w:p>
        </w:tc>
        <w:tc>
          <w:tcPr>
            <w:tcW w:w="4876" w:type="dxa"/>
            <w:hideMark/>
          </w:tcPr>
          <w:p w14:paraId="2799B91F" w14:textId="77777777" w:rsidR="00531895" w:rsidRPr="00555BB2" w:rsidRDefault="00531895" w:rsidP="005159D7">
            <w:pPr>
              <w:pStyle w:val="Normal6a"/>
              <w:rPr>
                <w:szCs w:val="24"/>
              </w:rPr>
            </w:pPr>
            <w:r w:rsidRPr="00555BB2">
              <w:rPr>
                <w:b/>
                <w:i/>
              </w:rPr>
              <w:t>„c)</w:t>
            </w:r>
            <w:r w:rsidRPr="00555BB2">
              <w:tab/>
              <w:t xml:space="preserve">souborné služby zakoupené </w:t>
            </w:r>
            <w:r w:rsidRPr="00555BB2">
              <w:rPr>
                <w:b/>
                <w:i/>
              </w:rPr>
              <w:t xml:space="preserve">za účelem </w:t>
            </w:r>
            <w:r w:rsidRPr="00555BB2">
              <w:t>pořádání pracovních cest mezi obchodníkem a</w:t>
            </w:r>
            <w:r w:rsidRPr="00555BB2">
              <w:rPr>
                <w:b/>
                <w:i/>
              </w:rPr>
              <w:t xml:space="preserve"> </w:t>
            </w:r>
            <w:r w:rsidRPr="00555BB2">
              <w:t>jinou fyzickou či právnickou osobou, která jedná za účelem souvisejícím s</w:t>
            </w:r>
            <w:r w:rsidRPr="00555BB2">
              <w:rPr>
                <w:b/>
                <w:i/>
              </w:rPr>
              <w:t xml:space="preserve"> </w:t>
            </w:r>
            <w:r w:rsidRPr="00555BB2">
              <w:t>její obchodní činností, podnikáním, řemeslem nebo povoláním.</w:t>
            </w:r>
            <w:r w:rsidRPr="00555BB2">
              <w:rPr>
                <w:b/>
                <w:i/>
              </w:rPr>
              <w:t>“</w:t>
            </w:r>
          </w:p>
        </w:tc>
      </w:tr>
    </w:tbl>
    <w:p w14:paraId="20BBF29A" w14:textId="77777777" w:rsidR="00531895" w:rsidRPr="00555BB2" w:rsidRDefault="00531895" w:rsidP="00531895"/>
    <w:p w14:paraId="6556B431"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27</w:t>
      </w:r>
    </w:p>
    <w:p w14:paraId="4A4BA91F" w14:textId="77777777" w:rsidR="00531895" w:rsidRPr="00555BB2" w:rsidRDefault="00531895" w:rsidP="00531895"/>
    <w:p w14:paraId="53A3E4A0" w14:textId="77777777" w:rsidR="00531895" w:rsidRPr="00555BB2" w:rsidRDefault="00531895" w:rsidP="00531895">
      <w:pPr>
        <w:pStyle w:val="NormalBold"/>
        <w:keepNext/>
      </w:pPr>
      <w:r w:rsidRPr="00555BB2">
        <w:t>Návrh směrnice</w:t>
      </w:r>
    </w:p>
    <w:p w14:paraId="5186AA36" w14:textId="77777777" w:rsidR="00531895" w:rsidRPr="00555BB2" w:rsidRDefault="00531895" w:rsidP="00531895">
      <w:pPr>
        <w:pStyle w:val="NormalBold"/>
      </w:pPr>
      <w:r w:rsidRPr="00555BB2">
        <w:t>Čl. 1 – odst. 1 – bod 3 – písm. a</w:t>
      </w:r>
    </w:p>
    <w:p w14:paraId="363CBC86" w14:textId="77777777" w:rsidR="00531895" w:rsidRPr="00555BB2" w:rsidRDefault="00531895" w:rsidP="00531895">
      <w:pPr>
        <w:keepNext/>
      </w:pPr>
      <w:r w:rsidRPr="00555BB2">
        <w:t>Směrnice (EU) 2015/2302</w:t>
      </w:r>
    </w:p>
    <w:p w14:paraId="53193187" w14:textId="77777777" w:rsidR="00531895" w:rsidRPr="00555BB2" w:rsidRDefault="00531895" w:rsidP="00531895">
      <w:r w:rsidRPr="00555BB2">
        <w:t>Čl. 3 – odst. 1 – bod 2 – písm. b – bod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6110D6C" w14:textId="77777777" w:rsidTr="005159D7">
        <w:trPr>
          <w:jc w:val="center"/>
        </w:trPr>
        <w:tc>
          <w:tcPr>
            <w:tcW w:w="9752" w:type="dxa"/>
            <w:gridSpan w:val="2"/>
          </w:tcPr>
          <w:p w14:paraId="088DE183" w14:textId="77777777" w:rsidR="00531895" w:rsidRPr="00555BB2" w:rsidRDefault="00531895" w:rsidP="005159D7">
            <w:pPr>
              <w:keepNext/>
            </w:pPr>
          </w:p>
        </w:tc>
      </w:tr>
      <w:tr w:rsidR="00531895" w:rsidRPr="00555BB2" w14:paraId="6E27715C" w14:textId="77777777" w:rsidTr="005159D7">
        <w:trPr>
          <w:jc w:val="center"/>
        </w:trPr>
        <w:tc>
          <w:tcPr>
            <w:tcW w:w="4876" w:type="dxa"/>
            <w:hideMark/>
          </w:tcPr>
          <w:p w14:paraId="173CAFDE"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E33A401"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01FCF247" w14:textId="77777777" w:rsidTr="005159D7">
        <w:trPr>
          <w:jc w:val="center"/>
        </w:trPr>
        <w:tc>
          <w:tcPr>
            <w:tcW w:w="4876" w:type="dxa"/>
            <w:hideMark/>
          </w:tcPr>
          <w:p w14:paraId="7A34BCB2" w14:textId="77777777" w:rsidR="00531895" w:rsidRPr="00555BB2" w:rsidRDefault="00531895" w:rsidP="005159D7">
            <w:pPr>
              <w:pStyle w:val="Normal6"/>
              <w:rPr>
                <w:lang w:val="cs-CZ"/>
              </w:rPr>
            </w:pPr>
            <w:r w:rsidRPr="00555BB2">
              <w:rPr>
                <w:lang w:val="cs-CZ"/>
              </w:rPr>
              <w:t>i)</w:t>
            </w:r>
            <w:r w:rsidRPr="00555BB2">
              <w:rPr>
                <w:lang w:val="cs-CZ"/>
              </w:rPr>
              <w:tab/>
              <w:t>tyto služby jsou zakoupeny na jediném prodejním místě a</w:t>
            </w:r>
          </w:p>
        </w:tc>
        <w:tc>
          <w:tcPr>
            <w:tcW w:w="4876" w:type="dxa"/>
            <w:hideMark/>
          </w:tcPr>
          <w:p w14:paraId="5437F69E" w14:textId="77777777" w:rsidR="00531895" w:rsidRPr="00555BB2" w:rsidRDefault="00531895" w:rsidP="005159D7">
            <w:pPr>
              <w:pStyle w:val="Normal6"/>
              <w:rPr>
                <w:szCs w:val="24"/>
                <w:lang w:val="cs-CZ"/>
              </w:rPr>
            </w:pPr>
            <w:r w:rsidRPr="00555BB2">
              <w:rPr>
                <w:lang w:val="cs-CZ"/>
              </w:rPr>
              <w:t>i)</w:t>
            </w:r>
            <w:r w:rsidRPr="00555BB2">
              <w:rPr>
                <w:lang w:val="cs-CZ"/>
              </w:rPr>
              <w:tab/>
              <w:t>tyto služby jsou zakoupeny na jediném prodejním místě a</w:t>
            </w:r>
            <w:r w:rsidRPr="00555BB2">
              <w:rPr>
                <w:b/>
                <w:i/>
                <w:lang w:val="cs-CZ"/>
              </w:rPr>
              <w:t xml:space="preserve"> byly vybrány předtím, než cestující souhlasí se </w:t>
            </w:r>
            <w:r w:rsidRPr="00555BB2">
              <w:rPr>
                <w:b/>
                <w:i/>
                <w:lang w:val="cs-CZ"/>
              </w:rPr>
              <w:lastRenderedPageBreak/>
              <w:t>zaplacením, nebo</w:t>
            </w:r>
          </w:p>
        </w:tc>
      </w:tr>
      <w:tr w:rsidR="00531895" w:rsidRPr="00555BB2" w14:paraId="7E5AF813" w14:textId="77777777" w:rsidTr="005159D7">
        <w:trPr>
          <w:jc w:val="center"/>
        </w:trPr>
        <w:tc>
          <w:tcPr>
            <w:tcW w:w="4876" w:type="dxa"/>
            <w:hideMark/>
          </w:tcPr>
          <w:p w14:paraId="5FE75054" w14:textId="77777777" w:rsidR="00531895" w:rsidRPr="00555BB2" w:rsidRDefault="00531895" w:rsidP="005159D7">
            <w:pPr>
              <w:pStyle w:val="Normal6"/>
              <w:rPr>
                <w:lang w:val="cs-CZ"/>
              </w:rPr>
            </w:pPr>
            <w:r w:rsidRPr="00555BB2">
              <w:rPr>
                <w:lang w:val="cs-CZ"/>
              </w:rPr>
              <w:lastRenderedPageBreak/>
              <w:t>–</w:t>
            </w:r>
            <w:r w:rsidRPr="00555BB2">
              <w:rPr>
                <w:lang w:val="cs-CZ"/>
              </w:rPr>
              <w:tab/>
            </w:r>
            <w:r w:rsidRPr="00555BB2">
              <w:rPr>
                <w:b/>
                <w:i/>
                <w:lang w:val="cs-CZ"/>
              </w:rPr>
              <w:t>byly vybrány předtím, než cestující souhlasí se zaplacením, nebo</w:t>
            </w:r>
          </w:p>
        </w:tc>
        <w:tc>
          <w:tcPr>
            <w:tcW w:w="4876" w:type="dxa"/>
            <w:hideMark/>
          </w:tcPr>
          <w:p w14:paraId="48018BBF" w14:textId="77777777" w:rsidR="00531895" w:rsidRPr="00555BB2" w:rsidRDefault="00531895" w:rsidP="005159D7">
            <w:pPr>
              <w:pStyle w:val="Normal6"/>
              <w:rPr>
                <w:szCs w:val="24"/>
                <w:lang w:val="cs-CZ"/>
              </w:rPr>
            </w:pPr>
          </w:p>
        </w:tc>
      </w:tr>
      <w:tr w:rsidR="00531895" w:rsidRPr="00555BB2" w14:paraId="2916C455" w14:textId="77777777" w:rsidTr="005159D7">
        <w:trPr>
          <w:jc w:val="center"/>
        </w:trPr>
        <w:tc>
          <w:tcPr>
            <w:tcW w:w="4876" w:type="dxa"/>
            <w:hideMark/>
          </w:tcPr>
          <w:p w14:paraId="02EBDB01" w14:textId="77777777" w:rsidR="00531895" w:rsidRPr="00555BB2" w:rsidRDefault="00531895" w:rsidP="005159D7">
            <w:pPr>
              <w:pStyle w:val="Normal6"/>
              <w:rPr>
                <w:lang w:val="cs-CZ"/>
              </w:rPr>
            </w:pPr>
            <w:r w:rsidRPr="00555BB2">
              <w:rPr>
                <w:lang w:val="cs-CZ"/>
              </w:rPr>
              <w:t>–</w:t>
            </w:r>
            <w:r w:rsidRPr="00555BB2">
              <w:rPr>
                <w:lang w:val="cs-CZ"/>
              </w:rPr>
              <w:tab/>
            </w:r>
            <w:r w:rsidRPr="00555BB2">
              <w:rPr>
                <w:b/>
                <w:i/>
                <w:lang w:val="cs-CZ"/>
              </w:rPr>
              <w:t>další typy cestovních služeb jsou rezervovány do tří hodin poté, co cestující souhlasil s úhradou první cestovní služby, nebo</w:t>
            </w:r>
          </w:p>
        </w:tc>
        <w:tc>
          <w:tcPr>
            <w:tcW w:w="4876" w:type="dxa"/>
            <w:hideMark/>
          </w:tcPr>
          <w:p w14:paraId="2D3D70A2" w14:textId="77777777" w:rsidR="00531895" w:rsidRPr="00555BB2" w:rsidRDefault="00531895" w:rsidP="005159D7">
            <w:pPr>
              <w:pStyle w:val="Normal6"/>
              <w:rPr>
                <w:szCs w:val="24"/>
                <w:lang w:val="cs-CZ"/>
              </w:rPr>
            </w:pPr>
          </w:p>
        </w:tc>
      </w:tr>
      <w:tr w:rsidR="00531895" w:rsidRPr="00555BB2" w14:paraId="62CDE208" w14:textId="77777777" w:rsidTr="005159D7">
        <w:trPr>
          <w:jc w:val="center"/>
        </w:trPr>
        <w:tc>
          <w:tcPr>
            <w:tcW w:w="4876" w:type="dxa"/>
            <w:hideMark/>
          </w:tcPr>
          <w:p w14:paraId="6976B450" w14:textId="77777777" w:rsidR="00531895" w:rsidRPr="00555BB2" w:rsidRDefault="00531895" w:rsidP="005159D7">
            <w:pPr>
              <w:pStyle w:val="Normal6"/>
              <w:rPr>
                <w:b/>
                <w:i/>
                <w:lang w:val="cs-CZ"/>
              </w:rPr>
            </w:pPr>
            <w:r w:rsidRPr="00555BB2">
              <w:rPr>
                <w:b/>
                <w:i/>
                <w:lang w:val="cs-CZ"/>
              </w:rPr>
              <w:t>–</w:t>
            </w:r>
            <w:r w:rsidRPr="00555BB2">
              <w:rPr>
                <w:b/>
                <w:i/>
                <w:lang w:val="cs-CZ"/>
              </w:rPr>
              <w:tab/>
              <w:t>další typy cestovních služeb jsou rezervovány do 24 hodin poté, co cestující souhlasil s úhradou první cestovní služby, a pokud předtím, než cestující souhlasil se zaplacením první cestovní služby, obchodník nabídl cestujícímu, aby si následně zarezervoval jeden nebo více dalších typů cestovních služeb, nebo</w:t>
            </w:r>
          </w:p>
        </w:tc>
        <w:tc>
          <w:tcPr>
            <w:tcW w:w="4876" w:type="dxa"/>
            <w:hideMark/>
          </w:tcPr>
          <w:p w14:paraId="09F04D30" w14:textId="77777777" w:rsidR="00531895" w:rsidRPr="00555BB2" w:rsidRDefault="00531895" w:rsidP="005159D7">
            <w:pPr>
              <w:pStyle w:val="Normal6"/>
              <w:rPr>
                <w:szCs w:val="24"/>
                <w:lang w:val="cs-CZ"/>
              </w:rPr>
            </w:pPr>
          </w:p>
        </w:tc>
      </w:tr>
    </w:tbl>
    <w:p w14:paraId="0F654492" w14:textId="77777777" w:rsidR="00531895" w:rsidRPr="00555BB2" w:rsidRDefault="00531895" w:rsidP="00531895">
      <w:pPr>
        <w:rPr>
          <w:szCs w:val="24"/>
        </w:rPr>
      </w:pPr>
    </w:p>
    <w:p w14:paraId="3B044B96"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28</w:t>
      </w:r>
    </w:p>
    <w:p w14:paraId="2ED49C53" w14:textId="77777777" w:rsidR="00531895" w:rsidRPr="00555BB2" w:rsidRDefault="00531895" w:rsidP="00531895"/>
    <w:p w14:paraId="2D7DE608" w14:textId="77777777" w:rsidR="00531895" w:rsidRPr="00555BB2" w:rsidRDefault="00531895" w:rsidP="00531895">
      <w:pPr>
        <w:pStyle w:val="NormalBold"/>
        <w:keepNext/>
      </w:pPr>
      <w:r w:rsidRPr="00555BB2">
        <w:t>Návrh směrnice</w:t>
      </w:r>
    </w:p>
    <w:p w14:paraId="51EE9E7E" w14:textId="77777777" w:rsidR="00531895" w:rsidRPr="00555BB2" w:rsidRDefault="00531895" w:rsidP="00531895">
      <w:pPr>
        <w:pStyle w:val="NormalBold"/>
      </w:pPr>
      <w:r w:rsidRPr="00555BB2">
        <w:t>Čl. 1 – odst. 1 – bod 3 – písm. a</w:t>
      </w:r>
    </w:p>
    <w:p w14:paraId="4A431C98" w14:textId="77777777" w:rsidR="00531895" w:rsidRPr="00555BB2" w:rsidRDefault="00531895" w:rsidP="00531895">
      <w:pPr>
        <w:keepNext/>
      </w:pPr>
      <w:r w:rsidRPr="00555BB2">
        <w:t>Směrnice (EU) 2015/2302</w:t>
      </w:r>
    </w:p>
    <w:p w14:paraId="0BACBE60" w14:textId="77777777" w:rsidR="00531895" w:rsidRPr="00555BB2" w:rsidRDefault="00531895" w:rsidP="00531895">
      <w:r w:rsidRPr="00555BB2">
        <w:t>Čl. 3 – odst. 1 – bod 2 – písm. b – bod i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F2D8E14" w14:textId="77777777" w:rsidTr="005159D7">
        <w:trPr>
          <w:jc w:val="center"/>
        </w:trPr>
        <w:tc>
          <w:tcPr>
            <w:tcW w:w="9752" w:type="dxa"/>
            <w:gridSpan w:val="2"/>
          </w:tcPr>
          <w:p w14:paraId="7D102377" w14:textId="77777777" w:rsidR="00531895" w:rsidRPr="00555BB2" w:rsidRDefault="00531895" w:rsidP="005159D7">
            <w:pPr>
              <w:keepNext/>
            </w:pPr>
          </w:p>
        </w:tc>
      </w:tr>
      <w:tr w:rsidR="00531895" w:rsidRPr="00555BB2" w14:paraId="421CDFFE" w14:textId="77777777" w:rsidTr="005159D7">
        <w:trPr>
          <w:jc w:val="center"/>
        </w:trPr>
        <w:tc>
          <w:tcPr>
            <w:tcW w:w="4876" w:type="dxa"/>
            <w:hideMark/>
          </w:tcPr>
          <w:p w14:paraId="41B08D3A"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D26BC91"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55DA8CC2" w14:textId="77777777" w:rsidTr="005159D7">
        <w:trPr>
          <w:jc w:val="center"/>
        </w:trPr>
        <w:tc>
          <w:tcPr>
            <w:tcW w:w="4876" w:type="dxa"/>
            <w:hideMark/>
          </w:tcPr>
          <w:p w14:paraId="68C9DA87" w14:textId="77777777" w:rsidR="00531895" w:rsidRPr="00555BB2" w:rsidRDefault="00531895" w:rsidP="005159D7">
            <w:pPr>
              <w:pStyle w:val="Normal6"/>
              <w:rPr>
                <w:lang w:val="cs-CZ"/>
              </w:rPr>
            </w:pPr>
          </w:p>
        </w:tc>
        <w:tc>
          <w:tcPr>
            <w:tcW w:w="4876" w:type="dxa"/>
            <w:hideMark/>
          </w:tcPr>
          <w:p w14:paraId="22D16348" w14:textId="77777777" w:rsidR="00531895" w:rsidRPr="00555BB2" w:rsidRDefault="00531895" w:rsidP="005159D7">
            <w:pPr>
              <w:pStyle w:val="Normal6"/>
              <w:rPr>
                <w:szCs w:val="24"/>
                <w:lang w:val="cs-CZ"/>
              </w:rPr>
            </w:pPr>
            <w:proofErr w:type="spellStart"/>
            <w:r w:rsidRPr="00555BB2">
              <w:rPr>
                <w:b/>
                <w:i/>
                <w:lang w:val="cs-CZ"/>
              </w:rPr>
              <w:t>ia</w:t>
            </w:r>
            <w:proofErr w:type="spellEnd"/>
            <w:r w:rsidRPr="00555BB2">
              <w:rPr>
                <w:b/>
                <w:i/>
                <w:lang w:val="cs-CZ"/>
              </w:rPr>
              <w:t>)</w:t>
            </w:r>
            <w:r w:rsidRPr="00555BB2">
              <w:rPr>
                <w:lang w:val="cs-CZ"/>
              </w:rPr>
              <w:tab/>
            </w:r>
            <w:r w:rsidRPr="00555BB2">
              <w:rPr>
                <w:b/>
                <w:i/>
                <w:lang w:val="cs-CZ"/>
              </w:rPr>
              <w:t>předtím, než cestující souhlasí se zaplacením první cestovní služby, obchodník aktivně vybídne cestujícího, aby si na stejném prodejním místě do 24 hodin od souhlasu s platbou za první službu zarezervoval jeden nebo více dalších typů cestovních služeb, nebo</w:t>
            </w:r>
          </w:p>
        </w:tc>
      </w:tr>
    </w:tbl>
    <w:p w14:paraId="69E4EADC" w14:textId="77777777" w:rsidR="00531895" w:rsidRPr="00555BB2" w:rsidRDefault="00531895" w:rsidP="00531895">
      <w:pPr>
        <w:rPr>
          <w:szCs w:val="24"/>
        </w:rPr>
      </w:pPr>
    </w:p>
    <w:p w14:paraId="0E12F40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29</w:t>
      </w:r>
    </w:p>
    <w:p w14:paraId="082999C7" w14:textId="77777777" w:rsidR="00531895" w:rsidRPr="00555BB2" w:rsidRDefault="00531895" w:rsidP="00531895"/>
    <w:p w14:paraId="3EFD0EDB" w14:textId="77777777" w:rsidR="00531895" w:rsidRPr="00555BB2" w:rsidRDefault="00531895" w:rsidP="00531895">
      <w:pPr>
        <w:pStyle w:val="NormalBold"/>
        <w:keepNext/>
      </w:pPr>
      <w:r w:rsidRPr="00555BB2">
        <w:t>Návrh směrnice</w:t>
      </w:r>
    </w:p>
    <w:p w14:paraId="0D2FBDCE" w14:textId="77777777" w:rsidR="00531895" w:rsidRPr="00555BB2" w:rsidRDefault="00531895" w:rsidP="00531895">
      <w:pPr>
        <w:pStyle w:val="NormalBold"/>
      </w:pPr>
      <w:r w:rsidRPr="00555BB2">
        <w:t>Čl. 1 – odst. 1 – bod 3 – písm. a</w:t>
      </w:r>
    </w:p>
    <w:p w14:paraId="7B913DEE" w14:textId="77777777" w:rsidR="00531895" w:rsidRPr="00555BB2" w:rsidRDefault="00531895" w:rsidP="00531895">
      <w:pPr>
        <w:keepNext/>
      </w:pPr>
      <w:r w:rsidRPr="00555BB2">
        <w:t>Směrnice (EU) 2015/2302</w:t>
      </w:r>
    </w:p>
    <w:p w14:paraId="0E01D936" w14:textId="77777777" w:rsidR="00531895" w:rsidRPr="00555BB2" w:rsidRDefault="00531895" w:rsidP="00531895">
      <w:r w:rsidRPr="00555BB2">
        <w:t xml:space="preserve">Čl. 3 – odst. 1 – bod 2 – písm. b – bod </w:t>
      </w:r>
      <w:proofErr w:type="spellStart"/>
      <w:r w:rsidRPr="00555BB2">
        <w:t>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CBBBB21" w14:textId="77777777" w:rsidTr="005159D7">
        <w:trPr>
          <w:jc w:val="center"/>
        </w:trPr>
        <w:tc>
          <w:tcPr>
            <w:tcW w:w="9752" w:type="dxa"/>
            <w:gridSpan w:val="2"/>
          </w:tcPr>
          <w:p w14:paraId="77F6A8EE" w14:textId="77777777" w:rsidR="00531895" w:rsidRPr="00555BB2" w:rsidRDefault="00531895" w:rsidP="005159D7">
            <w:pPr>
              <w:keepNext/>
            </w:pPr>
          </w:p>
        </w:tc>
      </w:tr>
      <w:tr w:rsidR="00531895" w:rsidRPr="00555BB2" w14:paraId="2839EFD6" w14:textId="77777777" w:rsidTr="005159D7">
        <w:trPr>
          <w:jc w:val="center"/>
        </w:trPr>
        <w:tc>
          <w:tcPr>
            <w:tcW w:w="4876" w:type="dxa"/>
            <w:hideMark/>
          </w:tcPr>
          <w:p w14:paraId="5906C6D1"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740613F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3812D631" w14:textId="77777777" w:rsidTr="005159D7">
        <w:trPr>
          <w:jc w:val="center"/>
        </w:trPr>
        <w:tc>
          <w:tcPr>
            <w:tcW w:w="4876" w:type="dxa"/>
            <w:hideMark/>
          </w:tcPr>
          <w:p w14:paraId="51B2A242" w14:textId="77777777" w:rsidR="00531895" w:rsidRPr="00555BB2" w:rsidRDefault="00531895" w:rsidP="005159D7">
            <w:pPr>
              <w:pStyle w:val="Normal6"/>
              <w:rPr>
                <w:lang w:val="cs-CZ"/>
              </w:rPr>
            </w:pPr>
            <w:proofErr w:type="spellStart"/>
            <w:r w:rsidRPr="00555BB2">
              <w:rPr>
                <w:lang w:val="cs-CZ"/>
              </w:rPr>
              <w:t>ii</w:t>
            </w:r>
            <w:proofErr w:type="spellEnd"/>
            <w:r w:rsidRPr="00555BB2">
              <w:rPr>
                <w:lang w:val="cs-CZ"/>
              </w:rPr>
              <w:t>)</w:t>
            </w:r>
            <w:r w:rsidRPr="00555BB2">
              <w:rPr>
                <w:lang w:val="cs-CZ"/>
              </w:rPr>
              <w:tab/>
              <w:t>jsou nabízeny, prodávány nebo placeny za souhrnnou nebo celkovou cenu bez ohledu na případné oddělené účtování, nebo</w:t>
            </w:r>
          </w:p>
        </w:tc>
        <w:tc>
          <w:tcPr>
            <w:tcW w:w="4876" w:type="dxa"/>
            <w:hideMark/>
          </w:tcPr>
          <w:p w14:paraId="4D079CAF" w14:textId="77777777" w:rsidR="00531895" w:rsidRPr="00555BB2" w:rsidRDefault="00531895" w:rsidP="005159D7">
            <w:pPr>
              <w:pStyle w:val="Normal6"/>
              <w:rPr>
                <w:i/>
                <w:szCs w:val="24"/>
                <w:lang w:val="cs-CZ"/>
              </w:rPr>
            </w:pPr>
            <w:r w:rsidRPr="00555BB2">
              <w:rPr>
                <w:i/>
                <w:lang w:val="cs-CZ"/>
              </w:rPr>
              <w:t>(Netýká se českého znění.)</w:t>
            </w:r>
          </w:p>
        </w:tc>
      </w:tr>
    </w:tbl>
    <w:p w14:paraId="45AFEFDD" w14:textId="77777777" w:rsidR="00531895" w:rsidRPr="00555BB2" w:rsidRDefault="00531895" w:rsidP="00531895">
      <w:pPr>
        <w:rPr>
          <w:szCs w:val="24"/>
        </w:rPr>
      </w:pPr>
    </w:p>
    <w:p w14:paraId="0991D7DE"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30</w:t>
      </w:r>
    </w:p>
    <w:p w14:paraId="3B130650" w14:textId="77777777" w:rsidR="00531895" w:rsidRPr="00555BB2" w:rsidRDefault="00531895" w:rsidP="00531895"/>
    <w:p w14:paraId="63E5FA69" w14:textId="77777777" w:rsidR="00531895" w:rsidRPr="00555BB2" w:rsidRDefault="00531895" w:rsidP="00531895">
      <w:pPr>
        <w:pStyle w:val="NormalBold"/>
        <w:keepNext/>
      </w:pPr>
      <w:r w:rsidRPr="00555BB2">
        <w:t>Návrh směrnice</w:t>
      </w:r>
    </w:p>
    <w:p w14:paraId="08C475B3" w14:textId="77777777" w:rsidR="00531895" w:rsidRPr="00555BB2" w:rsidRDefault="00531895" w:rsidP="00531895">
      <w:pPr>
        <w:pStyle w:val="NormalBold"/>
      </w:pPr>
      <w:r w:rsidRPr="00555BB2">
        <w:t>Čl. 1 – odst. 1 – bod 3 – písm. a</w:t>
      </w:r>
    </w:p>
    <w:p w14:paraId="73E4088D" w14:textId="77777777" w:rsidR="00531895" w:rsidRPr="00555BB2" w:rsidRDefault="00531895" w:rsidP="00531895">
      <w:pPr>
        <w:keepNext/>
      </w:pPr>
      <w:r w:rsidRPr="00555BB2">
        <w:t>Směrnice (EU) 2015/2302</w:t>
      </w:r>
    </w:p>
    <w:p w14:paraId="0E28EFBA" w14:textId="77777777" w:rsidR="00531895" w:rsidRPr="00555BB2" w:rsidRDefault="00531895" w:rsidP="00531895">
      <w:r w:rsidRPr="00555BB2">
        <w:t xml:space="preserve">Čl. 3 – odst. 1 – bod 2 – písm. b – bod </w:t>
      </w:r>
      <w:proofErr w:type="spellStart"/>
      <w:r w:rsidRPr="00555BB2">
        <w:t>iii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8FD8BF6" w14:textId="77777777" w:rsidTr="005159D7">
        <w:trPr>
          <w:jc w:val="center"/>
        </w:trPr>
        <w:tc>
          <w:tcPr>
            <w:tcW w:w="9752" w:type="dxa"/>
            <w:gridSpan w:val="2"/>
          </w:tcPr>
          <w:p w14:paraId="538178A1" w14:textId="77777777" w:rsidR="00531895" w:rsidRPr="00555BB2" w:rsidRDefault="00531895" w:rsidP="005159D7">
            <w:pPr>
              <w:keepNext/>
            </w:pPr>
          </w:p>
        </w:tc>
      </w:tr>
      <w:tr w:rsidR="00531895" w:rsidRPr="00555BB2" w14:paraId="30581602" w14:textId="77777777" w:rsidTr="005159D7">
        <w:trPr>
          <w:jc w:val="center"/>
        </w:trPr>
        <w:tc>
          <w:tcPr>
            <w:tcW w:w="4876" w:type="dxa"/>
            <w:hideMark/>
          </w:tcPr>
          <w:p w14:paraId="21EF1D2F"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6D3F4C1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39812F36" w14:textId="77777777" w:rsidTr="005159D7">
        <w:trPr>
          <w:jc w:val="center"/>
        </w:trPr>
        <w:tc>
          <w:tcPr>
            <w:tcW w:w="4876" w:type="dxa"/>
            <w:hideMark/>
          </w:tcPr>
          <w:p w14:paraId="3E510EFD" w14:textId="77777777" w:rsidR="00531895" w:rsidRPr="00555BB2" w:rsidRDefault="00531895" w:rsidP="005159D7">
            <w:pPr>
              <w:pStyle w:val="Normal6"/>
              <w:rPr>
                <w:lang w:val="cs-CZ"/>
              </w:rPr>
            </w:pPr>
            <w:proofErr w:type="spellStart"/>
            <w:r w:rsidRPr="00555BB2">
              <w:rPr>
                <w:lang w:val="cs-CZ"/>
              </w:rPr>
              <w:t>iii</w:t>
            </w:r>
            <w:proofErr w:type="spellEnd"/>
            <w:r w:rsidRPr="00555BB2">
              <w:rPr>
                <w:lang w:val="cs-CZ"/>
              </w:rPr>
              <w:t>)</w:t>
            </w:r>
            <w:r w:rsidRPr="00555BB2">
              <w:rPr>
                <w:lang w:val="cs-CZ"/>
              </w:rPr>
              <w:tab/>
              <w:t>pro účely inzerce nebo prodeje jsou označeny jako „souborné služby“ či obdobně, nebo</w:t>
            </w:r>
          </w:p>
        </w:tc>
        <w:tc>
          <w:tcPr>
            <w:tcW w:w="4876" w:type="dxa"/>
            <w:hideMark/>
          </w:tcPr>
          <w:p w14:paraId="46B8C598" w14:textId="77777777" w:rsidR="00531895" w:rsidRPr="00555BB2" w:rsidRDefault="00531895" w:rsidP="005159D7">
            <w:pPr>
              <w:pStyle w:val="Normal6"/>
              <w:rPr>
                <w:szCs w:val="24"/>
                <w:lang w:val="cs-CZ"/>
              </w:rPr>
            </w:pPr>
            <w:r w:rsidRPr="00555BB2">
              <w:rPr>
                <w:i/>
                <w:lang w:val="cs-CZ"/>
              </w:rPr>
              <w:t>(Netýká se českého znění.)</w:t>
            </w:r>
          </w:p>
        </w:tc>
      </w:tr>
    </w:tbl>
    <w:p w14:paraId="2BFD0009" w14:textId="77777777" w:rsidR="00531895" w:rsidRPr="00555BB2" w:rsidRDefault="00531895" w:rsidP="00531895">
      <w:pPr>
        <w:rPr>
          <w:szCs w:val="24"/>
        </w:rPr>
      </w:pPr>
    </w:p>
    <w:p w14:paraId="23F735C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31</w:t>
      </w:r>
    </w:p>
    <w:p w14:paraId="5DD80630" w14:textId="77777777" w:rsidR="00531895" w:rsidRPr="00555BB2" w:rsidRDefault="00531895" w:rsidP="00531895"/>
    <w:p w14:paraId="43723DEC" w14:textId="77777777" w:rsidR="00531895" w:rsidRPr="00555BB2" w:rsidRDefault="00531895" w:rsidP="00531895">
      <w:pPr>
        <w:pStyle w:val="NormalBold"/>
        <w:keepNext/>
      </w:pPr>
      <w:r w:rsidRPr="00555BB2">
        <w:t>Návrh směrnice</w:t>
      </w:r>
    </w:p>
    <w:p w14:paraId="10BE6273" w14:textId="77777777" w:rsidR="00531895" w:rsidRPr="00555BB2" w:rsidRDefault="00531895" w:rsidP="00531895">
      <w:pPr>
        <w:pStyle w:val="NormalBold"/>
      </w:pPr>
      <w:r w:rsidRPr="00555BB2">
        <w:t>Čl. 1 – odst. 1 – bod 3 – písm. a</w:t>
      </w:r>
    </w:p>
    <w:p w14:paraId="72D395D7" w14:textId="77777777" w:rsidR="00531895" w:rsidRPr="00555BB2" w:rsidRDefault="00531895" w:rsidP="00531895">
      <w:pPr>
        <w:keepNext/>
      </w:pPr>
      <w:r w:rsidRPr="00555BB2">
        <w:t>Směrnice (EU) 2015/2302</w:t>
      </w:r>
    </w:p>
    <w:p w14:paraId="3A283E8F" w14:textId="77777777" w:rsidR="00531895" w:rsidRPr="00555BB2" w:rsidRDefault="00531895" w:rsidP="00531895">
      <w:r w:rsidRPr="00555BB2">
        <w:t xml:space="preserve">Čl. 3 – odst. 1 – bod 2 – písm. b – bod </w:t>
      </w:r>
      <w:proofErr w:type="spellStart"/>
      <w:r w:rsidRPr="00555BB2">
        <w:t>iv</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E3713AD" w14:textId="77777777" w:rsidTr="005159D7">
        <w:trPr>
          <w:jc w:val="center"/>
        </w:trPr>
        <w:tc>
          <w:tcPr>
            <w:tcW w:w="9752" w:type="dxa"/>
            <w:gridSpan w:val="2"/>
          </w:tcPr>
          <w:p w14:paraId="34F4CBB1" w14:textId="77777777" w:rsidR="00531895" w:rsidRPr="00555BB2" w:rsidRDefault="00531895" w:rsidP="005159D7">
            <w:pPr>
              <w:keepNext/>
            </w:pPr>
          </w:p>
        </w:tc>
      </w:tr>
      <w:tr w:rsidR="00531895" w:rsidRPr="00555BB2" w14:paraId="2FA50848" w14:textId="77777777" w:rsidTr="005159D7">
        <w:trPr>
          <w:jc w:val="center"/>
        </w:trPr>
        <w:tc>
          <w:tcPr>
            <w:tcW w:w="4876" w:type="dxa"/>
            <w:hideMark/>
          </w:tcPr>
          <w:p w14:paraId="11FAAD8A"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58E04AD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46CF7B21" w14:textId="77777777" w:rsidTr="005159D7">
        <w:trPr>
          <w:jc w:val="center"/>
        </w:trPr>
        <w:tc>
          <w:tcPr>
            <w:tcW w:w="4876" w:type="dxa"/>
            <w:hideMark/>
          </w:tcPr>
          <w:p w14:paraId="693B7FA1" w14:textId="77777777" w:rsidR="00531895" w:rsidRPr="00555BB2" w:rsidRDefault="00531895" w:rsidP="005159D7">
            <w:pPr>
              <w:pStyle w:val="Normal6"/>
              <w:rPr>
                <w:lang w:val="cs-CZ"/>
              </w:rPr>
            </w:pPr>
            <w:proofErr w:type="spellStart"/>
            <w:r w:rsidRPr="00555BB2">
              <w:rPr>
                <w:lang w:val="cs-CZ"/>
              </w:rPr>
              <w:t>iv</w:t>
            </w:r>
            <w:proofErr w:type="spellEnd"/>
            <w:r w:rsidRPr="00555BB2">
              <w:rPr>
                <w:lang w:val="cs-CZ"/>
              </w:rPr>
              <w:t>)</w:t>
            </w:r>
            <w:r w:rsidRPr="00555BB2">
              <w:rPr>
                <w:lang w:val="cs-CZ"/>
              </w:rPr>
              <w:tab/>
              <w:t>jsou kombinovány po uzavření smlouvy, jíž obchodník opravňuje cestujícího k výběru z různých typů cestovních služeb, nebo</w:t>
            </w:r>
          </w:p>
        </w:tc>
        <w:tc>
          <w:tcPr>
            <w:tcW w:w="4876" w:type="dxa"/>
            <w:hideMark/>
          </w:tcPr>
          <w:p w14:paraId="2A9C3CA6" w14:textId="77777777" w:rsidR="00531895" w:rsidRPr="00555BB2" w:rsidRDefault="00531895" w:rsidP="005159D7">
            <w:pPr>
              <w:pStyle w:val="Normal6"/>
              <w:rPr>
                <w:szCs w:val="24"/>
                <w:lang w:val="cs-CZ"/>
              </w:rPr>
            </w:pPr>
            <w:r w:rsidRPr="00555BB2">
              <w:rPr>
                <w:i/>
                <w:lang w:val="cs-CZ"/>
              </w:rPr>
              <w:t>(Netýká se českého znění.)</w:t>
            </w:r>
          </w:p>
        </w:tc>
      </w:tr>
    </w:tbl>
    <w:p w14:paraId="20B37E20" w14:textId="77777777" w:rsidR="00531895" w:rsidRPr="00555BB2" w:rsidRDefault="00531895" w:rsidP="00531895">
      <w:pPr>
        <w:rPr>
          <w:szCs w:val="24"/>
        </w:rPr>
      </w:pPr>
    </w:p>
    <w:p w14:paraId="20FA6300"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32</w:t>
      </w:r>
    </w:p>
    <w:p w14:paraId="40B4B484" w14:textId="77777777" w:rsidR="00531895" w:rsidRPr="00555BB2" w:rsidRDefault="00531895" w:rsidP="00531895"/>
    <w:p w14:paraId="6F7E0AA9" w14:textId="77777777" w:rsidR="00531895" w:rsidRPr="00555BB2" w:rsidRDefault="00531895" w:rsidP="00531895">
      <w:pPr>
        <w:pStyle w:val="NormalBold"/>
        <w:keepNext/>
      </w:pPr>
      <w:r w:rsidRPr="00555BB2">
        <w:t>Návrh směrnice</w:t>
      </w:r>
    </w:p>
    <w:p w14:paraId="516BE603" w14:textId="77777777" w:rsidR="00531895" w:rsidRPr="00555BB2" w:rsidRDefault="00531895" w:rsidP="00531895">
      <w:pPr>
        <w:pStyle w:val="NormalBold"/>
      </w:pPr>
      <w:r w:rsidRPr="00555BB2">
        <w:t>Čl. 1 – odst. 1 – bod 3 – písm. a</w:t>
      </w:r>
    </w:p>
    <w:p w14:paraId="3363DB3B" w14:textId="77777777" w:rsidR="00531895" w:rsidRPr="00555BB2" w:rsidRDefault="00531895" w:rsidP="00531895">
      <w:pPr>
        <w:keepNext/>
      </w:pPr>
      <w:r w:rsidRPr="00555BB2">
        <w:t>Směrnice (EU) 2015/2302</w:t>
      </w:r>
    </w:p>
    <w:p w14:paraId="18DE2D9E" w14:textId="77777777" w:rsidR="00531895" w:rsidRPr="00555BB2" w:rsidRDefault="00531895" w:rsidP="00531895">
      <w:r w:rsidRPr="00555BB2">
        <w:t>Čl. 3 – odst. 1 – bod 2 – písm. b – bod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185B310" w14:textId="77777777" w:rsidTr="005159D7">
        <w:trPr>
          <w:jc w:val="center"/>
        </w:trPr>
        <w:tc>
          <w:tcPr>
            <w:tcW w:w="9752" w:type="dxa"/>
            <w:gridSpan w:val="2"/>
          </w:tcPr>
          <w:p w14:paraId="1E88CF4E" w14:textId="77777777" w:rsidR="00531895" w:rsidRPr="00555BB2" w:rsidRDefault="00531895" w:rsidP="005159D7">
            <w:pPr>
              <w:keepNext/>
            </w:pPr>
          </w:p>
        </w:tc>
      </w:tr>
      <w:tr w:rsidR="00531895" w:rsidRPr="00555BB2" w14:paraId="246DD59B" w14:textId="77777777" w:rsidTr="005159D7">
        <w:trPr>
          <w:jc w:val="center"/>
        </w:trPr>
        <w:tc>
          <w:tcPr>
            <w:tcW w:w="4876" w:type="dxa"/>
            <w:hideMark/>
          </w:tcPr>
          <w:p w14:paraId="01332A7C"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2F176F8"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33D7D77B" w14:textId="77777777" w:rsidTr="005159D7">
        <w:trPr>
          <w:jc w:val="center"/>
        </w:trPr>
        <w:tc>
          <w:tcPr>
            <w:tcW w:w="4876" w:type="dxa"/>
            <w:hideMark/>
          </w:tcPr>
          <w:p w14:paraId="24A86DC5" w14:textId="77777777" w:rsidR="00531895" w:rsidRPr="00555BB2" w:rsidRDefault="00531895" w:rsidP="005159D7">
            <w:pPr>
              <w:pStyle w:val="Normal6"/>
              <w:rPr>
                <w:lang w:val="cs-CZ"/>
              </w:rPr>
            </w:pPr>
            <w:r w:rsidRPr="00555BB2">
              <w:rPr>
                <w:lang w:val="cs-CZ"/>
              </w:rPr>
              <w:t>v)</w:t>
            </w:r>
            <w:r w:rsidRPr="00555BB2">
              <w:rPr>
                <w:lang w:val="cs-CZ"/>
              </w:rPr>
              <w:tab/>
              <w:t xml:space="preserve">jsou zakoupeny od samostatných obchodníků prostřednictvím propojených on-line rezervačních procesů, při nichž obchodník, s nímž byla uzavřena první smlouva, předá </w:t>
            </w:r>
            <w:r w:rsidRPr="00555BB2">
              <w:rPr>
                <w:b/>
                <w:i/>
                <w:lang w:val="cs-CZ"/>
              </w:rPr>
              <w:t>jméno, platební</w:t>
            </w:r>
            <w:r w:rsidRPr="00555BB2">
              <w:rPr>
                <w:lang w:val="cs-CZ"/>
              </w:rPr>
              <w:t xml:space="preserve"> údaje, </w:t>
            </w:r>
            <w:r w:rsidRPr="00555BB2">
              <w:rPr>
                <w:b/>
                <w:i/>
                <w:lang w:val="cs-CZ"/>
              </w:rPr>
              <w:t>e-mailovou adresu nebo jiné osobní údaje cestujícího</w:t>
            </w:r>
            <w:r w:rsidRPr="00555BB2">
              <w:rPr>
                <w:lang w:val="cs-CZ"/>
              </w:rPr>
              <w:t xml:space="preserve"> dalšímu obchodníkovi nebo dalším obchodníkům</w:t>
            </w:r>
            <w:r w:rsidRPr="00555BB2">
              <w:rPr>
                <w:b/>
                <w:i/>
                <w:lang w:val="cs-CZ"/>
              </w:rPr>
              <w:t>.</w:t>
            </w:r>
          </w:p>
        </w:tc>
        <w:tc>
          <w:tcPr>
            <w:tcW w:w="4876" w:type="dxa"/>
            <w:hideMark/>
          </w:tcPr>
          <w:p w14:paraId="6C87E136" w14:textId="77777777" w:rsidR="00531895" w:rsidRPr="00555BB2" w:rsidRDefault="00531895" w:rsidP="005159D7">
            <w:pPr>
              <w:pStyle w:val="Normal6"/>
              <w:rPr>
                <w:szCs w:val="24"/>
                <w:lang w:val="cs-CZ"/>
              </w:rPr>
            </w:pPr>
            <w:r w:rsidRPr="00555BB2">
              <w:rPr>
                <w:lang w:val="cs-CZ"/>
              </w:rPr>
              <w:t>v)</w:t>
            </w:r>
            <w:r w:rsidRPr="00555BB2">
              <w:rPr>
                <w:lang w:val="cs-CZ"/>
              </w:rPr>
              <w:tab/>
              <w:t xml:space="preserve">jsou zakoupeny od samostatných obchodníků prostřednictvím propojených on-line rezervačních procesů, při nichž obchodník, s nímž byla uzavřena první smlouva, předá </w:t>
            </w:r>
            <w:r w:rsidRPr="00555BB2">
              <w:rPr>
                <w:b/>
                <w:i/>
                <w:lang w:val="cs-CZ"/>
              </w:rPr>
              <w:t>osobní</w:t>
            </w:r>
            <w:r w:rsidRPr="00555BB2">
              <w:rPr>
                <w:lang w:val="cs-CZ"/>
              </w:rPr>
              <w:t xml:space="preserve"> údaje, </w:t>
            </w:r>
            <w:r w:rsidRPr="00555BB2">
              <w:rPr>
                <w:b/>
                <w:i/>
                <w:lang w:val="cs-CZ"/>
              </w:rPr>
              <w:t>podle nichž lze cestujícího identifikovat jako smluvní stranu,</w:t>
            </w:r>
            <w:r w:rsidRPr="00555BB2">
              <w:rPr>
                <w:lang w:val="cs-CZ"/>
              </w:rPr>
              <w:t xml:space="preserve"> dalšímu obchodníkovi nebo dalším obchodníkům</w:t>
            </w:r>
            <w:r w:rsidRPr="00555BB2">
              <w:rPr>
                <w:b/>
                <w:i/>
                <w:lang w:val="cs-CZ"/>
              </w:rPr>
              <w:t xml:space="preserve"> a s tímto obchodníkem nebo obchodníky je uzavřena smlouva nebo jsou uzavřeny smlouvy do 24 hodin po </w:t>
            </w:r>
            <w:r w:rsidRPr="00555BB2">
              <w:rPr>
                <w:b/>
                <w:i/>
                <w:lang w:val="cs-CZ"/>
              </w:rPr>
              <w:lastRenderedPageBreak/>
              <w:t>potvrzení rezervace první cestovní služby,</w:t>
            </w:r>
          </w:p>
        </w:tc>
      </w:tr>
    </w:tbl>
    <w:p w14:paraId="7A72597B" w14:textId="77777777" w:rsidR="00531895" w:rsidRPr="00555BB2" w:rsidRDefault="00531895" w:rsidP="00531895">
      <w:pPr>
        <w:rPr>
          <w:szCs w:val="24"/>
        </w:rPr>
      </w:pPr>
    </w:p>
    <w:p w14:paraId="0FDFAEA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33</w:t>
      </w:r>
    </w:p>
    <w:p w14:paraId="133D31BD" w14:textId="77777777" w:rsidR="00531895" w:rsidRPr="00555BB2" w:rsidRDefault="00531895" w:rsidP="00531895"/>
    <w:p w14:paraId="2DA9E20C" w14:textId="77777777" w:rsidR="00531895" w:rsidRPr="00555BB2" w:rsidRDefault="00531895" w:rsidP="00531895">
      <w:pPr>
        <w:pStyle w:val="NormalBold"/>
        <w:keepNext/>
      </w:pPr>
      <w:r w:rsidRPr="00555BB2">
        <w:t>Návrh směrnice</w:t>
      </w:r>
    </w:p>
    <w:p w14:paraId="6951BDA6" w14:textId="77777777" w:rsidR="00531895" w:rsidRPr="00555BB2" w:rsidRDefault="00531895" w:rsidP="00531895">
      <w:pPr>
        <w:pStyle w:val="NormalBold"/>
      </w:pPr>
      <w:r w:rsidRPr="00555BB2">
        <w:t>Čl. 1 – odst. 1 – bod 3 – písm. a</w:t>
      </w:r>
    </w:p>
    <w:p w14:paraId="7FE57A98" w14:textId="77777777" w:rsidR="00531895" w:rsidRPr="00555BB2" w:rsidRDefault="00531895" w:rsidP="00531895">
      <w:pPr>
        <w:keepNext/>
      </w:pPr>
      <w:r w:rsidRPr="00555BB2">
        <w:t>Směrnice (EU) 2015/2302</w:t>
      </w:r>
    </w:p>
    <w:p w14:paraId="219D0BA3" w14:textId="77777777" w:rsidR="00531895" w:rsidRPr="00555BB2" w:rsidRDefault="00531895" w:rsidP="00531895">
      <w:r w:rsidRPr="00555BB2">
        <w:t>Čl. 3 – odst. 1 – bod 2 – písm. b – bod v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6ED02AA" w14:textId="77777777" w:rsidTr="005159D7">
        <w:trPr>
          <w:jc w:val="center"/>
        </w:trPr>
        <w:tc>
          <w:tcPr>
            <w:tcW w:w="9752" w:type="dxa"/>
            <w:gridSpan w:val="2"/>
          </w:tcPr>
          <w:p w14:paraId="20D42DC8" w14:textId="77777777" w:rsidR="00531895" w:rsidRPr="00555BB2" w:rsidRDefault="00531895" w:rsidP="005159D7">
            <w:pPr>
              <w:keepNext/>
            </w:pPr>
          </w:p>
        </w:tc>
      </w:tr>
      <w:tr w:rsidR="00531895" w:rsidRPr="00555BB2" w14:paraId="0B008E94" w14:textId="77777777" w:rsidTr="005159D7">
        <w:trPr>
          <w:jc w:val="center"/>
        </w:trPr>
        <w:tc>
          <w:tcPr>
            <w:tcW w:w="4876" w:type="dxa"/>
            <w:hideMark/>
          </w:tcPr>
          <w:p w14:paraId="4D8BDF4A"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A02082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52216378" w14:textId="77777777" w:rsidTr="005159D7">
        <w:trPr>
          <w:jc w:val="center"/>
        </w:trPr>
        <w:tc>
          <w:tcPr>
            <w:tcW w:w="4876" w:type="dxa"/>
          </w:tcPr>
          <w:p w14:paraId="2F6A6A48" w14:textId="77777777" w:rsidR="00531895" w:rsidRPr="00555BB2" w:rsidRDefault="00531895" w:rsidP="005159D7">
            <w:pPr>
              <w:pStyle w:val="Normal6"/>
              <w:rPr>
                <w:lang w:val="cs-CZ"/>
              </w:rPr>
            </w:pPr>
          </w:p>
        </w:tc>
        <w:tc>
          <w:tcPr>
            <w:tcW w:w="4876" w:type="dxa"/>
            <w:hideMark/>
          </w:tcPr>
          <w:p w14:paraId="207C0D92" w14:textId="77777777" w:rsidR="00531895" w:rsidRPr="00555BB2" w:rsidRDefault="00531895" w:rsidP="005159D7">
            <w:pPr>
              <w:pStyle w:val="Normal6"/>
              <w:rPr>
                <w:szCs w:val="24"/>
                <w:lang w:val="cs-CZ"/>
              </w:rPr>
            </w:pPr>
            <w:proofErr w:type="spellStart"/>
            <w:r w:rsidRPr="00555BB2">
              <w:rPr>
                <w:b/>
                <w:i/>
                <w:lang w:val="cs-CZ"/>
              </w:rPr>
              <w:t>va</w:t>
            </w:r>
            <w:proofErr w:type="spellEnd"/>
            <w:r w:rsidRPr="00555BB2">
              <w:rPr>
                <w:b/>
                <w:i/>
                <w:lang w:val="cs-CZ"/>
              </w:rPr>
              <w:t>)</w:t>
            </w:r>
            <w:r w:rsidRPr="00555BB2">
              <w:rPr>
                <w:b/>
                <w:i/>
                <w:lang w:val="cs-CZ"/>
              </w:rPr>
              <w:tab/>
              <w:t>nebo jakákoli jiná situace, kdy se strany dohodnou, že rezervované cestovní služby budou považovat za souborné služby.</w:t>
            </w:r>
          </w:p>
        </w:tc>
      </w:tr>
    </w:tbl>
    <w:p w14:paraId="65F1CCBB" w14:textId="77777777" w:rsidR="00531895" w:rsidRPr="00555BB2" w:rsidRDefault="00531895" w:rsidP="00531895">
      <w:pPr>
        <w:rPr>
          <w:szCs w:val="24"/>
        </w:rPr>
      </w:pPr>
    </w:p>
    <w:p w14:paraId="08480F7C" w14:textId="77777777" w:rsidR="00531895" w:rsidRPr="00555BB2" w:rsidRDefault="00531895" w:rsidP="00531895">
      <w:pPr>
        <w:pStyle w:val="AmNumberTabs"/>
        <w:keepNext/>
      </w:pPr>
      <w:r w:rsidRPr="00555BB2">
        <w:t>Pozměňovací návrh</w:t>
      </w:r>
      <w:r w:rsidRPr="00555BB2">
        <w:tab/>
      </w:r>
      <w:r w:rsidRPr="00555BB2">
        <w:tab/>
        <w:t>34</w:t>
      </w:r>
    </w:p>
    <w:p w14:paraId="4F86AA97" w14:textId="77777777" w:rsidR="00531895" w:rsidRPr="00555BB2" w:rsidRDefault="00531895" w:rsidP="00531895">
      <w:pPr>
        <w:pStyle w:val="NormalBold12b"/>
        <w:keepNext/>
      </w:pPr>
      <w:r w:rsidRPr="00555BB2">
        <w:t>Návrh směrnice</w:t>
      </w:r>
    </w:p>
    <w:p w14:paraId="7C4B3293" w14:textId="77777777" w:rsidR="00531895" w:rsidRPr="00555BB2" w:rsidRDefault="00531895" w:rsidP="00531895">
      <w:pPr>
        <w:pStyle w:val="NormalBold"/>
        <w:keepNext/>
      </w:pPr>
      <w:r w:rsidRPr="00555BB2">
        <w:t>Čl. 1 – odst. 1 – bod 3 – písm. b</w:t>
      </w:r>
    </w:p>
    <w:p w14:paraId="6BE03BCB" w14:textId="77777777" w:rsidR="00531895" w:rsidRPr="00555BB2" w:rsidRDefault="00531895" w:rsidP="00531895">
      <w:pPr>
        <w:keepNext/>
      </w:pPr>
      <w:r w:rsidRPr="00555BB2">
        <w:t>Směrnice (EU) 2015/2302</w:t>
      </w:r>
    </w:p>
    <w:p w14:paraId="1462C778" w14:textId="77777777" w:rsidR="00531895" w:rsidRPr="00555BB2" w:rsidRDefault="00531895" w:rsidP="00531895">
      <w:r w:rsidRPr="00555BB2">
        <w:t>Čl. 3 – odst. 1 – bod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DE430F6" w14:textId="77777777" w:rsidTr="005159D7">
        <w:trPr>
          <w:jc w:val="center"/>
        </w:trPr>
        <w:tc>
          <w:tcPr>
            <w:tcW w:w="9752" w:type="dxa"/>
            <w:gridSpan w:val="2"/>
          </w:tcPr>
          <w:p w14:paraId="2C8B0FA6" w14:textId="77777777" w:rsidR="00531895" w:rsidRPr="00555BB2" w:rsidRDefault="00531895" w:rsidP="005159D7">
            <w:pPr>
              <w:keepNext/>
            </w:pPr>
          </w:p>
        </w:tc>
      </w:tr>
      <w:tr w:rsidR="00531895" w:rsidRPr="00555BB2" w14:paraId="589CDF89" w14:textId="77777777" w:rsidTr="005159D7">
        <w:trPr>
          <w:jc w:val="center"/>
        </w:trPr>
        <w:tc>
          <w:tcPr>
            <w:tcW w:w="4876" w:type="dxa"/>
            <w:hideMark/>
          </w:tcPr>
          <w:p w14:paraId="66374F84" w14:textId="77777777" w:rsidR="00531895" w:rsidRPr="00555BB2" w:rsidRDefault="00531895" w:rsidP="005159D7">
            <w:pPr>
              <w:pStyle w:val="AmColumnHeading"/>
              <w:keepNext/>
            </w:pPr>
            <w:r w:rsidRPr="00555BB2">
              <w:t>Znění navržené Komisí</w:t>
            </w:r>
          </w:p>
        </w:tc>
        <w:tc>
          <w:tcPr>
            <w:tcW w:w="4876" w:type="dxa"/>
            <w:hideMark/>
          </w:tcPr>
          <w:p w14:paraId="72F2686C" w14:textId="77777777" w:rsidR="00531895" w:rsidRPr="00555BB2" w:rsidRDefault="00531895" w:rsidP="005159D7">
            <w:pPr>
              <w:pStyle w:val="AmColumnHeading"/>
              <w:keepNext/>
            </w:pPr>
            <w:r w:rsidRPr="00555BB2">
              <w:t>Pozměňovací návrh</w:t>
            </w:r>
          </w:p>
        </w:tc>
      </w:tr>
      <w:tr w:rsidR="00531895" w:rsidRPr="00555BB2" w14:paraId="47C5A01B" w14:textId="77777777" w:rsidTr="005159D7">
        <w:trPr>
          <w:jc w:val="center"/>
        </w:trPr>
        <w:tc>
          <w:tcPr>
            <w:tcW w:w="4876" w:type="dxa"/>
            <w:hideMark/>
          </w:tcPr>
          <w:p w14:paraId="15385E9E" w14:textId="77777777" w:rsidR="00531895" w:rsidRPr="00555BB2" w:rsidRDefault="00531895" w:rsidP="005159D7">
            <w:pPr>
              <w:pStyle w:val="Normal6a"/>
              <w:rPr>
                <w:b/>
                <w:i/>
              </w:rPr>
            </w:pPr>
            <w:r w:rsidRPr="00555BB2">
              <w:t>b) bod</w:t>
            </w:r>
            <w:r w:rsidRPr="00555BB2">
              <w:rPr>
                <w:b/>
                <w:i/>
              </w:rPr>
              <w:t> </w:t>
            </w:r>
            <w:r w:rsidRPr="00555BB2">
              <w:t xml:space="preserve">5 se </w:t>
            </w:r>
            <w:r w:rsidRPr="00555BB2">
              <w:rPr>
                <w:b/>
                <w:i/>
              </w:rPr>
              <w:t xml:space="preserve">nahrazuje tímto: </w:t>
            </w:r>
          </w:p>
        </w:tc>
        <w:tc>
          <w:tcPr>
            <w:tcW w:w="4876" w:type="dxa"/>
            <w:hideMark/>
          </w:tcPr>
          <w:p w14:paraId="2E9290B1" w14:textId="77777777" w:rsidR="00531895" w:rsidRPr="00555BB2" w:rsidRDefault="00531895" w:rsidP="005159D7">
            <w:pPr>
              <w:pStyle w:val="Normal6a"/>
              <w:rPr>
                <w:b/>
                <w:i/>
                <w:szCs w:val="24"/>
              </w:rPr>
            </w:pPr>
            <w:r w:rsidRPr="00555BB2">
              <w:t>b)</w:t>
            </w:r>
            <w:r w:rsidRPr="00555BB2">
              <w:tab/>
              <w:t>bod</w:t>
            </w:r>
            <w:r w:rsidRPr="00555BB2">
              <w:rPr>
                <w:b/>
                <w:i/>
              </w:rPr>
              <w:t xml:space="preserve"> </w:t>
            </w:r>
            <w:r w:rsidRPr="00555BB2">
              <w:t xml:space="preserve">5 se </w:t>
            </w:r>
            <w:r w:rsidRPr="00555BB2">
              <w:rPr>
                <w:b/>
                <w:i/>
              </w:rPr>
              <w:t>zrušuje</w:t>
            </w:r>
          </w:p>
        </w:tc>
      </w:tr>
      <w:tr w:rsidR="00531895" w:rsidRPr="00555BB2" w14:paraId="4A86C0E9" w14:textId="77777777" w:rsidTr="005159D7">
        <w:trPr>
          <w:jc w:val="center"/>
        </w:trPr>
        <w:tc>
          <w:tcPr>
            <w:tcW w:w="4876" w:type="dxa"/>
          </w:tcPr>
          <w:p w14:paraId="039C026E" w14:textId="77777777" w:rsidR="00531895" w:rsidRPr="00555BB2" w:rsidRDefault="00531895" w:rsidP="005159D7">
            <w:pPr>
              <w:pStyle w:val="Normal6a"/>
              <w:rPr>
                <w:b/>
                <w:i/>
              </w:rPr>
            </w:pPr>
            <w:r w:rsidRPr="00555BB2">
              <w:rPr>
                <w:b/>
                <w:i/>
              </w:rPr>
              <w:t>„5)</w:t>
            </w:r>
            <w:r w:rsidRPr="00555BB2">
              <w:rPr>
                <w:b/>
                <w:i/>
              </w:rPr>
              <w:tab/>
              <w:t>spojenými cestovními službami“ kombinace různých typů cestovních služeb, které nespadají pod definici souborných služeb podle bodu 2, kdy obchodník, který je smluvní stranou smlouvy o poskytnutí cestovní služby a přijímá platby od cestujícího nebo v jeho prospěch, nabídne cestujícímu, aby si zarezervoval další typ cestovní služby u jiného obchodníka pro účely téže cesty nebo pobytu, a kdy je smlouva o poskytnutí další cestovní služby uzavřena nejpozději 24 hodin po potvrzení rezervace první smlouvy.“</w:t>
            </w:r>
          </w:p>
        </w:tc>
        <w:tc>
          <w:tcPr>
            <w:tcW w:w="4876" w:type="dxa"/>
          </w:tcPr>
          <w:p w14:paraId="1315E88A" w14:textId="77777777" w:rsidR="00531895" w:rsidRPr="00555BB2" w:rsidRDefault="00531895" w:rsidP="005159D7">
            <w:pPr>
              <w:pStyle w:val="Normal6a"/>
              <w:rPr>
                <w:b/>
                <w:i/>
              </w:rPr>
            </w:pPr>
          </w:p>
        </w:tc>
      </w:tr>
    </w:tbl>
    <w:p w14:paraId="2EA38F20" w14:textId="77777777" w:rsidR="00531895" w:rsidRPr="00555BB2" w:rsidRDefault="00531895" w:rsidP="00531895"/>
    <w:p w14:paraId="53B6885B" w14:textId="77777777" w:rsidR="00531895" w:rsidRPr="00555BB2" w:rsidRDefault="00531895" w:rsidP="00531895">
      <w:pPr>
        <w:pStyle w:val="AmNumberTabs"/>
        <w:keepNext/>
      </w:pPr>
      <w:r w:rsidRPr="00555BB2">
        <w:lastRenderedPageBreak/>
        <w:t>Pozměňovací návrh</w:t>
      </w:r>
      <w:r w:rsidRPr="00555BB2">
        <w:tab/>
      </w:r>
      <w:r w:rsidRPr="00555BB2">
        <w:tab/>
        <w:t>35</w:t>
      </w:r>
    </w:p>
    <w:p w14:paraId="1C99DAB6" w14:textId="77777777" w:rsidR="00531895" w:rsidRPr="00555BB2" w:rsidRDefault="00531895" w:rsidP="00531895">
      <w:pPr>
        <w:pStyle w:val="NormalBold12b"/>
        <w:keepNext/>
      </w:pPr>
      <w:r w:rsidRPr="00555BB2">
        <w:t>Návrh směrnice</w:t>
      </w:r>
    </w:p>
    <w:p w14:paraId="55682ED0" w14:textId="77777777" w:rsidR="00531895" w:rsidRPr="00555BB2" w:rsidRDefault="00531895" w:rsidP="00531895">
      <w:pPr>
        <w:pStyle w:val="NormalBold"/>
        <w:keepNext/>
      </w:pPr>
      <w:r w:rsidRPr="00555BB2">
        <w:t>Čl. 1 – odst. 1 – bod 3 – písm. b a (nové)</w:t>
      </w:r>
    </w:p>
    <w:p w14:paraId="18D8D255" w14:textId="77777777" w:rsidR="00531895" w:rsidRPr="00555BB2" w:rsidRDefault="00531895" w:rsidP="00531895">
      <w:pPr>
        <w:keepNext/>
      </w:pPr>
      <w:r w:rsidRPr="00555BB2">
        <w:t>Směrnice (EU) 2015/2302</w:t>
      </w:r>
    </w:p>
    <w:p w14:paraId="5109C884" w14:textId="77777777" w:rsidR="00531895" w:rsidRPr="00555BB2" w:rsidRDefault="00531895" w:rsidP="00531895">
      <w:r w:rsidRPr="00555BB2">
        <w:t>Čl. 3 – odst. 1 – bod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5FEE3AA8" w14:textId="77777777" w:rsidTr="005159D7">
        <w:trPr>
          <w:jc w:val="center"/>
        </w:trPr>
        <w:tc>
          <w:tcPr>
            <w:tcW w:w="9752" w:type="dxa"/>
            <w:gridSpan w:val="2"/>
          </w:tcPr>
          <w:p w14:paraId="7F5E4E49" w14:textId="77777777" w:rsidR="00531895" w:rsidRPr="00555BB2" w:rsidRDefault="00531895" w:rsidP="005159D7">
            <w:pPr>
              <w:keepNext/>
            </w:pPr>
          </w:p>
        </w:tc>
      </w:tr>
      <w:tr w:rsidR="00531895" w:rsidRPr="00555BB2" w14:paraId="1D1E885A" w14:textId="77777777" w:rsidTr="005159D7">
        <w:trPr>
          <w:jc w:val="center"/>
        </w:trPr>
        <w:tc>
          <w:tcPr>
            <w:tcW w:w="4876" w:type="dxa"/>
            <w:hideMark/>
          </w:tcPr>
          <w:p w14:paraId="514D2DD9" w14:textId="77777777" w:rsidR="00531895" w:rsidRPr="00555BB2" w:rsidRDefault="00531895" w:rsidP="005159D7">
            <w:pPr>
              <w:pStyle w:val="AmColumnHeading"/>
              <w:keepNext/>
            </w:pPr>
            <w:r w:rsidRPr="00555BB2">
              <w:t>Platné znění</w:t>
            </w:r>
          </w:p>
        </w:tc>
        <w:tc>
          <w:tcPr>
            <w:tcW w:w="4876" w:type="dxa"/>
            <w:hideMark/>
          </w:tcPr>
          <w:p w14:paraId="18E4D07A" w14:textId="77777777" w:rsidR="00531895" w:rsidRPr="00555BB2" w:rsidRDefault="00531895" w:rsidP="005159D7">
            <w:pPr>
              <w:pStyle w:val="AmColumnHeading"/>
              <w:keepNext/>
            </w:pPr>
            <w:r w:rsidRPr="00555BB2">
              <w:t>Pozměňovací návrh</w:t>
            </w:r>
          </w:p>
        </w:tc>
      </w:tr>
      <w:tr w:rsidR="00531895" w:rsidRPr="00555BB2" w14:paraId="766AED41" w14:textId="77777777" w:rsidTr="005159D7">
        <w:trPr>
          <w:jc w:val="center"/>
        </w:trPr>
        <w:tc>
          <w:tcPr>
            <w:tcW w:w="4876" w:type="dxa"/>
          </w:tcPr>
          <w:p w14:paraId="3761A8BB" w14:textId="77777777" w:rsidR="00531895" w:rsidRPr="00555BB2" w:rsidRDefault="00531895" w:rsidP="005159D7">
            <w:pPr>
              <w:pStyle w:val="Normal6a"/>
            </w:pPr>
          </w:p>
        </w:tc>
        <w:tc>
          <w:tcPr>
            <w:tcW w:w="4876" w:type="dxa"/>
          </w:tcPr>
          <w:p w14:paraId="3892E513" w14:textId="77777777" w:rsidR="00531895" w:rsidRPr="00555BB2" w:rsidRDefault="00531895" w:rsidP="005159D7">
            <w:pPr>
              <w:pStyle w:val="Normal6a"/>
              <w:rPr>
                <w:b/>
                <w:i/>
              </w:rPr>
            </w:pPr>
            <w:r w:rsidRPr="00555BB2">
              <w:rPr>
                <w:b/>
                <w:i/>
              </w:rPr>
              <w:t>ba)</w:t>
            </w:r>
            <w:r w:rsidRPr="00555BB2">
              <w:rPr>
                <w:b/>
                <w:i/>
              </w:rPr>
              <w:tab/>
              <w:t>bod 7 se nahrazuje tímto:</w:t>
            </w:r>
          </w:p>
        </w:tc>
      </w:tr>
      <w:tr w:rsidR="00531895" w:rsidRPr="00555BB2" w14:paraId="68A8C801" w14:textId="77777777" w:rsidTr="005159D7">
        <w:trPr>
          <w:jc w:val="center"/>
        </w:trPr>
        <w:tc>
          <w:tcPr>
            <w:tcW w:w="4876" w:type="dxa"/>
            <w:hideMark/>
          </w:tcPr>
          <w:p w14:paraId="7F1CD144" w14:textId="77777777" w:rsidR="00531895" w:rsidRPr="00555BB2" w:rsidRDefault="00531895" w:rsidP="005159D7">
            <w:pPr>
              <w:pStyle w:val="Normal6a"/>
            </w:pPr>
            <w:r w:rsidRPr="00555BB2">
              <w:t>7)</w:t>
            </w:r>
            <w:r w:rsidRPr="00555BB2">
              <w:tab/>
              <w:t>„obchodníkem“ fyzická nebo právnická osoba, bez ohledu na to, zda je v soukromém nebo veřejném vlastnictví, která jedná, i prostřednictvím jiné osoby jednající jejím jménem nebo v její prospěch, za účelem, který lze považovat za její obchodní činnost, podnikání, řemeslo nebo povolání v souvislosti se smlouvami, na které se vztahuje tato směrnice, ať už vystupuje jako pořadatel, prodejce</w:t>
            </w:r>
            <w:r w:rsidRPr="00555BB2">
              <w:rPr>
                <w:b/>
                <w:i/>
              </w:rPr>
              <w:t>, obchodník zprostředkovávající spojené cestovní služby</w:t>
            </w:r>
            <w:r w:rsidRPr="00555BB2">
              <w:t xml:space="preserve"> nebo poskytovatel cestovních služeb;</w:t>
            </w:r>
          </w:p>
        </w:tc>
        <w:tc>
          <w:tcPr>
            <w:tcW w:w="4876" w:type="dxa"/>
            <w:hideMark/>
          </w:tcPr>
          <w:p w14:paraId="0F952B3F" w14:textId="77777777" w:rsidR="00531895" w:rsidRPr="00555BB2" w:rsidRDefault="00531895" w:rsidP="005159D7">
            <w:pPr>
              <w:pStyle w:val="Normal6a"/>
            </w:pPr>
            <w:r w:rsidRPr="00555BB2">
              <w:t>„7)</w:t>
            </w:r>
            <w:r w:rsidRPr="00555BB2">
              <w:tab/>
              <w:t>„obchodníkem“ fyzická nebo právnická osoba, bez ohledu na to, zda je v soukromém nebo veřejném vlastnictví, která jedná, i prostřednictvím jiné osoby jednající jejím jménem nebo v její prospěch, za účelem, který lze považovat za její obchodní činnost, podnikání, řemeslo nebo povolání v souvislosti se smlouvami, na které se vztahuje tato směrnice, ať už vystupuje jako pořadatel, prodejce nebo poskytovatel cestovních služeb;</w:t>
            </w:r>
          </w:p>
        </w:tc>
      </w:tr>
    </w:tbl>
    <w:p w14:paraId="2E0DD071" w14:textId="77777777" w:rsidR="00531895" w:rsidRPr="00555BB2" w:rsidRDefault="00531895" w:rsidP="00531895"/>
    <w:p w14:paraId="63023F1D" w14:textId="77777777" w:rsidR="00531895" w:rsidRPr="00555BB2" w:rsidRDefault="00531895" w:rsidP="00531895">
      <w:pPr>
        <w:pStyle w:val="AmNumberTabs"/>
        <w:keepNext/>
      </w:pPr>
      <w:r w:rsidRPr="00555BB2">
        <w:t>Pozměňovací návrh</w:t>
      </w:r>
      <w:r w:rsidRPr="00555BB2">
        <w:tab/>
      </w:r>
      <w:r w:rsidRPr="00555BB2">
        <w:tab/>
        <w:t>36</w:t>
      </w:r>
    </w:p>
    <w:p w14:paraId="683C20FC" w14:textId="77777777" w:rsidR="00531895" w:rsidRPr="00555BB2" w:rsidRDefault="00531895" w:rsidP="00531895">
      <w:pPr>
        <w:pStyle w:val="NormalBold12b"/>
        <w:keepNext/>
      </w:pPr>
      <w:r w:rsidRPr="00555BB2">
        <w:t>Návrh směrnice</w:t>
      </w:r>
    </w:p>
    <w:p w14:paraId="65CA6180" w14:textId="77777777" w:rsidR="00531895" w:rsidRPr="00555BB2" w:rsidRDefault="00531895" w:rsidP="00531895">
      <w:pPr>
        <w:pStyle w:val="NormalBold"/>
        <w:keepNext/>
      </w:pPr>
      <w:r w:rsidRPr="00555BB2">
        <w:t xml:space="preserve">Čl. 1 – odst. 1 – bod 3 – písm. b </w:t>
      </w:r>
      <w:proofErr w:type="spellStart"/>
      <w:r w:rsidRPr="00555BB2">
        <w:t>b</w:t>
      </w:r>
      <w:proofErr w:type="spellEnd"/>
      <w:r w:rsidRPr="00555BB2">
        <w:t xml:space="preserve"> (nové)</w:t>
      </w:r>
    </w:p>
    <w:p w14:paraId="200B524E" w14:textId="77777777" w:rsidR="00531895" w:rsidRPr="00555BB2" w:rsidRDefault="00531895" w:rsidP="00531895">
      <w:pPr>
        <w:keepNext/>
      </w:pPr>
      <w:r w:rsidRPr="00555BB2">
        <w:t>Směrnice (EU) 2015/2302</w:t>
      </w:r>
    </w:p>
    <w:p w14:paraId="6D6135E7" w14:textId="77777777" w:rsidR="00531895" w:rsidRPr="00555BB2" w:rsidRDefault="00531895" w:rsidP="00531895">
      <w:r w:rsidRPr="00555BB2">
        <w:t>Čl. 3 – odst. 1 – bod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9D8C187" w14:textId="77777777" w:rsidTr="005159D7">
        <w:trPr>
          <w:jc w:val="center"/>
        </w:trPr>
        <w:tc>
          <w:tcPr>
            <w:tcW w:w="9752" w:type="dxa"/>
            <w:gridSpan w:val="2"/>
          </w:tcPr>
          <w:p w14:paraId="455DC844" w14:textId="77777777" w:rsidR="00531895" w:rsidRPr="00555BB2" w:rsidRDefault="00531895" w:rsidP="005159D7">
            <w:pPr>
              <w:keepNext/>
            </w:pPr>
          </w:p>
        </w:tc>
      </w:tr>
      <w:tr w:rsidR="00531895" w:rsidRPr="00555BB2" w14:paraId="0314F8DF" w14:textId="77777777" w:rsidTr="005159D7">
        <w:trPr>
          <w:jc w:val="center"/>
        </w:trPr>
        <w:tc>
          <w:tcPr>
            <w:tcW w:w="4876" w:type="dxa"/>
            <w:hideMark/>
          </w:tcPr>
          <w:p w14:paraId="4B85364D" w14:textId="77777777" w:rsidR="00531895" w:rsidRPr="00555BB2" w:rsidRDefault="00531895" w:rsidP="005159D7">
            <w:pPr>
              <w:pStyle w:val="AmColumnHeading"/>
              <w:keepNext/>
            </w:pPr>
            <w:r w:rsidRPr="00555BB2">
              <w:t>Platné znění</w:t>
            </w:r>
          </w:p>
        </w:tc>
        <w:tc>
          <w:tcPr>
            <w:tcW w:w="4876" w:type="dxa"/>
            <w:hideMark/>
          </w:tcPr>
          <w:p w14:paraId="50811524" w14:textId="77777777" w:rsidR="00531895" w:rsidRPr="00555BB2" w:rsidRDefault="00531895" w:rsidP="005159D7">
            <w:pPr>
              <w:pStyle w:val="AmColumnHeading"/>
              <w:keepNext/>
            </w:pPr>
            <w:r w:rsidRPr="00555BB2">
              <w:t>Pozměňovací návrh</w:t>
            </w:r>
          </w:p>
        </w:tc>
      </w:tr>
      <w:tr w:rsidR="00531895" w:rsidRPr="00555BB2" w14:paraId="117A9DB8" w14:textId="77777777" w:rsidTr="005159D7">
        <w:trPr>
          <w:jc w:val="center"/>
        </w:trPr>
        <w:tc>
          <w:tcPr>
            <w:tcW w:w="4876" w:type="dxa"/>
          </w:tcPr>
          <w:p w14:paraId="569C40FA" w14:textId="77777777" w:rsidR="00531895" w:rsidRPr="00555BB2" w:rsidRDefault="00531895" w:rsidP="005159D7">
            <w:pPr>
              <w:pStyle w:val="Normal6a"/>
            </w:pPr>
          </w:p>
        </w:tc>
        <w:tc>
          <w:tcPr>
            <w:tcW w:w="4876" w:type="dxa"/>
          </w:tcPr>
          <w:p w14:paraId="437598FB" w14:textId="77777777" w:rsidR="00531895" w:rsidRPr="00555BB2" w:rsidRDefault="00531895" w:rsidP="005159D7">
            <w:pPr>
              <w:pStyle w:val="Normal6a"/>
              <w:rPr>
                <w:szCs w:val="24"/>
              </w:rPr>
            </w:pPr>
            <w:r w:rsidRPr="00555BB2">
              <w:rPr>
                <w:b/>
                <w:i/>
              </w:rPr>
              <w:t>bb)</w:t>
            </w:r>
            <w:r w:rsidRPr="00555BB2">
              <w:rPr>
                <w:b/>
                <w:i/>
              </w:rPr>
              <w:tab/>
              <w:t>bod 12 se nahrazuje tímto:</w:t>
            </w:r>
          </w:p>
        </w:tc>
      </w:tr>
      <w:tr w:rsidR="00531895" w:rsidRPr="00555BB2" w14:paraId="1664F7E2" w14:textId="77777777" w:rsidTr="005159D7">
        <w:trPr>
          <w:jc w:val="center"/>
        </w:trPr>
        <w:tc>
          <w:tcPr>
            <w:tcW w:w="4876" w:type="dxa"/>
            <w:hideMark/>
          </w:tcPr>
          <w:p w14:paraId="280148BA" w14:textId="77777777" w:rsidR="00531895" w:rsidRPr="00555BB2" w:rsidRDefault="00531895" w:rsidP="005159D7">
            <w:pPr>
              <w:pStyle w:val="Normal6a"/>
            </w:pPr>
            <w:r w:rsidRPr="00555BB2">
              <w:t>12)</w:t>
            </w:r>
            <w:r w:rsidRPr="00555BB2">
              <w:tab/>
              <w:t>„nevyhnutelnými a mimořádnými okolnostmi“ situace, již strana, která se jí dovolává, nemůže ovlivnit a jejímž důsledkům nelze zabránit ani přijetím veškerých přiměřených opatření;</w:t>
            </w:r>
          </w:p>
        </w:tc>
        <w:tc>
          <w:tcPr>
            <w:tcW w:w="4876" w:type="dxa"/>
            <w:hideMark/>
          </w:tcPr>
          <w:p w14:paraId="544FD9D7" w14:textId="77777777" w:rsidR="00531895" w:rsidRPr="00555BB2" w:rsidRDefault="00531895" w:rsidP="005159D7">
            <w:pPr>
              <w:pStyle w:val="Normal6a"/>
              <w:rPr>
                <w:szCs w:val="24"/>
              </w:rPr>
            </w:pPr>
            <w:r w:rsidRPr="00555BB2">
              <w:t>12)</w:t>
            </w:r>
            <w:r w:rsidRPr="00555BB2">
              <w:tab/>
              <w:t>„nevyhnutelnými a mimořádnými okolnostmi“ situace, již strana, která se jí dovolává, nemůže ovlivnit a jejímž důsledkům nelze zabránit ani přijetím veškerých přiměřených opatření</w:t>
            </w:r>
            <w:r w:rsidRPr="00555BB2">
              <w:rPr>
                <w:b/>
                <w:i/>
              </w:rPr>
              <w:t xml:space="preserve">, včetně mimo jiné válek nebo konfliktů, jiných závažných bezpečnostních problémů, jako je terorismus, významných rizik pro lidské zdraví, například výskytu ohniska závažného onemocnění v cestovní destinaci, nebo přírodních katastrof, jako jsou povodně, zemětřesení či povětrnostní podmínky, které znemožňují bezpečnou cestu do místa určení, jak bylo dohodnuto ve smlouvě o souborných službách pro </w:t>
            </w:r>
            <w:r w:rsidRPr="00555BB2">
              <w:rPr>
                <w:b/>
                <w:i/>
              </w:rPr>
              <w:lastRenderedPageBreak/>
              <w:t>cesty</w:t>
            </w:r>
            <w:r w:rsidRPr="00555BB2">
              <w:t>;</w:t>
            </w:r>
          </w:p>
        </w:tc>
      </w:tr>
    </w:tbl>
    <w:p w14:paraId="3A86465C" w14:textId="77777777" w:rsidR="00531895" w:rsidRPr="00555BB2" w:rsidRDefault="00531895" w:rsidP="00531895"/>
    <w:p w14:paraId="4C46062C" w14:textId="77777777" w:rsidR="00531895" w:rsidRPr="00555BB2" w:rsidRDefault="00531895" w:rsidP="00531895">
      <w:pPr>
        <w:pStyle w:val="AmNumberTabs"/>
        <w:keepNext/>
      </w:pPr>
      <w:r w:rsidRPr="00555BB2">
        <w:t>Pozměňovací návrh</w:t>
      </w:r>
      <w:r w:rsidRPr="00555BB2">
        <w:tab/>
      </w:r>
      <w:r w:rsidRPr="00555BB2">
        <w:tab/>
        <w:t>37</w:t>
      </w:r>
    </w:p>
    <w:p w14:paraId="35679C27" w14:textId="77777777" w:rsidR="00531895" w:rsidRPr="00555BB2" w:rsidRDefault="00531895" w:rsidP="00531895">
      <w:pPr>
        <w:pStyle w:val="NormalBold12b"/>
        <w:keepNext/>
      </w:pPr>
      <w:r w:rsidRPr="00555BB2">
        <w:t>Návrh směrnice</w:t>
      </w:r>
    </w:p>
    <w:p w14:paraId="62DE59A9" w14:textId="77777777" w:rsidR="00531895" w:rsidRPr="00555BB2" w:rsidRDefault="00531895" w:rsidP="00531895">
      <w:pPr>
        <w:pStyle w:val="NormalBold"/>
        <w:keepNext/>
      </w:pPr>
      <w:r w:rsidRPr="00555BB2">
        <w:t>Čl. 1 – odst. 1 – bod 4 – písm. -a (nové)</w:t>
      </w:r>
    </w:p>
    <w:p w14:paraId="07228BE7" w14:textId="77777777" w:rsidR="00531895" w:rsidRPr="00555BB2" w:rsidRDefault="00531895" w:rsidP="00531895">
      <w:pPr>
        <w:keepNext/>
      </w:pPr>
      <w:r w:rsidRPr="00555BB2">
        <w:t>Směrnice (EU) 2015/2302</w:t>
      </w:r>
    </w:p>
    <w:p w14:paraId="535DD8C9" w14:textId="77777777" w:rsidR="00531895" w:rsidRPr="00555BB2" w:rsidRDefault="00531895" w:rsidP="00531895">
      <w:r w:rsidRPr="00555BB2">
        <w:t xml:space="preserve">Čl. 5 – odst. 1 – pododstavec 1 – písm. a – </w:t>
      </w:r>
      <w:proofErr w:type="spellStart"/>
      <w:r w:rsidRPr="00555BB2">
        <w:t>podbod</w:t>
      </w:r>
      <w:proofErr w:type="spellEnd"/>
      <w:r w:rsidRPr="00555BB2">
        <w:t xml:space="preserve"> </w:t>
      </w:r>
      <w:proofErr w:type="spellStart"/>
      <w:r w:rsidRPr="00555BB2">
        <w:t>viii</w:t>
      </w:r>
      <w:proofErr w:type="spellEnd"/>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08110EE" w14:textId="77777777" w:rsidTr="005159D7">
        <w:trPr>
          <w:jc w:val="center"/>
        </w:trPr>
        <w:tc>
          <w:tcPr>
            <w:tcW w:w="9752" w:type="dxa"/>
            <w:gridSpan w:val="2"/>
          </w:tcPr>
          <w:p w14:paraId="525275E1" w14:textId="77777777" w:rsidR="00531895" w:rsidRPr="00555BB2" w:rsidRDefault="00531895" w:rsidP="005159D7">
            <w:pPr>
              <w:keepNext/>
            </w:pPr>
          </w:p>
        </w:tc>
      </w:tr>
      <w:tr w:rsidR="00531895" w:rsidRPr="00555BB2" w14:paraId="66A35407" w14:textId="77777777" w:rsidTr="005159D7">
        <w:trPr>
          <w:jc w:val="center"/>
        </w:trPr>
        <w:tc>
          <w:tcPr>
            <w:tcW w:w="4876" w:type="dxa"/>
            <w:hideMark/>
          </w:tcPr>
          <w:p w14:paraId="32734C49" w14:textId="77777777" w:rsidR="00531895" w:rsidRPr="00555BB2" w:rsidRDefault="00531895" w:rsidP="005159D7">
            <w:pPr>
              <w:pStyle w:val="AmColumnHeading"/>
              <w:keepNext/>
            </w:pPr>
            <w:r w:rsidRPr="00555BB2">
              <w:t>Platné znění</w:t>
            </w:r>
          </w:p>
        </w:tc>
        <w:tc>
          <w:tcPr>
            <w:tcW w:w="4876" w:type="dxa"/>
            <w:hideMark/>
          </w:tcPr>
          <w:p w14:paraId="0C424D7C" w14:textId="77777777" w:rsidR="00531895" w:rsidRPr="00555BB2" w:rsidRDefault="00531895" w:rsidP="005159D7">
            <w:pPr>
              <w:pStyle w:val="AmColumnHeading"/>
              <w:keepNext/>
            </w:pPr>
            <w:r w:rsidRPr="00555BB2">
              <w:t>Pozměňovací návrh</w:t>
            </w:r>
          </w:p>
        </w:tc>
      </w:tr>
      <w:tr w:rsidR="00531895" w:rsidRPr="00555BB2" w14:paraId="5AA1954D" w14:textId="77777777" w:rsidTr="005159D7">
        <w:trPr>
          <w:jc w:val="center"/>
        </w:trPr>
        <w:tc>
          <w:tcPr>
            <w:tcW w:w="4876" w:type="dxa"/>
          </w:tcPr>
          <w:p w14:paraId="22DB8369" w14:textId="77777777" w:rsidR="00531895" w:rsidRPr="00555BB2" w:rsidRDefault="00531895" w:rsidP="005159D7">
            <w:pPr>
              <w:pStyle w:val="Normal6a"/>
            </w:pPr>
          </w:p>
        </w:tc>
        <w:tc>
          <w:tcPr>
            <w:tcW w:w="4876" w:type="dxa"/>
            <w:hideMark/>
          </w:tcPr>
          <w:p w14:paraId="5A4D1814" w14:textId="77777777" w:rsidR="00531895" w:rsidRPr="00555BB2" w:rsidRDefault="00531895" w:rsidP="005159D7">
            <w:pPr>
              <w:pStyle w:val="Normal6a"/>
              <w:rPr>
                <w:b/>
                <w:i/>
                <w:szCs w:val="24"/>
              </w:rPr>
            </w:pPr>
            <w:r w:rsidRPr="00555BB2">
              <w:rPr>
                <w:b/>
                <w:i/>
              </w:rPr>
              <w:t>-a)</w:t>
            </w:r>
            <w:r w:rsidRPr="00555BB2">
              <w:rPr>
                <w:b/>
                <w:i/>
              </w:rPr>
              <w:tab/>
              <w:t xml:space="preserve">v písmeni a) se bod </w:t>
            </w:r>
            <w:proofErr w:type="spellStart"/>
            <w:r w:rsidRPr="00555BB2">
              <w:rPr>
                <w:b/>
                <w:i/>
              </w:rPr>
              <w:t>viii</w:t>
            </w:r>
            <w:proofErr w:type="spellEnd"/>
            <w:r w:rsidRPr="00555BB2">
              <w:rPr>
                <w:b/>
                <w:i/>
              </w:rPr>
              <w:t>) nahrazuje tímto:</w:t>
            </w:r>
          </w:p>
        </w:tc>
      </w:tr>
      <w:tr w:rsidR="00531895" w:rsidRPr="00555BB2" w14:paraId="6AA4B47B" w14:textId="77777777" w:rsidTr="005159D7">
        <w:trPr>
          <w:jc w:val="center"/>
        </w:trPr>
        <w:tc>
          <w:tcPr>
            <w:tcW w:w="4876" w:type="dxa"/>
            <w:hideMark/>
          </w:tcPr>
          <w:p w14:paraId="03E9833E" w14:textId="77777777" w:rsidR="00531895" w:rsidRPr="00555BB2" w:rsidRDefault="00531895" w:rsidP="005159D7">
            <w:pPr>
              <w:pStyle w:val="Normal6a"/>
            </w:pPr>
            <w:proofErr w:type="spellStart"/>
            <w:r w:rsidRPr="00555BB2">
              <w:t>viii</w:t>
            </w:r>
            <w:proofErr w:type="spellEnd"/>
            <w:r w:rsidRPr="00555BB2">
              <w:t>)</w:t>
            </w:r>
            <w:r w:rsidRPr="00555BB2">
              <w:tab/>
              <w:t>zda jsou cesta nebo pobyt obecně vhodné pro osoby s omezenou schopností pohybu, a na žádost cestujícího přesné informace o vhodnosti cesty nebo pobytu s ohledem na potřeby cestujícího;</w:t>
            </w:r>
          </w:p>
        </w:tc>
        <w:tc>
          <w:tcPr>
            <w:tcW w:w="4876" w:type="dxa"/>
            <w:hideMark/>
          </w:tcPr>
          <w:p w14:paraId="305C93F4" w14:textId="77777777" w:rsidR="00531895" w:rsidRPr="00555BB2" w:rsidRDefault="00531895" w:rsidP="005159D7">
            <w:pPr>
              <w:pStyle w:val="Normal6a"/>
              <w:rPr>
                <w:szCs w:val="24"/>
              </w:rPr>
            </w:pPr>
            <w:r w:rsidRPr="00555BB2">
              <w:rPr>
                <w:b/>
                <w:i/>
              </w:rPr>
              <w:t>„</w:t>
            </w:r>
            <w:proofErr w:type="spellStart"/>
            <w:r w:rsidRPr="00555BB2">
              <w:rPr>
                <w:b/>
                <w:i/>
              </w:rPr>
              <w:t>viii</w:t>
            </w:r>
            <w:proofErr w:type="spellEnd"/>
            <w:r w:rsidRPr="00555BB2">
              <w:rPr>
                <w:b/>
                <w:i/>
              </w:rPr>
              <w:t>)</w:t>
            </w:r>
            <w:r w:rsidRPr="00555BB2">
              <w:tab/>
              <w:t xml:space="preserve">zda jsou cesta nebo pobyt obecně vhodné pro osoby </w:t>
            </w:r>
            <w:r w:rsidRPr="00555BB2">
              <w:rPr>
                <w:b/>
                <w:i/>
              </w:rPr>
              <w:t xml:space="preserve">se zdravotním postižením a </w:t>
            </w:r>
            <w:r w:rsidRPr="00555BB2">
              <w:t>s omezenou schopností pohybu, a na žádost cestujícího přesné informace o </w:t>
            </w:r>
            <w:r w:rsidRPr="00555BB2">
              <w:rPr>
                <w:b/>
                <w:i/>
              </w:rPr>
              <w:t xml:space="preserve">přístupnosti a </w:t>
            </w:r>
            <w:r w:rsidRPr="00555BB2">
              <w:t>vhodnosti cesty nebo pobytu s ohledem na potřeby cestujícího;</w:t>
            </w:r>
            <w:r w:rsidRPr="00555BB2">
              <w:rPr>
                <w:b/>
                <w:i/>
              </w:rPr>
              <w:t>“</w:t>
            </w:r>
          </w:p>
        </w:tc>
      </w:tr>
    </w:tbl>
    <w:p w14:paraId="4BACBF67" w14:textId="77777777" w:rsidR="00531895" w:rsidRPr="00555BB2" w:rsidRDefault="00531895" w:rsidP="00531895"/>
    <w:p w14:paraId="3D37C1C3" w14:textId="77777777" w:rsidR="00531895" w:rsidRPr="00555BB2" w:rsidRDefault="00531895" w:rsidP="00531895">
      <w:pPr>
        <w:pStyle w:val="AmNumberTabs"/>
        <w:keepNext/>
      </w:pPr>
      <w:r w:rsidRPr="00555BB2">
        <w:t>Pozměňovací návrh</w:t>
      </w:r>
      <w:r w:rsidRPr="00555BB2">
        <w:tab/>
      </w:r>
      <w:r w:rsidRPr="00555BB2">
        <w:tab/>
        <w:t>38</w:t>
      </w:r>
    </w:p>
    <w:p w14:paraId="1F112C89" w14:textId="77777777" w:rsidR="00531895" w:rsidRPr="00555BB2" w:rsidRDefault="00531895" w:rsidP="00531895">
      <w:pPr>
        <w:pStyle w:val="NormalBold12b"/>
        <w:keepNext/>
      </w:pPr>
      <w:r w:rsidRPr="00555BB2">
        <w:t>Návrh směrnice</w:t>
      </w:r>
    </w:p>
    <w:p w14:paraId="70E63D50" w14:textId="77777777" w:rsidR="00531895" w:rsidRPr="00555BB2" w:rsidRDefault="00531895" w:rsidP="00531895">
      <w:pPr>
        <w:pStyle w:val="NormalBold"/>
        <w:keepNext/>
      </w:pPr>
      <w:r w:rsidRPr="00555BB2">
        <w:t xml:space="preserve">Čl. 1 – odst. 1 – bod 4 – písm. – a </w:t>
      </w:r>
      <w:proofErr w:type="spellStart"/>
      <w:r w:rsidRPr="00555BB2">
        <w:t>a</w:t>
      </w:r>
      <w:proofErr w:type="spellEnd"/>
      <w:r w:rsidRPr="00555BB2">
        <w:t> (nové)</w:t>
      </w:r>
    </w:p>
    <w:p w14:paraId="4BCB1315" w14:textId="77777777" w:rsidR="00531895" w:rsidRPr="00555BB2" w:rsidRDefault="00531895" w:rsidP="00531895">
      <w:pPr>
        <w:keepNext/>
      </w:pPr>
      <w:r w:rsidRPr="00555BB2">
        <w:t>Směrnice (EU) 2015/2302</w:t>
      </w:r>
    </w:p>
    <w:p w14:paraId="48A7F18F" w14:textId="77777777" w:rsidR="00531895" w:rsidRPr="00555BB2" w:rsidRDefault="00531895" w:rsidP="00531895">
      <w:r w:rsidRPr="00555BB2">
        <w:t>Čl. 5 – odst. 1 – pododstavec 1 – písm.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30C50E9" w14:textId="77777777" w:rsidTr="005159D7">
        <w:trPr>
          <w:jc w:val="center"/>
        </w:trPr>
        <w:tc>
          <w:tcPr>
            <w:tcW w:w="9752" w:type="dxa"/>
            <w:gridSpan w:val="2"/>
          </w:tcPr>
          <w:p w14:paraId="6DEAC81F" w14:textId="77777777" w:rsidR="00531895" w:rsidRPr="00555BB2" w:rsidRDefault="00531895" w:rsidP="005159D7">
            <w:pPr>
              <w:keepNext/>
            </w:pPr>
          </w:p>
        </w:tc>
      </w:tr>
      <w:tr w:rsidR="00531895" w:rsidRPr="00555BB2" w14:paraId="55018A24" w14:textId="77777777" w:rsidTr="005159D7">
        <w:trPr>
          <w:jc w:val="center"/>
        </w:trPr>
        <w:tc>
          <w:tcPr>
            <w:tcW w:w="4876" w:type="dxa"/>
            <w:hideMark/>
          </w:tcPr>
          <w:p w14:paraId="6A88DA07" w14:textId="77777777" w:rsidR="00531895" w:rsidRPr="00555BB2" w:rsidRDefault="00531895" w:rsidP="005159D7">
            <w:pPr>
              <w:pStyle w:val="AmColumnHeading"/>
              <w:keepNext/>
            </w:pPr>
            <w:r w:rsidRPr="00555BB2">
              <w:t>Platné znění</w:t>
            </w:r>
          </w:p>
        </w:tc>
        <w:tc>
          <w:tcPr>
            <w:tcW w:w="4876" w:type="dxa"/>
            <w:hideMark/>
          </w:tcPr>
          <w:p w14:paraId="1F212127" w14:textId="77777777" w:rsidR="00531895" w:rsidRPr="00555BB2" w:rsidRDefault="00531895" w:rsidP="005159D7">
            <w:pPr>
              <w:pStyle w:val="AmColumnHeading"/>
              <w:keepNext/>
            </w:pPr>
            <w:r w:rsidRPr="00555BB2">
              <w:t>Pozměňovací návrh</w:t>
            </w:r>
          </w:p>
        </w:tc>
      </w:tr>
      <w:tr w:rsidR="00531895" w:rsidRPr="00555BB2" w14:paraId="4FEB12E1" w14:textId="77777777" w:rsidTr="005159D7">
        <w:trPr>
          <w:jc w:val="center"/>
        </w:trPr>
        <w:tc>
          <w:tcPr>
            <w:tcW w:w="4876" w:type="dxa"/>
          </w:tcPr>
          <w:p w14:paraId="371D7107" w14:textId="77777777" w:rsidR="00531895" w:rsidRPr="00555BB2" w:rsidRDefault="00531895" w:rsidP="005159D7">
            <w:pPr>
              <w:pStyle w:val="Normal6a"/>
            </w:pPr>
          </w:p>
        </w:tc>
        <w:tc>
          <w:tcPr>
            <w:tcW w:w="4876" w:type="dxa"/>
            <w:hideMark/>
          </w:tcPr>
          <w:p w14:paraId="7F85ED3C" w14:textId="77777777" w:rsidR="00531895" w:rsidRPr="00555BB2" w:rsidRDefault="00531895" w:rsidP="005159D7">
            <w:pPr>
              <w:pStyle w:val="Normal6a"/>
              <w:rPr>
                <w:b/>
                <w:i/>
              </w:rPr>
            </w:pPr>
            <w:r w:rsidRPr="00555BB2">
              <w:rPr>
                <w:b/>
                <w:i/>
              </w:rPr>
              <w:t>-</w:t>
            </w:r>
            <w:proofErr w:type="spellStart"/>
            <w:r w:rsidRPr="00555BB2">
              <w:rPr>
                <w:b/>
                <w:i/>
              </w:rPr>
              <w:t>aa</w:t>
            </w:r>
            <w:proofErr w:type="spellEnd"/>
            <w:r w:rsidRPr="00555BB2">
              <w:rPr>
                <w:b/>
                <w:i/>
              </w:rPr>
              <w:t>)</w:t>
            </w:r>
            <w:r w:rsidRPr="00555BB2">
              <w:rPr>
                <w:b/>
                <w:i/>
              </w:rPr>
              <w:tab/>
              <w:t>písm. b) se nahrazuje tímto:</w:t>
            </w:r>
          </w:p>
        </w:tc>
      </w:tr>
      <w:tr w:rsidR="00531895" w:rsidRPr="00555BB2" w14:paraId="4F577373" w14:textId="77777777" w:rsidTr="005159D7">
        <w:trPr>
          <w:jc w:val="center"/>
        </w:trPr>
        <w:tc>
          <w:tcPr>
            <w:tcW w:w="4876" w:type="dxa"/>
            <w:hideMark/>
          </w:tcPr>
          <w:p w14:paraId="084013CA" w14:textId="77777777" w:rsidR="00531895" w:rsidRPr="00555BB2" w:rsidRDefault="00531895" w:rsidP="005159D7">
            <w:pPr>
              <w:pStyle w:val="Normal6a"/>
            </w:pPr>
            <w:r w:rsidRPr="00555BB2">
              <w:t>b)</w:t>
            </w:r>
            <w:r w:rsidRPr="00555BB2">
              <w:tab/>
              <w:t>obchodní firma a zeměpisná adresa pořadatele a tam, kde je to relevantní, rovněž adresa prodejce, jejich telefonní čísla a </w:t>
            </w:r>
            <w:r w:rsidRPr="00555BB2">
              <w:rPr>
                <w:b/>
                <w:i/>
              </w:rPr>
              <w:t>případné</w:t>
            </w:r>
            <w:r w:rsidRPr="00555BB2">
              <w:t xml:space="preserve"> e-mailové adresy;</w:t>
            </w:r>
          </w:p>
        </w:tc>
        <w:tc>
          <w:tcPr>
            <w:tcW w:w="4876" w:type="dxa"/>
            <w:hideMark/>
          </w:tcPr>
          <w:p w14:paraId="1D43DBE4" w14:textId="77777777" w:rsidR="00531895" w:rsidRPr="00555BB2" w:rsidRDefault="00531895" w:rsidP="005159D7">
            <w:pPr>
              <w:pStyle w:val="Normal6a"/>
              <w:rPr>
                <w:szCs w:val="24"/>
              </w:rPr>
            </w:pPr>
            <w:r w:rsidRPr="00555BB2">
              <w:t>„b)</w:t>
            </w:r>
            <w:r w:rsidRPr="00555BB2">
              <w:tab/>
              <w:t>obchodní firma a zeměpisná adresa pořadatele a tam, kde je to relevantní, rovněž adresa prodejce, jejich telefonní čísla</w:t>
            </w:r>
            <w:r w:rsidRPr="00555BB2">
              <w:rPr>
                <w:b/>
                <w:i/>
              </w:rPr>
              <w:t>, na která lze zavolat bezplatně,</w:t>
            </w:r>
            <w:r w:rsidRPr="00555BB2">
              <w:t xml:space="preserve"> a </w:t>
            </w:r>
            <w:r w:rsidRPr="00555BB2">
              <w:rPr>
                <w:b/>
                <w:i/>
              </w:rPr>
              <w:t>funkční</w:t>
            </w:r>
            <w:r w:rsidRPr="00555BB2">
              <w:t xml:space="preserve"> e-mailové adresy;</w:t>
            </w:r>
          </w:p>
        </w:tc>
      </w:tr>
    </w:tbl>
    <w:p w14:paraId="68F4D067" w14:textId="77777777" w:rsidR="00531895" w:rsidRPr="00555BB2" w:rsidRDefault="00531895" w:rsidP="00531895"/>
    <w:p w14:paraId="12EBE027"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39</w:t>
      </w:r>
    </w:p>
    <w:p w14:paraId="7E02FEBF" w14:textId="77777777" w:rsidR="00531895" w:rsidRPr="00555BB2" w:rsidRDefault="00531895" w:rsidP="00531895"/>
    <w:p w14:paraId="53F3E9A2" w14:textId="77777777" w:rsidR="00531895" w:rsidRPr="00555BB2" w:rsidRDefault="00531895" w:rsidP="00531895">
      <w:pPr>
        <w:pStyle w:val="NormalBold"/>
        <w:keepNext/>
      </w:pPr>
      <w:r w:rsidRPr="00555BB2">
        <w:t>Návrh směrnice</w:t>
      </w:r>
    </w:p>
    <w:p w14:paraId="4F56DC9E" w14:textId="77777777" w:rsidR="00531895" w:rsidRPr="00555BB2" w:rsidRDefault="00531895" w:rsidP="00531895">
      <w:pPr>
        <w:pStyle w:val="NormalBold"/>
      </w:pPr>
      <w:r w:rsidRPr="00555BB2">
        <w:t>Čl. 1 – odst. 1 – bod 4 – písm. a</w:t>
      </w:r>
    </w:p>
    <w:p w14:paraId="525A8166" w14:textId="77777777" w:rsidR="00531895" w:rsidRPr="00555BB2" w:rsidRDefault="00531895" w:rsidP="00531895">
      <w:pPr>
        <w:keepNext/>
      </w:pPr>
      <w:r w:rsidRPr="00555BB2">
        <w:t>Směrnice (EU) 2015/2302</w:t>
      </w:r>
    </w:p>
    <w:p w14:paraId="75230463" w14:textId="77777777" w:rsidR="00531895" w:rsidRPr="00555BB2" w:rsidRDefault="00531895" w:rsidP="00531895">
      <w:r w:rsidRPr="00555BB2">
        <w:t>Čl. 5 – odst. 1 – pododstavec 1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2975A43" w14:textId="77777777" w:rsidTr="005159D7">
        <w:trPr>
          <w:jc w:val="center"/>
        </w:trPr>
        <w:tc>
          <w:tcPr>
            <w:tcW w:w="9752" w:type="dxa"/>
            <w:gridSpan w:val="2"/>
          </w:tcPr>
          <w:p w14:paraId="5B6C3E1A" w14:textId="77777777" w:rsidR="00531895" w:rsidRPr="00555BB2" w:rsidRDefault="00531895" w:rsidP="005159D7">
            <w:pPr>
              <w:keepNext/>
            </w:pPr>
          </w:p>
        </w:tc>
      </w:tr>
      <w:tr w:rsidR="00531895" w:rsidRPr="00555BB2" w14:paraId="13E556CE" w14:textId="77777777" w:rsidTr="005159D7">
        <w:trPr>
          <w:jc w:val="center"/>
        </w:trPr>
        <w:tc>
          <w:tcPr>
            <w:tcW w:w="4876" w:type="dxa"/>
            <w:hideMark/>
          </w:tcPr>
          <w:p w14:paraId="636EAEFA"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83BA994"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7E83479E" w14:textId="77777777" w:rsidTr="005159D7">
        <w:trPr>
          <w:jc w:val="center"/>
        </w:trPr>
        <w:tc>
          <w:tcPr>
            <w:tcW w:w="4876" w:type="dxa"/>
            <w:hideMark/>
          </w:tcPr>
          <w:p w14:paraId="603FCD9D" w14:textId="4CD5F30D" w:rsidR="00531895" w:rsidRPr="00555BB2" w:rsidRDefault="00531895" w:rsidP="005159D7">
            <w:pPr>
              <w:pStyle w:val="Normal6"/>
              <w:rPr>
                <w:lang w:val="cs-CZ"/>
              </w:rPr>
            </w:pPr>
            <w:r w:rsidRPr="00555BB2">
              <w:rPr>
                <w:lang w:val="cs-CZ"/>
              </w:rPr>
              <w:t>d)</w:t>
            </w:r>
            <w:r w:rsidRPr="00555BB2">
              <w:rPr>
                <w:lang w:val="cs-CZ"/>
              </w:rPr>
              <w:tab/>
              <w:t>způsob platby, včetně částky nebo procenta z ceny, jež mají být zaplaceny jako záloha, a</w:t>
            </w:r>
            <w:r w:rsidRPr="00555BB2">
              <w:rPr>
                <w:b/>
                <w:i/>
                <w:lang w:val="cs-CZ"/>
              </w:rPr>
              <w:t xml:space="preserve"> </w:t>
            </w:r>
            <w:r w:rsidRPr="00555BB2">
              <w:rPr>
                <w:lang w:val="cs-CZ"/>
              </w:rPr>
              <w:t>lhůta pro zaplacení zbývající části ceny</w:t>
            </w:r>
            <w:r w:rsidRPr="00555BB2">
              <w:rPr>
                <w:b/>
                <w:i/>
                <w:lang w:val="cs-CZ"/>
              </w:rPr>
              <w:t xml:space="preserve"> v souladu s článkem </w:t>
            </w:r>
            <w:proofErr w:type="gramStart"/>
            <w:r w:rsidRPr="00555BB2">
              <w:rPr>
                <w:b/>
                <w:i/>
                <w:lang w:val="cs-CZ"/>
              </w:rPr>
              <w:t>5a</w:t>
            </w:r>
            <w:proofErr w:type="gramEnd"/>
            <w:r w:rsidRPr="00555BB2">
              <w:rPr>
                <w:lang w:val="cs-CZ"/>
              </w:rPr>
              <w:t>, nebo finanční záruky, které musí cestující uhradit nebo poskytnout</w:t>
            </w:r>
            <w:r w:rsidRPr="00555BB2">
              <w:rPr>
                <w:b/>
                <w:i/>
                <w:lang w:val="cs-CZ"/>
              </w:rPr>
              <w:t>;</w:t>
            </w:r>
          </w:p>
        </w:tc>
        <w:tc>
          <w:tcPr>
            <w:tcW w:w="4876" w:type="dxa"/>
            <w:hideMark/>
          </w:tcPr>
          <w:p w14:paraId="0ABFE365" w14:textId="77777777" w:rsidR="00531895" w:rsidRPr="00555BB2" w:rsidRDefault="00531895" w:rsidP="005159D7">
            <w:pPr>
              <w:pStyle w:val="Normal6"/>
              <w:rPr>
                <w:szCs w:val="24"/>
                <w:lang w:val="cs-CZ"/>
              </w:rPr>
            </w:pPr>
            <w:r w:rsidRPr="00555BB2">
              <w:rPr>
                <w:lang w:val="cs-CZ"/>
              </w:rPr>
              <w:t>„d)</w:t>
            </w:r>
            <w:r w:rsidRPr="00555BB2">
              <w:rPr>
                <w:lang w:val="cs-CZ"/>
              </w:rPr>
              <w:tab/>
              <w:t xml:space="preserve">způsob platby, včetně </w:t>
            </w:r>
            <w:r w:rsidRPr="00555BB2">
              <w:rPr>
                <w:b/>
                <w:i/>
                <w:lang w:val="cs-CZ"/>
              </w:rPr>
              <w:t xml:space="preserve">použití bodů nebo jiných věrnostních systémů, a </w:t>
            </w:r>
            <w:r w:rsidRPr="00555BB2">
              <w:rPr>
                <w:lang w:val="cs-CZ"/>
              </w:rPr>
              <w:t>částky nebo procenta z ceny, jež mají být zaplaceny jako záloha, a</w:t>
            </w:r>
            <w:r w:rsidRPr="00555BB2">
              <w:rPr>
                <w:b/>
                <w:i/>
                <w:lang w:val="cs-CZ"/>
              </w:rPr>
              <w:t> </w:t>
            </w:r>
            <w:r w:rsidRPr="00555BB2">
              <w:rPr>
                <w:lang w:val="cs-CZ"/>
              </w:rPr>
              <w:t>lhůta pro zaplacení zbývající části ceny, nebo finanční záruky, které musí cestující uhradit nebo poskytnout;</w:t>
            </w:r>
            <w:r w:rsidRPr="00555BB2">
              <w:rPr>
                <w:b/>
                <w:i/>
                <w:lang w:val="cs-CZ"/>
              </w:rPr>
              <w:t>“</w:t>
            </w:r>
          </w:p>
        </w:tc>
      </w:tr>
    </w:tbl>
    <w:p w14:paraId="0D5F85DE" w14:textId="77777777" w:rsidR="00531895" w:rsidRPr="00555BB2" w:rsidRDefault="00531895" w:rsidP="00531895"/>
    <w:p w14:paraId="249F46BA" w14:textId="77777777" w:rsidR="00531895" w:rsidRPr="00555BB2" w:rsidRDefault="00531895" w:rsidP="00531895">
      <w:pPr>
        <w:pStyle w:val="AmNumberTabs"/>
        <w:keepNext/>
      </w:pPr>
      <w:r w:rsidRPr="00555BB2">
        <w:t>Pozměňovací návrh</w:t>
      </w:r>
      <w:r w:rsidRPr="00555BB2">
        <w:tab/>
      </w:r>
      <w:r w:rsidRPr="00555BB2">
        <w:tab/>
        <w:t>40</w:t>
      </w:r>
    </w:p>
    <w:p w14:paraId="0D692670" w14:textId="77777777" w:rsidR="00531895" w:rsidRPr="00555BB2" w:rsidRDefault="00531895" w:rsidP="00531895">
      <w:pPr>
        <w:pStyle w:val="NormalBold12b"/>
        <w:keepNext/>
      </w:pPr>
      <w:r w:rsidRPr="00555BB2">
        <w:t>Návrh směrnice</w:t>
      </w:r>
    </w:p>
    <w:p w14:paraId="15F45A80" w14:textId="77777777" w:rsidR="00531895" w:rsidRPr="00555BB2" w:rsidRDefault="00531895" w:rsidP="00531895">
      <w:pPr>
        <w:pStyle w:val="NormalBold"/>
        <w:keepNext/>
      </w:pPr>
      <w:r w:rsidRPr="00555BB2">
        <w:t>Čl. 1 – odst. 1 – bod 4 – písm. a </w:t>
      </w:r>
      <w:proofErr w:type="spellStart"/>
      <w:r w:rsidRPr="00555BB2">
        <w:t>a</w:t>
      </w:r>
      <w:proofErr w:type="spellEnd"/>
      <w:r w:rsidRPr="00555BB2">
        <w:t xml:space="preserve"> (nové)</w:t>
      </w:r>
    </w:p>
    <w:p w14:paraId="5A40A2BC" w14:textId="77777777" w:rsidR="00531895" w:rsidRPr="00555BB2" w:rsidRDefault="00531895" w:rsidP="00531895">
      <w:pPr>
        <w:keepNext/>
      </w:pPr>
      <w:r w:rsidRPr="00555BB2">
        <w:t>Směrnice (EU) 2015/2302</w:t>
      </w:r>
    </w:p>
    <w:p w14:paraId="7CAFF603" w14:textId="77777777" w:rsidR="00531895" w:rsidRPr="00555BB2" w:rsidRDefault="00531895" w:rsidP="00531895">
      <w:r w:rsidRPr="00555BB2">
        <w:t>Čl. 5 – odst. 1 – pododstavec 1 – písm.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5D32794" w14:textId="77777777" w:rsidTr="005159D7">
        <w:trPr>
          <w:jc w:val="center"/>
        </w:trPr>
        <w:tc>
          <w:tcPr>
            <w:tcW w:w="9752" w:type="dxa"/>
            <w:gridSpan w:val="2"/>
          </w:tcPr>
          <w:p w14:paraId="057DCAA1" w14:textId="77777777" w:rsidR="00531895" w:rsidRPr="00555BB2" w:rsidRDefault="00531895" w:rsidP="005159D7">
            <w:pPr>
              <w:keepNext/>
            </w:pPr>
          </w:p>
        </w:tc>
      </w:tr>
      <w:tr w:rsidR="00531895" w:rsidRPr="00555BB2" w14:paraId="4ACF1A7E" w14:textId="77777777" w:rsidTr="005159D7">
        <w:trPr>
          <w:jc w:val="center"/>
        </w:trPr>
        <w:tc>
          <w:tcPr>
            <w:tcW w:w="4876" w:type="dxa"/>
            <w:hideMark/>
          </w:tcPr>
          <w:p w14:paraId="50A22F3B" w14:textId="77777777" w:rsidR="00531895" w:rsidRPr="00555BB2" w:rsidRDefault="00531895" w:rsidP="005159D7">
            <w:pPr>
              <w:pStyle w:val="AmColumnHeading"/>
              <w:keepNext/>
            </w:pPr>
            <w:r w:rsidRPr="00555BB2">
              <w:t>Platné znění</w:t>
            </w:r>
          </w:p>
        </w:tc>
        <w:tc>
          <w:tcPr>
            <w:tcW w:w="4876" w:type="dxa"/>
            <w:hideMark/>
          </w:tcPr>
          <w:p w14:paraId="78FADBCC" w14:textId="77777777" w:rsidR="00531895" w:rsidRPr="00555BB2" w:rsidRDefault="00531895" w:rsidP="005159D7">
            <w:pPr>
              <w:pStyle w:val="AmColumnHeading"/>
              <w:keepNext/>
            </w:pPr>
            <w:r w:rsidRPr="00555BB2">
              <w:t>Pozměňovací návrh</w:t>
            </w:r>
          </w:p>
        </w:tc>
      </w:tr>
      <w:tr w:rsidR="00531895" w:rsidRPr="00555BB2" w14:paraId="270EDFB6" w14:textId="77777777" w:rsidTr="005159D7">
        <w:trPr>
          <w:jc w:val="center"/>
        </w:trPr>
        <w:tc>
          <w:tcPr>
            <w:tcW w:w="4876" w:type="dxa"/>
          </w:tcPr>
          <w:p w14:paraId="06383782" w14:textId="77777777" w:rsidR="00531895" w:rsidRPr="00555BB2" w:rsidRDefault="00531895" w:rsidP="005159D7">
            <w:pPr>
              <w:pStyle w:val="Normal6a"/>
            </w:pPr>
          </w:p>
        </w:tc>
        <w:tc>
          <w:tcPr>
            <w:tcW w:w="4876" w:type="dxa"/>
            <w:hideMark/>
          </w:tcPr>
          <w:p w14:paraId="35B620A3" w14:textId="77777777" w:rsidR="00531895" w:rsidRPr="00555BB2" w:rsidRDefault="00531895" w:rsidP="005159D7">
            <w:pPr>
              <w:pStyle w:val="Normal6a"/>
              <w:rPr>
                <w:b/>
                <w:i/>
              </w:rPr>
            </w:pPr>
            <w:proofErr w:type="spellStart"/>
            <w:r w:rsidRPr="00555BB2">
              <w:rPr>
                <w:b/>
                <w:i/>
              </w:rPr>
              <w:t>aa</w:t>
            </w:r>
            <w:proofErr w:type="spellEnd"/>
            <w:r w:rsidRPr="00555BB2">
              <w:rPr>
                <w:b/>
                <w:i/>
              </w:rPr>
              <w:t>)</w:t>
            </w:r>
            <w:r w:rsidRPr="00555BB2">
              <w:rPr>
                <w:b/>
                <w:i/>
              </w:rPr>
              <w:tab/>
              <w:t>písmeno f) se nahrazuje tímto:</w:t>
            </w:r>
          </w:p>
        </w:tc>
      </w:tr>
      <w:tr w:rsidR="00531895" w:rsidRPr="00555BB2" w14:paraId="134DFB02" w14:textId="77777777" w:rsidTr="005159D7">
        <w:trPr>
          <w:jc w:val="center"/>
        </w:trPr>
        <w:tc>
          <w:tcPr>
            <w:tcW w:w="4876" w:type="dxa"/>
            <w:hideMark/>
          </w:tcPr>
          <w:p w14:paraId="00A92270" w14:textId="77777777" w:rsidR="00531895" w:rsidRPr="00555BB2" w:rsidRDefault="00531895" w:rsidP="005159D7">
            <w:pPr>
              <w:pStyle w:val="Normal6a"/>
            </w:pPr>
            <w:r w:rsidRPr="00555BB2">
              <w:t>f)</w:t>
            </w:r>
            <w:r w:rsidRPr="00555BB2">
              <w:tab/>
              <w:t>obecné informace o pasových a vízových požadavcích, včetně přibližných lhůt pro vyřízení víz, a informace o zdravotních formalitách země určení;</w:t>
            </w:r>
          </w:p>
        </w:tc>
        <w:tc>
          <w:tcPr>
            <w:tcW w:w="4876" w:type="dxa"/>
            <w:hideMark/>
          </w:tcPr>
          <w:p w14:paraId="739AC394" w14:textId="77777777" w:rsidR="00531895" w:rsidRPr="00555BB2" w:rsidRDefault="00531895" w:rsidP="005159D7">
            <w:pPr>
              <w:pStyle w:val="Normal6a"/>
              <w:rPr>
                <w:szCs w:val="24"/>
              </w:rPr>
            </w:pPr>
            <w:r w:rsidRPr="00555BB2">
              <w:rPr>
                <w:b/>
                <w:i/>
              </w:rPr>
              <w:t>„f)</w:t>
            </w:r>
            <w:r w:rsidRPr="00555BB2">
              <w:tab/>
            </w:r>
            <w:r w:rsidRPr="00555BB2">
              <w:rPr>
                <w:b/>
                <w:i/>
              </w:rPr>
              <w:t>vyčerpávající</w:t>
            </w:r>
            <w:r w:rsidRPr="00555BB2">
              <w:t xml:space="preserve"> obecné informace o pasových a vízových požadavcích, včetně přibližných lhůt pro vyřízení víz, a informace o zdravotních formalitách země určení</w:t>
            </w:r>
            <w:r w:rsidRPr="00555BB2">
              <w:rPr>
                <w:b/>
                <w:i/>
              </w:rPr>
              <w:t xml:space="preserve"> a země tranzitu a informace o změnách, které nastanou mezi uzavřením smlouvy a jejím plněním</w:t>
            </w:r>
            <w:r w:rsidRPr="00555BB2">
              <w:t>;</w:t>
            </w:r>
            <w:r w:rsidRPr="00555BB2">
              <w:rPr>
                <w:b/>
                <w:i/>
              </w:rPr>
              <w:t>“</w:t>
            </w:r>
          </w:p>
        </w:tc>
      </w:tr>
    </w:tbl>
    <w:p w14:paraId="31A32C82" w14:textId="77777777" w:rsidR="00531895" w:rsidRPr="00555BB2" w:rsidRDefault="00531895" w:rsidP="00531895"/>
    <w:p w14:paraId="5BEF3438" w14:textId="77777777" w:rsidR="00531895" w:rsidRPr="00555BB2" w:rsidRDefault="00531895" w:rsidP="00531895">
      <w:pPr>
        <w:pStyle w:val="AmNumberTabs"/>
        <w:keepNext/>
      </w:pPr>
      <w:r w:rsidRPr="00555BB2">
        <w:t>Pozměňovací návrh</w:t>
      </w:r>
      <w:r w:rsidRPr="00555BB2">
        <w:tab/>
      </w:r>
      <w:r w:rsidRPr="00555BB2">
        <w:tab/>
        <w:t>41</w:t>
      </w:r>
    </w:p>
    <w:p w14:paraId="02B31CA4" w14:textId="77777777" w:rsidR="00531895" w:rsidRPr="00555BB2" w:rsidRDefault="00531895" w:rsidP="00531895">
      <w:pPr>
        <w:pStyle w:val="NormalBold12b"/>
        <w:keepNext/>
      </w:pPr>
      <w:r w:rsidRPr="00555BB2">
        <w:t>Návrh směrnice</w:t>
      </w:r>
    </w:p>
    <w:p w14:paraId="2C5E8051" w14:textId="77777777" w:rsidR="00531895" w:rsidRPr="00555BB2" w:rsidRDefault="00531895" w:rsidP="00531895">
      <w:pPr>
        <w:pStyle w:val="NormalBold"/>
        <w:keepNext/>
      </w:pPr>
      <w:r w:rsidRPr="00555BB2">
        <w:t>Čl. 1 – odst. 1 – bod 4 – písm. b a (nové)</w:t>
      </w:r>
    </w:p>
    <w:p w14:paraId="406D7ADF" w14:textId="77777777" w:rsidR="00531895" w:rsidRPr="00555BB2" w:rsidRDefault="00531895" w:rsidP="00531895">
      <w:pPr>
        <w:keepNext/>
      </w:pPr>
      <w:r w:rsidRPr="00555BB2">
        <w:t>Směrnice (EU) 2015/2302</w:t>
      </w:r>
    </w:p>
    <w:p w14:paraId="430F8684" w14:textId="77777777" w:rsidR="00531895" w:rsidRPr="00555BB2" w:rsidRDefault="00531895" w:rsidP="00531895">
      <w:r w:rsidRPr="00555BB2">
        <w:t>Čl. 5 – odst. 1 – pododstavec 1 – písm. h a (nové)</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620C3DF" w14:textId="77777777" w:rsidTr="005159D7">
        <w:trPr>
          <w:jc w:val="center"/>
        </w:trPr>
        <w:tc>
          <w:tcPr>
            <w:tcW w:w="9752" w:type="dxa"/>
            <w:gridSpan w:val="2"/>
          </w:tcPr>
          <w:p w14:paraId="45A8570F" w14:textId="77777777" w:rsidR="00531895" w:rsidRPr="00555BB2" w:rsidRDefault="00531895" w:rsidP="005159D7">
            <w:pPr>
              <w:keepNext/>
            </w:pPr>
          </w:p>
        </w:tc>
      </w:tr>
      <w:tr w:rsidR="00531895" w:rsidRPr="00555BB2" w14:paraId="20A9BB39" w14:textId="77777777" w:rsidTr="005159D7">
        <w:trPr>
          <w:jc w:val="center"/>
        </w:trPr>
        <w:tc>
          <w:tcPr>
            <w:tcW w:w="4876" w:type="dxa"/>
            <w:hideMark/>
          </w:tcPr>
          <w:p w14:paraId="120731A8" w14:textId="77777777" w:rsidR="00531895" w:rsidRPr="00555BB2" w:rsidRDefault="00531895" w:rsidP="005159D7">
            <w:pPr>
              <w:pStyle w:val="AmColumnHeading"/>
              <w:keepNext/>
            </w:pPr>
            <w:r w:rsidRPr="00555BB2">
              <w:t>Znění navržené Komisí</w:t>
            </w:r>
          </w:p>
        </w:tc>
        <w:tc>
          <w:tcPr>
            <w:tcW w:w="4876" w:type="dxa"/>
            <w:hideMark/>
          </w:tcPr>
          <w:p w14:paraId="3908C63C" w14:textId="77777777" w:rsidR="00531895" w:rsidRPr="00555BB2" w:rsidRDefault="00531895" w:rsidP="005159D7">
            <w:pPr>
              <w:pStyle w:val="AmColumnHeading"/>
              <w:keepNext/>
            </w:pPr>
            <w:r w:rsidRPr="00555BB2">
              <w:t>Pozměňovací návrh</w:t>
            </w:r>
          </w:p>
        </w:tc>
      </w:tr>
      <w:tr w:rsidR="00531895" w:rsidRPr="00555BB2" w14:paraId="5ACEE399" w14:textId="77777777" w:rsidTr="005159D7">
        <w:trPr>
          <w:jc w:val="center"/>
        </w:trPr>
        <w:tc>
          <w:tcPr>
            <w:tcW w:w="4876" w:type="dxa"/>
          </w:tcPr>
          <w:p w14:paraId="2A8041DD" w14:textId="77777777" w:rsidR="00531895" w:rsidRPr="00555BB2" w:rsidRDefault="00531895" w:rsidP="005159D7">
            <w:pPr>
              <w:pStyle w:val="Normal6a"/>
            </w:pPr>
          </w:p>
        </w:tc>
        <w:tc>
          <w:tcPr>
            <w:tcW w:w="4876" w:type="dxa"/>
            <w:hideMark/>
          </w:tcPr>
          <w:p w14:paraId="156B920E" w14:textId="77777777" w:rsidR="00531895" w:rsidRPr="00555BB2" w:rsidRDefault="00531895" w:rsidP="005159D7">
            <w:pPr>
              <w:pStyle w:val="Normal6a"/>
              <w:rPr>
                <w:b/>
                <w:i/>
                <w:szCs w:val="24"/>
              </w:rPr>
            </w:pPr>
            <w:r w:rsidRPr="00555BB2">
              <w:rPr>
                <w:b/>
                <w:i/>
              </w:rPr>
              <w:t>ba)</w:t>
            </w:r>
            <w:r w:rsidRPr="00555BB2">
              <w:rPr>
                <w:b/>
                <w:i/>
              </w:rPr>
              <w:tab/>
              <w:t>doplňuje se nový bod, který zní:</w:t>
            </w:r>
          </w:p>
        </w:tc>
      </w:tr>
      <w:tr w:rsidR="00531895" w:rsidRPr="00555BB2" w14:paraId="0A666FB3" w14:textId="77777777" w:rsidTr="005159D7">
        <w:trPr>
          <w:jc w:val="center"/>
        </w:trPr>
        <w:tc>
          <w:tcPr>
            <w:tcW w:w="4876" w:type="dxa"/>
          </w:tcPr>
          <w:p w14:paraId="4DFE4D7B" w14:textId="77777777" w:rsidR="00531895" w:rsidRPr="00555BB2" w:rsidRDefault="00531895" w:rsidP="005159D7">
            <w:pPr>
              <w:pStyle w:val="Normal6a"/>
            </w:pPr>
          </w:p>
        </w:tc>
        <w:tc>
          <w:tcPr>
            <w:tcW w:w="4876" w:type="dxa"/>
            <w:hideMark/>
          </w:tcPr>
          <w:p w14:paraId="2FEF4CEA" w14:textId="77777777" w:rsidR="00531895" w:rsidRPr="00555BB2" w:rsidRDefault="00531895" w:rsidP="005159D7">
            <w:pPr>
              <w:pStyle w:val="Normal6a"/>
              <w:rPr>
                <w:b/>
                <w:i/>
                <w:szCs w:val="24"/>
              </w:rPr>
            </w:pPr>
            <w:r w:rsidRPr="00555BB2">
              <w:rPr>
                <w:b/>
                <w:i/>
              </w:rPr>
              <w:t>„ha)</w:t>
            </w:r>
            <w:r w:rsidRPr="00555BB2">
              <w:rPr>
                <w:b/>
                <w:i/>
              </w:rPr>
              <w:tab/>
              <w:t>informace o tom, že cestující si kupuje soubornou službu, a vysvětlení ochrany, která je cestujícím podle této směrnice po uzavření smlouvy poskytnuta.“</w:t>
            </w:r>
          </w:p>
        </w:tc>
      </w:tr>
    </w:tbl>
    <w:p w14:paraId="16D7CC78" w14:textId="77777777" w:rsidR="00531895" w:rsidRPr="00555BB2" w:rsidRDefault="00531895" w:rsidP="00531895"/>
    <w:p w14:paraId="6FCBD209" w14:textId="77777777" w:rsidR="00531895" w:rsidRPr="00555BB2" w:rsidRDefault="00531895" w:rsidP="00531895">
      <w:pPr>
        <w:pStyle w:val="AmNumberTabs"/>
        <w:keepNext/>
      </w:pPr>
      <w:r w:rsidRPr="00555BB2">
        <w:lastRenderedPageBreak/>
        <w:t>Pozměňovací návrh</w:t>
      </w:r>
      <w:r w:rsidRPr="00555BB2">
        <w:tab/>
      </w:r>
      <w:r w:rsidRPr="00555BB2">
        <w:tab/>
        <w:t>42</w:t>
      </w:r>
    </w:p>
    <w:p w14:paraId="7945972E" w14:textId="77777777" w:rsidR="00531895" w:rsidRPr="00555BB2" w:rsidRDefault="00531895" w:rsidP="00531895">
      <w:pPr>
        <w:pStyle w:val="NormalBold12b"/>
        <w:keepNext/>
      </w:pPr>
      <w:r w:rsidRPr="00555BB2">
        <w:t>Návrh směrnice</w:t>
      </w:r>
    </w:p>
    <w:p w14:paraId="7DC5BFE9" w14:textId="77777777" w:rsidR="00531895" w:rsidRPr="00555BB2" w:rsidRDefault="00531895" w:rsidP="00531895">
      <w:pPr>
        <w:pStyle w:val="NormalBold"/>
        <w:keepNext/>
      </w:pPr>
      <w:r w:rsidRPr="00555BB2">
        <w:t>Čl. 1 – odst. 1 – bod 4 a (nový)</w:t>
      </w:r>
    </w:p>
    <w:p w14:paraId="266045C2" w14:textId="77777777" w:rsidR="00531895" w:rsidRPr="00555BB2" w:rsidRDefault="00531895" w:rsidP="00531895">
      <w:pPr>
        <w:keepNext/>
      </w:pPr>
      <w:r w:rsidRPr="00555BB2">
        <w:t>Směrnice (EU) 2015/2302</w:t>
      </w:r>
    </w:p>
    <w:p w14:paraId="5660DD8C" w14:textId="77777777" w:rsidR="00531895" w:rsidRPr="00555BB2" w:rsidRDefault="00531895" w:rsidP="00531895">
      <w:r w:rsidRPr="00555BB2">
        <w:t>Čl. 5 – odst.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2CFDCD5" w14:textId="77777777" w:rsidTr="005159D7">
        <w:trPr>
          <w:jc w:val="center"/>
        </w:trPr>
        <w:tc>
          <w:tcPr>
            <w:tcW w:w="9752" w:type="dxa"/>
            <w:gridSpan w:val="2"/>
          </w:tcPr>
          <w:p w14:paraId="5D2014EE" w14:textId="77777777" w:rsidR="00531895" w:rsidRPr="00555BB2" w:rsidRDefault="00531895" w:rsidP="005159D7">
            <w:pPr>
              <w:keepNext/>
            </w:pPr>
          </w:p>
        </w:tc>
      </w:tr>
      <w:tr w:rsidR="00531895" w:rsidRPr="00555BB2" w14:paraId="63DD24BC" w14:textId="77777777" w:rsidTr="005159D7">
        <w:trPr>
          <w:jc w:val="center"/>
        </w:trPr>
        <w:tc>
          <w:tcPr>
            <w:tcW w:w="4876" w:type="dxa"/>
            <w:hideMark/>
          </w:tcPr>
          <w:p w14:paraId="6B57A035" w14:textId="77777777" w:rsidR="00531895" w:rsidRPr="00555BB2" w:rsidRDefault="00531895" w:rsidP="005159D7">
            <w:pPr>
              <w:pStyle w:val="AmColumnHeading"/>
              <w:keepNext/>
            </w:pPr>
            <w:r w:rsidRPr="00555BB2">
              <w:t>Platné znění</w:t>
            </w:r>
          </w:p>
        </w:tc>
        <w:tc>
          <w:tcPr>
            <w:tcW w:w="4876" w:type="dxa"/>
            <w:hideMark/>
          </w:tcPr>
          <w:p w14:paraId="1BAA0060" w14:textId="77777777" w:rsidR="00531895" w:rsidRPr="00555BB2" w:rsidRDefault="00531895" w:rsidP="005159D7">
            <w:pPr>
              <w:pStyle w:val="AmColumnHeading"/>
              <w:keepNext/>
            </w:pPr>
            <w:r w:rsidRPr="00555BB2">
              <w:t>Pozměňovací návrh</w:t>
            </w:r>
          </w:p>
        </w:tc>
      </w:tr>
      <w:tr w:rsidR="00531895" w:rsidRPr="00555BB2" w14:paraId="205F224B" w14:textId="77777777" w:rsidTr="005159D7">
        <w:trPr>
          <w:jc w:val="center"/>
        </w:trPr>
        <w:tc>
          <w:tcPr>
            <w:tcW w:w="4876" w:type="dxa"/>
          </w:tcPr>
          <w:p w14:paraId="35D7338A" w14:textId="77777777" w:rsidR="00531895" w:rsidRPr="00555BB2" w:rsidRDefault="00531895" w:rsidP="005159D7">
            <w:pPr>
              <w:pStyle w:val="Normal6a"/>
            </w:pPr>
          </w:p>
        </w:tc>
        <w:tc>
          <w:tcPr>
            <w:tcW w:w="4876" w:type="dxa"/>
          </w:tcPr>
          <w:p w14:paraId="1BE0F68C" w14:textId="77777777" w:rsidR="00531895" w:rsidRPr="00555BB2" w:rsidRDefault="00531895" w:rsidP="005159D7">
            <w:pPr>
              <w:pStyle w:val="Normal6a"/>
              <w:rPr>
                <w:b/>
                <w:i/>
                <w:szCs w:val="24"/>
              </w:rPr>
            </w:pPr>
            <w:proofErr w:type="gramStart"/>
            <w:r w:rsidRPr="00555BB2">
              <w:rPr>
                <w:b/>
                <w:i/>
              </w:rPr>
              <w:t>4a</w:t>
            </w:r>
            <w:proofErr w:type="gramEnd"/>
            <w:r w:rsidRPr="00555BB2">
              <w:rPr>
                <w:b/>
                <w:i/>
              </w:rPr>
              <w:t>)</w:t>
            </w:r>
            <w:r w:rsidRPr="00555BB2">
              <w:rPr>
                <w:b/>
                <w:i/>
              </w:rPr>
              <w:tab/>
              <w:t>v článku 5 se odstavec 3 nahrazuje tímto:</w:t>
            </w:r>
          </w:p>
        </w:tc>
      </w:tr>
      <w:tr w:rsidR="00531895" w:rsidRPr="00555BB2" w14:paraId="32E574D7" w14:textId="77777777" w:rsidTr="005159D7">
        <w:trPr>
          <w:jc w:val="center"/>
        </w:trPr>
        <w:tc>
          <w:tcPr>
            <w:tcW w:w="4876" w:type="dxa"/>
            <w:hideMark/>
          </w:tcPr>
          <w:p w14:paraId="7CB34B05" w14:textId="77777777" w:rsidR="00531895" w:rsidRPr="00555BB2" w:rsidRDefault="00531895" w:rsidP="005159D7">
            <w:pPr>
              <w:pStyle w:val="Normal6a"/>
            </w:pPr>
            <w:r w:rsidRPr="00555BB2">
              <w:t>3.</w:t>
            </w:r>
            <w:r w:rsidRPr="00555BB2">
              <w:tab/>
              <w:t>Informace uvedené v</w:t>
            </w:r>
            <w:r w:rsidRPr="00555BB2">
              <w:rPr>
                <w:b/>
                <w:i/>
              </w:rPr>
              <w:t> </w:t>
            </w:r>
            <w:r w:rsidRPr="00555BB2">
              <w:t>odstavcích 1 a</w:t>
            </w:r>
            <w:r w:rsidRPr="00555BB2">
              <w:rPr>
                <w:b/>
                <w:i/>
              </w:rPr>
              <w:t> </w:t>
            </w:r>
            <w:r w:rsidRPr="00555BB2">
              <w:t>2 musí být poskytnuty jasným, srozumitelným a</w:t>
            </w:r>
            <w:r w:rsidRPr="00555BB2">
              <w:rPr>
                <w:b/>
                <w:i/>
              </w:rPr>
              <w:t> </w:t>
            </w:r>
            <w:r w:rsidRPr="00555BB2">
              <w:t>výrazným způsobem. Jsou-li poskytovány písemně, musí být čitelné.</w:t>
            </w:r>
          </w:p>
        </w:tc>
        <w:tc>
          <w:tcPr>
            <w:tcW w:w="4876" w:type="dxa"/>
            <w:hideMark/>
          </w:tcPr>
          <w:p w14:paraId="0551EC5E" w14:textId="77777777" w:rsidR="00531895" w:rsidRPr="00555BB2" w:rsidRDefault="00531895" w:rsidP="005159D7">
            <w:pPr>
              <w:pStyle w:val="Normal6a"/>
              <w:rPr>
                <w:szCs w:val="24"/>
              </w:rPr>
            </w:pPr>
            <w:r w:rsidRPr="00555BB2">
              <w:t>3.</w:t>
            </w:r>
            <w:r w:rsidRPr="00555BB2">
              <w:tab/>
              <w:t>Informace uvedené v</w:t>
            </w:r>
            <w:r w:rsidRPr="00555BB2">
              <w:rPr>
                <w:b/>
                <w:i/>
              </w:rPr>
              <w:t xml:space="preserve"> </w:t>
            </w:r>
            <w:r w:rsidRPr="00555BB2">
              <w:t>odstavcích 1 a</w:t>
            </w:r>
            <w:r w:rsidRPr="00555BB2">
              <w:rPr>
                <w:b/>
                <w:i/>
              </w:rPr>
              <w:t xml:space="preserve"> </w:t>
            </w:r>
            <w:r w:rsidRPr="00555BB2">
              <w:t>2 musí být poskytnuty jasným, srozumitelným a</w:t>
            </w:r>
            <w:r w:rsidRPr="00555BB2">
              <w:rPr>
                <w:b/>
                <w:i/>
              </w:rPr>
              <w:t xml:space="preserve"> </w:t>
            </w:r>
            <w:r w:rsidRPr="00555BB2">
              <w:t>výrazným způsobem</w:t>
            </w:r>
            <w:r w:rsidRPr="00555BB2">
              <w:rPr>
                <w:b/>
                <w:i/>
              </w:rPr>
              <w:t xml:space="preserve"> a v přístupných formátech v souladu s požadavky na přístupnost stanovenými v příloze I směrnice (EU) 2019/882</w:t>
            </w:r>
            <w:r w:rsidRPr="00555BB2">
              <w:t>. Jsou-li poskytovány písemně, musí být čitelné.</w:t>
            </w:r>
          </w:p>
        </w:tc>
      </w:tr>
    </w:tbl>
    <w:p w14:paraId="27C039C5" w14:textId="77777777" w:rsidR="00531895" w:rsidRPr="00555BB2" w:rsidRDefault="00531895" w:rsidP="00531895"/>
    <w:p w14:paraId="1474EFFE"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43</w:t>
      </w:r>
    </w:p>
    <w:p w14:paraId="6527AA4E" w14:textId="77777777" w:rsidR="00531895" w:rsidRPr="00555BB2" w:rsidRDefault="00531895" w:rsidP="00531895"/>
    <w:p w14:paraId="3DBD53AB" w14:textId="77777777" w:rsidR="00531895" w:rsidRPr="00555BB2" w:rsidRDefault="00531895" w:rsidP="00531895">
      <w:pPr>
        <w:pStyle w:val="NormalBold"/>
        <w:keepNext/>
      </w:pPr>
      <w:r w:rsidRPr="00555BB2">
        <w:t>Návrh směrnice</w:t>
      </w:r>
    </w:p>
    <w:p w14:paraId="233F9F17" w14:textId="77777777" w:rsidR="00531895" w:rsidRPr="00555BB2" w:rsidRDefault="00531895" w:rsidP="00531895">
      <w:pPr>
        <w:pStyle w:val="NormalBold"/>
      </w:pPr>
      <w:r w:rsidRPr="00555BB2">
        <w:t>Čl. 1 – odst. 1 – bod 5</w:t>
      </w:r>
    </w:p>
    <w:p w14:paraId="5AC6F245" w14:textId="77777777" w:rsidR="00531895" w:rsidRPr="00555BB2" w:rsidRDefault="00531895" w:rsidP="00531895">
      <w:pPr>
        <w:keepNext/>
      </w:pPr>
      <w:r w:rsidRPr="00555BB2">
        <w:t>Směrnice (EU) 2015/2302</w:t>
      </w:r>
    </w:p>
    <w:p w14:paraId="1D4934C2" w14:textId="77777777" w:rsidR="00531895" w:rsidRPr="00555BB2" w:rsidRDefault="00531895" w:rsidP="00531895">
      <w:r w:rsidRPr="00555BB2">
        <w:t>Článek 5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514A950" w14:textId="77777777" w:rsidTr="005159D7">
        <w:trPr>
          <w:jc w:val="center"/>
        </w:trPr>
        <w:tc>
          <w:tcPr>
            <w:tcW w:w="9752" w:type="dxa"/>
            <w:gridSpan w:val="2"/>
          </w:tcPr>
          <w:p w14:paraId="1C79BB57" w14:textId="77777777" w:rsidR="00531895" w:rsidRPr="00555BB2" w:rsidRDefault="00531895" w:rsidP="005159D7">
            <w:pPr>
              <w:keepNext/>
            </w:pPr>
          </w:p>
        </w:tc>
      </w:tr>
      <w:tr w:rsidR="00531895" w:rsidRPr="00555BB2" w14:paraId="6D4C6881" w14:textId="77777777" w:rsidTr="005159D7">
        <w:trPr>
          <w:jc w:val="center"/>
        </w:trPr>
        <w:tc>
          <w:tcPr>
            <w:tcW w:w="4876" w:type="dxa"/>
            <w:hideMark/>
          </w:tcPr>
          <w:p w14:paraId="04B01817"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7298DC68"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3DDB6A58" w14:textId="77777777" w:rsidTr="005159D7">
        <w:trPr>
          <w:jc w:val="center"/>
        </w:trPr>
        <w:tc>
          <w:tcPr>
            <w:tcW w:w="4876" w:type="dxa"/>
          </w:tcPr>
          <w:p w14:paraId="27521E44" w14:textId="77777777" w:rsidR="00531895" w:rsidRPr="00555BB2" w:rsidRDefault="00531895" w:rsidP="005159D7">
            <w:pPr>
              <w:pStyle w:val="Normal6"/>
              <w:jc w:val="center"/>
              <w:rPr>
                <w:lang w:val="cs-CZ"/>
              </w:rPr>
            </w:pPr>
            <w:r w:rsidRPr="00555BB2">
              <w:rPr>
                <w:lang w:val="cs-CZ"/>
              </w:rPr>
              <w:t xml:space="preserve">Článek </w:t>
            </w:r>
            <w:proofErr w:type="gramStart"/>
            <w:r w:rsidRPr="00555BB2">
              <w:rPr>
                <w:lang w:val="cs-CZ"/>
              </w:rPr>
              <w:t>5a</w:t>
            </w:r>
            <w:proofErr w:type="gramEnd"/>
          </w:p>
        </w:tc>
        <w:tc>
          <w:tcPr>
            <w:tcW w:w="4876" w:type="dxa"/>
            <w:hideMark/>
          </w:tcPr>
          <w:p w14:paraId="145FE4DB" w14:textId="77777777" w:rsidR="00531895" w:rsidRPr="00555BB2" w:rsidRDefault="00531895" w:rsidP="005159D7">
            <w:pPr>
              <w:pStyle w:val="Normal6"/>
              <w:jc w:val="center"/>
              <w:rPr>
                <w:lang w:val="cs-CZ"/>
              </w:rPr>
            </w:pPr>
            <w:r w:rsidRPr="00555BB2">
              <w:rPr>
                <w:lang w:val="cs-CZ"/>
              </w:rPr>
              <w:t xml:space="preserve">Článek </w:t>
            </w:r>
            <w:proofErr w:type="gramStart"/>
            <w:r w:rsidRPr="00555BB2">
              <w:rPr>
                <w:lang w:val="cs-CZ"/>
              </w:rPr>
              <w:t>5a</w:t>
            </w:r>
            <w:proofErr w:type="gramEnd"/>
          </w:p>
        </w:tc>
      </w:tr>
      <w:tr w:rsidR="00531895" w:rsidRPr="00555BB2" w14:paraId="314C5F9E" w14:textId="77777777" w:rsidTr="005159D7">
        <w:trPr>
          <w:jc w:val="center"/>
        </w:trPr>
        <w:tc>
          <w:tcPr>
            <w:tcW w:w="4876" w:type="dxa"/>
          </w:tcPr>
          <w:p w14:paraId="258B8212" w14:textId="77777777" w:rsidR="00531895" w:rsidRPr="00555BB2" w:rsidRDefault="00531895" w:rsidP="005159D7">
            <w:pPr>
              <w:pStyle w:val="Normal6"/>
              <w:rPr>
                <w:lang w:val="cs-CZ"/>
              </w:rPr>
            </w:pPr>
            <w:r w:rsidRPr="00555BB2">
              <w:rPr>
                <w:lang w:val="cs-CZ"/>
              </w:rPr>
              <w:t>Platby</w:t>
            </w:r>
          </w:p>
        </w:tc>
        <w:tc>
          <w:tcPr>
            <w:tcW w:w="4876" w:type="dxa"/>
          </w:tcPr>
          <w:p w14:paraId="7409A6AE" w14:textId="77777777" w:rsidR="00531895" w:rsidRPr="00555BB2" w:rsidRDefault="00531895" w:rsidP="005159D7">
            <w:pPr>
              <w:pStyle w:val="Normal6"/>
              <w:rPr>
                <w:lang w:val="cs-CZ"/>
              </w:rPr>
            </w:pPr>
            <w:r w:rsidRPr="00555BB2">
              <w:rPr>
                <w:lang w:val="cs-CZ"/>
              </w:rPr>
              <w:t>Platby</w:t>
            </w:r>
          </w:p>
        </w:tc>
      </w:tr>
      <w:tr w:rsidR="00531895" w:rsidRPr="00555BB2" w14:paraId="5A42D7B2" w14:textId="77777777" w:rsidTr="005159D7">
        <w:trPr>
          <w:jc w:val="center"/>
        </w:trPr>
        <w:tc>
          <w:tcPr>
            <w:tcW w:w="4876" w:type="dxa"/>
            <w:hideMark/>
          </w:tcPr>
          <w:p w14:paraId="59FCF45B" w14:textId="77777777" w:rsidR="00531895" w:rsidRPr="00555BB2" w:rsidRDefault="00531895" w:rsidP="005159D7">
            <w:pPr>
              <w:pStyle w:val="Normal6"/>
              <w:rPr>
                <w:lang w:val="cs-CZ"/>
              </w:rPr>
            </w:pPr>
            <w:r w:rsidRPr="00555BB2">
              <w:rPr>
                <w:lang w:val="cs-CZ"/>
              </w:rPr>
              <w:t xml:space="preserve">Členské státy </w:t>
            </w:r>
            <w:r w:rsidRPr="00555BB2">
              <w:rPr>
                <w:b/>
                <w:i/>
                <w:lang w:val="cs-CZ"/>
              </w:rPr>
              <w:t xml:space="preserve">zajistí, aby s výjimkou souborných služeb definovaných v čl. 3 bodě 2 písm. b) </w:t>
            </w:r>
            <w:proofErr w:type="spellStart"/>
            <w:r w:rsidRPr="00555BB2">
              <w:rPr>
                <w:b/>
                <w:i/>
                <w:lang w:val="cs-CZ"/>
              </w:rPr>
              <w:t>podbodě</w:t>
            </w:r>
            <w:proofErr w:type="spellEnd"/>
            <w:r w:rsidRPr="00555BB2">
              <w:rPr>
                <w:b/>
                <w:i/>
                <w:lang w:val="cs-CZ"/>
              </w:rPr>
              <w:t xml:space="preserve"> </w:t>
            </w:r>
            <w:proofErr w:type="spellStart"/>
            <w:r w:rsidRPr="00555BB2">
              <w:rPr>
                <w:b/>
                <w:i/>
                <w:lang w:val="cs-CZ"/>
              </w:rPr>
              <w:t>iv</w:t>
            </w:r>
            <w:proofErr w:type="spellEnd"/>
            <w:r w:rsidRPr="00555BB2">
              <w:rPr>
                <w:b/>
                <w:i/>
                <w:lang w:val="cs-CZ"/>
              </w:rPr>
              <w:t>) a souborných služeb rezervovaných méně než 28 dní před zahájením poskytování souborných služeb pořadatel nebo případně prodejce nepožadoval zálohy přesahující 25 % celkové ceny souborných služeb a aby nepožadoval platbu zbývající části ceny dříve než 28 dní před zahájením poskytování souborných služeb. Pořadatel nebo případně prodejce může požadovat vyšší zálohy, pokud je to nezbytné pro zajištění organizace a poskytování souborných služeb.</w:t>
            </w:r>
            <w:r w:rsidRPr="00555BB2">
              <w:rPr>
                <w:lang w:val="cs-CZ"/>
              </w:rPr>
              <w:t xml:space="preserve"> </w:t>
            </w:r>
            <w:r w:rsidRPr="00555BB2">
              <w:rPr>
                <w:b/>
                <w:i/>
                <w:lang w:val="cs-CZ"/>
              </w:rPr>
              <w:t xml:space="preserve">Zálohy mohou pokrývat zálohové platby pro poskytovatele služeb zahrnutých do souborných služeb a náklady vzniklé </w:t>
            </w:r>
            <w:r w:rsidRPr="00555BB2">
              <w:rPr>
                <w:b/>
                <w:i/>
                <w:lang w:val="cs-CZ"/>
              </w:rPr>
              <w:lastRenderedPageBreak/>
              <w:t>pořadateli nebo případně prodejci výhradně v souvislosti s organizací a poskytnutím souborných služeb, pokud je to nezbytné k pokrytí těchto nákladů v době rezervace.“</w:t>
            </w:r>
          </w:p>
        </w:tc>
        <w:tc>
          <w:tcPr>
            <w:tcW w:w="4876" w:type="dxa"/>
            <w:hideMark/>
          </w:tcPr>
          <w:p w14:paraId="58373D98" w14:textId="77777777" w:rsidR="00531895" w:rsidRPr="00555BB2" w:rsidRDefault="00531895" w:rsidP="005159D7">
            <w:pPr>
              <w:pStyle w:val="Normal6"/>
              <w:rPr>
                <w:szCs w:val="24"/>
                <w:lang w:val="cs-CZ"/>
              </w:rPr>
            </w:pPr>
            <w:r w:rsidRPr="00555BB2">
              <w:rPr>
                <w:lang w:val="cs-CZ"/>
              </w:rPr>
              <w:lastRenderedPageBreak/>
              <w:t>Členské státy mohou v </w:t>
            </w:r>
            <w:r w:rsidRPr="00555BB2">
              <w:rPr>
                <w:b/>
                <w:i/>
                <w:lang w:val="cs-CZ"/>
              </w:rPr>
              <w:t>souladu</w:t>
            </w:r>
            <w:r w:rsidRPr="00555BB2">
              <w:rPr>
                <w:lang w:val="cs-CZ"/>
              </w:rPr>
              <w:t xml:space="preserve"> s</w:t>
            </w:r>
            <w:r w:rsidRPr="00555BB2">
              <w:rPr>
                <w:b/>
                <w:i/>
                <w:lang w:val="cs-CZ"/>
              </w:rPr>
              <w:t xml:space="preserve"> vnitrostátními předpisy zavést omezení pro platby předem</w:t>
            </w:r>
            <w:r w:rsidRPr="00555BB2">
              <w:rPr>
                <w:lang w:val="cs-CZ"/>
              </w:rPr>
              <w:t>.</w:t>
            </w:r>
          </w:p>
        </w:tc>
      </w:tr>
    </w:tbl>
    <w:p w14:paraId="51599B95" w14:textId="77777777" w:rsidR="00531895" w:rsidRPr="00555BB2" w:rsidRDefault="00531895" w:rsidP="00531895"/>
    <w:p w14:paraId="75B28DC0" w14:textId="77777777" w:rsidR="00531895" w:rsidRPr="00555BB2" w:rsidRDefault="00531895" w:rsidP="00531895">
      <w:pPr>
        <w:pStyle w:val="AmNumberTabs"/>
        <w:keepNext/>
      </w:pPr>
      <w:r w:rsidRPr="00555BB2">
        <w:t>Pozměňovací návrh</w:t>
      </w:r>
      <w:r w:rsidRPr="00555BB2">
        <w:tab/>
      </w:r>
      <w:r w:rsidRPr="00555BB2">
        <w:tab/>
        <w:t>44</w:t>
      </w:r>
    </w:p>
    <w:p w14:paraId="5DF4EACC" w14:textId="77777777" w:rsidR="00531895" w:rsidRPr="00555BB2" w:rsidRDefault="00531895" w:rsidP="00531895">
      <w:pPr>
        <w:pStyle w:val="NormalBold12b"/>
        <w:keepNext/>
      </w:pPr>
      <w:r w:rsidRPr="00555BB2">
        <w:t>Návrh směrnice</w:t>
      </w:r>
    </w:p>
    <w:p w14:paraId="17E06B41" w14:textId="77777777" w:rsidR="00531895" w:rsidRPr="00555BB2" w:rsidRDefault="00531895" w:rsidP="00531895">
      <w:pPr>
        <w:pStyle w:val="NormalBold"/>
        <w:keepNext/>
      </w:pPr>
      <w:r w:rsidRPr="00555BB2">
        <w:t xml:space="preserve">Čl. 1 – odst. 1 – bod 6 – </w:t>
      </w:r>
      <w:proofErr w:type="spellStart"/>
      <w:r w:rsidRPr="00555BB2">
        <w:t>pésm</w:t>
      </w:r>
      <w:proofErr w:type="spellEnd"/>
      <w:r w:rsidRPr="00555BB2">
        <w:t>. -a (nové)</w:t>
      </w:r>
    </w:p>
    <w:p w14:paraId="177F599C" w14:textId="77777777" w:rsidR="00531895" w:rsidRPr="00555BB2" w:rsidRDefault="00531895" w:rsidP="00531895">
      <w:pPr>
        <w:keepNext/>
      </w:pPr>
      <w:r w:rsidRPr="00555BB2">
        <w:t>Směrnice (EU) 2015/2302</w:t>
      </w:r>
    </w:p>
    <w:p w14:paraId="0B9D639B" w14:textId="77777777" w:rsidR="00531895" w:rsidRPr="00555BB2" w:rsidRDefault="00531895" w:rsidP="00531895">
      <w:r w:rsidRPr="00555BB2">
        <w:t>Čl. 7 – odst.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C0C8DCC" w14:textId="77777777" w:rsidTr="005159D7">
        <w:trPr>
          <w:jc w:val="center"/>
        </w:trPr>
        <w:tc>
          <w:tcPr>
            <w:tcW w:w="9752" w:type="dxa"/>
            <w:gridSpan w:val="2"/>
          </w:tcPr>
          <w:p w14:paraId="3002F20C" w14:textId="77777777" w:rsidR="00531895" w:rsidRPr="00555BB2" w:rsidRDefault="00531895" w:rsidP="005159D7">
            <w:pPr>
              <w:keepNext/>
            </w:pPr>
          </w:p>
        </w:tc>
      </w:tr>
      <w:tr w:rsidR="00531895" w:rsidRPr="00555BB2" w14:paraId="67989DD9" w14:textId="77777777" w:rsidTr="005159D7">
        <w:trPr>
          <w:jc w:val="center"/>
        </w:trPr>
        <w:tc>
          <w:tcPr>
            <w:tcW w:w="4876" w:type="dxa"/>
            <w:hideMark/>
          </w:tcPr>
          <w:p w14:paraId="08A8CA57" w14:textId="77777777" w:rsidR="00531895" w:rsidRPr="00555BB2" w:rsidRDefault="00531895" w:rsidP="005159D7">
            <w:pPr>
              <w:pStyle w:val="AmColumnHeading"/>
              <w:keepNext/>
            </w:pPr>
            <w:r w:rsidRPr="00555BB2">
              <w:t>Platné znění</w:t>
            </w:r>
          </w:p>
        </w:tc>
        <w:tc>
          <w:tcPr>
            <w:tcW w:w="4876" w:type="dxa"/>
            <w:hideMark/>
          </w:tcPr>
          <w:p w14:paraId="4E672F91" w14:textId="77777777" w:rsidR="00531895" w:rsidRPr="00555BB2" w:rsidRDefault="00531895" w:rsidP="005159D7">
            <w:pPr>
              <w:pStyle w:val="AmColumnHeading"/>
              <w:keepNext/>
            </w:pPr>
            <w:r w:rsidRPr="00555BB2">
              <w:t>Pozměňovací návrh</w:t>
            </w:r>
          </w:p>
        </w:tc>
      </w:tr>
      <w:tr w:rsidR="00531895" w:rsidRPr="00555BB2" w14:paraId="375F3706" w14:textId="77777777" w:rsidTr="005159D7">
        <w:trPr>
          <w:jc w:val="center"/>
        </w:trPr>
        <w:tc>
          <w:tcPr>
            <w:tcW w:w="4876" w:type="dxa"/>
          </w:tcPr>
          <w:p w14:paraId="64EC754E" w14:textId="77777777" w:rsidR="00531895" w:rsidRPr="00555BB2" w:rsidRDefault="00531895" w:rsidP="005159D7">
            <w:pPr>
              <w:pStyle w:val="Normal6a"/>
            </w:pPr>
          </w:p>
        </w:tc>
        <w:tc>
          <w:tcPr>
            <w:tcW w:w="4876" w:type="dxa"/>
            <w:hideMark/>
          </w:tcPr>
          <w:p w14:paraId="5E5D2B9E" w14:textId="77777777" w:rsidR="00531895" w:rsidRPr="00555BB2" w:rsidRDefault="00531895" w:rsidP="005159D7">
            <w:pPr>
              <w:pStyle w:val="Normal6a"/>
              <w:rPr>
                <w:b/>
                <w:i/>
              </w:rPr>
            </w:pPr>
            <w:r w:rsidRPr="00555BB2">
              <w:rPr>
                <w:b/>
                <w:i/>
              </w:rPr>
              <w:t>-a)</w:t>
            </w:r>
            <w:r w:rsidRPr="00555BB2">
              <w:rPr>
                <w:b/>
                <w:i/>
              </w:rPr>
              <w:tab/>
              <w:t>odstavec 1 se nahrazuje tímto:</w:t>
            </w:r>
          </w:p>
        </w:tc>
      </w:tr>
      <w:tr w:rsidR="00531895" w:rsidRPr="00555BB2" w14:paraId="03F5D037" w14:textId="77777777" w:rsidTr="005159D7">
        <w:trPr>
          <w:jc w:val="center"/>
        </w:trPr>
        <w:tc>
          <w:tcPr>
            <w:tcW w:w="4876" w:type="dxa"/>
            <w:hideMark/>
          </w:tcPr>
          <w:p w14:paraId="5ACEA6DD" w14:textId="77777777" w:rsidR="00531895" w:rsidRPr="00555BB2" w:rsidRDefault="00531895" w:rsidP="005159D7">
            <w:pPr>
              <w:pStyle w:val="Normal6a"/>
            </w:pPr>
            <w:r w:rsidRPr="00555BB2">
              <w:t>1.</w:t>
            </w:r>
            <w:r w:rsidRPr="00555BB2">
              <w:tab/>
              <w:t>Členské státy zajistí, aby smlouvy o souborných službách pro cesty byly formulovány jasným a srozumitelným jazykem a</w:t>
            </w:r>
            <w:r w:rsidRPr="00555BB2">
              <w:rPr>
                <w:b/>
                <w:i/>
              </w:rPr>
              <w:t xml:space="preserve"> aby</w:t>
            </w:r>
            <w:r w:rsidRPr="00555BB2">
              <w:t xml:space="preserve"> byly čitelné, jsou-li písemné. Při uzavření smlouvy o souborných službách pro cesty nebo bez zbytečného prodlení poté poskytne pořadatel nebo prodejce cestujícímu kopii nebo potvrzení smlouvy na trvalém nosiči. Je-li smlouva o souborných službách pro cesty uzavřena za současné fyzické přítomnosti stran, je cestující oprávněn vyžádat si kopii v papírové podobě.</w:t>
            </w:r>
          </w:p>
        </w:tc>
        <w:tc>
          <w:tcPr>
            <w:tcW w:w="4876" w:type="dxa"/>
            <w:hideMark/>
          </w:tcPr>
          <w:p w14:paraId="44E44347" w14:textId="77777777" w:rsidR="00531895" w:rsidRPr="00555BB2" w:rsidRDefault="00531895" w:rsidP="005159D7">
            <w:pPr>
              <w:pStyle w:val="Normal6a"/>
              <w:rPr>
                <w:szCs w:val="24"/>
              </w:rPr>
            </w:pPr>
            <w:r w:rsidRPr="00555BB2">
              <w:rPr>
                <w:b/>
                <w:i/>
              </w:rPr>
              <w:t>„1.</w:t>
            </w:r>
            <w:r w:rsidRPr="00555BB2">
              <w:tab/>
              <w:t xml:space="preserve">Členské státy zajistí, aby smlouvy o souborných službách pro cesty byly </w:t>
            </w:r>
            <w:r w:rsidRPr="00555BB2">
              <w:rPr>
                <w:b/>
                <w:i/>
              </w:rPr>
              <w:t xml:space="preserve">v přístupných formátech v souladu s požadavky na přístupnost stanovenými v příloze I směrnice (EU) 2019/882 a aby byly </w:t>
            </w:r>
            <w:r w:rsidRPr="00555BB2">
              <w:t>formulovány jasným a srozumitelným jazykem a byly čitelné, jsou-li písemné. Při uzavření smlouvy o souborných službách pro cesty nebo bez zbytečného prodlení poté poskytne pořadatel nebo prodejce cestujícímu kopii nebo potvrzení smlouvy na trvalém nosiči. Je-li smlouva o souborných službách pro cesty uzavřena za současné fyzické přítomnosti stran, je cestující oprávněn vyžádat si kopii v papírové podobě.</w:t>
            </w:r>
          </w:p>
        </w:tc>
      </w:tr>
    </w:tbl>
    <w:p w14:paraId="08418428" w14:textId="77777777" w:rsidR="00531895" w:rsidRPr="00555BB2" w:rsidRDefault="00531895" w:rsidP="00531895"/>
    <w:p w14:paraId="5477B285"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45</w:t>
      </w:r>
    </w:p>
    <w:p w14:paraId="0F0876CE" w14:textId="77777777" w:rsidR="00531895" w:rsidRPr="00555BB2" w:rsidRDefault="00531895" w:rsidP="00531895"/>
    <w:p w14:paraId="52C2722F" w14:textId="77777777" w:rsidR="00531895" w:rsidRPr="00555BB2" w:rsidRDefault="00531895" w:rsidP="00531895">
      <w:pPr>
        <w:pStyle w:val="NormalBold"/>
        <w:keepNext/>
      </w:pPr>
      <w:r w:rsidRPr="00555BB2">
        <w:t>Návrh směrnice</w:t>
      </w:r>
    </w:p>
    <w:p w14:paraId="08A35B81" w14:textId="77777777" w:rsidR="00531895" w:rsidRPr="00555BB2" w:rsidRDefault="00531895" w:rsidP="00531895">
      <w:pPr>
        <w:pStyle w:val="NormalBold"/>
      </w:pPr>
      <w:r w:rsidRPr="00555BB2">
        <w:t>Čl. 1 – odst. 1 – bod 6 – písm. b</w:t>
      </w:r>
    </w:p>
    <w:p w14:paraId="7DFA22F3" w14:textId="77777777" w:rsidR="00531895" w:rsidRPr="00555BB2" w:rsidRDefault="00531895" w:rsidP="00531895">
      <w:pPr>
        <w:keepNext/>
      </w:pPr>
      <w:r w:rsidRPr="00555BB2">
        <w:t>Směrnice (EU) 2015/2302</w:t>
      </w:r>
    </w:p>
    <w:p w14:paraId="001BC23C" w14:textId="77777777" w:rsidR="00531895" w:rsidRPr="00555BB2" w:rsidRDefault="00531895" w:rsidP="00531895">
      <w:r w:rsidRPr="00555BB2">
        <w:t>Čl. 7 – odst. 2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E381799" w14:textId="77777777" w:rsidTr="005159D7">
        <w:trPr>
          <w:jc w:val="center"/>
        </w:trPr>
        <w:tc>
          <w:tcPr>
            <w:tcW w:w="9752" w:type="dxa"/>
            <w:gridSpan w:val="2"/>
          </w:tcPr>
          <w:p w14:paraId="43F7384F" w14:textId="77777777" w:rsidR="00531895" w:rsidRPr="00555BB2" w:rsidRDefault="00531895" w:rsidP="005159D7">
            <w:pPr>
              <w:keepNext/>
            </w:pPr>
          </w:p>
        </w:tc>
      </w:tr>
      <w:tr w:rsidR="00531895" w:rsidRPr="00555BB2" w14:paraId="616C79EE" w14:textId="77777777" w:rsidTr="005159D7">
        <w:trPr>
          <w:jc w:val="center"/>
        </w:trPr>
        <w:tc>
          <w:tcPr>
            <w:tcW w:w="4876" w:type="dxa"/>
            <w:hideMark/>
          </w:tcPr>
          <w:p w14:paraId="48EE3C32"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76882E7D"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4118B5F5" w14:textId="77777777" w:rsidTr="005159D7">
        <w:trPr>
          <w:jc w:val="center"/>
        </w:trPr>
        <w:tc>
          <w:tcPr>
            <w:tcW w:w="4876" w:type="dxa"/>
            <w:hideMark/>
          </w:tcPr>
          <w:p w14:paraId="198E7781" w14:textId="77777777" w:rsidR="00531895" w:rsidRPr="00555BB2" w:rsidRDefault="00531895" w:rsidP="005159D7">
            <w:pPr>
              <w:pStyle w:val="Normal6"/>
              <w:rPr>
                <w:lang w:val="cs-CZ"/>
              </w:rPr>
            </w:pPr>
            <w:proofErr w:type="gramStart"/>
            <w:r w:rsidRPr="00555BB2">
              <w:rPr>
                <w:lang w:val="cs-CZ"/>
              </w:rPr>
              <w:t>2a</w:t>
            </w:r>
            <w:proofErr w:type="gramEnd"/>
            <w:r w:rsidRPr="00555BB2">
              <w:rPr>
                <w:lang w:val="cs-CZ"/>
              </w:rPr>
              <w:t>.</w:t>
            </w:r>
            <w:r w:rsidRPr="00555BB2">
              <w:rPr>
                <w:lang w:val="cs-CZ"/>
              </w:rPr>
              <w:tab/>
              <w:t>Ke smlouvě se přikládá příslušný formulář pro informace uvedený v příloze I. Smlouva musí obsahovat jasný odkaz na tento formulář pro informace.</w:t>
            </w:r>
          </w:p>
        </w:tc>
        <w:tc>
          <w:tcPr>
            <w:tcW w:w="4876" w:type="dxa"/>
            <w:hideMark/>
          </w:tcPr>
          <w:p w14:paraId="098B53C1" w14:textId="77777777" w:rsidR="00531895" w:rsidRPr="00555BB2" w:rsidRDefault="00531895" w:rsidP="005159D7">
            <w:pPr>
              <w:pStyle w:val="Normal6"/>
              <w:rPr>
                <w:szCs w:val="24"/>
                <w:lang w:val="cs-CZ"/>
              </w:rPr>
            </w:pPr>
            <w:proofErr w:type="gramStart"/>
            <w:r w:rsidRPr="00555BB2">
              <w:rPr>
                <w:lang w:val="cs-CZ"/>
              </w:rPr>
              <w:t>2a</w:t>
            </w:r>
            <w:proofErr w:type="gramEnd"/>
            <w:r w:rsidRPr="00555BB2">
              <w:rPr>
                <w:lang w:val="cs-CZ"/>
              </w:rPr>
              <w:t>.</w:t>
            </w:r>
            <w:r w:rsidRPr="00555BB2">
              <w:rPr>
                <w:lang w:val="cs-CZ"/>
              </w:rPr>
              <w:tab/>
              <w:t>Ke smlouvě se přikládá příslušný formulář pro informace uvedený v příloze I</w:t>
            </w:r>
            <w:r w:rsidRPr="00555BB2">
              <w:rPr>
                <w:b/>
                <w:i/>
                <w:lang w:val="cs-CZ"/>
              </w:rPr>
              <w:t xml:space="preserve"> nebo se při uzavření smlouvy zpřístupní v elektronické podobě</w:t>
            </w:r>
            <w:r w:rsidRPr="00555BB2">
              <w:rPr>
                <w:lang w:val="cs-CZ"/>
              </w:rPr>
              <w:t xml:space="preserve">. Smlouva musí obsahovat jasný odkaz na tento formulář </w:t>
            </w:r>
            <w:r w:rsidRPr="00555BB2">
              <w:rPr>
                <w:lang w:val="cs-CZ"/>
              </w:rPr>
              <w:lastRenderedPageBreak/>
              <w:t>pro informace.</w:t>
            </w:r>
          </w:p>
        </w:tc>
      </w:tr>
    </w:tbl>
    <w:p w14:paraId="6C093D3C" w14:textId="77777777" w:rsidR="00531895" w:rsidRPr="00555BB2" w:rsidRDefault="00531895" w:rsidP="00531895"/>
    <w:p w14:paraId="397F20B5" w14:textId="77777777" w:rsidR="00531895" w:rsidRPr="00555BB2" w:rsidRDefault="00531895" w:rsidP="00531895">
      <w:pPr>
        <w:pStyle w:val="AmNumberTabs"/>
        <w:keepNext/>
      </w:pPr>
      <w:r w:rsidRPr="00555BB2">
        <w:t>Pozměňovací návrh</w:t>
      </w:r>
      <w:r w:rsidRPr="00555BB2">
        <w:tab/>
      </w:r>
      <w:r w:rsidRPr="00555BB2">
        <w:tab/>
        <w:t>46</w:t>
      </w:r>
    </w:p>
    <w:p w14:paraId="5D16879C" w14:textId="77777777" w:rsidR="00531895" w:rsidRPr="00555BB2" w:rsidRDefault="00531895" w:rsidP="00531895"/>
    <w:p w14:paraId="445D4CEE" w14:textId="77777777" w:rsidR="00531895" w:rsidRPr="00555BB2" w:rsidRDefault="00531895" w:rsidP="00531895">
      <w:pPr>
        <w:pStyle w:val="NormalBold12b"/>
        <w:keepNext/>
      </w:pPr>
      <w:r w:rsidRPr="00555BB2">
        <w:t>Návrh směrnice</w:t>
      </w:r>
    </w:p>
    <w:p w14:paraId="4A5D1775" w14:textId="77777777" w:rsidR="00531895" w:rsidRPr="00555BB2" w:rsidRDefault="00531895" w:rsidP="00531895">
      <w:pPr>
        <w:pStyle w:val="NormalBold"/>
        <w:keepNext/>
      </w:pPr>
      <w:r w:rsidRPr="00555BB2">
        <w:t>Čl. 1 – odst. 1 – bod 6 a - (nový)</w:t>
      </w:r>
    </w:p>
    <w:p w14:paraId="7059CAE7" w14:textId="77777777" w:rsidR="00531895" w:rsidRPr="00555BB2" w:rsidRDefault="00531895" w:rsidP="00531895">
      <w:pPr>
        <w:keepNext/>
      </w:pPr>
      <w:r w:rsidRPr="00555BB2">
        <w:t>Směrnice (EU) 2015/2302</w:t>
      </w:r>
    </w:p>
    <w:p w14:paraId="3FC9F33C" w14:textId="77777777" w:rsidR="00531895" w:rsidRPr="00555BB2" w:rsidRDefault="00531895" w:rsidP="00531895">
      <w:r w:rsidRPr="00555BB2">
        <w:t xml:space="preserve">Čl. 11 – odst. 2 – </w:t>
      </w:r>
      <w:proofErr w:type="spellStart"/>
      <w:r w:rsidRPr="00555BB2">
        <w:t>návětí</w:t>
      </w:r>
      <w:proofErr w:type="spellEnd"/>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85A42E4" w14:textId="77777777" w:rsidTr="005159D7">
        <w:trPr>
          <w:jc w:val="center"/>
        </w:trPr>
        <w:tc>
          <w:tcPr>
            <w:tcW w:w="9752" w:type="dxa"/>
            <w:gridSpan w:val="2"/>
          </w:tcPr>
          <w:p w14:paraId="41850D41" w14:textId="77777777" w:rsidR="00531895" w:rsidRPr="00555BB2" w:rsidRDefault="00531895" w:rsidP="005159D7">
            <w:pPr>
              <w:keepNext/>
            </w:pPr>
          </w:p>
        </w:tc>
      </w:tr>
      <w:tr w:rsidR="00531895" w:rsidRPr="00555BB2" w14:paraId="1972B92B" w14:textId="77777777" w:rsidTr="005159D7">
        <w:trPr>
          <w:jc w:val="center"/>
        </w:trPr>
        <w:tc>
          <w:tcPr>
            <w:tcW w:w="4876" w:type="dxa"/>
            <w:hideMark/>
          </w:tcPr>
          <w:p w14:paraId="29C4FB39" w14:textId="77777777" w:rsidR="00531895" w:rsidRPr="00555BB2" w:rsidRDefault="00531895" w:rsidP="005159D7">
            <w:pPr>
              <w:pStyle w:val="AmColumnHeading"/>
              <w:keepNext/>
            </w:pPr>
            <w:r w:rsidRPr="00555BB2">
              <w:t>Platné znění</w:t>
            </w:r>
          </w:p>
        </w:tc>
        <w:tc>
          <w:tcPr>
            <w:tcW w:w="4876" w:type="dxa"/>
            <w:hideMark/>
          </w:tcPr>
          <w:p w14:paraId="04E67DBF" w14:textId="77777777" w:rsidR="00531895" w:rsidRPr="00555BB2" w:rsidRDefault="00531895" w:rsidP="005159D7">
            <w:pPr>
              <w:pStyle w:val="AmColumnHeading"/>
              <w:keepNext/>
            </w:pPr>
            <w:r w:rsidRPr="00555BB2">
              <w:t>Pozměňovací návrh</w:t>
            </w:r>
          </w:p>
        </w:tc>
      </w:tr>
      <w:tr w:rsidR="00531895" w:rsidRPr="00555BB2" w14:paraId="349B479E" w14:textId="77777777" w:rsidTr="005159D7">
        <w:trPr>
          <w:jc w:val="center"/>
        </w:trPr>
        <w:tc>
          <w:tcPr>
            <w:tcW w:w="4876" w:type="dxa"/>
          </w:tcPr>
          <w:p w14:paraId="6136639C" w14:textId="77777777" w:rsidR="00531895" w:rsidRPr="00555BB2" w:rsidRDefault="00531895" w:rsidP="005159D7">
            <w:pPr>
              <w:pStyle w:val="Normal6a"/>
            </w:pPr>
          </w:p>
        </w:tc>
        <w:tc>
          <w:tcPr>
            <w:tcW w:w="4876" w:type="dxa"/>
            <w:hideMark/>
          </w:tcPr>
          <w:p w14:paraId="7E985253" w14:textId="77777777" w:rsidR="00531895" w:rsidRPr="00555BB2" w:rsidRDefault="00531895" w:rsidP="005159D7">
            <w:pPr>
              <w:pStyle w:val="Normal6a"/>
              <w:rPr>
                <w:b/>
                <w:i/>
                <w:szCs w:val="24"/>
              </w:rPr>
            </w:pPr>
            <w:proofErr w:type="gramStart"/>
            <w:r w:rsidRPr="00555BB2">
              <w:rPr>
                <w:b/>
                <w:i/>
              </w:rPr>
              <w:t>6a</w:t>
            </w:r>
            <w:proofErr w:type="gramEnd"/>
            <w:r w:rsidRPr="00555BB2">
              <w:rPr>
                <w:b/>
                <w:i/>
              </w:rPr>
              <w:t>)</w:t>
            </w:r>
            <w:r w:rsidRPr="00555BB2">
              <w:rPr>
                <w:b/>
                <w:i/>
              </w:rPr>
              <w:tab/>
              <w:t xml:space="preserve">v článku 11 se </w:t>
            </w:r>
            <w:proofErr w:type="spellStart"/>
            <w:r w:rsidRPr="00555BB2">
              <w:rPr>
                <w:b/>
                <w:i/>
              </w:rPr>
              <w:t>návětí</w:t>
            </w:r>
            <w:proofErr w:type="spellEnd"/>
            <w:r w:rsidRPr="00555BB2">
              <w:rPr>
                <w:b/>
                <w:i/>
              </w:rPr>
              <w:t xml:space="preserve"> odstavce 2 nahrazuje tímto:</w:t>
            </w:r>
          </w:p>
        </w:tc>
      </w:tr>
      <w:tr w:rsidR="00531895" w:rsidRPr="00555BB2" w14:paraId="4790EB44" w14:textId="77777777" w:rsidTr="005159D7">
        <w:trPr>
          <w:jc w:val="center"/>
        </w:trPr>
        <w:tc>
          <w:tcPr>
            <w:tcW w:w="4876" w:type="dxa"/>
            <w:hideMark/>
          </w:tcPr>
          <w:p w14:paraId="44174FD7" w14:textId="77777777" w:rsidR="00531895" w:rsidRPr="00555BB2" w:rsidRDefault="00531895" w:rsidP="005159D7">
            <w:pPr>
              <w:pStyle w:val="Normal6a"/>
            </w:pPr>
            <w:r w:rsidRPr="00555BB2">
              <w:t>2.</w:t>
            </w:r>
            <w:r w:rsidRPr="00555BB2">
              <w:tab/>
              <w:t>Je-li před zahájením poskytování souborných služeb pořadatel nucen podstatným způsobem změnit některou z hlavních náležitostí cestovních služeb uvedených v čl. 5 odst. 1 prvním pododstavci písm. a), nemůže-li splnit zvláštní požadavky uvedené v čl. 7 odst. 2 písm. a), nebo navrhuje-li zvýšit cenu souborných služeb o více než 8 % v souladu s čl. 10 odst. 2, může</w:t>
            </w:r>
            <w:r w:rsidRPr="00555BB2">
              <w:rPr>
                <w:b/>
                <w:i/>
              </w:rPr>
              <w:t xml:space="preserve"> cestující</w:t>
            </w:r>
            <w:r w:rsidRPr="00555BB2">
              <w:t xml:space="preserve"> v přiměřené lhůtě určené pořadatelem:</w:t>
            </w:r>
          </w:p>
        </w:tc>
        <w:tc>
          <w:tcPr>
            <w:tcW w:w="4876" w:type="dxa"/>
            <w:hideMark/>
          </w:tcPr>
          <w:p w14:paraId="4D5EC3F8" w14:textId="77777777" w:rsidR="00531895" w:rsidRPr="00555BB2" w:rsidRDefault="00531895" w:rsidP="005159D7">
            <w:pPr>
              <w:pStyle w:val="Normal6a"/>
              <w:rPr>
                <w:szCs w:val="24"/>
              </w:rPr>
            </w:pPr>
            <w:r w:rsidRPr="00555BB2">
              <w:t>2.</w:t>
            </w:r>
            <w:r w:rsidRPr="00555BB2">
              <w:tab/>
              <w:t xml:space="preserve">Je-li před zahájením poskytování souborných služeb pořadatel nucen podstatným způsobem změnit některou z hlavních náležitostí cestovních služeb uvedených v čl. 5 odst. 1 prvním pododstavci písm. a), nemůže-li splnit zvláštní požadavky uvedené v čl. 7 odst. 2 písm. a), nebo navrhuje-li zvýšit cenu souborných služeb o více než 8 % v souladu s čl. 10 odst. 2, </w:t>
            </w:r>
            <w:r w:rsidRPr="00555BB2">
              <w:rPr>
                <w:b/>
                <w:i/>
              </w:rPr>
              <w:t xml:space="preserve">okamžitě informuje cestujícího, který </w:t>
            </w:r>
            <w:r w:rsidRPr="00555BB2">
              <w:t>může v přiměřené lhůtě určené pořadatelem:</w:t>
            </w:r>
          </w:p>
        </w:tc>
      </w:tr>
    </w:tbl>
    <w:p w14:paraId="1D9E784E" w14:textId="77777777" w:rsidR="00531895" w:rsidRPr="00555BB2" w:rsidRDefault="00531895" w:rsidP="00531895"/>
    <w:p w14:paraId="637A11B0" w14:textId="77777777" w:rsidR="00531895" w:rsidRPr="00555BB2" w:rsidRDefault="00531895" w:rsidP="00531895">
      <w:pPr>
        <w:pStyle w:val="AmNumberTabs"/>
        <w:keepNext/>
      </w:pPr>
      <w:r w:rsidRPr="00555BB2">
        <w:t>Pozměňovací návrh</w:t>
      </w:r>
      <w:r w:rsidRPr="00555BB2">
        <w:tab/>
      </w:r>
      <w:r w:rsidRPr="00555BB2">
        <w:tab/>
        <w:t>47</w:t>
      </w:r>
    </w:p>
    <w:p w14:paraId="5D058678" w14:textId="77777777" w:rsidR="00531895" w:rsidRPr="00555BB2" w:rsidRDefault="00531895" w:rsidP="00531895"/>
    <w:p w14:paraId="38049B43" w14:textId="77777777" w:rsidR="00531895" w:rsidRPr="00555BB2" w:rsidRDefault="00531895" w:rsidP="00531895">
      <w:pPr>
        <w:pStyle w:val="NormalBold12b"/>
        <w:keepNext/>
      </w:pPr>
      <w:r w:rsidRPr="00555BB2">
        <w:t>Návrh směrnice</w:t>
      </w:r>
    </w:p>
    <w:p w14:paraId="23C521DF" w14:textId="77777777" w:rsidR="00531895" w:rsidRPr="00555BB2" w:rsidRDefault="00531895" w:rsidP="00531895">
      <w:pPr>
        <w:pStyle w:val="NormalBold"/>
        <w:keepNext/>
      </w:pPr>
      <w:r w:rsidRPr="00555BB2">
        <w:t>Čl. 1 – odst. 1 – bod 7 – písm. -a (nové)</w:t>
      </w:r>
    </w:p>
    <w:p w14:paraId="5CB13B41" w14:textId="77777777" w:rsidR="00531895" w:rsidRPr="00555BB2" w:rsidRDefault="00531895" w:rsidP="00531895">
      <w:pPr>
        <w:keepNext/>
      </w:pPr>
      <w:r w:rsidRPr="00555BB2">
        <w:t>Směrnice (EU) 2015/2302</w:t>
      </w:r>
    </w:p>
    <w:p w14:paraId="163B2540" w14:textId="77777777" w:rsidR="00531895" w:rsidRPr="00555BB2" w:rsidRDefault="00531895" w:rsidP="00531895">
      <w:r w:rsidRPr="00555BB2">
        <w:t>Čl. 12 – odst.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D884303" w14:textId="77777777" w:rsidTr="005159D7">
        <w:trPr>
          <w:jc w:val="center"/>
        </w:trPr>
        <w:tc>
          <w:tcPr>
            <w:tcW w:w="9752" w:type="dxa"/>
            <w:gridSpan w:val="2"/>
          </w:tcPr>
          <w:p w14:paraId="7610CCA8" w14:textId="77777777" w:rsidR="00531895" w:rsidRPr="00555BB2" w:rsidRDefault="00531895" w:rsidP="005159D7">
            <w:pPr>
              <w:keepNext/>
            </w:pPr>
          </w:p>
        </w:tc>
      </w:tr>
      <w:tr w:rsidR="00531895" w:rsidRPr="00555BB2" w14:paraId="5DC668E3" w14:textId="77777777" w:rsidTr="005159D7">
        <w:trPr>
          <w:jc w:val="center"/>
        </w:trPr>
        <w:tc>
          <w:tcPr>
            <w:tcW w:w="4876" w:type="dxa"/>
            <w:hideMark/>
          </w:tcPr>
          <w:p w14:paraId="6F7FBF33" w14:textId="77777777" w:rsidR="00531895" w:rsidRPr="00555BB2" w:rsidRDefault="00531895" w:rsidP="005159D7">
            <w:pPr>
              <w:pStyle w:val="AmColumnHeading"/>
              <w:keepNext/>
            </w:pPr>
            <w:r w:rsidRPr="00555BB2">
              <w:t>Platné znění</w:t>
            </w:r>
          </w:p>
        </w:tc>
        <w:tc>
          <w:tcPr>
            <w:tcW w:w="4876" w:type="dxa"/>
            <w:hideMark/>
          </w:tcPr>
          <w:p w14:paraId="12D70423" w14:textId="77777777" w:rsidR="00531895" w:rsidRPr="00555BB2" w:rsidRDefault="00531895" w:rsidP="005159D7">
            <w:pPr>
              <w:pStyle w:val="AmColumnHeading"/>
              <w:keepNext/>
            </w:pPr>
            <w:r w:rsidRPr="00555BB2">
              <w:t>Pozměňovací návrh</w:t>
            </w:r>
          </w:p>
        </w:tc>
      </w:tr>
      <w:tr w:rsidR="00531895" w:rsidRPr="00555BB2" w14:paraId="2801C9DC" w14:textId="77777777" w:rsidTr="005159D7">
        <w:trPr>
          <w:jc w:val="center"/>
        </w:trPr>
        <w:tc>
          <w:tcPr>
            <w:tcW w:w="4876" w:type="dxa"/>
          </w:tcPr>
          <w:p w14:paraId="1FB2B2D2" w14:textId="77777777" w:rsidR="00531895" w:rsidRPr="00555BB2" w:rsidRDefault="00531895" w:rsidP="005159D7">
            <w:pPr>
              <w:pStyle w:val="Normal6a"/>
            </w:pPr>
          </w:p>
        </w:tc>
        <w:tc>
          <w:tcPr>
            <w:tcW w:w="4876" w:type="dxa"/>
            <w:hideMark/>
          </w:tcPr>
          <w:p w14:paraId="2582DA6A" w14:textId="77777777" w:rsidR="00531895" w:rsidRPr="00555BB2" w:rsidRDefault="00531895" w:rsidP="005159D7">
            <w:pPr>
              <w:pStyle w:val="Normal6a"/>
              <w:rPr>
                <w:b/>
                <w:i/>
                <w:szCs w:val="24"/>
              </w:rPr>
            </w:pPr>
            <w:r w:rsidRPr="00555BB2">
              <w:rPr>
                <w:b/>
                <w:i/>
              </w:rPr>
              <w:t>-a)</w:t>
            </w:r>
            <w:r w:rsidRPr="00555BB2">
              <w:rPr>
                <w:b/>
                <w:i/>
              </w:rPr>
              <w:tab/>
              <w:t>odstavec 1 se nahrazuje tímto:</w:t>
            </w:r>
          </w:p>
        </w:tc>
      </w:tr>
      <w:tr w:rsidR="00531895" w:rsidRPr="00555BB2" w14:paraId="799AD897" w14:textId="77777777" w:rsidTr="005159D7">
        <w:trPr>
          <w:jc w:val="center"/>
        </w:trPr>
        <w:tc>
          <w:tcPr>
            <w:tcW w:w="4876" w:type="dxa"/>
            <w:hideMark/>
          </w:tcPr>
          <w:p w14:paraId="67A9BCFC" w14:textId="77777777" w:rsidR="00531895" w:rsidRPr="00555BB2" w:rsidRDefault="00531895" w:rsidP="005159D7">
            <w:pPr>
              <w:pStyle w:val="Normal6a"/>
            </w:pPr>
            <w:r w:rsidRPr="00555BB2">
              <w:t>1.</w:t>
            </w:r>
            <w:r w:rsidRPr="00555BB2">
              <w:tab/>
              <w:t xml:space="preserve">Členské státy zajistí, aby cestující mohl smlouvu o souborných službách pro cesty před zahájením poskytování souborných služeb kdykoli ukončit. </w:t>
            </w:r>
            <w:proofErr w:type="gramStart"/>
            <w:r w:rsidRPr="00555BB2">
              <w:t>Ukončí</w:t>
            </w:r>
            <w:proofErr w:type="gramEnd"/>
            <w:r w:rsidRPr="00555BB2">
              <w:t xml:space="preserve">-li cestující smlouvu o souborných službách pro cesty podle tohoto odstavce, může po něm být požadováno zaplacení </w:t>
            </w:r>
            <w:r w:rsidRPr="00555BB2">
              <w:rPr>
                <w:b/>
                <w:i/>
              </w:rPr>
              <w:t>přiměřeného a zdůvodnitelného</w:t>
            </w:r>
            <w:r w:rsidRPr="00555BB2">
              <w:t xml:space="preserve"> storno poplatku </w:t>
            </w:r>
            <w:r w:rsidRPr="00555BB2">
              <w:rPr>
                <w:b/>
                <w:i/>
              </w:rPr>
              <w:t xml:space="preserve">pořadateli. Smlouva </w:t>
            </w:r>
            <w:r w:rsidRPr="00555BB2">
              <w:rPr>
                <w:b/>
                <w:i/>
              </w:rPr>
              <w:lastRenderedPageBreak/>
              <w:t>o souborných službách pro cesty může stanovit přiměřené standardní storno poplatky odvíjející se od doby mezi ukončením smlouvy před zahájením poskytování souborných služeb a očekávaných úspor nákladů a příjmů z alternativního využití cestovních služeb</w:t>
            </w:r>
            <w:r w:rsidRPr="00555BB2">
              <w:t>.</w:t>
            </w:r>
            <w:r w:rsidRPr="00555BB2">
              <w:rPr>
                <w:b/>
                <w:i/>
              </w:rPr>
              <w:t xml:space="preserve"> Nejsou-li stanoveny standardní storno poplatky, odpovídá výše storno poplatku ceně za souborné služby snížené o úspory nákladů a příjmy z alternativního využití cestovních služeb. Pořadatel na žádost cestujícího výši storno poplatků odůvodní.</w:t>
            </w:r>
          </w:p>
        </w:tc>
        <w:tc>
          <w:tcPr>
            <w:tcW w:w="4876" w:type="dxa"/>
            <w:hideMark/>
          </w:tcPr>
          <w:p w14:paraId="75C3F4FF" w14:textId="77777777" w:rsidR="00531895" w:rsidRPr="00555BB2" w:rsidRDefault="00531895" w:rsidP="005159D7">
            <w:pPr>
              <w:pStyle w:val="Normal6a"/>
              <w:rPr>
                <w:szCs w:val="24"/>
              </w:rPr>
            </w:pPr>
            <w:r w:rsidRPr="00555BB2">
              <w:lastRenderedPageBreak/>
              <w:t>„1.</w:t>
            </w:r>
            <w:r w:rsidRPr="00555BB2">
              <w:tab/>
              <w:t xml:space="preserve">Členské státy zajistí, aby cestující mohl smlouvu o souborných službách pro cesty před zahájením poskytování souborných služeb kdykoli ukončit. </w:t>
            </w:r>
            <w:proofErr w:type="gramStart"/>
            <w:r w:rsidRPr="00555BB2">
              <w:t>Ukončí</w:t>
            </w:r>
            <w:proofErr w:type="gramEnd"/>
            <w:r w:rsidRPr="00555BB2">
              <w:t xml:space="preserve">-li cestující smlouvu o souborných službách pro cesty podle tohoto odstavce, může po něm být požadováno zaplacení </w:t>
            </w:r>
            <w:r w:rsidRPr="00555BB2">
              <w:rPr>
                <w:b/>
                <w:i/>
              </w:rPr>
              <w:t>standardního</w:t>
            </w:r>
            <w:r w:rsidRPr="00555BB2">
              <w:t xml:space="preserve"> storno poplatku </w:t>
            </w:r>
            <w:r w:rsidRPr="00555BB2">
              <w:rPr>
                <w:b/>
                <w:i/>
              </w:rPr>
              <w:t>stanoveného ve smlouvě</w:t>
            </w:r>
            <w:r w:rsidRPr="00555BB2">
              <w:t>.</w:t>
            </w:r>
            <w:r w:rsidRPr="00555BB2">
              <w:rPr>
                <w:b/>
                <w:i/>
              </w:rPr>
              <w:t>“</w:t>
            </w:r>
          </w:p>
        </w:tc>
      </w:tr>
    </w:tbl>
    <w:p w14:paraId="4473FFBB" w14:textId="77777777" w:rsidR="00531895" w:rsidRPr="00555BB2" w:rsidRDefault="00531895" w:rsidP="00531895"/>
    <w:p w14:paraId="312691E9" w14:textId="77777777" w:rsidR="00531895" w:rsidRPr="00555BB2" w:rsidRDefault="00531895" w:rsidP="00531895">
      <w:pPr>
        <w:pStyle w:val="AmNumberTabs"/>
        <w:keepNext/>
      </w:pPr>
      <w:r w:rsidRPr="00555BB2">
        <w:t>Pozměňovací návrh</w:t>
      </w:r>
      <w:r w:rsidRPr="00555BB2">
        <w:tab/>
      </w:r>
      <w:r w:rsidRPr="00555BB2">
        <w:tab/>
        <w:t>48</w:t>
      </w:r>
    </w:p>
    <w:p w14:paraId="2FB85D7B" w14:textId="77777777" w:rsidR="00531895" w:rsidRPr="00555BB2" w:rsidRDefault="00531895" w:rsidP="00531895"/>
    <w:p w14:paraId="4EE6F640" w14:textId="77777777" w:rsidR="00531895" w:rsidRPr="00555BB2" w:rsidRDefault="00531895" w:rsidP="00531895">
      <w:pPr>
        <w:pStyle w:val="NormalBold12b"/>
        <w:keepNext/>
      </w:pPr>
      <w:r w:rsidRPr="00555BB2">
        <w:t>Návrh směrnice</w:t>
      </w:r>
    </w:p>
    <w:p w14:paraId="0D81C26E" w14:textId="77777777" w:rsidR="00531895" w:rsidRPr="00555BB2" w:rsidRDefault="00531895" w:rsidP="00531895">
      <w:pPr>
        <w:pStyle w:val="NormalBold"/>
        <w:keepNext/>
      </w:pPr>
      <w:r w:rsidRPr="00555BB2">
        <w:t xml:space="preserve">Čl. 1 – odst. 1 – bod 7 – písm. -a </w:t>
      </w:r>
      <w:proofErr w:type="spellStart"/>
      <w:r w:rsidRPr="00555BB2">
        <w:t>a</w:t>
      </w:r>
      <w:proofErr w:type="spellEnd"/>
      <w:r w:rsidRPr="00555BB2">
        <w:t> (nové)</w:t>
      </w:r>
    </w:p>
    <w:p w14:paraId="460CACE2" w14:textId="77777777" w:rsidR="00531895" w:rsidRPr="00555BB2" w:rsidRDefault="00531895" w:rsidP="00531895">
      <w:pPr>
        <w:keepNext/>
      </w:pPr>
      <w:r w:rsidRPr="00555BB2">
        <w:t>Směrnice (EU) 2015/2302</w:t>
      </w:r>
    </w:p>
    <w:p w14:paraId="6F513968" w14:textId="77777777" w:rsidR="00531895" w:rsidRPr="00555BB2" w:rsidRDefault="00531895" w:rsidP="00531895">
      <w:r w:rsidRPr="00555BB2">
        <w:t xml:space="preserve">Čl. 12 – odst. 1 – pododstavec </w:t>
      </w:r>
      <w:proofErr w:type="gramStart"/>
      <w:r w:rsidRPr="00555BB2">
        <w:t>1a</w:t>
      </w:r>
      <w:proofErr w:type="gramEnd"/>
      <w:r w:rsidRPr="00555BB2">
        <w:t xml:space="preserve">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7D27431" w14:textId="77777777" w:rsidTr="005159D7">
        <w:trPr>
          <w:jc w:val="center"/>
        </w:trPr>
        <w:tc>
          <w:tcPr>
            <w:tcW w:w="9752" w:type="dxa"/>
            <w:gridSpan w:val="2"/>
          </w:tcPr>
          <w:p w14:paraId="1A144CC9" w14:textId="77777777" w:rsidR="00531895" w:rsidRPr="00555BB2" w:rsidRDefault="00531895" w:rsidP="005159D7">
            <w:pPr>
              <w:keepNext/>
            </w:pPr>
          </w:p>
        </w:tc>
      </w:tr>
      <w:tr w:rsidR="00531895" w:rsidRPr="00555BB2" w14:paraId="34F16B91" w14:textId="77777777" w:rsidTr="005159D7">
        <w:trPr>
          <w:jc w:val="center"/>
        </w:trPr>
        <w:tc>
          <w:tcPr>
            <w:tcW w:w="4876" w:type="dxa"/>
            <w:hideMark/>
          </w:tcPr>
          <w:p w14:paraId="7FC045FA" w14:textId="77777777" w:rsidR="00531895" w:rsidRPr="00555BB2" w:rsidRDefault="00531895" w:rsidP="005159D7">
            <w:pPr>
              <w:pStyle w:val="AmColumnHeading"/>
              <w:keepNext/>
            </w:pPr>
            <w:r w:rsidRPr="00555BB2">
              <w:t>Znění navržené Komisí</w:t>
            </w:r>
          </w:p>
        </w:tc>
        <w:tc>
          <w:tcPr>
            <w:tcW w:w="4876" w:type="dxa"/>
            <w:hideMark/>
          </w:tcPr>
          <w:p w14:paraId="0E498148" w14:textId="77777777" w:rsidR="00531895" w:rsidRPr="00555BB2" w:rsidRDefault="00531895" w:rsidP="005159D7">
            <w:pPr>
              <w:pStyle w:val="AmColumnHeading"/>
              <w:keepNext/>
            </w:pPr>
            <w:r w:rsidRPr="00555BB2">
              <w:t>Pozměňovací návrh</w:t>
            </w:r>
          </w:p>
        </w:tc>
      </w:tr>
      <w:tr w:rsidR="00531895" w:rsidRPr="00555BB2" w14:paraId="22975E97" w14:textId="77777777" w:rsidTr="005159D7">
        <w:trPr>
          <w:jc w:val="center"/>
        </w:trPr>
        <w:tc>
          <w:tcPr>
            <w:tcW w:w="4876" w:type="dxa"/>
          </w:tcPr>
          <w:p w14:paraId="2CB86D4C" w14:textId="77777777" w:rsidR="00531895" w:rsidRPr="00555BB2" w:rsidRDefault="00531895" w:rsidP="005159D7">
            <w:pPr>
              <w:pStyle w:val="Normal6a"/>
            </w:pPr>
          </w:p>
        </w:tc>
        <w:tc>
          <w:tcPr>
            <w:tcW w:w="4876" w:type="dxa"/>
            <w:hideMark/>
          </w:tcPr>
          <w:p w14:paraId="3A45CB5C" w14:textId="77777777" w:rsidR="00531895" w:rsidRPr="00555BB2" w:rsidRDefault="00531895" w:rsidP="005159D7">
            <w:pPr>
              <w:pStyle w:val="Normal6a"/>
              <w:rPr>
                <w:b/>
                <w:i/>
                <w:szCs w:val="24"/>
              </w:rPr>
            </w:pPr>
            <w:r w:rsidRPr="00555BB2">
              <w:rPr>
                <w:b/>
                <w:i/>
              </w:rPr>
              <w:t>-</w:t>
            </w:r>
            <w:proofErr w:type="spellStart"/>
            <w:r w:rsidRPr="00555BB2">
              <w:rPr>
                <w:b/>
                <w:i/>
              </w:rPr>
              <w:t>aa</w:t>
            </w:r>
            <w:proofErr w:type="spellEnd"/>
            <w:r w:rsidRPr="00555BB2">
              <w:rPr>
                <w:b/>
                <w:i/>
              </w:rPr>
              <w:t>)</w:t>
            </w:r>
            <w:r w:rsidRPr="00555BB2">
              <w:rPr>
                <w:b/>
                <w:i/>
              </w:rPr>
              <w:tab/>
              <w:t>v odstavci 1 se doplňuje nový pododstavec, který zní:</w:t>
            </w:r>
          </w:p>
        </w:tc>
      </w:tr>
      <w:tr w:rsidR="00531895" w:rsidRPr="00555BB2" w14:paraId="478424F9" w14:textId="77777777" w:rsidTr="005159D7">
        <w:trPr>
          <w:jc w:val="center"/>
        </w:trPr>
        <w:tc>
          <w:tcPr>
            <w:tcW w:w="4876" w:type="dxa"/>
          </w:tcPr>
          <w:p w14:paraId="24149C5A" w14:textId="77777777" w:rsidR="00531895" w:rsidRPr="00555BB2" w:rsidRDefault="00531895" w:rsidP="005159D7">
            <w:pPr>
              <w:pStyle w:val="Normal6"/>
              <w:rPr>
                <w:lang w:val="cs-CZ"/>
              </w:rPr>
            </w:pPr>
          </w:p>
        </w:tc>
        <w:tc>
          <w:tcPr>
            <w:tcW w:w="4876" w:type="dxa"/>
            <w:hideMark/>
          </w:tcPr>
          <w:p w14:paraId="45BEE5D6" w14:textId="77777777" w:rsidR="00531895" w:rsidRPr="00555BB2" w:rsidRDefault="00531895" w:rsidP="005159D7">
            <w:pPr>
              <w:pStyle w:val="Normal6"/>
              <w:rPr>
                <w:b/>
                <w:i/>
                <w:szCs w:val="24"/>
                <w:lang w:val="cs-CZ"/>
              </w:rPr>
            </w:pPr>
            <w:r w:rsidRPr="00555BB2">
              <w:rPr>
                <w:b/>
                <w:i/>
                <w:lang w:val="cs-CZ"/>
              </w:rPr>
              <w:t>„Pořadatel v rámci informací poskytnutých cestujícímu před uzavřením smlouvy jasně uvede buď konkrétní výši standardního storno poplatku, nebo způsob jeho výpočtu. Standardní storno poplatek je přiměřený a zdůvodnitelný, přičemž se zohlední například to, jak dlouho před zahájením poskytování souborných služeb byla smlouva ukončena, a dále např. očekávané úspory nákladů a potenciální příjem z alternativního využití cestovních služeb.“</w:t>
            </w:r>
          </w:p>
        </w:tc>
      </w:tr>
    </w:tbl>
    <w:p w14:paraId="338B4351" w14:textId="77777777" w:rsidR="00531895" w:rsidRPr="00555BB2" w:rsidRDefault="00531895" w:rsidP="00531895"/>
    <w:p w14:paraId="00A2529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49</w:t>
      </w:r>
    </w:p>
    <w:p w14:paraId="6E484938" w14:textId="77777777" w:rsidR="00531895" w:rsidRPr="00555BB2" w:rsidRDefault="00531895" w:rsidP="00531895"/>
    <w:p w14:paraId="662DD0AB" w14:textId="77777777" w:rsidR="00531895" w:rsidRPr="00555BB2" w:rsidRDefault="00531895" w:rsidP="00531895">
      <w:pPr>
        <w:pStyle w:val="NormalBold"/>
        <w:keepNext/>
      </w:pPr>
      <w:r w:rsidRPr="00555BB2">
        <w:t>Návrh směrnice</w:t>
      </w:r>
    </w:p>
    <w:p w14:paraId="06AB2816" w14:textId="77777777" w:rsidR="00531895" w:rsidRPr="00555BB2" w:rsidRDefault="00531895" w:rsidP="00531895">
      <w:pPr>
        <w:pStyle w:val="NormalBold"/>
      </w:pPr>
      <w:r w:rsidRPr="00555BB2">
        <w:t>Čl. 1 – odst. 1 – bod 7 – písm. a</w:t>
      </w:r>
    </w:p>
    <w:p w14:paraId="6F2D800C" w14:textId="77777777" w:rsidR="00531895" w:rsidRPr="00555BB2" w:rsidRDefault="00531895" w:rsidP="00531895">
      <w:pPr>
        <w:keepNext/>
      </w:pPr>
      <w:r w:rsidRPr="00555BB2">
        <w:t>Směrnice (EU) 2015/2302</w:t>
      </w:r>
    </w:p>
    <w:p w14:paraId="3F964512" w14:textId="77777777" w:rsidR="00531895" w:rsidRPr="00555BB2" w:rsidRDefault="00531895" w:rsidP="00531895">
      <w:r w:rsidRPr="00555BB2">
        <w:t>Čl. 12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54E7CBE" w14:textId="77777777" w:rsidTr="005159D7">
        <w:trPr>
          <w:jc w:val="center"/>
        </w:trPr>
        <w:tc>
          <w:tcPr>
            <w:tcW w:w="9752" w:type="dxa"/>
            <w:gridSpan w:val="2"/>
          </w:tcPr>
          <w:p w14:paraId="02E48EFF" w14:textId="77777777" w:rsidR="00531895" w:rsidRPr="00555BB2" w:rsidRDefault="00531895" w:rsidP="005159D7">
            <w:pPr>
              <w:keepNext/>
            </w:pPr>
          </w:p>
        </w:tc>
      </w:tr>
      <w:tr w:rsidR="00531895" w:rsidRPr="00555BB2" w14:paraId="77BBC369" w14:textId="77777777" w:rsidTr="005159D7">
        <w:trPr>
          <w:jc w:val="center"/>
        </w:trPr>
        <w:tc>
          <w:tcPr>
            <w:tcW w:w="4876" w:type="dxa"/>
            <w:hideMark/>
          </w:tcPr>
          <w:p w14:paraId="7F145007"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494F0691"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0734AA6E" w14:textId="77777777" w:rsidTr="005159D7">
        <w:trPr>
          <w:jc w:val="center"/>
        </w:trPr>
        <w:tc>
          <w:tcPr>
            <w:tcW w:w="4876" w:type="dxa"/>
          </w:tcPr>
          <w:p w14:paraId="79449212" w14:textId="77777777" w:rsidR="00531895" w:rsidRPr="00555BB2" w:rsidRDefault="00531895" w:rsidP="005159D7">
            <w:pPr>
              <w:pStyle w:val="Normal6"/>
              <w:rPr>
                <w:lang w:val="cs-CZ"/>
              </w:rPr>
            </w:pPr>
          </w:p>
        </w:tc>
        <w:tc>
          <w:tcPr>
            <w:tcW w:w="4876" w:type="dxa"/>
            <w:hideMark/>
          </w:tcPr>
          <w:p w14:paraId="56A4B15A" w14:textId="77777777" w:rsidR="00531895" w:rsidRPr="00555BB2" w:rsidRDefault="00531895" w:rsidP="005159D7">
            <w:pPr>
              <w:pStyle w:val="Normal6a"/>
              <w:rPr>
                <w:b/>
                <w:i/>
              </w:rPr>
            </w:pPr>
          </w:p>
        </w:tc>
      </w:tr>
      <w:tr w:rsidR="00531895" w:rsidRPr="00555BB2" w14:paraId="7F4F47ED" w14:textId="77777777" w:rsidTr="005159D7">
        <w:trPr>
          <w:jc w:val="center"/>
        </w:trPr>
        <w:tc>
          <w:tcPr>
            <w:tcW w:w="4876" w:type="dxa"/>
            <w:hideMark/>
          </w:tcPr>
          <w:p w14:paraId="0A7B048C" w14:textId="77777777" w:rsidR="00531895" w:rsidRPr="00555BB2" w:rsidRDefault="00531895" w:rsidP="005159D7">
            <w:pPr>
              <w:pStyle w:val="Normal6"/>
              <w:rPr>
                <w:lang w:val="cs-CZ"/>
              </w:rPr>
            </w:pPr>
            <w:r w:rsidRPr="00555BB2">
              <w:rPr>
                <w:lang w:val="cs-CZ"/>
              </w:rPr>
              <w:t>2.</w:t>
            </w:r>
            <w:r w:rsidRPr="00555BB2">
              <w:rPr>
                <w:lang w:val="cs-CZ"/>
              </w:rPr>
              <w:tab/>
              <w:t xml:space="preserve">Bez ohledu na odstavec 1 má cestující právo ukončit smlouvu o souborných službách pro cesty před zahájením poskytování souborných služeb bez zaplacení storno poplatku, </w:t>
            </w:r>
            <w:r w:rsidRPr="00555BB2">
              <w:rPr>
                <w:b/>
                <w:i/>
                <w:lang w:val="cs-CZ"/>
              </w:rPr>
              <w:t>jestliže v cestovní destinaci nebo jejím bezprostředním okolí, v místě bydliště nebo odjezdu cestujícího nastaly nevyhnutelné</w:t>
            </w:r>
            <w:r w:rsidRPr="00555BB2">
              <w:rPr>
                <w:lang w:val="cs-CZ"/>
              </w:rPr>
              <w:t xml:space="preserve"> a </w:t>
            </w:r>
            <w:r w:rsidRPr="00555BB2">
              <w:rPr>
                <w:b/>
                <w:i/>
                <w:lang w:val="cs-CZ"/>
              </w:rPr>
              <w:t>mimořádné okolnosti, které mají dopad na cestu do destinace, pokud tyto okolnosti výrazně ovlivňují poskytnutí souborných služeb. Cestující může smlouvu ukončit</w:t>
            </w:r>
            <w:r w:rsidRPr="00555BB2">
              <w:rPr>
                <w:lang w:val="cs-CZ"/>
              </w:rPr>
              <w:t xml:space="preserve">, </w:t>
            </w:r>
            <w:r w:rsidRPr="00555BB2">
              <w:rPr>
                <w:b/>
                <w:i/>
                <w:lang w:val="cs-CZ"/>
              </w:rPr>
              <w:t>pokud lze důvodně předpokládat, že plnění smlouvy o souborných službách pro cesty bude nevyhnutelnými a mimořádnými okolnostmi výrazně ovlivněno</w:t>
            </w:r>
            <w:r w:rsidRPr="00555BB2">
              <w:rPr>
                <w:lang w:val="cs-CZ"/>
              </w:rPr>
              <w:t>. Je-li smlouva o souborných službách pro cesty ukončena podle tohoto odstavce, má cestující nárok na vrácení veškerých uskutečněných plateb ve prospěch souborných služeb, avšak nemá nárok na dodatečné odškodnění.</w:t>
            </w:r>
          </w:p>
        </w:tc>
        <w:tc>
          <w:tcPr>
            <w:tcW w:w="4876" w:type="dxa"/>
            <w:hideMark/>
          </w:tcPr>
          <w:p w14:paraId="2C6A2662" w14:textId="77777777" w:rsidR="00531895" w:rsidRPr="00555BB2" w:rsidRDefault="00531895" w:rsidP="005159D7">
            <w:pPr>
              <w:pStyle w:val="Normal6"/>
              <w:rPr>
                <w:szCs w:val="24"/>
                <w:lang w:val="cs-CZ"/>
              </w:rPr>
            </w:pPr>
            <w:r w:rsidRPr="00555BB2">
              <w:rPr>
                <w:lang w:val="cs-CZ"/>
              </w:rPr>
              <w:t>2.</w:t>
            </w:r>
            <w:r w:rsidRPr="00555BB2">
              <w:rPr>
                <w:lang w:val="cs-CZ"/>
              </w:rPr>
              <w:tab/>
              <w:t xml:space="preserve">Bez ohledu na odstavec 1 má cestující právo ukončit smlouvu o souborných službách pro cesty před zahájením poskytování souborných služeb bez zaplacení storno poplatku, </w:t>
            </w:r>
            <w:r w:rsidRPr="00555BB2">
              <w:rPr>
                <w:b/>
                <w:i/>
                <w:lang w:val="cs-CZ"/>
              </w:rPr>
              <w:t>pokud lze důvodně předpokládat, že smlouva o souborných službách pro cesty bude výrazně</w:t>
            </w:r>
            <w:r w:rsidRPr="00555BB2">
              <w:rPr>
                <w:lang w:val="cs-CZ"/>
              </w:rPr>
              <w:t xml:space="preserve"> a </w:t>
            </w:r>
            <w:r w:rsidRPr="00555BB2">
              <w:rPr>
                <w:b/>
                <w:i/>
                <w:lang w:val="cs-CZ"/>
              </w:rPr>
              <w:t>objektivně ovlivněna nevyhnutelnými a mimořádnými okolnostmi v cestovní destinaci nebo jejím bezprostředním okolí nebo v místě odjezdu nebo okolnostmi</w:t>
            </w:r>
            <w:r w:rsidRPr="00555BB2">
              <w:rPr>
                <w:lang w:val="cs-CZ"/>
              </w:rPr>
              <w:t xml:space="preserve">, </w:t>
            </w:r>
            <w:r w:rsidRPr="00555BB2">
              <w:rPr>
                <w:b/>
                <w:i/>
                <w:lang w:val="cs-CZ"/>
              </w:rPr>
              <w:t>které ovlivní cestu do destinace nebo z ní</w:t>
            </w:r>
            <w:r w:rsidRPr="00555BB2">
              <w:rPr>
                <w:lang w:val="cs-CZ"/>
              </w:rPr>
              <w:t>. Je-li smlouva o souborných službách pro cesty ukončena podle tohoto odstavce, má cestující nárok na vrácení veškerých uskutečněných plateb ve prospěch souborných služeb, avšak nemá nárok na dodatečné odškodnění.</w:t>
            </w:r>
          </w:p>
        </w:tc>
      </w:tr>
    </w:tbl>
    <w:p w14:paraId="1F87567F" w14:textId="77777777" w:rsidR="00531895" w:rsidRPr="00555BB2" w:rsidRDefault="00531895" w:rsidP="00531895"/>
    <w:p w14:paraId="260E024E" w14:textId="77777777" w:rsidR="00531895" w:rsidRPr="00555BB2" w:rsidRDefault="00531895" w:rsidP="00531895">
      <w:pPr>
        <w:pStyle w:val="AmNumberTabs"/>
        <w:keepNext/>
      </w:pPr>
      <w:r w:rsidRPr="00555BB2">
        <w:t>Pozměňovací návrh</w:t>
      </w:r>
      <w:r w:rsidRPr="00555BB2">
        <w:tab/>
      </w:r>
      <w:r w:rsidRPr="00555BB2">
        <w:tab/>
        <w:t>50</w:t>
      </w:r>
    </w:p>
    <w:p w14:paraId="027B3EB6" w14:textId="77777777" w:rsidR="00531895" w:rsidRPr="00555BB2" w:rsidRDefault="00531895" w:rsidP="00531895"/>
    <w:p w14:paraId="4D216D76" w14:textId="77777777" w:rsidR="00531895" w:rsidRPr="00555BB2" w:rsidRDefault="00531895" w:rsidP="00531895">
      <w:pPr>
        <w:pStyle w:val="NormalBold12b"/>
        <w:keepNext/>
      </w:pPr>
      <w:r w:rsidRPr="00555BB2">
        <w:t>Návrh směrnice</w:t>
      </w:r>
    </w:p>
    <w:p w14:paraId="16711B31" w14:textId="77777777" w:rsidR="00531895" w:rsidRPr="00555BB2" w:rsidRDefault="00531895" w:rsidP="00531895">
      <w:pPr>
        <w:pStyle w:val="NormalBold"/>
        <w:keepNext/>
      </w:pPr>
      <w:r w:rsidRPr="00555BB2">
        <w:t>Čl. 1 – odst. 1 – bod 7 – písm. a </w:t>
      </w:r>
      <w:proofErr w:type="spellStart"/>
      <w:r w:rsidRPr="00555BB2">
        <w:t>a</w:t>
      </w:r>
      <w:proofErr w:type="spellEnd"/>
      <w:r w:rsidRPr="00555BB2">
        <w:t xml:space="preserve"> (nové)</w:t>
      </w:r>
    </w:p>
    <w:p w14:paraId="0C2CF0AF" w14:textId="77777777" w:rsidR="00531895" w:rsidRPr="00555BB2" w:rsidRDefault="00531895" w:rsidP="00531895">
      <w:pPr>
        <w:keepNext/>
      </w:pPr>
      <w:r w:rsidRPr="00555BB2">
        <w:t>Směrnice (EU) 2015/2302</w:t>
      </w:r>
    </w:p>
    <w:p w14:paraId="331A20CC" w14:textId="77777777" w:rsidR="00531895" w:rsidRPr="00555BB2" w:rsidRDefault="00531895" w:rsidP="00531895">
      <w:r w:rsidRPr="00555BB2">
        <w:t xml:space="preserve">Čl. 12 – odst. 3 – </w:t>
      </w:r>
      <w:proofErr w:type="spellStart"/>
      <w:r w:rsidRPr="00555BB2">
        <w:t>návětí</w:t>
      </w:r>
      <w:proofErr w:type="spellEnd"/>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43BA39D" w14:textId="77777777" w:rsidTr="005159D7">
        <w:trPr>
          <w:jc w:val="center"/>
        </w:trPr>
        <w:tc>
          <w:tcPr>
            <w:tcW w:w="9752" w:type="dxa"/>
            <w:gridSpan w:val="2"/>
          </w:tcPr>
          <w:p w14:paraId="0C6906EF" w14:textId="77777777" w:rsidR="00531895" w:rsidRPr="00555BB2" w:rsidRDefault="00531895" w:rsidP="005159D7">
            <w:pPr>
              <w:keepNext/>
            </w:pPr>
          </w:p>
        </w:tc>
      </w:tr>
      <w:tr w:rsidR="00531895" w:rsidRPr="00555BB2" w14:paraId="09AD7771" w14:textId="77777777" w:rsidTr="005159D7">
        <w:trPr>
          <w:jc w:val="center"/>
        </w:trPr>
        <w:tc>
          <w:tcPr>
            <w:tcW w:w="4876" w:type="dxa"/>
            <w:hideMark/>
          </w:tcPr>
          <w:p w14:paraId="6F009EFD" w14:textId="77777777" w:rsidR="00531895" w:rsidRPr="00555BB2" w:rsidRDefault="00531895" w:rsidP="005159D7">
            <w:pPr>
              <w:pStyle w:val="AmColumnHeading"/>
              <w:keepNext/>
            </w:pPr>
            <w:r w:rsidRPr="00555BB2">
              <w:t>Platné znění</w:t>
            </w:r>
          </w:p>
        </w:tc>
        <w:tc>
          <w:tcPr>
            <w:tcW w:w="4876" w:type="dxa"/>
            <w:hideMark/>
          </w:tcPr>
          <w:p w14:paraId="05E051C4" w14:textId="77777777" w:rsidR="00531895" w:rsidRPr="00555BB2" w:rsidRDefault="00531895" w:rsidP="005159D7">
            <w:pPr>
              <w:pStyle w:val="AmColumnHeading"/>
              <w:keepNext/>
            </w:pPr>
            <w:r w:rsidRPr="00555BB2">
              <w:t>Pozměňovací návrh</w:t>
            </w:r>
          </w:p>
        </w:tc>
      </w:tr>
      <w:tr w:rsidR="00531895" w:rsidRPr="00555BB2" w14:paraId="0BF033B3" w14:textId="77777777" w:rsidTr="005159D7">
        <w:trPr>
          <w:jc w:val="center"/>
        </w:trPr>
        <w:tc>
          <w:tcPr>
            <w:tcW w:w="4876" w:type="dxa"/>
          </w:tcPr>
          <w:p w14:paraId="5ECBD61B" w14:textId="77777777" w:rsidR="00531895" w:rsidRPr="00555BB2" w:rsidRDefault="00531895" w:rsidP="005159D7">
            <w:pPr>
              <w:pStyle w:val="Normal6a"/>
            </w:pPr>
          </w:p>
        </w:tc>
        <w:tc>
          <w:tcPr>
            <w:tcW w:w="4876" w:type="dxa"/>
            <w:hideMark/>
          </w:tcPr>
          <w:p w14:paraId="4CE1C285" w14:textId="77777777" w:rsidR="00531895" w:rsidRPr="00555BB2" w:rsidRDefault="00531895" w:rsidP="005159D7">
            <w:pPr>
              <w:pStyle w:val="Normal6a"/>
              <w:rPr>
                <w:b/>
                <w:i/>
                <w:szCs w:val="24"/>
              </w:rPr>
            </w:pPr>
            <w:proofErr w:type="spellStart"/>
            <w:r w:rsidRPr="00555BB2">
              <w:rPr>
                <w:b/>
                <w:i/>
              </w:rPr>
              <w:t>aa</w:t>
            </w:r>
            <w:proofErr w:type="spellEnd"/>
            <w:r w:rsidRPr="00555BB2">
              <w:rPr>
                <w:b/>
                <w:i/>
              </w:rPr>
              <w:t>)</w:t>
            </w:r>
            <w:r w:rsidRPr="00555BB2">
              <w:rPr>
                <w:b/>
                <w:i/>
              </w:rPr>
              <w:tab/>
              <w:t xml:space="preserve">v odstavci 3 se </w:t>
            </w:r>
            <w:proofErr w:type="spellStart"/>
            <w:r w:rsidRPr="00555BB2">
              <w:rPr>
                <w:b/>
                <w:i/>
              </w:rPr>
              <w:t>návětí</w:t>
            </w:r>
            <w:proofErr w:type="spellEnd"/>
            <w:r w:rsidRPr="00555BB2">
              <w:rPr>
                <w:b/>
                <w:i/>
              </w:rPr>
              <w:t xml:space="preserve"> nahrazuje tímto:</w:t>
            </w:r>
          </w:p>
        </w:tc>
      </w:tr>
      <w:tr w:rsidR="00531895" w:rsidRPr="00555BB2" w14:paraId="2FFD4F40" w14:textId="77777777" w:rsidTr="005159D7">
        <w:trPr>
          <w:jc w:val="center"/>
        </w:trPr>
        <w:tc>
          <w:tcPr>
            <w:tcW w:w="4876" w:type="dxa"/>
            <w:hideMark/>
          </w:tcPr>
          <w:p w14:paraId="18FC032A" w14:textId="77777777" w:rsidR="00531895" w:rsidRPr="00555BB2" w:rsidRDefault="00531895" w:rsidP="005159D7">
            <w:pPr>
              <w:pStyle w:val="Normal6"/>
              <w:rPr>
                <w:lang w:val="cs-CZ"/>
              </w:rPr>
            </w:pPr>
            <w:r w:rsidRPr="00555BB2">
              <w:rPr>
                <w:lang w:val="cs-CZ"/>
              </w:rPr>
              <w:t>3.</w:t>
            </w:r>
            <w:r w:rsidRPr="00555BB2">
              <w:rPr>
                <w:lang w:val="cs-CZ"/>
              </w:rPr>
              <w:tab/>
              <w:t>Pořadatel může smlouvu o</w:t>
            </w:r>
            <w:r w:rsidRPr="00555BB2">
              <w:rPr>
                <w:b/>
                <w:i/>
                <w:lang w:val="cs-CZ"/>
              </w:rPr>
              <w:t> </w:t>
            </w:r>
            <w:r w:rsidRPr="00555BB2">
              <w:rPr>
                <w:lang w:val="cs-CZ"/>
              </w:rPr>
              <w:t xml:space="preserve">souborných službách pro cesty ukončit a vrátit cestujícímu veškeré platby uskutečněné ve prospěch souborných služeb, </w:t>
            </w:r>
            <w:r w:rsidRPr="00555BB2">
              <w:rPr>
                <w:b/>
                <w:i/>
                <w:lang w:val="cs-CZ"/>
              </w:rPr>
              <w:t xml:space="preserve">avšak </w:t>
            </w:r>
            <w:r w:rsidRPr="00555BB2">
              <w:rPr>
                <w:lang w:val="cs-CZ"/>
              </w:rPr>
              <w:t>není povinen poskytnout dodatečné odškodnění, jestliže:</w:t>
            </w:r>
          </w:p>
        </w:tc>
        <w:tc>
          <w:tcPr>
            <w:tcW w:w="4876" w:type="dxa"/>
            <w:hideMark/>
          </w:tcPr>
          <w:p w14:paraId="17123163" w14:textId="77777777" w:rsidR="00531895" w:rsidRPr="00555BB2" w:rsidRDefault="00531895" w:rsidP="005159D7">
            <w:pPr>
              <w:pStyle w:val="Normal6"/>
              <w:rPr>
                <w:szCs w:val="24"/>
                <w:lang w:val="cs-CZ"/>
              </w:rPr>
            </w:pPr>
            <w:r w:rsidRPr="00555BB2">
              <w:rPr>
                <w:b/>
                <w:i/>
                <w:lang w:val="cs-CZ"/>
              </w:rPr>
              <w:t>„3.</w:t>
            </w:r>
            <w:r w:rsidRPr="00555BB2">
              <w:rPr>
                <w:lang w:val="cs-CZ"/>
              </w:rPr>
              <w:tab/>
              <w:t>Pořadatel může smlouvu o</w:t>
            </w:r>
            <w:r w:rsidRPr="00555BB2">
              <w:rPr>
                <w:b/>
                <w:i/>
                <w:lang w:val="cs-CZ"/>
              </w:rPr>
              <w:t xml:space="preserve"> </w:t>
            </w:r>
            <w:r w:rsidRPr="00555BB2">
              <w:rPr>
                <w:lang w:val="cs-CZ"/>
              </w:rPr>
              <w:t xml:space="preserve">souborných službách pro cesty ukončit a vrátit cestujícímu veškeré platby uskutečněné ve prospěch souborných služeb, </w:t>
            </w:r>
            <w:r w:rsidRPr="00555BB2">
              <w:rPr>
                <w:b/>
                <w:i/>
                <w:lang w:val="cs-CZ"/>
              </w:rPr>
              <w:t xml:space="preserve">nebo nezávazně nabídnout v podstatě stejný soubor služeb prostřednictvím alternativních dopravců a způsobů dopravy, nebo nabídnout </w:t>
            </w:r>
            <w:r w:rsidRPr="00555BB2">
              <w:rPr>
                <w:b/>
                <w:i/>
                <w:lang w:val="cs-CZ"/>
              </w:rPr>
              <w:lastRenderedPageBreak/>
              <w:t>alternativní cestovní službu</w:t>
            </w:r>
            <w:r w:rsidRPr="00555BB2">
              <w:rPr>
                <w:lang w:val="cs-CZ"/>
              </w:rPr>
              <w:t xml:space="preserve">, </w:t>
            </w:r>
            <w:r w:rsidRPr="00555BB2">
              <w:rPr>
                <w:b/>
                <w:i/>
                <w:lang w:val="cs-CZ"/>
              </w:rPr>
              <w:t xml:space="preserve">která nahradí původní soubor služeb nebo jeho součásti. </w:t>
            </w:r>
          </w:p>
        </w:tc>
      </w:tr>
      <w:tr w:rsidR="00531895" w:rsidRPr="00555BB2" w14:paraId="002D2059" w14:textId="77777777" w:rsidTr="005159D7">
        <w:trPr>
          <w:jc w:val="center"/>
        </w:trPr>
        <w:tc>
          <w:tcPr>
            <w:tcW w:w="4876" w:type="dxa"/>
          </w:tcPr>
          <w:p w14:paraId="23D60B24" w14:textId="77777777" w:rsidR="00531895" w:rsidRPr="00555BB2" w:rsidRDefault="00531895" w:rsidP="005159D7">
            <w:pPr>
              <w:pStyle w:val="Normal6"/>
              <w:rPr>
                <w:lang w:val="cs-CZ"/>
              </w:rPr>
            </w:pPr>
          </w:p>
        </w:tc>
        <w:tc>
          <w:tcPr>
            <w:tcW w:w="4876" w:type="dxa"/>
          </w:tcPr>
          <w:p w14:paraId="65762317" w14:textId="77777777" w:rsidR="00531895" w:rsidRPr="00555BB2" w:rsidRDefault="00531895" w:rsidP="005159D7">
            <w:pPr>
              <w:pStyle w:val="Normal6"/>
              <w:rPr>
                <w:szCs w:val="24"/>
                <w:lang w:val="cs-CZ"/>
              </w:rPr>
            </w:pPr>
            <w:r w:rsidRPr="00555BB2">
              <w:rPr>
                <w:b/>
                <w:i/>
                <w:lang w:val="cs-CZ"/>
              </w:rPr>
              <w:t xml:space="preserve">Pořadatel však </w:t>
            </w:r>
            <w:r w:rsidRPr="00555BB2">
              <w:rPr>
                <w:lang w:val="cs-CZ"/>
              </w:rPr>
              <w:t>není povinen poskytnout dodatečné odškodnění, jestliže:“</w:t>
            </w:r>
          </w:p>
        </w:tc>
      </w:tr>
    </w:tbl>
    <w:p w14:paraId="5E3E9487" w14:textId="77777777" w:rsidR="00531895" w:rsidRPr="00555BB2" w:rsidRDefault="00531895" w:rsidP="00531895"/>
    <w:p w14:paraId="21D4E09A"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51</w:t>
      </w:r>
    </w:p>
    <w:p w14:paraId="7EB948D6" w14:textId="77777777" w:rsidR="00531895" w:rsidRPr="00555BB2" w:rsidRDefault="00531895" w:rsidP="00531895"/>
    <w:p w14:paraId="252C323B" w14:textId="77777777" w:rsidR="00531895" w:rsidRPr="00555BB2" w:rsidRDefault="00531895" w:rsidP="00531895">
      <w:pPr>
        <w:pStyle w:val="NormalBold"/>
        <w:keepNext/>
      </w:pPr>
      <w:r w:rsidRPr="00555BB2">
        <w:t>Návrh směrnice</w:t>
      </w:r>
    </w:p>
    <w:p w14:paraId="2B8FB7E8" w14:textId="77777777" w:rsidR="00531895" w:rsidRPr="00555BB2" w:rsidRDefault="00531895" w:rsidP="00531895">
      <w:pPr>
        <w:pStyle w:val="NormalBold"/>
      </w:pPr>
      <w:r w:rsidRPr="00555BB2">
        <w:t>Čl. 1 – odst. 1 – bod 7 – písm. b</w:t>
      </w:r>
    </w:p>
    <w:p w14:paraId="438F1B25" w14:textId="77777777" w:rsidR="00531895" w:rsidRPr="00555BB2" w:rsidRDefault="00531895" w:rsidP="00531895">
      <w:pPr>
        <w:keepNext/>
      </w:pPr>
      <w:r w:rsidRPr="00555BB2">
        <w:t>Směrnice (EU) 2015/2302</w:t>
      </w:r>
    </w:p>
    <w:p w14:paraId="64112871" w14:textId="77777777" w:rsidR="00531895" w:rsidRPr="00555BB2" w:rsidRDefault="00531895" w:rsidP="00531895">
      <w:r w:rsidRPr="00555BB2">
        <w:t xml:space="preserve">Čl. 12 – odst. </w:t>
      </w:r>
      <w:proofErr w:type="gramStart"/>
      <w:r w:rsidRPr="00555BB2">
        <w:t>3a</w:t>
      </w:r>
      <w:proofErr w:type="gramEnd"/>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53266AD" w14:textId="77777777" w:rsidTr="005159D7">
        <w:trPr>
          <w:jc w:val="center"/>
        </w:trPr>
        <w:tc>
          <w:tcPr>
            <w:tcW w:w="9752" w:type="dxa"/>
            <w:gridSpan w:val="2"/>
          </w:tcPr>
          <w:p w14:paraId="01495444" w14:textId="77777777" w:rsidR="00531895" w:rsidRPr="00555BB2" w:rsidRDefault="00531895" w:rsidP="005159D7">
            <w:pPr>
              <w:keepNext/>
            </w:pPr>
          </w:p>
        </w:tc>
      </w:tr>
      <w:tr w:rsidR="00531895" w:rsidRPr="00555BB2" w14:paraId="473B9C87" w14:textId="77777777" w:rsidTr="005159D7">
        <w:trPr>
          <w:jc w:val="center"/>
        </w:trPr>
        <w:tc>
          <w:tcPr>
            <w:tcW w:w="4876" w:type="dxa"/>
            <w:hideMark/>
          </w:tcPr>
          <w:p w14:paraId="299A00F9"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142414B8"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396D207A" w14:textId="77777777" w:rsidTr="005159D7">
        <w:trPr>
          <w:jc w:val="center"/>
        </w:trPr>
        <w:tc>
          <w:tcPr>
            <w:tcW w:w="4876" w:type="dxa"/>
            <w:hideMark/>
          </w:tcPr>
          <w:p w14:paraId="54F0BE09" w14:textId="77777777" w:rsidR="00531895" w:rsidRPr="00555BB2" w:rsidRDefault="00531895" w:rsidP="005159D7">
            <w:pPr>
              <w:pStyle w:val="Normal6"/>
              <w:rPr>
                <w:lang w:val="cs-CZ"/>
              </w:rPr>
            </w:pPr>
            <w:proofErr w:type="gramStart"/>
            <w:r w:rsidRPr="00555BB2">
              <w:rPr>
                <w:lang w:val="cs-CZ"/>
              </w:rPr>
              <w:t>3a</w:t>
            </w:r>
            <w:proofErr w:type="gramEnd"/>
            <w:r w:rsidRPr="00555BB2">
              <w:rPr>
                <w:lang w:val="cs-CZ"/>
              </w:rPr>
              <w:t>.</w:t>
            </w:r>
            <w:r w:rsidRPr="00555BB2">
              <w:rPr>
                <w:lang w:val="cs-CZ"/>
              </w:rPr>
              <w:tab/>
              <w:t>Oficiální varování ohledně cestování do určité destinace vydaná orgány členského státu odjezdu nebo bydliště cestujícího nebo země určení nebo skutečnost, že cestující budou po návratu z cesty nebo pobytu podléhat závažným omezením v cestovní destinaci nebo v členském státě bydliště nebo odjezdu, jsou důležitými prvky, které je třeba zohlednit při posuzování, zda je ukončení smlouvy na základě odstavce 2 a odst. 3 písm. b) oprávněné.</w:t>
            </w:r>
          </w:p>
        </w:tc>
        <w:tc>
          <w:tcPr>
            <w:tcW w:w="4876" w:type="dxa"/>
            <w:hideMark/>
          </w:tcPr>
          <w:p w14:paraId="32B734B0" w14:textId="77777777" w:rsidR="00531895" w:rsidRPr="00555BB2" w:rsidRDefault="00531895" w:rsidP="005159D7">
            <w:pPr>
              <w:pStyle w:val="Normal6"/>
              <w:rPr>
                <w:szCs w:val="24"/>
                <w:lang w:val="cs-CZ"/>
              </w:rPr>
            </w:pPr>
            <w:proofErr w:type="gramStart"/>
            <w:r w:rsidRPr="00555BB2">
              <w:rPr>
                <w:lang w:val="cs-CZ"/>
              </w:rPr>
              <w:t>3a</w:t>
            </w:r>
            <w:proofErr w:type="gramEnd"/>
            <w:r w:rsidRPr="00555BB2">
              <w:rPr>
                <w:lang w:val="cs-CZ"/>
              </w:rPr>
              <w:t>.</w:t>
            </w:r>
            <w:r w:rsidRPr="00555BB2">
              <w:rPr>
                <w:lang w:val="cs-CZ"/>
              </w:rPr>
              <w:tab/>
              <w:t xml:space="preserve">Oficiální varování ohledně cestování do určité destinace vydaná orgány členského státu odjezdu nebo bydliště cestujícího nebo země určení nebo skutečnost, že cestující budou po návratu z cesty nebo pobytu podléhat závažným omezením v cestovní destinaci nebo v členském státě bydliště nebo odjezdu, jsou důležitými prvky, které je třeba zohlednit při posuzování, zda je ukončení smlouvy na základě odstavce 2 a odst. 3 písm. b) oprávněné. </w:t>
            </w:r>
            <w:r w:rsidRPr="00555BB2">
              <w:rPr>
                <w:b/>
                <w:i/>
                <w:lang w:val="cs-CZ"/>
              </w:rPr>
              <w:t>To platí zejména v případech, kdy bylo oficiální varování vydáno nejvýše 28 dnů před plánovaným zahájením poskytování souborných služeb, ale není tím dotčeno posouzení jednotlivých případů.</w:t>
            </w:r>
            <w:r w:rsidRPr="00555BB2">
              <w:rPr>
                <w:lang w:val="cs-CZ"/>
              </w:rPr>
              <w:t xml:space="preserve"> </w:t>
            </w:r>
            <w:r w:rsidRPr="00555BB2">
              <w:rPr>
                <w:b/>
                <w:i/>
                <w:lang w:val="cs-CZ"/>
              </w:rPr>
              <w:t xml:space="preserve">Pokud byl cestující pořadatelem řádně informován o oficiálních varováních a cestovních omezeních, a přesto provedl rezervaci, pak v případě, že smlouvu o souborných službách pro cesty </w:t>
            </w:r>
            <w:proofErr w:type="gramStart"/>
            <w:r w:rsidRPr="00555BB2">
              <w:rPr>
                <w:b/>
                <w:i/>
                <w:lang w:val="cs-CZ"/>
              </w:rPr>
              <w:t>ukončí</w:t>
            </w:r>
            <w:proofErr w:type="gramEnd"/>
            <w:r w:rsidRPr="00555BB2">
              <w:rPr>
                <w:b/>
                <w:i/>
                <w:lang w:val="cs-CZ"/>
              </w:rPr>
              <w:t>, nese finanční riziko.</w:t>
            </w:r>
          </w:p>
        </w:tc>
      </w:tr>
    </w:tbl>
    <w:p w14:paraId="2A83A850" w14:textId="77777777" w:rsidR="00531895" w:rsidRPr="00555BB2" w:rsidRDefault="00531895" w:rsidP="00531895"/>
    <w:p w14:paraId="17DCBD30"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52</w:t>
      </w:r>
    </w:p>
    <w:p w14:paraId="0A528FCA" w14:textId="77777777" w:rsidR="00531895" w:rsidRPr="00555BB2" w:rsidRDefault="00531895" w:rsidP="00531895"/>
    <w:p w14:paraId="1C62F873" w14:textId="77777777" w:rsidR="00531895" w:rsidRPr="00555BB2" w:rsidRDefault="00531895" w:rsidP="00531895">
      <w:pPr>
        <w:pStyle w:val="NormalBold"/>
        <w:keepNext/>
      </w:pPr>
      <w:r w:rsidRPr="00555BB2">
        <w:t>Návrh směrnice</w:t>
      </w:r>
    </w:p>
    <w:p w14:paraId="1BE212DF" w14:textId="77777777" w:rsidR="00531895" w:rsidRPr="00555BB2" w:rsidRDefault="00531895" w:rsidP="00531895">
      <w:pPr>
        <w:pStyle w:val="NormalBold"/>
      </w:pPr>
      <w:r w:rsidRPr="00555BB2">
        <w:t>Čl. 1 – odst. 1 – bod 7 – písm. c</w:t>
      </w:r>
    </w:p>
    <w:p w14:paraId="4AFAA63D" w14:textId="77777777" w:rsidR="00531895" w:rsidRPr="00555BB2" w:rsidRDefault="00531895" w:rsidP="00531895">
      <w:pPr>
        <w:keepNext/>
      </w:pPr>
      <w:r w:rsidRPr="00555BB2">
        <w:t>Směrnice (EU) 2015/2302</w:t>
      </w:r>
    </w:p>
    <w:p w14:paraId="0CC858F7" w14:textId="77777777" w:rsidR="00531895" w:rsidRPr="00555BB2" w:rsidRDefault="00531895" w:rsidP="00531895">
      <w:r w:rsidRPr="00555BB2">
        <w:t>Čl. 12 – odst. 4 – pododstavec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8C9C7F5" w14:textId="77777777" w:rsidTr="005159D7">
        <w:trPr>
          <w:jc w:val="center"/>
        </w:trPr>
        <w:tc>
          <w:tcPr>
            <w:tcW w:w="9752" w:type="dxa"/>
            <w:gridSpan w:val="2"/>
          </w:tcPr>
          <w:p w14:paraId="7D09B74C" w14:textId="77777777" w:rsidR="00531895" w:rsidRPr="00555BB2" w:rsidRDefault="00531895" w:rsidP="005159D7">
            <w:pPr>
              <w:keepNext/>
            </w:pPr>
          </w:p>
        </w:tc>
      </w:tr>
      <w:tr w:rsidR="00531895" w:rsidRPr="00555BB2" w14:paraId="3C453B8C" w14:textId="77777777" w:rsidTr="005159D7">
        <w:trPr>
          <w:jc w:val="center"/>
        </w:trPr>
        <w:tc>
          <w:tcPr>
            <w:tcW w:w="4876" w:type="dxa"/>
            <w:hideMark/>
          </w:tcPr>
          <w:p w14:paraId="7008EAD3"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125A55A"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75A388D5" w14:textId="77777777" w:rsidTr="005159D7">
        <w:trPr>
          <w:jc w:val="center"/>
        </w:trPr>
        <w:tc>
          <w:tcPr>
            <w:tcW w:w="4876" w:type="dxa"/>
            <w:hideMark/>
          </w:tcPr>
          <w:p w14:paraId="470A3922" w14:textId="77777777" w:rsidR="00531895" w:rsidRPr="00555BB2" w:rsidRDefault="00531895" w:rsidP="005159D7">
            <w:pPr>
              <w:pStyle w:val="Normal6"/>
              <w:rPr>
                <w:lang w:val="cs-CZ"/>
              </w:rPr>
            </w:pPr>
            <w:r w:rsidRPr="00555BB2">
              <w:rPr>
                <w:lang w:val="cs-CZ"/>
              </w:rPr>
              <w:t>Pořadatel vrátí veškeré platby podle odstavců 2 a 3, nebo v případě použití odstavce 1 vrátí veškeré platby uskutečněné cestujícím nebo v jeho prospěch, snížené o přiměřené a odůvodnitelné storno poplatky. Pořadatel musí tyto platby cestujícímu vrátit bez zbytečného prodlení a v každém případě do čtrnácti dnů po ukončení smlouvy o souborných službách pro cesty bez ohledu na to, zda cestující o vrácení peněz výslovně požádá.</w:t>
            </w:r>
          </w:p>
        </w:tc>
        <w:tc>
          <w:tcPr>
            <w:tcW w:w="4876" w:type="dxa"/>
            <w:hideMark/>
          </w:tcPr>
          <w:p w14:paraId="6E3EADEE" w14:textId="77777777" w:rsidR="00531895" w:rsidRPr="00555BB2" w:rsidRDefault="00531895" w:rsidP="005159D7">
            <w:pPr>
              <w:pStyle w:val="Normal6"/>
              <w:rPr>
                <w:szCs w:val="24"/>
                <w:lang w:val="cs-CZ"/>
              </w:rPr>
            </w:pPr>
            <w:r w:rsidRPr="00555BB2">
              <w:rPr>
                <w:lang w:val="cs-CZ"/>
              </w:rPr>
              <w:t xml:space="preserve">Pořadatel vrátí veškeré platby podle odstavců 2 a 3, nebo v případě použití odstavce 1 vrátí veškeré platby uskutečněné cestujícím nebo v jeho prospěch, snížené o přiměřené a odůvodnitelné storno poplatky. Pořadatel musí tyto platby cestujícímu vrátit bez zbytečného prodlení a v každém případě do čtrnácti dnů po ukončení smlouvy o souborných službách pro cesty bez ohledu na to, zda cestující o vrácení peněz výslovně požádá. </w:t>
            </w:r>
            <w:r w:rsidRPr="00555BB2">
              <w:rPr>
                <w:b/>
                <w:i/>
                <w:lang w:val="cs-CZ"/>
              </w:rPr>
              <w:t>Pokud již platební údaje cestujícího nejsou platné, poskytne cestující pořadateli správné platební údaje. Jakmile cestující poskytne nové platební údaje, pořadatel platbu vrátí nejpozději do 14 dnů.</w:t>
            </w:r>
          </w:p>
        </w:tc>
      </w:tr>
    </w:tbl>
    <w:p w14:paraId="1DC53982" w14:textId="77777777" w:rsidR="00531895" w:rsidRPr="00555BB2" w:rsidRDefault="00531895" w:rsidP="00531895"/>
    <w:p w14:paraId="323BF9E2"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53</w:t>
      </w:r>
    </w:p>
    <w:p w14:paraId="41EE1BC8" w14:textId="77777777" w:rsidR="00531895" w:rsidRPr="00555BB2" w:rsidRDefault="00531895" w:rsidP="00531895"/>
    <w:p w14:paraId="66ACA8D6" w14:textId="77777777" w:rsidR="00531895" w:rsidRPr="00555BB2" w:rsidRDefault="00531895" w:rsidP="00531895">
      <w:pPr>
        <w:pStyle w:val="NormalBold"/>
        <w:keepNext/>
      </w:pPr>
      <w:r w:rsidRPr="00555BB2">
        <w:t>Návrh směrnice</w:t>
      </w:r>
    </w:p>
    <w:p w14:paraId="08D60A23" w14:textId="77777777" w:rsidR="00531895" w:rsidRPr="00555BB2" w:rsidRDefault="00531895" w:rsidP="00531895">
      <w:pPr>
        <w:pStyle w:val="NormalBold"/>
      </w:pPr>
      <w:r w:rsidRPr="00555BB2">
        <w:t>Čl. 1 – odst. 1 – bod 8</w:t>
      </w:r>
    </w:p>
    <w:p w14:paraId="164FA5E0" w14:textId="77777777" w:rsidR="00531895" w:rsidRPr="00555BB2" w:rsidRDefault="00531895" w:rsidP="00531895">
      <w:pPr>
        <w:keepNext/>
      </w:pPr>
      <w:r w:rsidRPr="00555BB2">
        <w:t>Směrnice (EU) 2015/2302</w:t>
      </w:r>
    </w:p>
    <w:p w14:paraId="089B4EF5" w14:textId="77777777" w:rsidR="00531895" w:rsidRPr="00555BB2" w:rsidRDefault="00531895" w:rsidP="00531895">
      <w:r w:rsidRPr="00555BB2">
        <w:t>Čl. 12 a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C3E5868" w14:textId="77777777" w:rsidTr="005159D7">
        <w:trPr>
          <w:jc w:val="center"/>
        </w:trPr>
        <w:tc>
          <w:tcPr>
            <w:tcW w:w="9752" w:type="dxa"/>
            <w:gridSpan w:val="2"/>
          </w:tcPr>
          <w:p w14:paraId="4930B28B" w14:textId="77777777" w:rsidR="00531895" w:rsidRPr="00555BB2" w:rsidRDefault="00531895" w:rsidP="005159D7">
            <w:pPr>
              <w:keepNext/>
            </w:pPr>
          </w:p>
        </w:tc>
      </w:tr>
      <w:tr w:rsidR="00531895" w:rsidRPr="00555BB2" w14:paraId="0299555B" w14:textId="77777777" w:rsidTr="005159D7">
        <w:trPr>
          <w:jc w:val="center"/>
        </w:trPr>
        <w:tc>
          <w:tcPr>
            <w:tcW w:w="4876" w:type="dxa"/>
            <w:hideMark/>
          </w:tcPr>
          <w:p w14:paraId="2ED28CC9"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5E6FD05C"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5413372B" w14:textId="77777777" w:rsidTr="005159D7">
        <w:trPr>
          <w:jc w:val="center"/>
        </w:trPr>
        <w:tc>
          <w:tcPr>
            <w:tcW w:w="4876" w:type="dxa"/>
            <w:hideMark/>
          </w:tcPr>
          <w:p w14:paraId="4F6C482B" w14:textId="77777777" w:rsidR="00531895" w:rsidRPr="00555BB2" w:rsidRDefault="00531895" w:rsidP="005159D7">
            <w:pPr>
              <w:pStyle w:val="Normal6"/>
              <w:rPr>
                <w:lang w:val="cs-CZ"/>
              </w:rPr>
            </w:pPr>
            <w:r w:rsidRPr="00555BB2">
              <w:rPr>
                <w:lang w:val="cs-CZ"/>
              </w:rPr>
              <w:t>1.</w:t>
            </w:r>
            <w:r w:rsidRPr="00555BB2">
              <w:rPr>
                <w:lang w:val="cs-CZ"/>
              </w:rPr>
              <w:tab/>
              <w:t>Členské státy zajistí, aby v případě ukončení smlouvy podle článků 10, 11 nebo 12 mohl pořadatel dát cestujícímu na výběr, zda místo vrácení peněz přijme poukázku, kterou lze použít pro budoucí soubornou službu.</w:t>
            </w:r>
          </w:p>
        </w:tc>
        <w:tc>
          <w:tcPr>
            <w:tcW w:w="4876" w:type="dxa"/>
            <w:hideMark/>
          </w:tcPr>
          <w:p w14:paraId="081977BD" w14:textId="77777777" w:rsidR="00531895" w:rsidRPr="00555BB2" w:rsidRDefault="00531895" w:rsidP="005159D7">
            <w:pPr>
              <w:pStyle w:val="Normal6"/>
              <w:rPr>
                <w:szCs w:val="24"/>
                <w:lang w:val="cs-CZ"/>
              </w:rPr>
            </w:pPr>
            <w:r w:rsidRPr="00555BB2">
              <w:rPr>
                <w:lang w:val="cs-CZ"/>
              </w:rPr>
              <w:t>1.</w:t>
            </w:r>
            <w:r w:rsidRPr="00555BB2">
              <w:rPr>
                <w:lang w:val="cs-CZ"/>
              </w:rPr>
              <w:tab/>
              <w:t xml:space="preserve">Členské státy zajistí, aby v případě ukončení smlouvy podle článků 10, 11 nebo 12 mohl pořadatel dát cestujícímu na výběr, zda místo vrácení peněz přijme poukázku, kterou lze použít pro budoucí soubornou službu. </w:t>
            </w:r>
            <w:r w:rsidRPr="00555BB2">
              <w:rPr>
                <w:b/>
                <w:i/>
                <w:lang w:val="cs-CZ"/>
              </w:rPr>
              <w:t>Pořadatel může nabídnout poukázku s vyšší hodnotou, než na jakou má cestující nárok.</w:t>
            </w:r>
          </w:p>
        </w:tc>
      </w:tr>
    </w:tbl>
    <w:p w14:paraId="0D9184E6" w14:textId="77777777" w:rsidR="00531895" w:rsidRPr="00555BB2" w:rsidRDefault="00531895" w:rsidP="00531895"/>
    <w:p w14:paraId="22A42E52"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54</w:t>
      </w:r>
    </w:p>
    <w:p w14:paraId="0F91BB91" w14:textId="77777777" w:rsidR="00531895" w:rsidRPr="00555BB2" w:rsidRDefault="00531895" w:rsidP="00531895"/>
    <w:p w14:paraId="64D56312" w14:textId="77777777" w:rsidR="00531895" w:rsidRPr="00555BB2" w:rsidRDefault="00531895" w:rsidP="00531895">
      <w:pPr>
        <w:pStyle w:val="NormalBold"/>
        <w:keepNext/>
      </w:pPr>
      <w:r w:rsidRPr="00555BB2">
        <w:t>Návrh směrnice</w:t>
      </w:r>
    </w:p>
    <w:p w14:paraId="6946889F" w14:textId="77777777" w:rsidR="00531895" w:rsidRPr="00555BB2" w:rsidRDefault="00531895" w:rsidP="00531895">
      <w:pPr>
        <w:pStyle w:val="NormalBold"/>
      </w:pPr>
      <w:r w:rsidRPr="00555BB2">
        <w:t>Čl. 1 – odst. 1 – bod 8</w:t>
      </w:r>
    </w:p>
    <w:p w14:paraId="51F428DB" w14:textId="77777777" w:rsidR="00531895" w:rsidRPr="00555BB2" w:rsidRDefault="00531895" w:rsidP="00531895">
      <w:pPr>
        <w:keepNext/>
      </w:pPr>
      <w:r w:rsidRPr="00555BB2">
        <w:t>Směrnice (EU) 2015/2302</w:t>
      </w:r>
    </w:p>
    <w:p w14:paraId="1ED04562" w14:textId="77777777" w:rsidR="00531895" w:rsidRPr="00555BB2" w:rsidRDefault="00531895" w:rsidP="00531895">
      <w:r w:rsidRPr="00555BB2">
        <w:t>Čl. 12 a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65C7BB7" w14:textId="77777777" w:rsidTr="005159D7">
        <w:trPr>
          <w:jc w:val="center"/>
        </w:trPr>
        <w:tc>
          <w:tcPr>
            <w:tcW w:w="9752" w:type="dxa"/>
            <w:gridSpan w:val="2"/>
          </w:tcPr>
          <w:p w14:paraId="370282B0" w14:textId="77777777" w:rsidR="00531895" w:rsidRPr="00555BB2" w:rsidRDefault="00531895" w:rsidP="005159D7">
            <w:pPr>
              <w:keepNext/>
            </w:pPr>
          </w:p>
        </w:tc>
      </w:tr>
      <w:tr w:rsidR="00531895" w:rsidRPr="00555BB2" w14:paraId="7F0D2BFA" w14:textId="77777777" w:rsidTr="005159D7">
        <w:trPr>
          <w:jc w:val="center"/>
        </w:trPr>
        <w:tc>
          <w:tcPr>
            <w:tcW w:w="4876" w:type="dxa"/>
            <w:hideMark/>
          </w:tcPr>
          <w:p w14:paraId="55031D41"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73863787"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66764AB4" w14:textId="77777777" w:rsidTr="005159D7">
        <w:trPr>
          <w:jc w:val="center"/>
        </w:trPr>
        <w:tc>
          <w:tcPr>
            <w:tcW w:w="4876" w:type="dxa"/>
          </w:tcPr>
          <w:p w14:paraId="375D126D" w14:textId="77777777" w:rsidR="00531895" w:rsidRPr="00555BB2" w:rsidRDefault="00531895" w:rsidP="005159D7">
            <w:pPr>
              <w:pStyle w:val="Normal6"/>
              <w:rPr>
                <w:lang w:val="cs-CZ"/>
              </w:rPr>
            </w:pPr>
          </w:p>
        </w:tc>
        <w:tc>
          <w:tcPr>
            <w:tcW w:w="4876" w:type="dxa"/>
            <w:hideMark/>
          </w:tcPr>
          <w:p w14:paraId="0898BC23" w14:textId="77777777" w:rsidR="00531895" w:rsidRPr="00555BB2" w:rsidRDefault="00531895" w:rsidP="005159D7">
            <w:pPr>
              <w:pStyle w:val="Normal6"/>
              <w:rPr>
                <w:szCs w:val="24"/>
                <w:lang w:val="cs-CZ"/>
              </w:rPr>
            </w:pPr>
            <w:proofErr w:type="gramStart"/>
            <w:r w:rsidRPr="00555BB2">
              <w:rPr>
                <w:b/>
                <w:i/>
                <w:lang w:val="cs-CZ"/>
              </w:rPr>
              <w:t>1a</w:t>
            </w:r>
            <w:proofErr w:type="gramEnd"/>
            <w:r w:rsidRPr="00555BB2">
              <w:rPr>
                <w:b/>
                <w:i/>
                <w:lang w:val="cs-CZ"/>
              </w:rPr>
              <w:t>.</w:t>
            </w:r>
            <w:r w:rsidRPr="00555BB2">
              <w:rPr>
                <w:b/>
                <w:i/>
                <w:lang w:val="cs-CZ"/>
              </w:rPr>
              <w:tab/>
              <w:t>Souhlas cestujícího se nepředpokládá. Před vydáním poukázky si pořadatel vždy vyžádá výslovný souhlas cestujícího.</w:t>
            </w:r>
          </w:p>
        </w:tc>
      </w:tr>
    </w:tbl>
    <w:p w14:paraId="631CB9E0" w14:textId="77777777" w:rsidR="00531895" w:rsidRPr="00555BB2" w:rsidRDefault="00531895" w:rsidP="00531895"/>
    <w:p w14:paraId="6013A216"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55</w:t>
      </w:r>
    </w:p>
    <w:p w14:paraId="6C3E0C6B" w14:textId="77777777" w:rsidR="00531895" w:rsidRPr="00555BB2" w:rsidRDefault="00531895" w:rsidP="00531895"/>
    <w:p w14:paraId="236F4A53" w14:textId="77777777" w:rsidR="00531895" w:rsidRPr="00555BB2" w:rsidRDefault="00531895" w:rsidP="00531895">
      <w:pPr>
        <w:pStyle w:val="NormalBold"/>
        <w:keepNext/>
      </w:pPr>
      <w:r w:rsidRPr="00555BB2">
        <w:t>Návrh směrnice</w:t>
      </w:r>
    </w:p>
    <w:p w14:paraId="7F8329E4" w14:textId="77777777" w:rsidR="00531895" w:rsidRPr="00555BB2" w:rsidRDefault="00531895" w:rsidP="00531895">
      <w:pPr>
        <w:pStyle w:val="NormalBold"/>
      </w:pPr>
      <w:r w:rsidRPr="00555BB2">
        <w:t>Čl. 1 – odst. 1 – bod 8</w:t>
      </w:r>
    </w:p>
    <w:p w14:paraId="65EB0490" w14:textId="77777777" w:rsidR="00531895" w:rsidRPr="00555BB2" w:rsidRDefault="00531895" w:rsidP="00531895">
      <w:pPr>
        <w:keepNext/>
      </w:pPr>
      <w:r w:rsidRPr="00555BB2">
        <w:t>Směrnice (EU) 2015/2302</w:t>
      </w:r>
    </w:p>
    <w:p w14:paraId="041B0885" w14:textId="77777777" w:rsidR="00531895" w:rsidRPr="00555BB2" w:rsidRDefault="00531895" w:rsidP="00531895">
      <w:r w:rsidRPr="00555BB2">
        <w:t>Čl. 12 a – odst. 2 – písm. a </w:t>
      </w:r>
      <w:proofErr w:type="spellStart"/>
      <w:r w:rsidRPr="00555BB2">
        <w:t>a</w:t>
      </w:r>
      <w:proofErr w:type="spellEnd"/>
      <w:r w:rsidRPr="00555BB2">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2D3B083" w14:textId="77777777" w:rsidTr="005159D7">
        <w:trPr>
          <w:jc w:val="center"/>
        </w:trPr>
        <w:tc>
          <w:tcPr>
            <w:tcW w:w="9752" w:type="dxa"/>
            <w:gridSpan w:val="2"/>
          </w:tcPr>
          <w:p w14:paraId="1C2281A1" w14:textId="77777777" w:rsidR="00531895" w:rsidRPr="00555BB2" w:rsidRDefault="00531895" w:rsidP="005159D7">
            <w:pPr>
              <w:keepNext/>
            </w:pPr>
          </w:p>
        </w:tc>
      </w:tr>
      <w:tr w:rsidR="00531895" w:rsidRPr="00555BB2" w14:paraId="525BC735" w14:textId="77777777" w:rsidTr="005159D7">
        <w:trPr>
          <w:jc w:val="center"/>
        </w:trPr>
        <w:tc>
          <w:tcPr>
            <w:tcW w:w="4876" w:type="dxa"/>
            <w:hideMark/>
          </w:tcPr>
          <w:p w14:paraId="3E27862E"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D535E78"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441E7F71" w14:textId="77777777" w:rsidTr="005159D7">
        <w:trPr>
          <w:jc w:val="center"/>
        </w:trPr>
        <w:tc>
          <w:tcPr>
            <w:tcW w:w="4876" w:type="dxa"/>
          </w:tcPr>
          <w:p w14:paraId="25F61D23" w14:textId="77777777" w:rsidR="00531895" w:rsidRPr="00555BB2" w:rsidRDefault="00531895" w:rsidP="005159D7">
            <w:pPr>
              <w:pStyle w:val="Normal6"/>
              <w:rPr>
                <w:lang w:val="cs-CZ"/>
              </w:rPr>
            </w:pPr>
          </w:p>
        </w:tc>
        <w:tc>
          <w:tcPr>
            <w:tcW w:w="4876" w:type="dxa"/>
            <w:hideMark/>
          </w:tcPr>
          <w:p w14:paraId="6DC89C3B" w14:textId="77777777" w:rsidR="00531895" w:rsidRPr="00555BB2" w:rsidRDefault="00531895" w:rsidP="005159D7">
            <w:pPr>
              <w:pStyle w:val="Normal6"/>
              <w:rPr>
                <w:szCs w:val="24"/>
                <w:lang w:val="cs-CZ"/>
              </w:rPr>
            </w:pPr>
            <w:proofErr w:type="spellStart"/>
            <w:r w:rsidRPr="00555BB2">
              <w:rPr>
                <w:b/>
                <w:i/>
                <w:lang w:val="cs-CZ"/>
              </w:rPr>
              <w:t>aa</w:t>
            </w:r>
            <w:proofErr w:type="spellEnd"/>
            <w:r w:rsidRPr="00555BB2">
              <w:rPr>
                <w:b/>
                <w:i/>
                <w:lang w:val="cs-CZ"/>
              </w:rPr>
              <w:t>)</w:t>
            </w:r>
            <w:r w:rsidRPr="00555BB2">
              <w:rPr>
                <w:b/>
                <w:i/>
                <w:lang w:val="cs-CZ"/>
              </w:rPr>
              <w:tab/>
              <w:t>hodnotě poukázky;</w:t>
            </w:r>
          </w:p>
        </w:tc>
      </w:tr>
    </w:tbl>
    <w:p w14:paraId="610BDD34" w14:textId="77777777" w:rsidR="00531895" w:rsidRPr="00555BB2" w:rsidRDefault="00531895" w:rsidP="00531895"/>
    <w:p w14:paraId="1F31F4DA"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56</w:t>
      </w:r>
    </w:p>
    <w:p w14:paraId="5A8B0451" w14:textId="77777777" w:rsidR="00531895" w:rsidRPr="00555BB2" w:rsidRDefault="00531895" w:rsidP="00531895"/>
    <w:p w14:paraId="22318F50" w14:textId="77777777" w:rsidR="00531895" w:rsidRPr="00555BB2" w:rsidRDefault="00531895" w:rsidP="00531895">
      <w:pPr>
        <w:pStyle w:val="NormalBold"/>
        <w:keepNext/>
      </w:pPr>
      <w:r w:rsidRPr="00555BB2">
        <w:t>Návrh směrnice</w:t>
      </w:r>
    </w:p>
    <w:p w14:paraId="6253BB83" w14:textId="77777777" w:rsidR="00531895" w:rsidRPr="00555BB2" w:rsidRDefault="00531895" w:rsidP="00531895">
      <w:pPr>
        <w:pStyle w:val="NormalBold"/>
      </w:pPr>
      <w:r w:rsidRPr="00555BB2">
        <w:t>Čl. 1 – odst. 1 – bod 8</w:t>
      </w:r>
    </w:p>
    <w:p w14:paraId="414D8D6C" w14:textId="77777777" w:rsidR="00531895" w:rsidRPr="00555BB2" w:rsidRDefault="00531895" w:rsidP="00531895">
      <w:pPr>
        <w:keepNext/>
      </w:pPr>
      <w:r w:rsidRPr="00555BB2">
        <w:t>Směrnice (EU) 2015/2302</w:t>
      </w:r>
    </w:p>
    <w:p w14:paraId="5737333D" w14:textId="77777777" w:rsidR="00531895" w:rsidRPr="00555BB2" w:rsidRDefault="00531895" w:rsidP="00531895">
      <w:r w:rsidRPr="00555BB2">
        <w:t>Čl. 12 a – odst. 2 – písm. a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CB68E70" w14:textId="77777777" w:rsidTr="005159D7">
        <w:trPr>
          <w:jc w:val="center"/>
        </w:trPr>
        <w:tc>
          <w:tcPr>
            <w:tcW w:w="9752" w:type="dxa"/>
            <w:gridSpan w:val="2"/>
          </w:tcPr>
          <w:p w14:paraId="7BB57E2D" w14:textId="77777777" w:rsidR="00531895" w:rsidRPr="00555BB2" w:rsidRDefault="00531895" w:rsidP="005159D7">
            <w:pPr>
              <w:keepNext/>
            </w:pPr>
          </w:p>
        </w:tc>
      </w:tr>
      <w:tr w:rsidR="00531895" w:rsidRPr="00555BB2" w14:paraId="5B259EE2" w14:textId="77777777" w:rsidTr="005159D7">
        <w:trPr>
          <w:jc w:val="center"/>
        </w:trPr>
        <w:tc>
          <w:tcPr>
            <w:tcW w:w="4876" w:type="dxa"/>
            <w:hideMark/>
          </w:tcPr>
          <w:p w14:paraId="028355E7"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3833219"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54FAD3EC" w14:textId="77777777" w:rsidTr="005159D7">
        <w:trPr>
          <w:jc w:val="center"/>
        </w:trPr>
        <w:tc>
          <w:tcPr>
            <w:tcW w:w="4876" w:type="dxa"/>
          </w:tcPr>
          <w:p w14:paraId="4D4D1E9B" w14:textId="77777777" w:rsidR="00531895" w:rsidRPr="00555BB2" w:rsidRDefault="00531895" w:rsidP="005159D7">
            <w:pPr>
              <w:pStyle w:val="Normal6"/>
              <w:rPr>
                <w:lang w:val="cs-CZ"/>
              </w:rPr>
            </w:pPr>
          </w:p>
        </w:tc>
        <w:tc>
          <w:tcPr>
            <w:tcW w:w="4876" w:type="dxa"/>
            <w:hideMark/>
          </w:tcPr>
          <w:p w14:paraId="229BFB0D" w14:textId="77777777" w:rsidR="00531895" w:rsidRPr="00555BB2" w:rsidRDefault="00531895" w:rsidP="005159D7">
            <w:pPr>
              <w:pStyle w:val="Normal6"/>
              <w:rPr>
                <w:szCs w:val="24"/>
                <w:lang w:val="cs-CZ"/>
              </w:rPr>
            </w:pPr>
            <w:r w:rsidRPr="00555BB2">
              <w:rPr>
                <w:b/>
                <w:i/>
                <w:lang w:val="cs-CZ"/>
              </w:rPr>
              <w:t>ab)</w:t>
            </w:r>
            <w:r w:rsidRPr="00555BB2">
              <w:rPr>
                <w:b/>
                <w:i/>
                <w:lang w:val="cs-CZ"/>
              </w:rPr>
              <w:tab/>
              <w:t>skutečnosti, že poukázku lze využít vcelku nebo zčásti a že ji lze použít na jakoukoli cestovní službu navrženou pořadatelem;</w:t>
            </w:r>
          </w:p>
        </w:tc>
      </w:tr>
    </w:tbl>
    <w:p w14:paraId="35A0F966" w14:textId="77777777" w:rsidR="00531895" w:rsidRPr="00555BB2" w:rsidRDefault="00531895" w:rsidP="00531895"/>
    <w:p w14:paraId="7B8C90C6"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57</w:t>
      </w:r>
    </w:p>
    <w:p w14:paraId="5A9AEA26" w14:textId="77777777" w:rsidR="00531895" w:rsidRPr="00555BB2" w:rsidRDefault="00531895" w:rsidP="00531895"/>
    <w:p w14:paraId="04159524" w14:textId="77777777" w:rsidR="00531895" w:rsidRPr="00555BB2" w:rsidRDefault="00531895" w:rsidP="00531895">
      <w:pPr>
        <w:pStyle w:val="NormalBold"/>
        <w:keepNext/>
      </w:pPr>
      <w:r w:rsidRPr="00555BB2">
        <w:t>Návrh směrnice</w:t>
      </w:r>
    </w:p>
    <w:p w14:paraId="4B0737AE" w14:textId="77777777" w:rsidR="00531895" w:rsidRPr="00555BB2" w:rsidRDefault="00531895" w:rsidP="00531895">
      <w:pPr>
        <w:pStyle w:val="NormalBold"/>
      </w:pPr>
      <w:r w:rsidRPr="00555BB2">
        <w:t>Čl. 1 – odst. 1 – bod 8</w:t>
      </w:r>
    </w:p>
    <w:p w14:paraId="6EEFF17D" w14:textId="77777777" w:rsidR="00531895" w:rsidRPr="00555BB2" w:rsidRDefault="00531895" w:rsidP="00531895">
      <w:pPr>
        <w:keepNext/>
      </w:pPr>
      <w:r w:rsidRPr="00555BB2">
        <w:t>Směrnice (EU) 2015/2302</w:t>
      </w:r>
    </w:p>
    <w:p w14:paraId="06103C1A" w14:textId="77777777" w:rsidR="00531895" w:rsidRPr="00555BB2" w:rsidRDefault="00531895" w:rsidP="00531895">
      <w:r w:rsidRPr="00555BB2">
        <w:t>Čl. 12 a – odst. 2 – písm. a c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C6D6566" w14:textId="77777777" w:rsidTr="005159D7">
        <w:trPr>
          <w:jc w:val="center"/>
        </w:trPr>
        <w:tc>
          <w:tcPr>
            <w:tcW w:w="9752" w:type="dxa"/>
            <w:gridSpan w:val="2"/>
          </w:tcPr>
          <w:p w14:paraId="37DE764E" w14:textId="77777777" w:rsidR="00531895" w:rsidRPr="00555BB2" w:rsidRDefault="00531895" w:rsidP="005159D7">
            <w:pPr>
              <w:keepNext/>
            </w:pPr>
          </w:p>
        </w:tc>
      </w:tr>
      <w:tr w:rsidR="00531895" w:rsidRPr="00555BB2" w14:paraId="6CC5B4D8" w14:textId="77777777" w:rsidTr="005159D7">
        <w:trPr>
          <w:jc w:val="center"/>
        </w:trPr>
        <w:tc>
          <w:tcPr>
            <w:tcW w:w="4876" w:type="dxa"/>
            <w:hideMark/>
          </w:tcPr>
          <w:p w14:paraId="3BD7FCCE"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680A4353"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5F2BB63D" w14:textId="77777777" w:rsidTr="005159D7">
        <w:trPr>
          <w:jc w:val="center"/>
        </w:trPr>
        <w:tc>
          <w:tcPr>
            <w:tcW w:w="4876" w:type="dxa"/>
          </w:tcPr>
          <w:p w14:paraId="77B7BFAC" w14:textId="77777777" w:rsidR="00531895" w:rsidRPr="00555BB2" w:rsidRDefault="00531895" w:rsidP="005159D7">
            <w:pPr>
              <w:pStyle w:val="Normal6"/>
              <w:rPr>
                <w:lang w:val="cs-CZ"/>
              </w:rPr>
            </w:pPr>
          </w:p>
        </w:tc>
        <w:tc>
          <w:tcPr>
            <w:tcW w:w="4876" w:type="dxa"/>
            <w:hideMark/>
          </w:tcPr>
          <w:p w14:paraId="5F411767" w14:textId="77777777" w:rsidR="00531895" w:rsidRPr="00555BB2" w:rsidRDefault="00531895" w:rsidP="005159D7">
            <w:pPr>
              <w:pStyle w:val="Normal6"/>
              <w:rPr>
                <w:szCs w:val="24"/>
                <w:lang w:val="cs-CZ"/>
              </w:rPr>
            </w:pPr>
            <w:proofErr w:type="spellStart"/>
            <w:r w:rsidRPr="00555BB2">
              <w:rPr>
                <w:b/>
                <w:i/>
                <w:lang w:val="cs-CZ"/>
              </w:rPr>
              <w:t>ac</w:t>
            </w:r>
            <w:proofErr w:type="spellEnd"/>
            <w:r w:rsidRPr="00555BB2">
              <w:rPr>
                <w:b/>
                <w:i/>
                <w:lang w:val="cs-CZ"/>
              </w:rPr>
              <w:t>)</w:t>
            </w:r>
            <w:r w:rsidRPr="00555BB2">
              <w:rPr>
                <w:b/>
                <w:i/>
                <w:lang w:val="cs-CZ"/>
              </w:rPr>
              <w:tab/>
              <w:t>skutečnosti, že poukázku lze převést pouze jednou a bez jakéhokoli poplatku;</w:t>
            </w:r>
          </w:p>
        </w:tc>
      </w:tr>
    </w:tbl>
    <w:p w14:paraId="2AFB2A9D" w14:textId="77777777" w:rsidR="00531895" w:rsidRPr="00555BB2" w:rsidRDefault="00531895" w:rsidP="00531895"/>
    <w:p w14:paraId="009E8475" w14:textId="77777777" w:rsidR="00531895" w:rsidRPr="00555BB2" w:rsidRDefault="00531895" w:rsidP="00531895">
      <w:pPr>
        <w:pStyle w:val="AMNumberTabs0"/>
        <w:keepNext/>
        <w:rPr>
          <w:lang w:val="cs-CZ"/>
        </w:rPr>
      </w:pPr>
      <w:r w:rsidRPr="00555BB2">
        <w:rPr>
          <w:lang w:val="cs-CZ"/>
        </w:rPr>
        <w:lastRenderedPageBreak/>
        <w:t>Pozměňovací návrh</w:t>
      </w:r>
      <w:r w:rsidRPr="00555BB2">
        <w:rPr>
          <w:lang w:val="cs-CZ"/>
        </w:rPr>
        <w:tab/>
      </w:r>
      <w:r w:rsidRPr="00555BB2">
        <w:rPr>
          <w:lang w:val="cs-CZ"/>
        </w:rPr>
        <w:tab/>
        <w:t>58</w:t>
      </w:r>
    </w:p>
    <w:p w14:paraId="5C4C318D" w14:textId="77777777" w:rsidR="00531895" w:rsidRPr="00555BB2" w:rsidRDefault="00531895" w:rsidP="00531895"/>
    <w:p w14:paraId="7215DF23" w14:textId="77777777" w:rsidR="00531895" w:rsidRPr="00555BB2" w:rsidRDefault="00531895" w:rsidP="00531895">
      <w:pPr>
        <w:pStyle w:val="NormalBold"/>
        <w:keepNext/>
      </w:pPr>
      <w:r w:rsidRPr="00555BB2">
        <w:t>Návrh směrnice</w:t>
      </w:r>
    </w:p>
    <w:p w14:paraId="4C1E431E" w14:textId="77777777" w:rsidR="00531895" w:rsidRPr="00555BB2" w:rsidRDefault="00531895" w:rsidP="00531895">
      <w:pPr>
        <w:pStyle w:val="NormalBold"/>
      </w:pPr>
      <w:r w:rsidRPr="00555BB2">
        <w:t>Čl. 1 – odst. 1 – bod 8</w:t>
      </w:r>
    </w:p>
    <w:p w14:paraId="4001A40D" w14:textId="77777777" w:rsidR="00531895" w:rsidRPr="00555BB2" w:rsidRDefault="00531895" w:rsidP="00531895">
      <w:pPr>
        <w:keepNext/>
      </w:pPr>
      <w:r w:rsidRPr="00555BB2">
        <w:t>Směrnice (EU) 2015/2302</w:t>
      </w:r>
    </w:p>
    <w:p w14:paraId="19FF4B82" w14:textId="77777777" w:rsidR="00531895" w:rsidRPr="00555BB2" w:rsidRDefault="00531895" w:rsidP="00531895">
      <w:r w:rsidRPr="00555BB2">
        <w:t>Čl. 12 a – odst. 2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9C772AA" w14:textId="77777777" w:rsidTr="005159D7">
        <w:trPr>
          <w:jc w:val="center"/>
        </w:trPr>
        <w:tc>
          <w:tcPr>
            <w:tcW w:w="9752" w:type="dxa"/>
            <w:gridSpan w:val="2"/>
          </w:tcPr>
          <w:p w14:paraId="72008A52" w14:textId="77777777" w:rsidR="00531895" w:rsidRPr="00555BB2" w:rsidRDefault="00531895" w:rsidP="005159D7">
            <w:pPr>
              <w:keepNext/>
            </w:pPr>
          </w:p>
        </w:tc>
      </w:tr>
      <w:tr w:rsidR="00531895" w:rsidRPr="00555BB2" w14:paraId="3352A99C" w14:textId="77777777" w:rsidTr="005159D7">
        <w:trPr>
          <w:jc w:val="center"/>
        </w:trPr>
        <w:tc>
          <w:tcPr>
            <w:tcW w:w="4876" w:type="dxa"/>
            <w:hideMark/>
          </w:tcPr>
          <w:p w14:paraId="13869570"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D1FAD93"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0537C1CD" w14:textId="77777777" w:rsidTr="005159D7">
        <w:trPr>
          <w:jc w:val="center"/>
        </w:trPr>
        <w:tc>
          <w:tcPr>
            <w:tcW w:w="4876" w:type="dxa"/>
            <w:hideMark/>
          </w:tcPr>
          <w:p w14:paraId="05418AE9" w14:textId="77777777" w:rsidR="00531895" w:rsidRPr="00555BB2" w:rsidRDefault="00531895" w:rsidP="005159D7">
            <w:pPr>
              <w:pStyle w:val="Normal6"/>
              <w:rPr>
                <w:lang w:val="cs-CZ"/>
              </w:rPr>
            </w:pPr>
            <w:r w:rsidRPr="00555BB2">
              <w:rPr>
                <w:lang w:val="cs-CZ"/>
              </w:rPr>
              <w:t>b)</w:t>
            </w:r>
            <w:r w:rsidRPr="00555BB2">
              <w:rPr>
                <w:lang w:val="cs-CZ"/>
              </w:rPr>
              <w:tab/>
              <w:t>době platnosti poukázky a právech cestujících v souvislosti s poukázkami, jak je stanoveno v tomto článku.</w:t>
            </w:r>
          </w:p>
        </w:tc>
        <w:tc>
          <w:tcPr>
            <w:tcW w:w="4876" w:type="dxa"/>
            <w:hideMark/>
          </w:tcPr>
          <w:p w14:paraId="3E7AB9D4" w14:textId="77777777" w:rsidR="00531895" w:rsidRPr="00555BB2" w:rsidRDefault="00531895" w:rsidP="005159D7">
            <w:pPr>
              <w:pStyle w:val="Normal6"/>
              <w:rPr>
                <w:szCs w:val="24"/>
                <w:lang w:val="cs-CZ"/>
              </w:rPr>
            </w:pPr>
            <w:r w:rsidRPr="00555BB2">
              <w:rPr>
                <w:lang w:val="cs-CZ"/>
              </w:rPr>
              <w:t>b)</w:t>
            </w:r>
            <w:r w:rsidRPr="00555BB2">
              <w:rPr>
                <w:lang w:val="cs-CZ"/>
              </w:rPr>
              <w:tab/>
              <w:t xml:space="preserve">době platnosti poukázky a právech cestujících v souvislosti s poukázkami, jak je stanoveno v tomto článku, </w:t>
            </w:r>
            <w:r w:rsidRPr="00555BB2">
              <w:rPr>
                <w:b/>
                <w:bCs/>
                <w:i/>
                <w:iCs/>
                <w:lang w:val="cs-CZ"/>
              </w:rPr>
              <w:t>a skutečnost, že se během doby platnosti poukázky nezmění</w:t>
            </w:r>
            <w:r w:rsidRPr="00555BB2">
              <w:rPr>
                <w:lang w:val="cs-CZ"/>
              </w:rPr>
              <w:t>,</w:t>
            </w:r>
          </w:p>
        </w:tc>
      </w:tr>
    </w:tbl>
    <w:p w14:paraId="47128966" w14:textId="77777777" w:rsidR="00531895" w:rsidRPr="00555BB2" w:rsidRDefault="00531895" w:rsidP="00531895"/>
    <w:p w14:paraId="2D2DE32D"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59</w:t>
      </w:r>
    </w:p>
    <w:p w14:paraId="5470F603" w14:textId="77777777" w:rsidR="00531895" w:rsidRPr="00555BB2" w:rsidRDefault="00531895" w:rsidP="00531895"/>
    <w:p w14:paraId="0C9AA191" w14:textId="77777777" w:rsidR="00531895" w:rsidRPr="00555BB2" w:rsidRDefault="00531895" w:rsidP="00531895">
      <w:pPr>
        <w:pStyle w:val="NormalBold"/>
        <w:keepNext/>
      </w:pPr>
      <w:r w:rsidRPr="00555BB2">
        <w:t>Návrh směrnice</w:t>
      </w:r>
    </w:p>
    <w:p w14:paraId="2334EE4D" w14:textId="77777777" w:rsidR="00531895" w:rsidRPr="00555BB2" w:rsidRDefault="00531895" w:rsidP="00531895">
      <w:pPr>
        <w:pStyle w:val="NormalBold"/>
      </w:pPr>
      <w:r w:rsidRPr="00555BB2">
        <w:t>Čl. 1 – odst. 1 – bod 8</w:t>
      </w:r>
    </w:p>
    <w:p w14:paraId="40A6C369" w14:textId="77777777" w:rsidR="00531895" w:rsidRPr="00555BB2" w:rsidRDefault="00531895" w:rsidP="00531895">
      <w:pPr>
        <w:keepNext/>
      </w:pPr>
      <w:r w:rsidRPr="00555BB2">
        <w:t>Směrnice (EU) 2015/2302</w:t>
      </w:r>
    </w:p>
    <w:p w14:paraId="58A358E7" w14:textId="77777777" w:rsidR="00531895" w:rsidRPr="00555BB2" w:rsidRDefault="00531895" w:rsidP="00531895">
      <w:r w:rsidRPr="00555BB2">
        <w:t>Čl. 12 a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5FE85009" w14:textId="77777777" w:rsidTr="005159D7">
        <w:trPr>
          <w:jc w:val="center"/>
        </w:trPr>
        <w:tc>
          <w:tcPr>
            <w:tcW w:w="9752" w:type="dxa"/>
            <w:gridSpan w:val="2"/>
          </w:tcPr>
          <w:p w14:paraId="0D9673E2" w14:textId="77777777" w:rsidR="00531895" w:rsidRPr="00555BB2" w:rsidRDefault="00531895" w:rsidP="005159D7">
            <w:pPr>
              <w:keepNext/>
            </w:pPr>
          </w:p>
        </w:tc>
      </w:tr>
      <w:tr w:rsidR="00531895" w:rsidRPr="00555BB2" w14:paraId="34EADF74" w14:textId="77777777" w:rsidTr="005159D7">
        <w:trPr>
          <w:jc w:val="center"/>
        </w:trPr>
        <w:tc>
          <w:tcPr>
            <w:tcW w:w="4876" w:type="dxa"/>
            <w:hideMark/>
          </w:tcPr>
          <w:p w14:paraId="6E53462E"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BB8358B"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7A6EAD4A" w14:textId="77777777" w:rsidTr="005159D7">
        <w:trPr>
          <w:jc w:val="center"/>
        </w:trPr>
        <w:tc>
          <w:tcPr>
            <w:tcW w:w="4876" w:type="dxa"/>
          </w:tcPr>
          <w:p w14:paraId="318B2355" w14:textId="77777777" w:rsidR="00531895" w:rsidRPr="00555BB2" w:rsidRDefault="00531895" w:rsidP="005159D7">
            <w:pPr>
              <w:pStyle w:val="Normal6"/>
              <w:rPr>
                <w:lang w:val="cs-CZ"/>
              </w:rPr>
            </w:pPr>
          </w:p>
        </w:tc>
        <w:tc>
          <w:tcPr>
            <w:tcW w:w="4876" w:type="dxa"/>
            <w:hideMark/>
          </w:tcPr>
          <w:p w14:paraId="41D74494" w14:textId="77777777" w:rsidR="00531895" w:rsidRPr="00555BB2" w:rsidRDefault="00531895" w:rsidP="005159D7">
            <w:pPr>
              <w:pStyle w:val="Normal6"/>
              <w:rPr>
                <w:szCs w:val="24"/>
                <w:lang w:val="cs-CZ"/>
              </w:rPr>
            </w:pPr>
            <w:proofErr w:type="gramStart"/>
            <w:r w:rsidRPr="00555BB2">
              <w:rPr>
                <w:b/>
                <w:i/>
                <w:lang w:val="cs-CZ"/>
              </w:rPr>
              <w:t>2a</w:t>
            </w:r>
            <w:proofErr w:type="gramEnd"/>
            <w:r w:rsidRPr="00555BB2">
              <w:rPr>
                <w:b/>
                <w:i/>
                <w:lang w:val="cs-CZ"/>
              </w:rPr>
              <w:t>.</w:t>
            </w:r>
            <w:r w:rsidRPr="00555BB2">
              <w:rPr>
                <w:b/>
                <w:i/>
                <w:lang w:val="cs-CZ"/>
              </w:rPr>
              <w:tab/>
              <w:t>Informace uvedené v odstavci 2 pořadatel aktivně, automaticky a personalizovaným způsobem sdílí s cestujícími prostřednictvím digitálních komunikačních kanálů.</w:t>
            </w:r>
          </w:p>
        </w:tc>
      </w:tr>
    </w:tbl>
    <w:p w14:paraId="02FAF3B0" w14:textId="77777777" w:rsidR="00531895" w:rsidRPr="00555BB2" w:rsidRDefault="00531895" w:rsidP="00531895"/>
    <w:p w14:paraId="70634787"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60</w:t>
      </w:r>
    </w:p>
    <w:p w14:paraId="2BBC06C6" w14:textId="77777777" w:rsidR="00531895" w:rsidRPr="00555BB2" w:rsidRDefault="00531895" w:rsidP="00531895"/>
    <w:p w14:paraId="675CA6BB" w14:textId="77777777" w:rsidR="00531895" w:rsidRPr="00555BB2" w:rsidRDefault="00531895" w:rsidP="00531895">
      <w:pPr>
        <w:pStyle w:val="NormalBold"/>
        <w:keepNext/>
      </w:pPr>
      <w:r w:rsidRPr="00555BB2">
        <w:t>Návrh směrnice</w:t>
      </w:r>
    </w:p>
    <w:p w14:paraId="687534BD" w14:textId="77777777" w:rsidR="00531895" w:rsidRPr="00555BB2" w:rsidRDefault="00531895" w:rsidP="00531895">
      <w:pPr>
        <w:pStyle w:val="NormalBold"/>
      </w:pPr>
      <w:r w:rsidRPr="00555BB2">
        <w:t>Čl. 1 – odst. 1 – bod 8</w:t>
      </w:r>
    </w:p>
    <w:p w14:paraId="73752A92" w14:textId="77777777" w:rsidR="00531895" w:rsidRPr="00555BB2" w:rsidRDefault="00531895" w:rsidP="00531895">
      <w:pPr>
        <w:keepNext/>
      </w:pPr>
      <w:r w:rsidRPr="00555BB2">
        <w:t>Směrnice (EU) 2015/2302</w:t>
      </w:r>
    </w:p>
    <w:p w14:paraId="70EF232A" w14:textId="77777777" w:rsidR="00531895" w:rsidRPr="00555BB2" w:rsidRDefault="00531895" w:rsidP="00531895">
      <w:r w:rsidRPr="00555BB2">
        <w:t>Čl. 12 a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19D547B" w14:textId="77777777" w:rsidTr="005159D7">
        <w:trPr>
          <w:jc w:val="center"/>
        </w:trPr>
        <w:tc>
          <w:tcPr>
            <w:tcW w:w="9752" w:type="dxa"/>
            <w:gridSpan w:val="2"/>
          </w:tcPr>
          <w:p w14:paraId="2124F37A" w14:textId="77777777" w:rsidR="00531895" w:rsidRPr="00555BB2" w:rsidRDefault="00531895" w:rsidP="005159D7">
            <w:pPr>
              <w:keepNext/>
            </w:pPr>
          </w:p>
        </w:tc>
      </w:tr>
      <w:tr w:rsidR="00531895" w:rsidRPr="00555BB2" w14:paraId="02ECD971" w14:textId="77777777" w:rsidTr="005159D7">
        <w:trPr>
          <w:jc w:val="center"/>
        </w:trPr>
        <w:tc>
          <w:tcPr>
            <w:tcW w:w="4876" w:type="dxa"/>
            <w:hideMark/>
          </w:tcPr>
          <w:p w14:paraId="2BBEBF43"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4FBC393E"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7591899F" w14:textId="77777777" w:rsidTr="005159D7">
        <w:trPr>
          <w:jc w:val="center"/>
        </w:trPr>
        <w:tc>
          <w:tcPr>
            <w:tcW w:w="4876" w:type="dxa"/>
            <w:hideMark/>
          </w:tcPr>
          <w:p w14:paraId="535E7654" w14:textId="77777777" w:rsidR="00531895" w:rsidRPr="00555BB2" w:rsidRDefault="00531895" w:rsidP="005159D7">
            <w:pPr>
              <w:pStyle w:val="Normal6"/>
              <w:rPr>
                <w:lang w:val="cs-CZ"/>
              </w:rPr>
            </w:pPr>
            <w:r w:rsidRPr="00555BB2">
              <w:rPr>
                <w:lang w:val="cs-CZ"/>
              </w:rPr>
              <w:t>3.</w:t>
            </w:r>
            <w:r w:rsidRPr="00555BB2">
              <w:rPr>
                <w:lang w:val="cs-CZ"/>
              </w:rPr>
              <w:tab/>
              <w:t xml:space="preserve">Hodnota nabízené poukázky musí odpovídat nejméně výši nároku cestujícího na vrácení peněz. Pořadatel může nabídnout poukázku </w:t>
            </w:r>
            <w:r w:rsidRPr="00555BB2">
              <w:rPr>
                <w:b/>
                <w:i/>
                <w:lang w:val="cs-CZ"/>
              </w:rPr>
              <w:t>na</w:t>
            </w:r>
            <w:r w:rsidRPr="00555BB2">
              <w:rPr>
                <w:lang w:val="cs-CZ"/>
              </w:rPr>
              <w:t xml:space="preserve"> vyšší </w:t>
            </w:r>
            <w:r w:rsidRPr="00555BB2">
              <w:rPr>
                <w:b/>
                <w:i/>
                <w:lang w:val="cs-CZ"/>
              </w:rPr>
              <w:t>částku</w:t>
            </w:r>
            <w:r w:rsidRPr="00555BB2">
              <w:rPr>
                <w:lang w:val="cs-CZ"/>
              </w:rPr>
              <w:t>.</w:t>
            </w:r>
          </w:p>
        </w:tc>
        <w:tc>
          <w:tcPr>
            <w:tcW w:w="4876" w:type="dxa"/>
            <w:hideMark/>
          </w:tcPr>
          <w:p w14:paraId="69EE49C9" w14:textId="77777777" w:rsidR="00531895" w:rsidRPr="00555BB2" w:rsidRDefault="00531895" w:rsidP="005159D7">
            <w:pPr>
              <w:pStyle w:val="Normal6"/>
              <w:rPr>
                <w:szCs w:val="24"/>
                <w:lang w:val="cs-CZ"/>
              </w:rPr>
            </w:pPr>
            <w:r w:rsidRPr="00555BB2">
              <w:rPr>
                <w:lang w:val="cs-CZ"/>
              </w:rPr>
              <w:t>3.</w:t>
            </w:r>
            <w:r w:rsidRPr="00555BB2">
              <w:rPr>
                <w:lang w:val="cs-CZ"/>
              </w:rPr>
              <w:tab/>
              <w:t xml:space="preserve">Hodnota nabízené poukázky musí odpovídat nejméně výši nároku cestujícího na vrácení peněz. Pořadatel může nabídnout poukázku </w:t>
            </w:r>
            <w:r w:rsidRPr="00555BB2">
              <w:rPr>
                <w:b/>
                <w:i/>
                <w:lang w:val="cs-CZ"/>
              </w:rPr>
              <w:t>s</w:t>
            </w:r>
            <w:r w:rsidRPr="00555BB2">
              <w:rPr>
                <w:lang w:val="cs-CZ"/>
              </w:rPr>
              <w:t xml:space="preserve"> vyšší </w:t>
            </w:r>
            <w:r w:rsidRPr="00555BB2">
              <w:rPr>
                <w:b/>
                <w:i/>
                <w:lang w:val="cs-CZ"/>
              </w:rPr>
              <w:t>celkovou hodnotou</w:t>
            </w:r>
            <w:r w:rsidRPr="00555BB2">
              <w:rPr>
                <w:lang w:val="cs-CZ"/>
              </w:rPr>
              <w:t>.</w:t>
            </w:r>
          </w:p>
        </w:tc>
      </w:tr>
    </w:tbl>
    <w:p w14:paraId="6B597E4A" w14:textId="77777777" w:rsidR="00531895" w:rsidRPr="00555BB2" w:rsidRDefault="00531895" w:rsidP="00531895"/>
    <w:p w14:paraId="634EBB84"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61</w:t>
      </w:r>
    </w:p>
    <w:p w14:paraId="5E7CA0AD" w14:textId="77777777" w:rsidR="00531895" w:rsidRPr="00555BB2" w:rsidRDefault="00531895" w:rsidP="00531895"/>
    <w:p w14:paraId="6E2CF200" w14:textId="77777777" w:rsidR="00531895" w:rsidRPr="00555BB2" w:rsidRDefault="00531895" w:rsidP="00531895">
      <w:pPr>
        <w:pStyle w:val="NormalBold"/>
        <w:keepNext/>
      </w:pPr>
      <w:r w:rsidRPr="00555BB2">
        <w:lastRenderedPageBreak/>
        <w:t>Návrh směrnice</w:t>
      </w:r>
    </w:p>
    <w:p w14:paraId="4D4CCC15" w14:textId="77777777" w:rsidR="00531895" w:rsidRPr="00555BB2" w:rsidRDefault="00531895" w:rsidP="00531895">
      <w:pPr>
        <w:pStyle w:val="NormalBold"/>
      </w:pPr>
      <w:r w:rsidRPr="00555BB2">
        <w:t>Čl. 1 – odst. 1 – bod 8</w:t>
      </w:r>
    </w:p>
    <w:p w14:paraId="163E12A1" w14:textId="77777777" w:rsidR="00531895" w:rsidRPr="00555BB2" w:rsidRDefault="00531895" w:rsidP="00531895">
      <w:pPr>
        <w:keepNext/>
      </w:pPr>
      <w:r w:rsidRPr="00555BB2">
        <w:t>Směrnice (EU) 2015/2302</w:t>
      </w:r>
    </w:p>
    <w:p w14:paraId="665D6B86" w14:textId="77777777" w:rsidR="00531895" w:rsidRPr="00555BB2" w:rsidRDefault="00531895" w:rsidP="00531895">
      <w:r w:rsidRPr="00555BB2">
        <w:t>Čl. 12 a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9948D05" w14:textId="77777777" w:rsidTr="005159D7">
        <w:trPr>
          <w:jc w:val="center"/>
        </w:trPr>
        <w:tc>
          <w:tcPr>
            <w:tcW w:w="9752" w:type="dxa"/>
            <w:gridSpan w:val="2"/>
          </w:tcPr>
          <w:p w14:paraId="28F2E6FF" w14:textId="77777777" w:rsidR="00531895" w:rsidRPr="00555BB2" w:rsidRDefault="00531895" w:rsidP="005159D7">
            <w:pPr>
              <w:keepNext/>
            </w:pPr>
          </w:p>
        </w:tc>
      </w:tr>
      <w:tr w:rsidR="00531895" w:rsidRPr="00555BB2" w14:paraId="77FCA4BC" w14:textId="77777777" w:rsidTr="005159D7">
        <w:trPr>
          <w:jc w:val="center"/>
        </w:trPr>
        <w:tc>
          <w:tcPr>
            <w:tcW w:w="4876" w:type="dxa"/>
            <w:hideMark/>
          </w:tcPr>
          <w:p w14:paraId="22F2BE21"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5574AC23"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639E7DE9" w14:textId="77777777" w:rsidTr="005159D7">
        <w:trPr>
          <w:jc w:val="center"/>
        </w:trPr>
        <w:tc>
          <w:tcPr>
            <w:tcW w:w="4876" w:type="dxa"/>
          </w:tcPr>
          <w:p w14:paraId="3248C153" w14:textId="77777777" w:rsidR="00531895" w:rsidRPr="00555BB2" w:rsidRDefault="00531895" w:rsidP="005159D7">
            <w:pPr>
              <w:pStyle w:val="Normal6"/>
              <w:rPr>
                <w:lang w:val="cs-CZ"/>
              </w:rPr>
            </w:pPr>
          </w:p>
        </w:tc>
        <w:tc>
          <w:tcPr>
            <w:tcW w:w="4876" w:type="dxa"/>
            <w:hideMark/>
          </w:tcPr>
          <w:p w14:paraId="2C2D5EE7" w14:textId="77777777" w:rsidR="00531895" w:rsidRPr="00555BB2" w:rsidRDefault="00531895" w:rsidP="005159D7">
            <w:pPr>
              <w:pStyle w:val="Normal6"/>
              <w:rPr>
                <w:szCs w:val="24"/>
                <w:lang w:val="cs-CZ"/>
              </w:rPr>
            </w:pPr>
            <w:proofErr w:type="gramStart"/>
            <w:r w:rsidRPr="00555BB2">
              <w:rPr>
                <w:b/>
                <w:i/>
                <w:lang w:val="cs-CZ"/>
              </w:rPr>
              <w:t>3a</w:t>
            </w:r>
            <w:proofErr w:type="gramEnd"/>
            <w:r w:rsidRPr="00555BB2">
              <w:rPr>
                <w:b/>
                <w:i/>
                <w:lang w:val="cs-CZ"/>
              </w:rPr>
              <w:t>.</w:t>
            </w:r>
            <w:r w:rsidRPr="00555BB2">
              <w:rPr>
                <w:b/>
                <w:i/>
                <w:lang w:val="cs-CZ"/>
              </w:rPr>
              <w:tab/>
              <w:t>Cestujícím, kteří se rozhodnou pro poukázku, musí pořadatel nabídnout alternativu, která přinejmenším odpovídá jejich komfortu při výběru cestovních služeb. Tito cestující by navíc měli mít přednost při výběru cestovních služeb.</w:t>
            </w:r>
          </w:p>
        </w:tc>
      </w:tr>
    </w:tbl>
    <w:p w14:paraId="5251441C" w14:textId="77777777" w:rsidR="00531895" w:rsidRPr="00555BB2" w:rsidRDefault="00531895" w:rsidP="00531895"/>
    <w:p w14:paraId="12AED8AA"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62</w:t>
      </w:r>
    </w:p>
    <w:p w14:paraId="58BABA36" w14:textId="77777777" w:rsidR="00531895" w:rsidRPr="00555BB2" w:rsidRDefault="00531895" w:rsidP="00531895"/>
    <w:p w14:paraId="0E869C43" w14:textId="77777777" w:rsidR="00531895" w:rsidRPr="00555BB2" w:rsidRDefault="00531895" w:rsidP="00531895">
      <w:pPr>
        <w:pStyle w:val="NormalBold"/>
        <w:keepNext/>
      </w:pPr>
      <w:r w:rsidRPr="00555BB2">
        <w:t>Návrh směrnice</w:t>
      </w:r>
    </w:p>
    <w:p w14:paraId="5D25665E" w14:textId="77777777" w:rsidR="00531895" w:rsidRPr="00555BB2" w:rsidRDefault="00531895" w:rsidP="00531895">
      <w:pPr>
        <w:pStyle w:val="NormalBold"/>
      </w:pPr>
      <w:r w:rsidRPr="00555BB2">
        <w:t>Čl. 1 – odst. 1 – bod 8</w:t>
      </w:r>
    </w:p>
    <w:p w14:paraId="7ED50E8B" w14:textId="77777777" w:rsidR="00531895" w:rsidRPr="00555BB2" w:rsidRDefault="00531895" w:rsidP="00531895">
      <w:pPr>
        <w:keepNext/>
      </w:pPr>
      <w:r w:rsidRPr="00555BB2">
        <w:t>Směrnice (EU) 2015/2302</w:t>
      </w:r>
    </w:p>
    <w:p w14:paraId="4E9BE800" w14:textId="77777777" w:rsidR="00531895" w:rsidRPr="00555BB2" w:rsidRDefault="00531895" w:rsidP="00531895">
      <w:r w:rsidRPr="00555BB2">
        <w:t>Čl. 12 a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32EF639" w14:textId="77777777" w:rsidTr="005159D7">
        <w:trPr>
          <w:jc w:val="center"/>
        </w:trPr>
        <w:tc>
          <w:tcPr>
            <w:tcW w:w="9752" w:type="dxa"/>
            <w:gridSpan w:val="2"/>
          </w:tcPr>
          <w:p w14:paraId="4E202B6E" w14:textId="77777777" w:rsidR="00531895" w:rsidRPr="00555BB2" w:rsidRDefault="00531895" w:rsidP="005159D7">
            <w:pPr>
              <w:keepNext/>
            </w:pPr>
          </w:p>
        </w:tc>
      </w:tr>
      <w:tr w:rsidR="00531895" w:rsidRPr="00555BB2" w14:paraId="74F91F74" w14:textId="77777777" w:rsidTr="005159D7">
        <w:trPr>
          <w:jc w:val="center"/>
        </w:trPr>
        <w:tc>
          <w:tcPr>
            <w:tcW w:w="4876" w:type="dxa"/>
            <w:hideMark/>
          </w:tcPr>
          <w:p w14:paraId="7BA8CBAF"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159AF6C2"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0F6082F2" w14:textId="77777777" w:rsidTr="005159D7">
        <w:trPr>
          <w:jc w:val="center"/>
        </w:trPr>
        <w:tc>
          <w:tcPr>
            <w:tcW w:w="4876" w:type="dxa"/>
            <w:hideMark/>
          </w:tcPr>
          <w:p w14:paraId="1438A113" w14:textId="77777777" w:rsidR="00531895" w:rsidRPr="00555BB2" w:rsidRDefault="00531895" w:rsidP="005159D7">
            <w:pPr>
              <w:pStyle w:val="Normal6"/>
              <w:rPr>
                <w:lang w:val="cs-CZ"/>
              </w:rPr>
            </w:pPr>
            <w:r w:rsidRPr="00555BB2">
              <w:rPr>
                <w:lang w:val="cs-CZ"/>
              </w:rPr>
              <w:t>4.</w:t>
            </w:r>
            <w:r w:rsidRPr="00555BB2">
              <w:rPr>
                <w:lang w:val="cs-CZ"/>
              </w:rPr>
              <w:tab/>
              <w:t xml:space="preserve">Cestující ztrácejí právo na vrácení peněz během doby platnosti poukázky </w:t>
            </w:r>
            <w:r w:rsidRPr="00555BB2">
              <w:rPr>
                <w:b/>
                <w:i/>
                <w:lang w:val="cs-CZ"/>
              </w:rPr>
              <w:t>pouze v případě, že výslovně a písemně přijme poukázku namísto vrácení peněz</w:t>
            </w:r>
            <w:r w:rsidRPr="00555BB2">
              <w:rPr>
                <w:lang w:val="cs-CZ"/>
              </w:rPr>
              <w:t>. Strany se mohou kdykoli dohodnout na vrácení peněz v plné výši před uplatněním poukázky nebo uplynutím její platnosti.</w:t>
            </w:r>
          </w:p>
        </w:tc>
        <w:tc>
          <w:tcPr>
            <w:tcW w:w="4876" w:type="dxa"/>
            <w:hideMark/>
          </w:tcPr>
          <w:p w14:paraId="5B881A29" w14:textId="77777777" w:rsidR="00531895" w:rsidRPr="00555BB2" w:rsidRDefault="00531895" w:rsidP="005159D7">
            <w:pPr>
              <w:pStyle w:val="Normal6"/>
              <w:rPr>
                <w:szCs w:val="24"/>
                <w:lang w:val="cs-CZ"/>
              </w:rPr>
            </w:pPr>
            <w:r w:rsidRPr="00555BB2">
              <w:rPr>
                <w:lang w:val="cs-CZ"/>
              </w:rPr>
              <w:t>4.</w:t>
            </w:r>
            <w:r w:rsidRPr="00555BB2">
              <w:rPr>
                <w:lang w:val="cs-CZ"/>
              </w:rPr>
              <w:tab/>
              <w:t xml:space="preserve">Cestující ztrácejí právo na vrácení peněz během doby platnosti poukázky </w:t>
            </w:r>
            <w:r w:rsidRPr="00555BB2">
              <w:rPr>
                <w:b/>
                <w:i/>
                <w:lang w:val="cs-CZ"/>
              </w:rPr>
              <w:t>po přijetí poukázky na trvanlivém nosiči</w:t>
            </w:r>
            <w:r w:rsidRPr="00555BB2">
              <w:rPr>
                <w:lang w:val="cs-CZ"/>
              </w:rPr>
              <w:t>. Strany se mohou kdykoli dohodnout na vrácení peněz v plné</w:t>
            </w:r>
            <w:r w:rsidRPr="00555BB2">
              <w:rPr>
                <w:b/>
                <w:i/>
                <w:lang w:val="cs-CZ"/>
              </w:rPr>
              <w:t xml:space="preserve"> nebo částečné</w:t>
            </w:r>
            <w:r w:rsidRPr="00555BB2">
              <w:rPr>
                <w:lang w:val="cs-CZ"/>
              </w:rPr>
              <w:t xml:space="preserve"> výši před uplatněním poukázky nebo uplynutím její platnosti.</w:t>
            </w:r>
          </w:p>
        </w:tc>
      </w:tr>
    </w:tbl>
    <w:p w14:paraId="048C2E8C" w14:textId="77777777" w:rsidR="00531895" w:rsidRPr="00555BB2" w:rsidRDefault="00531895" w:rsidP="00531895"/>
    <w:p w14:paraId="10E25FEB"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63</w:t>
      </w:r>
    </w:p>
    <w:p w14:paraId="5786708B" w14:textId="77777777" w:rsidR="00531895" w:rsidRPr="00555BB2" w:rsidRDefault="00531895" w:rsidP="00531895"/>
    <w:p w14:paraId="5B986AD9" w14:textId="77777777" w:rsidR="00531895" w:rsidRPr="00555BB2" w:rsidRDefault="00531895" w:rsidP="00531895">
      <w:pPr>
        <w:pStyle w:val="NormalBold"/>
        <w:keepNext/>
      </w:pPr>
      <w:r w:rsidRPr="00555BB2">
        <w:t>Návrh směrnice</w:t>
      </w:r>
    </w:p>
    <w:p w14:paraId="0147E552" w14:textId="77777777" w:rsidR="00531895" w:rsidRPr="00555BB2" w:rsidRDefault="00531895" w:rsidP="00531895">
      <w:pPr>
        <w:pStyle w:val="NormalBold"/>
      </w:pPr>
      <w:r w:rsidRPr="00555BB2">
        <w:t>Čl. 1 – odst. 1 – bod 8</w:t>
      </w:r>
    </w:p>
    <w:p w14:paraId="3E353023" w14:textId="77777777" w:rsidR="00531895" w:rsidRPr="00555BB2" w:rsidRDefault="00531895" w:rsidP="00531895">
      <w:pPr>
        <w:keepNext/>
      </w:pPr>
      <w:r w:rsidRPr="00555BB2">
        <w:t>Směrnice (EU) 2015/2302</w:t>
      </w:r>
    </w:p>
    <w:p w14:paraId="19849525" w14:textId="77777777" w:rsidR="00531895" w:rsidRPr="00555BB2" w:rsidRDefault="00531895" w:rsidP="00531895">
      <w:r w:rsidRPr="00555BB2">
        <w:t>Čl. 12 a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F93E436" w14:textId="77777777" w:rsidTr="005159D7">
        <w:trPr>
          <w:jc w:val="center"/>
        </w:trPr>
        <w:tc>
          <w:tcPr>
            <w:tcW w:w="9752" w:type="dxa"/>
            <w:gridSpan w:val="2"/>
          </w:tcPr>
          <w:p w14:paraId="0E5A7700" w14:textId="77777777" w:rsidR="00531895" w:rsidRPr="00555BB2" w:rsidRDefault="00531895" w:rsidP="005159D7">
            <w:pPr>
              <w:keepNext/>
            </w:pPr>
          </w:p>
        </w:tc>
      </w:tr>
      <w:tr w:rsidR="00531895" w:rsidRPr="00555BB2" w14:paraId="29174835" w14:textId="77777777" w:rsidTr="005159D7">
        <w:trPr>
          <w:jc w:val="center"/>
        </w:trPr>
        <w:tc>
          <w:tcPr>
            <w:tcW w:w="4876" w:type="dxa"/>
            <w:hideMark/>
          </w:tcPr>
          <w:p w14:paraId="27A6C1B6"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436231A4"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524F9D13" w14:textId="77777777" w:rsidTr="005159D7">
        <w:trPr>
          <w:jc w:val="center"/>
        </w:trPr>
        <w:tc>
          <w:tcPr>
            <w:tcW w:w="4876" w:type="dxa"/>
            <w:hideMark/>
          </w:tcPr>
          <w:p w14:paraId="7D39D4BE" w14:textId="77777777" w:rsidR="00531895" w:rsidRPr="00555BB2" w:rsidRDefault="00531895" w:rsidP="005159D7">
            <w:pPr>
              <w:pStyle w:val="Normal6"/>
              <w:rPr>
                <w:lang w:val="cs-CZ"/>
              </w:rPr>
            </w:pPr>
            <w:r w:rsidRPr="00555BB2">
              <w:rPr>
                <w:lang w:val="cs-CZ"/>
              </w:rPr>
              <w:t>5.</w:t>
            </w:r>
            <w:r w:rsidRPr="00555BB2">
              <w:rPr>
                <w:lang w:val="cs-CZ"/>
              </w:rPr>
              <w:tab/>
              <w:t>Platnost poukázek je maximálně dvanáct měsíců ode dne, kdy cestující poukázku převezme v souladu s odstavcem 4. Tato doba platnosti může být jednou prodloužena až o dvanáct měsíců na základě výslovného a písemného souhlasu obou stran.</w:t>
            </w:r>
          </w:p>
        </w:tc>
        <w:tc>
          <w:tcPr>
            <w:tcW w:w="4876" w:type="dxa"/>
            <w:hideMark/>
          </w:tcPr>
          <w:p w14:paraId="2EA385C5" w14:textId="77777777" w:rsidR="00531895" w:rsidRPr="00555BB2" w:rsidRDefault="00531895" w:rsidP="005159D7">
            <w:pPr>
              <w:pStyle w:val="Normal6"/>
              <w:rPr>
                <w:szCs w:val="24"/>
                <w:lang w:val="cs-CZ"/>
              </w:rPr>
            </w:pPr>
            <w:r w:rsidRPr="00555BB2">
              <w:rPr>
                <w:lang w:val="cs-CZ"/>
              </w:rPr>
              <w:t>5.</w:t>
            </w:r>
            <w:r w:rsidRPr="00555BB2">
              <w:rPr>
                <w:lang w:val="cs-CZ"/>
              </w:rPr>
              <w:tab/>
              <w:t xml:space="preserve">Platnost poukázek je maximálně dvanáct měsíců ode dne, kdy cestující poukázku převezme v souladu s odstavcem 4. Tato doba platnosti může být jednou prodloužena až o dvanáct měsíců na základě výslovného a písemného souhlasu obou stran. </w:t>
            </w:r>
            <w:r w:rsidRPr="00555BB2">
              <w:rPr>
                <w:b/>
                <w:i/>
                <w:lang w:val="cs-CZ"/>
              </w:rPr>
              <w:t>Cestující má právo požádat o vrácení peněz po uplynutí doby platnosti.</w:t>
            </w:r>
          </w:p>
        </w:tc>
      </w:tr>
    </w:tbl>
    <w:p w14:paraId="5349B8D1" w14:textId="77777777" w:rsidR="00531895" w:rsidRPr="00555BB2" w:rsidRDefault="00531895" w:rsidP="00531895"/>
    <w:p w14:paraId="4E441EBD"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64</w:t>
      </w:r>
    </w:p>
    <w:p w14:paraId="265C1952" w14:textId="77777777" w:rsidR="00531895" w:rsidRPr="00555BB2" w:rsidRDefault="00531895" w:rsidP="00531895"/>
    <w:p w14:paraId="36441E67" w14:textId="77777777" w:rsidR="00531895" w:rsidRPr="00555BB2" w:rsidRDefault="00531895" w:rsidP="00531895">
      <w:pPr>
        <w:pStyle w:val="NormalBold"/>
        <w:keepNext/>
      </w:pPr>
      <w:r w:rsidRPr="00555BB2">
        <w:t>Návrh směrnice</w:t>
      </w:r>
    </w:p>
    <w:p w14:paraId="6E4F376C" w14:textId="77777777" w:rsidR="00531895" w:rsidRPr="00555BB2" w:rsidRDefault="00531895" w:rsidP="00531895">
      <w:pPr>
        <w:pStyle w:val="NormalBold"/>
      </w:pPr>
      <w:r w:rsidRPr="00555BB2">
        <w:t>Čl. 1 – odst. 1 – bod 8</w:t>
      </w:r>
    </w:p>
    <w:p w14:paraId="700E1A8D" w14:textId="77777777" w:rsidR="00531895" w:rsidRPr="00555BB2" w:rsidRDefault="00531895" w:rsidP="00531895">
      <w:pPr>
        <w:keepNext/>
      </w:pPr>
      <w:r w:rsidRPr="00555BB2">
        <w:t>Směrnice (EU) 2015/2302</w:t>
      </w:r>
    </w:p>
    <w:p w14:paraId="681D77D9" w14:textId="77777777" w:rsidR="00531895" w:rsidRPr="00555BB2" w:rsidRDefault="00531895" w:rsidP="00531895">
      <w:r w:rsidRPr="00555BB2">
        <w:t>Čl. 12 a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5026E91" w14:textId="77777777" w:rsidTr="005159D7">
        <w:trPr>
          <w:jc w:val="center"/>
        </w:trPr>
        <w:tc>
          <w:tcPr>
            <w:tcW w:w="9752" w:type="dxa"/>
            <w:gridSpan w:val="2"/>
          </w:tcPr>
          <w:p w14:paraId="4D8BBDF0" w14:textId="77777777" w:rsidR="00531895" w:rsidRPr="00555BB2" w:rsidRDefault="00531895" w:rsidP="005159D7">
            <w:pPr>
              <w:keepNext/>
            </w:pPr>
          </w:p>
        </w:tc>
      </w:tr>
      <w:tr w:rsidR="00531895" w:rsidRPr="00555BB2" w14:paraId="4DB826B7" w14:textId="77777777" w:rsidTr="005159D7">
        <w:trPr>
          <w:jc w:val="center"/>
        </w:trPr>
        <w:tc>
          <w:tcPr>
            <w:tcW w:w="4876" w:type="dxa"/>
            <w:hideMark/>
          </w:tcPr>
          <w:p w14:paraId="49586400"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5F013E19"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1672CB4D" w14:textId="77777777" w:rsidTr="005159D7">
        <w:trPr>
          <w:jc w:val="center"/>
        </w:trPr>
        <w:tc>
          <w:tcPr>
            <w:tcW w:w="4876" w:type="dxa"/>
            <w:hideMark/>
          </w:tcPr>
          <w:p w14:paraId="2CB207F5" w14:textId="77777777" w:rsidR="00531895" w:rsidRPr="00555BB2" w:rsidRDefault="00531895" w:rsidP="005159D7">
            <w:pPr>
              <w:pStyle w:val="Normal6"/>
              <w:rPr>
                <w:lang w:val="cs-CZ"/>
              </w:rPr>
            </w:pPr>
            <w:r w:rsidRPr="00555BB2">
              <w:rPr>
                <w:lang w:val="cs-CZ"/>
              </w:rPr>
              <w:t>6.</w:t>
            </w:r>
            <w:r w:rsidRPr="00555BB2">
              <w:rPr>
                <w:lang w:val="cs-CZ"/>
              </w:rPr>
              <w:tab/>
              <w:t xml:space="preserve">Pokud poukázka není uplatněna v době její platnosti, pořadatel vrátí částku </w:t>
            </w:r>
            <w:r w:rsidRPr="00555BB2">
              <w:rPr>
                <w:b/>
                <w:i/>
                <w:lang w:val="cs-CZ"/>
              </w:rPr>
              <w:t>uvedenou</w:t>
            </w:r>
            <w:r w:rsidRPr="00555BB2">
              <w:rPr>
                <w:lang w:val="cs-CZ"/>
              </w:rPr>
              <w:t xml:space="preserve"> na </w:t>
            </w:r>
            <w:r w:rsidRPr="00555BB2">
              <w:rPr>
                <w:b/>
                <w:i/>
                <w:lang w:val="cs-CZ"/>
              </w:rPr>
              <w:t>poukázce</w:t>
            </w:r>
            <w:r w:rsidRPr="00555BB2">
              <w:rPr>
                <w:lang w:val="cs-CZ"/>
              </w:rPr>
              <w:t xml:space="preserve"> co nejdříve a nejpozději do čtrnácti dnů po skončení doby platnosti, aniž by o to cestující musel předem požádat.</w:t>
            </w:r>
          </w:p>
        </w:tc>
        <w:tc>
          <w:tcPr>
            <w:tcW w:w="4876" w:type="dxa"/>
            <w:hideMark/>
          </w:tcPr>
          <w:p w14:paraId="44E814CD" w14:textId="77777777" w:rsidR="00531895" w:rsidRPr="00555BB2" w:rsidRDefault="00531895" w:rsidP="005159D7">
            <w:pPr>
              <w:pStyle w:val="Normal6"/>
              <w:rPr>
                <w:szCs w:val="24"/>
                <w:lang w:val="cs-CZ"/>
              </w:rPr>
            </w:pPr>
            <w:r w:rsidRPr="00555BB2">
              <w:rPr>
                <w:lang w:val="cs-CZ"/>
              </w:rPr>
              <w:t>6.</w:t>
            </w:r>
            <w:r w:rsidRPr="00555BB2">
              <w:rPr>
                <w:lang w:val="cs-CZ"/>
              </w:rPr>
              <w:tab/>
            </w:r>
            <w:r w:rsidRPr="00555BB2">
              <w:rPr>
                <w:b/>
                <w:i/>
                <w:lang w:val="cs-CZ"/>
              </w:rPr>
              <w:t>Je možné poukázky použít na všechny cestovní služby navržené pořadatelem. Cestující mohou poukázky využít na jednu nebo více služeb nabízených pořadateli, i po částech při různých příležitostech.</w:t>
            </w:r>
            <w:r w:rsidRPr="00555BB2">
              <w:rPr>
                <w:lang w:val="cs-CZ"/>
              </w:rPr>
              <w:t xml:space="preserve"> Pokud poukázka není uplatněna v době její platnosti, pořadatel vrátí částku </w:t>
            </w:r>
            <w:r w:rsidRPr="00555BB2">
              <w:rPr>
                <w:b/>
                <w:i/>
                <w:lang w:val="cs-CZ"/>
              </w:rPr>
              <w:t>odpovídající nároku cestujícího</w:t>
            </w:r>
            <w:r w:rsidRPr="00555BB2">
              <w:rPr>
                <w:lang w:val="cs-CZ"/>
              </w:rPr>
              <w:t xml:space="preserve"> na </w:t>
            </w:r>
            <w:r w:rsidRPr="00555BB2">
              <w:rPr>
                <w:b/>
                <w:i/>
                <w:lang w:val="cs-CZ"/>
              </w:rPr>
              <w:t>vrácení peněz</w:t>
            </w:r>
            <w:r w:rsidRPr="00555BB2">
              <w:rPr>
                <w:lang w:val="cs-CZ"/>
              </w:rPr>
              <w:t xml:space="preserve"> co nejdříve a nejpozději do čtrnácti dnů po skončení doby platnosti, aniž by o to cestující musel předem požádat. </w:t>
            </w:r>
            <w:r w:rsidRPr="00555BB2">
              <w:rPr>
                <w:b/>
                <w:i/>
                <w:lang w:val="cs-CZ"/>
              </w:rPr>
              <w:t>Pokud poukázka není částečně uplatněna v době její platnosti, pořadatel vrátí částku uvedenou na poukázce co nejdříve a nejpozději do čtrnácti dnů po jejím částečném uplatnění, aniž by o to cestující musel předem požádat.</w:t>
            </w:r>
          </w:p>
        </w:tc>
      </w:tr>
    </w:tbl>
    <w:p w14:paraId="4CEDFFBF" w14:textId="77777777" w:rsidR="00531895" w:rsidRPr="00555BB2" w:rsidRDefault="00531895" w:rsidP="00531895"/>
    <w:p w14:paraId="617913C2"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65</w:t>
      </w:r>
    </w:p>
    <w:p w14:paraId="7CF7DD5A" w14:textId="77777777" w:rsidR="00531895" w:rsidRPr="00555BB2" w:rsidRDefault="00531895" w:rsidP="00531895"/>
    <w:p w14:paraId="4BF3CAC4" w14:textId="77777777" w:rsidR="00531895" w:rsidRPr="00555BB2" w:rsidRDefault="00531895" w:rsidP="00531895">
      <w:pPr>
        <w:pStyle w:val="NormalBold"/>
        <w:keepNext/>
      </w:pPr>
      <w:r w:rsidRPr="00555BB2">
        <w:t>Návrh směrnice</w:t>
      </w:r>
    </w:p>
    <w:p w14:paraId="62B6B1D2" w14:textId="77777777" w:rsidR="00531895" w:rsidRPr="00555BB2" w:rsidRDefault="00531895" w:rsidP="00531895">
      <w:pPr>
        <w:pStyle w:val="NormalBold"/>
      </w:pPr>
      <w:r w:rsidRPr="00555BB2">
        <w:t>Čl. 1 – odst. 1 – bod 8</w:t>
      </w:r>
    </w:p>
    <w:p w14:paraId="15D09F5B" w14:textId="77777777" w:rsidR="00531895" w:rsidRPr="00555BB2" w:rsidRDefault="00531895" w:rsidP="00531895">
      <w:pPr>
        <w:keepNext/>
      </w:pPr>
      <w:r w:rsidRPr="00555BB2">
        <w:t>Směrnice (EU) 2015/2302</w:t>
      </w:r>
    </w:p>
    <w:p w14:paraId="7F7E2645" w14:textId="77777777" w:rsidR="00531895" w:rsidRPr="00555BB2" w:rsidRDefault="00531895" w:rsidP="00531895">
      <w:r w:rsidRPr="00555BB2">
        <w:t>Čl. 12 a – odst.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DAA0FD9" w14:textId="77777777" w:rsidTr="005159D7">
        <w:trPr>
          <w:jc w:val="center"/>
        </w:trPr>
        <w:tc>
          <w:tcPr>
            <w:tcW w:w="9752" w:type="dxa"/>
            <w:gridSpan w:val="2"/>
          </w:tcPr>
          <w:p w14:paraId="258F1875" w14:textId="77777777" w:rsidR="00531895" w:rsidRPr="00555BB2" w:rsidRDefault="00531895" w:rsidP="005159D7">
            <w:pPr>
              <w:keepNext/>
            </w:pPr>
          </w:p>
        </w:tc>
      </w:tr>
      <w:tr w:rsidR="00531895" w:rsidRPr="00555BB2" w14:paraId="37E662AD" w14:textId="77777777" w:rsidTr="005159D7">
        <w:trPr>
          <w:jc w:val="center"/>
        </w:trPr>
        <w:tc>
          <w:tcPr>
            <w:tcW w:w="4876" w:type="dxa"/>
            <w:hideMark/>
          </w:tcPr>
          <w:p w14:paraId="002F05C0"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26FC4B6D"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69471EF5" w14:textId="77777777" w:rsidTr="005159D7">
        <w:trPr>
          <w:jc w:val="center"/>
        </w:trPr>
        <w:tc>
          <w:tcPr>
            <w:tcW w:w="4876" w:type="dxa"/>
            <w:hideMark/>
          </w:tcPr>
          <w:p w14:paraId="1C64530D" w14:textId="77777777" w:rsidR="00531895" w:rsidRPr="00555BB2" w:rsidRDefault="00531895" w:rsidP="005159D7">
            <w:pPr>
              <w:pStyle w:val="Normal6"/>
              <w:rPr>
                <w:lang w:val="cs-CZ"/>
              </w:rPr>
            </w:pPr>
            <w:r w:rsidRPr="00555BB2">
              <w:rPr>
                <w:lang w:val="cs-CZ"/>
              </w:rPr>
              <w:t>7.</w:t>
            </w:r>
            <w:r w:rsidRPr="00555BB2">
              <w:rPr>
                <w:lang w:val="cs-CZ"/>
              </w:rPr>
              <w:tab/>
              <w:t>Poukázky jsou převoditelné na jiného cestujícího bez jakýchkoli dalších nákladů.</w:t>
            </w:r>
          </w:p>
        </w:tc>
        <w:tc>
          <w:tcPr>
            <w:tcW w:w="4876" w:type="dxa"/>
            <w:hideMark/>
          </w:tcPr>
          <w:p w14:paraId="4FD2E925" w14:textId="77777777" w:rsidR="00531895" w:rsidRPr="00555BB2" w:rsidRDefault="00531895" w:rsidP="005159D7">
            <w:pPr>
              <w:pStyle w:val="Normal6"/>
              <w:rPr>
                <w:szCs w:val="24"/>
                <w:lang w:val="cs-CZ"/>
              </w:rPr>
            </w:pPr>
            <w:r w:rsidRPr="00555BB2">
              <w:rPr>
                <w:lang w:val="cs-CZ"/>
              </w:rPr>
              <w:t>7.</w:t>
            </w:r>
            <w:r w:rsidRPr="00555BB2">
              <w:rPr>
                <w:lang w:val="cs-CZ"/>
              </w:rPr>
              <w:tab/>
              <w:t>Poukázky jsou převoditelné na jiného cestujícího bez jakýchkoli dalších nákladů</w:t>
            </w:r>
            <w:r w:rsidRPr="00555BB2">
              <w:rPr>
                <w:b/>
                <w:i/>
                <w:lang w:val="cs-CZ"/>
              </w:rPr>
              <w:t xml:space="preserve"> pouze jednou.</w:t>
            </w:r>
            <w:r w:rsidRPr="00555BB2">
              <w:rPr>
                <w:lang w:val="cs-CZ"/>
              </w:rPr>
              <w:t xml:space="preserve"> </w:t>
            </w:r>
            <w:r w:rsidRPr="00555BB2">
              <w:rPr>
                <w:b/>
                <w:i/>
                <w:lang w:val="cs-CZ"/>
              </w:rPr>
              <w:t xml:space="preserve">Cestující je povinen pořadatele o převodu poukázky písemně informovat a poskytnout mu osobní údaje osoby, na níž se poukázka převádí, které jsou nezbytné pro uplatnění poukázky nebo vrácení peněz na konci její doby platnosti. Aby se zlepšila sledovatelnost, musí být poukázka </w:t>
            </w:r>
            <w:r w:rsidRPr="00555BB2">
              <w:rPr>
                <w:b/>
                <w:i/>
                <w:lang w:val="cs-CZ"/>
              </w:rPr>
              <w:lastRenderedPageBreak/>
              <w:t>označena jako převedená.</w:t>
            </w:r>
          </w:p>
        </w:tc>
      </w:tr>
    </w:tbl>
    <w:p w14:paraId="687B9A22" w14:textId="77777777" w:rsidR="00531895" w:rsidRPr="00555BB2" w:rsidRDefault="00531895" w:rsidP="00531895"/>
    <w:p w14:paraId="68D4F13A"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66</w:t>
      </w:r>
    </w:p>
    <w:p w14:paraId="4C3726F8" w14:textId="77777777" w:rsidR="00531895" w:rsidRPr="00555BB2" w:rsidRDefault="00531895" w:rsidP="00531895"/>
    <w:p w14:paraId="7ADEDD52" w14:textId="77777777" w:rsidR="00531895" w:rsidRPr="00555BB2" w:rsidRDefault="00531895" w:rsidP="00531895">
      <w:pPr>
        <w:pStyle w:val="NormalBold"/>
        <w:keepNext/>
      </w:pPr>
      <w:r w:rsidRPr="00555BB2">
        <w:t>Návrh směrnice</w:t>
      </w:r>
    </w:p>
    <w:p w14:paraId="52DD7BD6" w14:textId="77777777" w:rsidR="00531895" w:rsidRPr="00555BB2" w:rsidRDefault="00531895" w:rsidP="00531895">
      <w:pPr>
        <w:pStyle w:val="NormalBold"/>
      </w:pPr>
      <w:r w:rsidRPr="00555BB2">
        <w:t>Čl. 1 – odst. 1 – bod 9</w:t>
      </w:r>
    </w:p>
    <w:p w14:paraId="15E4B40F" w14:textId="77777777" w:rsidR="00531895" w:rsidRPr="00555BB2" w:rsidRDefault="00531895" w:rsidP="00531895">
      <w:pPr>
        <w:keepNext/>
      </w:pPr>
      <w:r w:rsidRPr="00555BB2">
        <w:t>Směrnice (EU) 2015/2302</w:t>
      </w:r>
    </w:p>
    <w:p w14:paraId="01DC6BD6" w14:textId="77777777" w:rsidR="00531895" w:rsidRPr="00555BB2" w:rsidRDefault="00531895" w:rsidP="00531895">
      <w:r w:rsidRPr="00555BB2">
        <w:t>Čl. 17 – odst. 1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2922D75" w14:textId="77777777" w:rsidTr="005159D7">
        <w:trPr>
          <w:jc w:val="center"/>
        </w:trPr>
        <w:tc>
          <w:tcPr>
            <w:tcW w:w="9752" w:type="dxa"/>
            <w:gridSpan w:val="2"/>
          </w:tcPr>
          <w:p w14:paraId="00218FB1" w14:textId="77777777" w:rsidR="00531895" w:rsidRPr="00555BB2" w:rsidRDefault="00531895" w:rsidP="005159D7">
            <w:pPr>
              <w:keepNext/>
            </w:pPr>
          </w:p>
        </w:tc>
      </w:tr>
      <w:tr w:rsidR="00531895" w:rsidRPr="00555BB2" w14:paraId="45F8E006" w14:textId="77777777" w:rsidTr="005159D7">
        <w:trPr>
          <w:jc w:val="center"/>
        </w:trPr>
        <w:tc>
          <w:tcPr>
            <w:tcW w:w="4876" w:type="dxa"/>
            <w:hideMark/>
          </w:tcPr>
          <w:p w14:paraId="5CE695CC"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150D9AD0"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6E35C96C" w14:textId="77777777" w:rsidTr="005159D7">
        <w:trPr>
          <w:jc w:val="center"/>
        </w:trPr>
        <w:tc>
          <w:tcPr>
            <w:tcW w:w="4876" w:type="dxa"/>
            <w:hideMark/>
          </w:tcPr>
          <w:p w14:paraId="77B72470" w14:textId="77777777" w:rsidR="00531895" w:rsidRPr="00555BB2" w:rsidRDefault="00531895" w:rsidP="005159D7">
            <w:pPr>
              <w:pStyle w:val="Normal6"/>
              <w:rPr>
                <w:lang w:val="cs-CZ"/>
              </w:rPr>
            </w:pPr>
            <w:r w:rsidRPr="00555BB2">
              <w:rPr>
                <w:lang w:val="cs-CZ"/>
              </w:rPr>
              <w:t xml:space="preserve">Členské státy zajistí, aby pořadatelé usazení na jejich území poskytli záruku vrácení veškerých plateb uskutečněných cestujícími nebo v jejich prospěch v případě platební neschopnosti pořadatelů. Tato záruka zahrnuje ochranu plateb uskutečněných v případě, že se souborné služby neuskuteční v plném rozsahu nebo částečně v důsledku platební neschopnosti pořadatele, nebo pokud měl cestující nárok na vrácení peněz nebo pokud obdržel poukázku od pořadatele předtím, než se pořadatel ocitl v platební neschopností. V souvislosti s poukázkami je záruka omezena na výši </w:t>
            </w:r>
            <w:r w:rsidRPr="00555BB2">
              <w:rPr>
                <w:b/>
                <w:i/>
                <w:lang w:val="cs-CZ"/>
              </w:rPr>
              <w:t>plateb přijatých od cestujícího</w:t>
            </w:r>
            <w:r w:rsidRPr="00555BB2">
              <w:rPr>
                <w:lang w:val="cs-CZ"/>
              </w:rPr>
              <w:t>. Je-li součástí smlouvy o souborných službách pro cesty zpáteční cesta, poskytnou pořadatelé záruku rovněž pro repatriaci cestujícího. Lze nabídnout pokračování souborných služeb.</w:t>
            </w:r>
          </w:p>
        </w:tc>
        <w:tc>
          <w:tcPr>
            <w:tcW w:w="4876" w:type="dxa"/>
            <w:hideMark/>
          </w:tcPr>
          <w:p w14:paraId="47FDC9DC" w14:textId="77777777" w:rsidR="00531895" w:rsidRPr="00555BB2" w:rsidRDefault="00531895" w:rsidP="005159D7">
            <w:pPr>
              <w:pStyle w:val="Normal6"/>
              <w:rPr>
                <w:szCs w:val="24"/>
                <w:lang w:val="cs-CZ"/>
              </w:rPr>
            </w:pPr>
            <w:r w:rsidRPr="00555BB2">
              <w:rPr>
                <w:lang w:val="cs-CZ"/>
              </w:rPr>
              <w:t xml:space="preserve">Členské státy zajistí, aby pořadatelé usazení na jejich území poskytli záruku vrácení veškerých plateb uskutečněných cestujícími nebo v jejich prospěch v případě platební neschopnosti pořadatelů. Tato záruka zahrnuje ochranu plateb uskutečněných v případě, že se souborné služby neuskuteční v plném rozsahu nebo částečně v důsledku platební neschopnosti pořadatele, nebo pokud měl cestující nárok na vrácení peněz nebo pokud obdržel poukázku od pořadatele předtím, než se pořadatel ocitl v platební neschopností. V souvislosti s poukázkami je záruka omezena na výši </w:t>
            </w:r>
            <w:r w:rsidRPr="00555BB2">
              <w:rPr>
                <w:b/>
                <w:i/>
                <w:lang w:val="cs-CZ"/>
              </w:rPr>
              <w:t>nároku cestujícího na vrácení peněz</w:t>
            </w:r>
            <w:r w:rsidRPr="00555BB2">
              <w:rPr>
                <w:lang w:val="cs-CZ"/>
              </w:rPr>
              <w:t>. Je-li součástí smlouvy o souborných službách pro cesty zpáteční cesta, poskytnou pořadatelé záruku rovněž pro repatriaci cestujícího. Lze nabídnout pokračování souborných služeb.</w:t>
            </w:r>
          </w:p>
        </w:tc>
      </w:tr>
    </w:tbl>
    <w:p w14:paraId="207D1F89" w14:textId="77777777" w:rsidR="00531895" w:rsidRPr="00555BB2" w:rsidRDefault="00531895" w:rsidP="00531895"/>
    <w:p w14:paraId="7B2F8270"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67</w:t>
      </w:r>
    </w:p>
    <w:p w14:paraId="68AC0150" w14:textId="77777777" w:rsidR="00531895" w:rsidRPr="00555BB2" w:rsidRDefault="00531895" w:rsidP="00531895"/>
    <w:p w14:paraId="29BB595E" w14:textId="77777777" w:rsidR="00531895" w:rsidRPr="00555BB2" w:rsidRDefault="00531895" w:rsidP="00531895">
      <w:pPr>
        <w:pStyle w:val="NormalBold"/>
        <w:keepNext/>
      </w:pPr>
      <w:r w:rsidRPr="00555BB2">
        <w:t>Návrh směrnice</w:t>
      </w:r>
    </w:p>
    <w:p w14:paraId="136035EE" w14:textId="77777777" w:rsidR="00531895" w:rsidRPr="00555BB2" w:rsidRDefault="00531895" w:rsidP="00531895">
      <w:pPr>
        <w:pStyle w:val="NormalBold"/>
      </w:pPr>
      <w:r w:rsidRPr="00555BB2">
        <w:t>Čl. 1 – odst. 1 – bod 9</w:t>
      </w:r>
    </w:p>
    <w:p w14:paraId="6D01A993" w14:textId="77777777" w:rsidR="00531895" w:rsidRPr="00555BB2" w:rsidRDefault="00531895" w:rsidP="00531895">
      <w:pPr>
        <w:keepNext/>
      </w:pPr>
      <w:r w:rsidRPr="00555BB2">
        <w:t>Směrnice (EU) 2015/2302</w:t>
      </w:r>
    </w:p>
    <w:p w14:paraId="73D35C7E" w14:textId="77777777" w:rsidR="00531895" w:rsidRPr="00555BB2" w:rsidRDefault="00531895" w:rsidP="00531895">
      <w:r w:rsidRPr="00555BB2">
        <w:t>Čl. 17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4F855328" w14:textId="77777777" w:rsidTr="005159D7">
        <w:trPr>
          <w:jc w:val="center"/>
        </w:trPr>
        <w:tc>
          <w:tcPr>
            <w:tcW w:w="9752" w:type="dxa"/>
            <w:gridSpan w:val="2"/>
          </w:tcPr>
          <w:p w14:paraId="0E9043CA" w14:textId="77777777" w:rsidR="00531895" w:rsidRPr="00555BB2" w:rsidRDefault="00531895" w:rsidP="005159D7">
            <w:pPr>
              <w:keepNext/>
            </w:pPr>
          </w:p>
        </w:tc>
      </w:tr>
      <w:tr w:rsidR="00531895" w:rsidRPr="00555BB2" w14:paraId="3D9D73D2" w14:textId="77777777" w:rsidTr="005159D7">
        <w:trPr>
          <w:jc w:val="center"/>
        </w:trPr>
        <w:tc>
          <w:tcPr>
            <w:tcW w:w="4876" w:type="dxa"/>
            <w:hideMark/>
          </w:tcPr>
          <w:p w14:paraId="48D3F6E7"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06B3DFCD"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35979B87" w14:textId="77777777" w:rsidTr="005159D7">
        <w:trPr>
          <w:jc w:val="center"/>
        </w:trPr>
        <w:tc>
          <w:tcPr>
            <w:tcW w:w="4876" w:type="dxa"/>
          </w:tcPr>
          <w:p w14:paraId="5C71098B" w14:textId="77777777" w:rsidR="00531895" w:rsidRPr="00555BB2" w:rsidRDefault="00531895" w:rsidP="005159D7">
            <w:pPr>
              <w:pStyle w:val="Normal6"/>
              <w:rPr>
                <w:lang w:val="cs-CZ"/>
              </w:rPr>
            </w:pPr>
          </w:p>
        </w:tc>
        <w:tc>
          <w:tcPr>
            <w:tcW w:w="4876" w:type="dxa"/>
            <w:hideMark/>
          </w:tcPr>
          <w:p w14:paraId="7787F38F" w14:textId="77777777" w:rsidR="00531895" w:rsidRPr="00555BB2" w:rsidRDefault="00531895" w:rsidP="005159D7">
            <w:pPr>
              <w:pStyle w:val="Normal6"/>
              <w:rPr>
                <w:szCs w:val="24"/>
                <w:lang w:val="cs-CZ"/>
              </w:rPr>
            </w:pPr>
            <w:proofErr w:type="gramStart"/>
            <w:r w:rsidRPr="00555BB2">
              <w:rPr>
                <w:b/>
                <w:i/>
                <w:lang w:val="cs-CZ"/>
              </w:rPr>
              <w:t>1a</w:t>
            </w:r>
            <w:proofErr w:type="gramEnd"/>
            <w:r w:rsidRPr="00555BB2">
              <w:rPr>
                <w:b/>
                <w:i/>
                <w:lang w:val="cs-CZ"/>
              </w:rPr>
              <w:t>.</w:t>
            </w:r>
            <w:r w:rsidRPr="00555BB2">
              <w:rPr>
                <w:b/>
                <w:i/>
                <w:lang w:val="cs-CZ"/>
              </w:rPr>
              <w:tab/>
              <w:t>Členské státy zajistí, aby v případě platební neschopnosti pořadatele byli cestující informováni bez zbytečného odkladu a prostřednictvím vhodných komunikačních kanálů alespoň o:</w:t>
            </w:r>
          </w:p>
        </w:tc>
      </w:tr>
      <w:tr w:rsidR="00531895" w:rsidRPr="00555BB2" w14:paraId="112281E9" w14:textId="77777777" w:rsidTr="005159D7">
        <w:trPr>
          <w:jc w:val="center"/>
        </w:trPr>
        <w:tc>
          <w:tcPr>
            <w:tcW w:w="4876" w:type="dxa"/>
          </w:tcPr>
          <w:p w14:paraId="14365726" w14:textId="77777777" w:rsidR="00531895" w:rsidRPr="00555BB2" w:rsidRDefault="00531895" w:rsidP="005159D7">
            <w:pPr>
              <w:pStyle w:val="Normal6"/>
              <w:rPr>
                <w:lang w:val="cs-CZ"/>
              </w:rPr>
            </w:pPr>
          </w:p>
        </w:tc>
        <w:tc>
          <w:tcPr>
            <w:tcW w:w="4876" w:type="dxa"/>
            <w:hideMark/>
          </w:tcPr>
          <w:p w14:paraId="03B9FCC3" w14:textId="77777777" w:rsidR="00531895" w:rsidRPr="00555BB2" w:rsidRDefault="00531895" w:rsidP="005159D7">
            <w:pPr>
              <w:pStyle w:val="Normal6"/>
              <w:rPr>
                <w:szCs w:val="24"/>
                <w:lang w:val="cs-CZ"/>
              </w:rPr>
            </w:pPr>
            <w:r w:rsidRPr="00555BB2">
              <w:rPr>
                <w:b/>
                <w:i/>
                <w:lang w:val="cs-CZ"/>
              </w:rPr>
              <w:t>a)</w:t>
            </w:r>
            <w:r w:rsidRPr="00555BB2">
              <w:rPr>
                <w:b/>
                <w:i/>
                <w:lang w:val="cs-CZ"/>
              </w:rPr>
              <w:tab/>
              <w:t xml:space="preserve">skutečnosti, že pořadatel je v </w:t>
            </w:r>
            <w:r w:rsidRPr="00555BB2">
              <w:rPr>
                <w:b/>
                <w:i/>
                <w:lang w:val="cs-CZ"/>
              </w:rPr>
              <w:lastRenderedPageBreak/>
              <w:t>platební neschopnosti;</w:t>
            </w:r>
          </w:p>
        </w:tc>
      </w:tr>
      <w:tr w:rsidR="00531895" w:rsidRPr="00555BB2" w14:paraId="36C3F736" w14:textId="77777777" w:rsidTr="005159D7">
        <w:trPr>
          <w:jc w:val="center"/>
        </w:trPr>
        <w:tc>
          <w:tcPr>
            <w:tcW w:w="4876" w:type="dxa"/>
          </w:tcPr>
          <w:p w14:paraId="73DE7C8B" w14:textId="77777777" w:rsidR="00531895" w:rsidRPr="00555BB2" w:rsidRDefault="00531895" w:rsidP="005159D7">
            <w:pPr>
              <w:pStyle w:val="Normal6"/>
              <w:rPr>
                <w:lang w:val="cs-CZ"/>
              </w:rPr>
            </w:pPr>
          </w:p>
        </w:tc>
        <w:tc>
          <w:tcPr>
            <w:tcW w:w="4876" w:type="dxa"/>
            <w:hideMark/>
          </w:tcPr>
          <w:p w14:paraId="395CC37A" w14:textId="77777777" w:rsidR="00531895" w:rsidRPr="00555BB2" w:rsidRDefault="00531895" w:rsidP="005159D7">
            <w:pPr>
              <w:pStyle w:val="Normal6"/>
              <w:rPr>
                <w:szCs w:val="24"/>
                <w:lang w:val="cs-CZ"/>
              </w:rPr>
            </w:pPr>
            <w:r w:rsidRPr="00555BB2">
              <w:rPr>
                <w:b/>
                <w:i/>
                <w:lang w:val="cs-CZ"/>
              </w:rPr>
              <w:t>b)</w:t>
            </w:r>
            <w:r w:rsidRPr="00555BB2">
              <w:rPr>
                <w:b/>
                <w:i/>
                <w:lang w:val="cs-CZ"/>
              </w:rPr>
              <w:tab/>
              <w:t>názvu a kontaktních údajích subjektu poskytujícího ochranu pro případ platební neschopnosti;</w:t>
            </w:r>
          </w:p>
        </w:tc>
      </w:tr>
      <w:tr w:rsidR="00531895" w:rsidRPr="00555BB2" w14:paraId="75B3FC20" w14:textId="77777777" w:rsidTr="005159D7">
        <w:trPr>
          <w:jc w:val="center"/>
        </w:trPr>
        <w:tc>
          <w:tcPr>
            <w:tcW w:w="4876" w:type="dxa"/>
          </w:tcPr>
          <w:p w14:paraId="16EFAEEF" w14:textId="77777777" w:rsidR="00531895" w:rsidRPr="00555BB2" w:rsidRDefault="00531895" w:rsidP="005159D7">
            <w:pPr>
              <w:pStyle w:val="Normal6"/>
              <w:rPr>
                <w:lang w:val="cs-CZ"/>
              </w:rPr>
            </w:pPr>
          </w:p>
        </w:tc>
        <w:tc>
          <w:tcPr>
            <w:tcW w:w="4876" w:type="dxa"/>
            <w:hideMark/>
          </w:tcPr>
          <w:p w14:paraId="0416B1E9" w14:textId="77777777" w:rsidR="00531895" w:rsidRPr="00555BB2" w:rsidRDefault="00531895" w:rsidP="005159D7">
            <w:pPr>
              <w:pStyle w:val="Normal6"/>
              <w:rPr>
                <w:szCs w:val="24"/>
                <w:lang w:val="cs-CZ"/>
              </w:rPr>
            </w:pPr>
            <w:r w:rsidRPr="00555BB2">
              <w:rPr>
                <w:b/>
                <w:i/>
                <w:lang w:val="cs-CZ"/>
              </w:rPr>
              <w:t>c)</w:t>
            </w:r>
            <w:r w:rsidRPr="00555BB2">
              <w:rPr>
                <w:b/>
                <w:i/>
                <w:lang w:val="cs-CZ"/>
              </w:rPr>
              <w:tab/>
              <w:t xml:space="preserve">svých právech souvisejících se soubornými službami, jejichž </w:t>
            </w:r>
            <w:proofErr w:type="gramStart"/>
            <w:r w:rsidRPr="00555BB2">
              <w:rPr>
                <w:b/>
                <w:i/>
                <w:lang w:val="cs-CZ"/>
              </w:rPr>
              <w:t>poskytování</w:t>
            </w:r>
            <w:proofErr w:type="gramEnd"/>
            <w:r w:rsidRPr="00555BB2">
              <w:rPr>
                <w:b/>
                <w:i/>
                <w:lang w:val="cs-CZ"/>
              </w:rPr>
              <w:t xml:space="preserve"> již bylo zahájeno nebo které mají být teprve poskytnuty.</w:t>
            </w:r>
          </w:p>
        </w:tc>
      </w:tr>
    </w:tbl>
    <w:p w14:paraId="14DC5894" w14:textId="77777777" w:rsidR="00531895" w:rsidRPr="00555BB2" w:rsidRDefault="00531895" w:rsidP="00531895"/>
    <w:p w14:paraId="643EF078"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68</w:t>
      </w:r>
    </w:p>
    <w:p w14:paraId="5D9C091A" w14:textId="77777777" w:rsidR="00531895" w:rsidRPr="00555BB2" w:rsidRDefault="00531895" w:rsidP="00531895"/>
    <w:p w14:paraId="46161EA9" w14:textId="77777777" w:rsidR="00531895" w:rsidRPr="00555BB2" w:rsidRDefault="00531895" w:rsidP="00531895">
      <w:pPr>
        <w:pStyle w:val="NormalBold"/>
        <w:keepNext/>
      </w:pPr>
      <w:r w:rsidRPr="00555BB2">
        <w:t>Návrh směrnice</w:t>
      </w:r>
    </w:p>
    <w:p w14:paraId="59A308AB" w14:textId="77777777" w:rsidR="00531895" w:rsidRPr="00555BB2" w:rsidRDefault="00531895" w:rsidP="00531895">
      <w:pPr>
        <w:pStyle w:val="NormalBold"/>
      </w:pPr>
      <w:r w:rsidRPr="00555BB2">
        <w:t>Čl. 1 – odst. 1 – bod 9</w:t>
      </w:r>
    </w:p>
    <w:p w14:paraId="5E9068B4" w14:textId="77777777" w:rsidR="00531895" w:rsidRPr="00555BB2" w:rsidRDefault="00531895" w:rsidP="00531895">
      <w:pPr>
        <w:keepNext/>
      </w:pPr>
      <w:r w:rsidRPr="00555BB2">
        <w:t>Směrnice (EU) 2015/2302</w:t>
      </w:r>
    </w:p>
    <w:p w14:paraId="650DA066" w14:textId="77777777" w:rsidR="00531895" w:rsidRPr="00555BB2" w:rsidRDefault="00531895" w:rsidP="00531895">
      <w:r w:rsidRPr="00555BB2">
        <w:t>Čl. 17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A1D87A7" w14:textId="77777777" w:rsidTr="005159D7">
        <w:trPr>
          <w:jc w:val="center"/>
        </w:trPr>
        <w:tc>
          <w:tcPr>
            <w:tcW w:w="9752" w:type="dxa"/>
            <w:gridSpan w:val="2"/>
          </w:tcPr>
          <w:p w14:paraId="56CF4F2E" w14:textId="77777777" w:rsidR="00531895" w:rsidRPr="00555BB2" w:rsidRDefault="00531895" w:rsidP="005159D7">
            <w:pPr>
              <w:keepNext/>
            </w:pPr>
          </w:p>
        </w:tc>
      </w:tr>
      <w:tr w:rsidR="00531895" w:rsidRPr="00555BB2" w14:paraId="699E072B" w14:textId="77777777" w:rsidTr="005159D7">
        <w:trPr>
          <w:jc w:val="center"/>
        </w:trPr>
        <w:tc>
          <w:tcPr>
            <w:tcW w:w="4876" w:type="dxa"/>
            <w:hideMark/>
          </w:tcPr>
          <w:p w14:paraId="09E9F9BF"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701ED353"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126686A0" w14:textId="77777777" w:rsidTr="005159D7">
        <w:trPr>
          <w:jc w:val="center"/>
        </w:trPr>
        <w:tc>
          <w:tcPr>
            <w:tcW w:w="4876" w:type="dxa"/>
            <w:hideMark/>
          </w:tcPr>
          <w:p w14:paraId="6E85EBBD" w14:textId="77777777" w:rsidR="00531895" w:rsidRPr="00555BB2" w:rsidRDefault="00531895" w:rsidP="005159D7">
            <w:pPr>
              <w:pStyle w:val="Normal6"/>
              <w:rPr>
                <w:lang w:val="cs-CZ"/>
              </w:rPr>
            </w:pPr>
            <w:r w:rsidRPr="00555BB2">
              <w:rPr>
                <w:lang w:val="cs-CZ"/>
              </w:rPr>
              <w:t>2.</w:t>
            </w:r>
            <w:r w:rsidRPr="00555BB2">
              <w:rPr>
                <w:lang w:val="cs-CZ"/>
              </w:rPr>
              <w:tab/>
              <w:t>Záruka uvedená v odstavci 1 musí být účinná a musí se vztahovat na důvodně předvídatelné náklady. Musí se vztahovat na částky plateb uskutečněné cestujícími nebo v jejich prospěch za souborné služby, přičemž se zohlední období mezi přijetím plateb a dokončením souborných služeb, jakož i odhadované náklady na repatriaci v případě platební neschopnosti pořadatele. Záruka musí být vždy dostatečná k pokrytí nákladů na vrácení plateb a případně na repatriaci a poukázky. Pokrytí musí zohlednit období, kdy pořadatelé mají v držení nejvyšší částky plateb</w:t>
            </w:r>
            <w:r w:rsidRPr="00555BB2">
              <w:rPr>
                <w:b/>
                <w:i/>
                <w:lang w:val="cs-CZ"/>
              </w:rPr>
              <w:t>, a případné změny objemu prodeje souborných služeb</w:t>
            </w:r>
            <w:r w:rsidRPr="00555BB2">
              <w:rPr>
                <w:lang w:val="cs-CZ"/>
              </w:rPr>
              <w:t>.</w:t>
            </w:r>
          </w:p>
        </w:tc>
        <w:tc>
          <w:tcPr>
            <w:tcW w:w="4876" w:type="dxa"/>
            <w:hideMark/>
          </w:tcPr>
          <w:p w14:paraId="22B199D0" w14:textId="77777777" w:rsidR="00531895" w:rsidRPr="00555BB2" w:rsidRDefault="00531895" w:rsidP="005159D7">
            <w:pPr>
              <w:pStyle w:val="Normal6"/>
              <w:rPr>
                <w:szCs w:val="24"/>
                <w:lang w:val="cs-CZ"/>
              </w:rPr>
            </w:pPr>
            <w:r w:rsidRPr="00555BB2">
              <w:rPr>
                <w:lang w:val="cs-CZ"/>
              </w:rPr>
              <w:t>2.</w:t>
            </w:r>
            <w:r w:rsidRPr="00555BB2">
              <w:rPr>
                <w:lang w:val="cs-CZ"/>
              </w:rPr>
              <w:tab/>
              <w:t>Záruka uvedená v odstavci 1 musí být účinná a musí se vztahovat na důvodně předvídatelné náklady. Musí se vztahovat na částky plateb uskutečněné cestujícími nebo v jejich prospěch za souborné služby, přičemž se zohlední období mezi přijetím plateb a dokončením souborných služeb, jakož i odhadované náklady na repatriaci v případě platební neschopnosti pořadatele. Záruka musí být vždy dostatečná k pokrytí nákladů na vrácení plateb a případně na repatriaci a poukázky. Pokrytí musí zohlednit období, kdy pořadatelé mají v držení nejvyšší částky plateb.</w:t>
            </w:r>
          </w:p>
        </w:tc>
      </w:tr>
    </w:tbl>
    <w:p w14:paraId="0247553C" w14:textId="77777777" w:rsidR="00531895" w:rsidRPr="00555BB2" w:rsidRDefault="00531895" w:rsidP="00531895"/>
    <w:p w14:paraId="059D9F9D"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69</w:t>
      </w:r>
    </w:p>
    <w:p w14:paraId="0B010216" w14:textId="77777777" w:rsidR="00531895" w:rsidRPr="00555BB2" w:rsidRDefault="00531895" w:rsidP="00531895"/>
    <w:p w14:paraId="40B9CB5E" w14:textId="77777777" w:rsidR="00531895" w:rsidRPr="00555BB2" w:rsidRDefault="00531895" w:rsidP="00531895">
      <w:pPr>
        <w:pStyle w:val="NormalBold"/>
        <w:keepNext/>
      </w:pPr>
      <w:r w:rsidRPr="00555BB2">
        <w:t>Návrh směrnice</w:t>
      </w:r>
    </w:p>
    <w:p w14:paraId="32BBA760" w14:textId="77777777" w:rsidR="00531895" w:rsidRPr="00555BB2" w:rsidRDefault="00531895" w:rsidP="00531895">
      <w:pPr>
        <w:pStyle w:val="NormalBold"/>
      </w:pPr>
      <w:r w:rsidRPr="00555BB2">
        <w:t>Čl. 1 – odst. 1 – bod 9</w:t>
      </w:r>
    </w:p>
    <w:p w14:paraId="6410D2BB" w14:textId="77777777" w:rsidR="00531895" w:rsidRPr="00555BB2" w:rsidRDefault="00531895" w:rsidP="00531895">
      <w:pPr>
        <w:keepNext/>
      </w:pPr>
      <w:r w:rsidRPr="00555BB2">
        <w:t>Směrnice (EU) 2015/2302</w:t>
      </w:r>
    </w:p>
    <w:p w14:paraId="74714D5C" w14:textId="77777777" w:rsidR="00531895" w:rsidRPr="00555BB2" w:rsidRDefault="00531895" w:rsidP="00531895">
      <w:r w:rsidRPr="00555BB2">
        <w:t>Čl. 17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3E60179" w14:textId="77777777" w:rsidTr="005159D7">
        <w:trPr>
          <w:jc w:val="center"/>
        </w:trPr>
        <w:tc>
          <w:tcPr>
            <w:tcW w:w="9752" w:type="dxa"/>
            <w:gridSpan w:val="2"/>
          </w:tcPr>
          <w:p w14:paraId="39B1C52C" w14:textId="77777777" w:rsidR="00531895" w:rsidRPr="00555BB2" w:rsidRDefault="00531895" w:rsidP="005159D7">
            <w:pPr>
              <w:keepNext/>
            </w:pPr>
          </w:p>
        </w:tc>
      </w:tr>
      <w:tr w:rsidR="00531895" w:rsidRPr="00555BB2" w14:paraId="486B7E12" w14:textId="77777777" w:rsidTr="005159D7">
        <w:trPr>
          <w:jc w:val="center"/>
        </w:trPr>
        <w:tc>
          <w:tcPr>
            <w:tcW w:w="4876" w:type="dxa"/>
            <w:hideMark/>
          </w:tcPr>
          <w:p w14:paraId="59D36CA7"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1EFC1983"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53BE3C12" w14:textId="77777777" w:rsidTr="005159D7">
        <w:trPr>
          <w:jc w:val="center"/>
        </w:trPr>
        <w:tc>
          <w:tcPr>
            <w:tcW w:w="4876" w:type="dxa"/>
            <w:hideMark/>
          </w:tcPr>
          <w:p w14:paraId="5ED05D51" w14:textId="77777777" w:rsidR="00531895" w:rsidRPr="00555BB2" w:rsidRDefault="00531895" w:rsidP="005159D7">
            <w:pPr>
              <w:pStyle w:val="Normal6"/>
              <w:rPr>
                <w:lang w:val="cs-CZ"/>
              </w:rPr>
            </w:pPr>
            <w:r w:rsidRPr="00555BB2">
              <w:rPr>
                <w:lang w:val="cs-CZ"/>
              </w:rPr>
              <w:t>3.</w:t>
            </w:r>
            <w:r w:rsidRPr="00555BB2">
              <w:rPr>
                <w:lang w:val="cs-CZ"/>
              </w:rPr>
              <w:tab/>
              <w:t xml:space="preserve">S cílem zajistit účinnost ochrany pro případ platební neschopnosti členské státy dohlížejí na opatření na ochranu pro případ platební neschopnosti pořadatelů </w:t>
            </w:r>
            <w:r w:rsidRPr="00555BB2">
              <w:rPr>
                <w:lang w:val="cs-CZ"/>
              </w:rPr>
              <w:lastRenderedPageBreak/>
              <w:t>usazených na jejich území</w:t>
            </w:r>
            <w:r w:rsidRPr="00555BB2">
              <w:rPr>
                <w:b/>
                <w:i/>
                <w:lang w:val="cs-CZ"/>
              </w:rPr>
              <w:t>,</w:t>
            </w:r>
            <w:r w:rsidRPr="00555BB2">
              <w:rPr>
                <w:lang w:val="cs-CZ"/>
              </w:rPr>
              <w:t xml:space="preserve"> sledují trh poskytování ochrany pro případ platební neschopnosti</w:t>
            </w:r>
            <w:r w:rsidRPr="00555BB2">
              <w:rPr>
                <w:b/>
                <w:i/>
                <w:lang w:val="cs-CZ"/>
              </w:rPr>
              <w:t xml:space="preserve"> a v případě potřeby mohou požadovat druhou úroveň ochrany</w:t>
            </w:r>
            <w:r w:rsidRPr="00555BB2">
              <w:rPr>
                <w:lang w:val="cs-CZ"/>
              </w:rPr>
              <w:t>. Jakékoli spolufinancování ze strany členských států je možné pouze ve výjimečných a řádně odůvodněných případech a je podmíněno schválením podle předpisů Unie o státní podpoře.</w:t>
            </w:r>
          </w:p>
        </w:tc>
        <w:tc>
          <w:tcPr>
            <w:tcW w:w="4876" w:type="dxa"/>
            <w:hideMark/>
          </w:tcPr>
          <w:p w14:paraId="7A98D206" w14:textId="77777777" w:rsidR="00531895" w:rsidRPr="00555BB2" w:rsidRDefault="00531895" w:rsidP="005159D7">
            <w:pPr>
              <w:pStyle w:val="Normal6"/>
              <w:rPr>
                <w:szCs w:val="24"/>
                <w:lang w:val="cs-CZ"/>
              </w:rPr>
            </w:pPr>
            <w:r w:rsidRPr="00555BB2">
              <w:rPr>
                <w:lang w:val="cs-CZ"/>
              </w:rPr>
              <w:lastRenderedPageBreak/>
              <w:t>3.</w:t>
            </w:r>
            <w:r w:rsidRPr="00555BB2">
              <w:rPr>
                <w:lang w:val="cs-CZ"/>
              </w:rPr>
              <w:tab/>
              <w:t xml:space="preserve">S cílem zajistit účinnost ochrany pro případ platební neschopnosti členské státy dohlížejí na opatření na ochranu pro případ platební neschopnosti pořadatelů </w:t>
            </w:r>
            <w:r w:rsidRPr="00555BB2">
              <w:rPr>
                <w:lang w:val="cs-CZ"/>
              </w:rPr>
              <w:lastRenderedPageBreak/>
              <w:t>usazených na jejich území</w:t>
            </w:r>
            <w:r w:rsidRPr="00555BB2">
              <w:rPr>
                <w:b/>
                <w:i/>
                <w:lang w:val="cs-CZ"/>
              </w:rPr>
              <w:t xml:space="preserve"> a</w:t>
            </w:r>
            <w:r w:rsidRPr="00555BB2">
              <w:rPr>
                <w:lang w:val="cs-CZ"/>
              </w:rPr>
              <w:t xml:space="preserve"> sledují trh poskytování ochrany pro případ platební neschopnosti. Jakékoli spolufinancování ze strany členských států je možné pouze ve výjimečných a řádně odůvodněných případech a je podmíněno schválením podle předpisů Unie o státní podpoře.</w:t>
            </w:r>
          </w:p>
        </w:tc>
      </w:tr>
    </w:tbl>
    <w:p w14:paraId="44135D2C" w14:textId="77777777" w:rsidR="00531895" w:rsidRPr="00555BB2" w:rsidRDefault="00531895" w:rsidP="00531895"/>
    <w:p w14:paraId="35EA4AA2"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70</w:t>
      </w:r>
    </w:p>
    <w:p w14:paraId="783E0709" w14:textId="77777777" w:rsidR="00531895" w:rsidRPr="00555BB2" w:rsidRDefault="00531895" w:rsidP="00531895"/>
    <w:p w14:paraId="7EA0CA78" w14:textId="77777777" w:rsidR="00531895" w:rsidRPr="00555BB2" w:rsidRDefault="00531895" w:rsidP="00531895">
      <w:pPr>
        <w:pStyle w:val="NormalBold"/>
        <w:keepNext/>
      </w:pPr>
      <w:r w:rsidRPr="00555BB2">
        <w:t>Návrh směrnice</w:t>
      </w:r>
    </w:p>
    <w:p w14:paraId="79845480" w14:textId="77777777" w:rsidR="00531895" w:rsidRPr="00555BB2" w:rsidRDefault="00531895" w:rsidP="00531895">
      <w:pPr>
        <w:pStyle w:val="NormalBold"/>
      </w:pPr>
      <w:r w:rsidRPr="00555BB2">
        <w:t>Čl. 1 – odst. 1 – bod 9</w:t>
      </w:r>
    </w:p>
    <w:p w14:paraId="64AABCE4" w14:textId="77777777" w:rsidR="00531895" w:rsidRPr="00555BB2" w:rsidRDefault="00531895" w:rsidP="00531895">
      <w:pPr>
        <w:keepNext/>
      </w:pPr>
      <w:r w:rsidRPr="00555BB2">
        <w:t>Směrnice (EU) 2015/2302</w:t>
      </w:r>
    </w:p>
    <w:p w14:paraId="051D638E" w14:textId="77777777" w:rsidR="00531895" w:rsidRPr="00555BB2" w:rsidRDefault="00531895" w:rsidP="00531895">
      <w:r w:rsidRPr="00555BB2">
        <w:t>Čl. 17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124C5E96" w14:textId="77777777" w:rsidTr="005159D7">
        <w:trPr>
          <w:jc w:val="center"/>
        </w:trPr>
        <w:tc>
          <w:tcPr>
            <w:tcW w:w="9752" w:type="dxa"/>
            <w:gridSpan w:val="2"/>
          </w:tcPr>
          <w:p w14:paraId="5380E134" w14:textId="77777777" w:rsidR="00531895" w:rsidRPr="00555BB2" w:rsidRDefault="00531895" w:rsidP="005159D7">
            <w:pPr>
              <w:keepNext/>
            </w:pPr>
          </w:p>
        </w:tc>
      </w:tr>
      <w:tr w:rsidR="00531895" w:rsidRPr="00555BB2" w14:paraId="24A113BD" w14:textId="77777777" w:rsidTr="005159D7">
        <w:trPr>
          <w:jc w:val="center"/>
        </w:trPr>
        <w:tc>
          <w:tcPr>
            <w:tcW w:w="4876" w:type="dxa"/>
            <w:hideMark/>
          </w:tcPr>
          <w:p w14:paraId="16D55A0A"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11EBF84B"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1D6FFD06" w14:textId="77777777" w:rsidTr="005159D7">
        <w:trPr>
          <w:jc w:val="center"/>
        </w:trPr>
        <w:tc>
          <w:tcPr>
            <w:tcW w:w="4876" w:type="dxa"/>
            <w:hideMark/>
          </w:tcPr>
          <w:p w14:paraId="527EFFDE" w14:textId="77777777" w:rsidR="00531895" w:rsidRPr="00555BB2" w:rsidRDefault="00531895" w:rsidP="005159D7">
            <w:pPr>
              <w:pStyle w:val="Normal6"/>
              <w:rPr>
                <w:lang w:val="cs-CZ"/>
              </w:rPr>
            </w:pPr>
            <w:r w:rsidRPr="00555BB2">
              <w:rPr>
                <w:lang w:val="cs-CZ"/>
              </w:rPr>
              <w:t>6.</w:t>
            </w:r>
            <w:r w:rsidRPr="00555BB2">
              <w:rPr>
                <w:lang w:val="cs-CZ"/>
              </w:rPr>
              <w:tab/>
              <w:t xml:space="preserve">Vrácení plateb dotčených platební neschopností pořadatele se provede bez zbytečného prodlení na žádost cestujícího, nejpozději však do </w:t>
            </w:r>
            <w:r w:rsidRPr="00555BB2">
              <w:rPr>
                <w:b/>
                <w:i/>
                <w:lang w:val="cs-CZ"/>
              </w:rPr>
              <w:t>tří</w:t>
            </w:r>
            <w:r w:rsidRPr="00555BB2">
              <w:rPr>
                <w:lang w:val="cs-CZ"/>
              </w:rPr>
              <w:t xml:space="preserve"> měsíců poté, co cestující předložil doklady nezbytné k posouzení žádosti.</w:t>
            </w:r>
          </w:p>
        </w:tc>
        <w:tc>
          <w:tcPr>
            <w:tcW w:w="4876" w:type="dxa"/>
            <w:hideMark/>
          </w:tcPr>
          <w:p w14:paraId="6D2AC90E" w14:textId="77777777" w:rsidR="00531895" w:rsidRPr="00555BB2" w:rsidRDefault="00531895" w:rsidP="005159D7">
            <w:pPr>
              <w:pStyle w:val="Normal6"/>
              <w:rPr>
                <w:szCs w:val="24"/>
                <w:lang w:val="cs-CZ"/>
              </w:rPr>
            </w:pPr>
            <w:r w:rsidRPr="00555BB2">
              <w:rPr>
                <w:lang w:val="cs-CZ"/>
              </w:rPr>
              <w:t>6.</w:t>
            </w:r>
            <w:r w:rsidRPr="00555BB2">
              <w:rPr>
                <w:lang w:val="cs-CZ"/>
              </w:rPr>
              <w:tab/>
              <w:t xml:space="preserve">Vrácení plateb dotčených platební neschopností pořadatele se provede bez zbytečného prodlení na žádost cestujícího, nejpozději však do </w:t>
            </w:r>
            <w:r w:rsidRPr="00555BB2">
              <w:rPr>
                <w:b/>
                <w:i/>
                <w:lang w:val="cs-CZ"/>
              </w:rPr>
              <w:t>šesti</w:t>
            </w:r>
            <w:r w:rsidRPr="00555BB2">
              <w:rPr>
                <w:lang w:val="cs-CZ"/>
              </w:rPr>
              <w:t xml:space="preserve"> měsíců poté, co cestující předložil doklady nezbytné k posouzení žádosti. </w:t>
            </w:r>
            <w:r w:rsidRPr="00555BB2">
              <w:rPr>
                <w:b/>
                <w:i/>
                <w:lang w:val="cs-CZ"/>
              </w:rPr>
              <w:t xml:space="preserve">Požaduje-li cestující vrácení peněz, musí předložit smlouvu o cestovních souborných službách a doklad o platbě ve prospěch pořadatele, případně prodejce. Tyto dokumenty postačují k tomu, aby byl cestující oprávněn žádat vrácení platby. </w:t>
            </w:r>
          </w:p>
        </w:tc>
      </w:tr>
    </w:tbl>
    <w:p w14:paraId="6C4A880C" w14:textId="77777777" w:rsidR="00531895" w:rsidRPr="00555BB2" w:rsidRDefault="00531895" w:rsidP="00531895"/>
    <w:p w14:paraId="02522F65"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71</w:t>
      </w:r>
    </w:p>
    <w:p w14:paraId="25F0F30F" w14:textId="77777777" w:rsidR="00531895" w:rsidRPr="00555BB2" w:rsidRDefault="00531895" w:rsidP="00531895"/>
    <w:p w14:paraId="27A9573A" w14:textId="77777777" w:rsidR="00531895" w:rsidRPr="00555BB2" w:rsidRDefault="00531895" w:rsidP="00531895">
      <w:pPr>
        <w:pStyle w:val="NormalBold"/>
        <w:keepNext/>
      </w:pPr>
      <w:r w:rsidRPr="00555BB2">
        <w:t>Návrh směrnice</w:t>
      </w:r>
    </w:p>
    <w:p w14:paraId="26840F35" w14:textId="77777777" w:rsidR="00531895" w:rsidRPr="00555BB2" w:rsidRDefault="00531895" w:rsidP="00531895">
      <w:pPr>
        <w:pStyle w:val="NormalBold"/>
      </w:pPr>
      <w:r w:rsidRPr="00555BB2">
        <w:t>Čl. 1 – odst. 1 – bod 10</w:t>
      </w:r>
    </w:p>
    <w:p w14:paraId="33483481" w14:textId="77777777" w:rsidR="00531895" w:rsidRPr="00555BB2" w:rsidRDefault="00531895" w:rsidP="00531895">
      <w:pPr>
        <w:keepNext/>
      </w:pPr>
      <w:r w:rsidRPr="00555BB2">
        <w:t>Směrnice (EU) 2015/2302</w:t>
      </w:r>
    </w:p>
    <w:p w14:paraId="741300F1" w14:textId="77777777" w:rsidR="00531895" w:rsidRPr="00555BB2" w:rsidRDefault="00531895" w:rsidP="00531895">
      <w:r w:rsidRPr="00555BB2">
        <w:t>Čl. 18 – odst.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6EB91830" w14:textId="77777777" w:rsidTr="005159D7">
        <w:trPr>
          <w:jc w:val="center"/>
        </w:trPr>
        <w:tc>
          <w:tcPr>
            <w:tcW w:w="9752" w:type="dxa"/>
            <w:gridSpan w:val="2"/>
          </w:tcPr>
          <w:p w14:paraId="181813B7" w14:textId="77777777" w:rsidR="00531895" w:rsidRPr="00555BB2" w:rsidRDefault="00531895" w:rsidP="005159D7">
            <w:pPr>
              <w:keepNext/>
            </w:pPr>
          </w:p>
        </w:tc>
      </w:tr>
      <w:tr w:rsidR="00531895" w:rsidRPr="00555BB2" w14:paraId="3BB8D506" w14:textId="77777777" w:rsidTr="005159D7">
        <w:trPr>
          <w:jc w:val="center"/>
        </w:trPr>
        <w:tc>
          <w:tcPr>
            <w:tcW w:w="4876" w:type="dxa"/>
            <w:hideMark/>
          </w:tcPr>
          <w:p w14:paraId="4DE1D8EE"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6C4C0716"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1C063D7B" w14:textId="77777777" w:rsidTr="005159D7">
        <w:trPr>
          <w:jc w:val="center"/>
        </w:trPr>
        <w:tc>
          <w:tcPr>
            <w:tcW w:w="4876" w:type="dxa"/>
            <w:hideMark/>
          </w:tcPr>
          <w:p w14:paraId="3CD10EBD" w14:textId="77777777" w:rsidR="00531895" w:rsidRPr="00555BB2" w:rsidRDefault="00531895" w:rsidP="005159D7">
            <w:pPr>
              <w:pStyle w:val="Normal6"/>
              <w:rPr>
                <w:lang w:val="cs-CZ"/>
              </w:rPr>
            </w:pPr>
            <w:r w:rsidRPr="00555BB2">
              <w:rPr>
                <w:lang w:val="cs-CZ"/>
              </w:rPr>
              <w:t>2.</w:t>
            </w:r>
            <w:r w:rsidRPr="00555BB2">
              <w:rPr>
                <w:lang w:val="cs-CZ"/>
              </w:rPr>
              <w:tab/>
              <w:t xml:space="preserve">Členské státy </w:t>
            </w:r>
            <w:proofErr w:type="gramStart"/>
            <w:r w:rsidRPr="00555BB2">
              <w:rPr>
                <w:lang w:val="cs-CZ"/>
              </w:rPr>
              <w:t>určí</w:t>
            </w:r>
            <w:proofErr w:type="gramEnd"/>
            <w:r w:rsidRPr="00555BB2">
              <w:rPr>
                <w:lang w:val="cs-CZ"/>
              </w:rPr>
              <w:t xml:space="preserve"> ústřední kontaktní místa pro usnadnění správní spolupráce a dohledu nad pořadateli, kteří působí v různých členských státech, a pro výměnu informací týkajících se ochrany pro případ platební neschopnosti a mechanismů zavedených k zajištění </w:t>
            </w:r>
            <w:r w:rsidRPr="00555BB2">
              <w:rPr>
                <w:lang w:val="cs-CZ"/>
              </w:rPr>
              <w:lastRenderedPageBreak/>
              <w:t>účinnosti vracení plateb za ukončené smlouvy o souborných službách pro cesty. Kontaktní údaje těchto kontaktních míst oznámí členské státy všem ostatním členským státům a Komisi.</w:t>
            </w:r>
          </w:p>
        </w:tc>
        <w:tc>
          <w:tcPr>
            <w:tcW w:w="4876" w:type="dxa"/>
            <w:hideMark/>
          </w:tcPr>
          <w:p w14:paraId="3B2F2E0B" w14:textId="77777777" w:rsidR="00531895" w:rsidRPr="00555BB2" w:rsidRDefault="00531895" w:rsidP="005159D7">
            <w:pPr>
              <w:pStyle w:val="Normal6"/>
              <w:rPr>
                <w:szCs w:val="24"/>
                <w:lang w:val="cs-CZ"/>
              </w:rPr>
            </w:pPr>
            <w:r w:rsidRPr="00555BB2">
              <w:rPr>
                <w:lang w:val="cs-CZ"/>
              </w:rPr>
              <w:lastRenderedPageBreak/>
              <w:t>2.</w:t>
            </w:r>
            <w:r w:rsidRPr="00555BB2">
              <w:rPr>
                <w:lang w:val="cs-CZ"/>
              </w:rPr>
              <w:tab/>
              <w:t xml:space="preserve">Členské státy </w:t>
            </w:r>
            <w:proofErr w:type="gramStart"/>
            <w:r w:rsidRPr="00555BB2">
              <w:rPr>
                <w:lang w:val="cs-CZ"/>
              </w:rPr>
              <w:t>určí</w:t>
            </w:r>
            <w:proofErr w:type="gramEnd"/>
            <w:r w:rsidRPr="00555BB2">
              <w:rPr>
                <w:lang w:val="cs-CZ"/>
              </w:rPr>
              <w:t xml:space="preserve"> ústřední kontaktní místa pro usnadnění správní spolupráce a dohledu nad pořadateli, kteří působí v různých členských státech, a pro výměnu informací týkajících se ochrany pro případ platební neschopnosti a mechanismů zavedených k zajištění </w:t>
            </w:r>
            <w:r w:rsidRPr="00555BB2">
              <w:rPr>
                <w:lang w:val="cs-CZ"/>
              </w:rPr>
              <w:lastRenderedPageBreak/>
              <w:t xml:space="preserve">účinnosti vracení plateb za ukončené smlouvy o souborných službách pro cesty. Kontaktní údaje těchto kontaktních míst oznámí členské státy všem ostatním členským státům a Komisi. </w:t>
            </w:r>
            <w:r w:rsidRPr="00555BB2">
              <w:rPr>
                <w:b/>
                <w:i/>
                <w:lang w:val="cs-CZ"/>
              </w:rPr>
              <w:t xml:space="preserve">Každý členský stát </w:t>
            </w:r>
            <w:proofErr w:type="gramStart"/>
            <w:r w:rsidRPr="00555BB2">
              <w:rPr>
                <w:b/>
                <w:i/>
                <w:lang w:val="cs-CZ"/>
              </w:rPr>
              <w:t>vytvoří</w:t>
            </w:r>
            <w:proofErr w:type="gramEnd"/>
            <w:r w:rsidRPr="00555BB2">
              <w:rPr>
                <w:b/>
                <w:i/>
                <w:lang w:val="cs-CZ"/>
              </w:rPr>
              <w:t xml:space="preserve"> seznam, v němž budou uvedeni všichni obchodníci, kteří na jeho území prodávají souborné služby, a příslušná identifikace subjektu odpovědného za ochranu v případě platební neschopnosti. Tyto seznamy jsou veřejné a přístupné a usnadňují spolupráci mezi kontaktními místy určenými členskými státy. Komise centralizuje a aktualizuje informace týkající se ochrany pro případ platební neschopnosti, včetně seznamu všech výše uvedených subjektů, a zveřejní je na svých internetových stránkách.</w:t>
            </w:r>
          </w:p>
        </w:tc>
      </w:tr>
    </w:tbl>
    <w:p w14:paraId="36715739" w14:textId="77777777" w:rsidR="00531895" w:rsidRPr="00555BB2" w:rsidRDefault="00531895" w:rsidP="00531895"/>
    <w:p w14:paraId="352C00B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72</w:t>
      </w:r>
    </w:p>
    <w:p w14:paraId="74256D76" w14:textId="77777777" w:rsidR="00531895" w:rsidRPr="00555BB2" w:rsidRDefault="00531895" w:rsidP="00531895"/>
    <w:p w14:paraId="5AE52C0C" w14:textId="77777777" w:rsidR="00531895" w:rsidRPr="00555BB2" w:rsidRDefault="00531895" w:rsidP="00531895">
      <w:pPr>
        <w:pStyle w:val="NormalBold"/>
        <w:keepNext/>
      </w:pPr>
      <w:r w:rsidRPr="00555BB2">
        <w:t>Návrh směrnice</w:t>
      </w:r>
    </w:p>
    <w:p w14:paraId="24D79CA8" w14:textId="77777777" w:rsidR="00531895" w:rsidRPr="00555BB2" w:rsidRDefault="00531895" w:rsidP="00531895">
      <w:pPr>
        <w:pStyle w:val="NormalBold"/>
      </w:pPr>
      <w:r w:rsidRPr="00555BB2">
        <w:t>Čl. 1 – odst. 1 – bod 11</w:t>
      </w:r>
    </w:p>
    <w:p w14:paraId="7EA199C4" w14:textId="77777777" w:rsidR="00531895" w:rsidRPr="00555BB2" w:rsidRDefault="00531895" w:rsidP="00531895">
      <w:pPr>
        <w:keepNext/>
      </w:pPr>
      <w:r w:rsidRPr="00555BB2">
        <w:t>Směrnice (EU) 2015/2302</w:t>
      </w:r>
    </w:p>
    <w:p w14:paraId="1894F203" w14:textId="77777777" w:rsidR="00531895" w:rsidRPr="00555BB2" w:rsidRDefault="00531895" w:rsidP="00531895">
      <w:r w:rsidRPr="00555BB2">
        <w:t>Kapitola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406DDE7" w14:textId="77777777" w:rsidTr="005159D7">
        <w:trPr>
          <w:jc w:val="center"/>
        </w:trPr>
        <w:tc>
          <w:tcPr>
            <w:tcW w:w="9752" w:type="dxa"/>
            <w:gridSpan w:val="2"/>
          </w:tcPr>
          <w:p w14:paraId="25150FAB" w14:textId="77777777" w:rsidR="00531895" w:rsidRPr="00555BB2" w:rsidRDefault="00531895" w:rsidP="005159D7">
            <w:pPr>
              <w:keepNext/>
            </w:pPr>
          </w:p>
        </w:tc>
      </w:tr>
      <w:tr w:rsidR="00531895" w:rsidRPr="00555BB2" w14:paraId="034713A7" w14:textId="77777777" w:rsidTr="005159D7">
        <w:trPr>
          <w:jc w:val="center"/>
        </w:trPr>
        <w:tc>
          <w:tcPr>
            <w:tcW w:w="4876" w:type="dxa"/>
            <w:hideMark/>
          </w:tcPr>
          <w:p w14:paraId="067BA50A" w14:textId="77777777" w:rsidR="00531895" w:rsidRPr="00555BB2" w:rsidRDefault="00531895" w:rsidP="005159D7">
            <w:pPr>
              <w:pStyle w:val="ColumnHeading"/>
              <w:keepNext/>
              <w:rPr>
                <w:lang w:val="cs-CZ"/>
              </w:rPr>
            </w:pPr>
            <w:r w:rsidRPr="00555BB2">
              <w:rPr>
                <w:lang w:val="cs-CZ"/>
              </w:rPr>
              <w:t>Znění navržené Komisí</w:t>
            </w:r>
          </w:p>
        </w:tc>
        <w:tc>
          <w:tcPr>
            <w:tcW w:w="4876" w:type="dxa"/>
            <w:hideMark/>
          </w:tcPr>
          <w:p w14:paraId="50771400" w14:textId="77777777" w:rsidR="00531895" w:rsidRPr="00555BB2" w:rsidRDefault="00531895" w:rsidP="005159D7">
            <w:pPr>
              <w:pStyle w:val="ColumnHeading"/>
              <w:keepNext/>
              <w:rPr>
                <w:lang w:val="cs-CZ"/>
              </w:rPr>
            </w:pPr>
            <w:r w:rsidRPr="00555BB2">
              <w:rPr>
                <w:lang w:val="cs-CZ"/>
              </w:rPr>
              <w:t>Pozměňovací návrh</w:t>
            </w:r>
          </w:p>
        </w:tc>
      </w:tr>
      <w:tr w:rsidR="00531895" w:rsidRPr="00555BB2" w14:paraId="618B4439" w14:textId="77777777" w:rsidTr="005159D7">
        <w:trPr>
          <w:jc w:val="center"/>
        </w:trPr>
        <w:tc>
          <w:tcPr>
            <w:tcW w:w="4876" w:type="dxa"/>
          </w:tcPr>
          <w:p w14:paraId="58C9A45D" w14:textId="77777777" w:rsidR="00531895" w:rsidRPr="00555BB2" w:rsidRDefault="00531895" w:rsidP="005159D7">
            <w:pPr>
              <w:pStyle w:val="Normal6"/>
              <w:rPr>
                <w:b/>
                <w:i/>
                <w:lang w:val="cs-CZ"/>
              </w:rPr>
            </w:pPr>
            <w:r w:rsidRPr="00555BB2">
              <w:rPr>
                <w:lang w:val="cs-CZ"/>
              </w:rPr>
              <w:t>11)</w:t>
            </w:r>
            <w:r w:rsidRPr="00555BB2">
              <w:rPr>
                <w:lang w:val="cs-CZ"/>
              </w:rPr>
              <w:tab/>
            </w:r>
            <w:r w:rsidRPr="00555BB2">
              <w:rPr>
                <w:b/>
                <w:i/>
                <w:lang w:val="cs-CZ"/>
              </w:rPr>
              <w:t>Článek 19</w:t>
            </w:r>
            <w:r w:rsidRPr="00555BB2">
              <w:rPr>
                <w:lang w:val="cs-CZ"/>
              </w:rPr>
              <w:t xml:space="preserve"> se </w:t>
            </w:r>
            <w:r w:rsidRPr="00555BB2">
              <w:rPr>
                <w:b/>
                <w:i/>
                <w:lang w:val="cs-CZ"/>
              </w:rPr>
              <w:t>nahrazuje tímto:</w:t>
            </w:r>
          </w:p>
        </w:tc>
        <w:tc>
          <w:tcPr>
            <w:tcW w:w="4876" w:type="dxa"/>
          </w:tcPr>
          <w:p w14:paraId="4AB3748E" w14:textId="77777777" w:rsidR="00531895" w:rsidRPr="00555BB2" w:rsidRDefault="00531895" w:rsidP="005159D7">
            <w:pPr>
              <w:pStyle w:val="Normal6"/>
              <w:rPr>
                <w:b/>
                <w:i/>
                <w:lang w:val="cs-CZ"/>
              </w:rPr>
            </w:pPr>
            <w:r w:rsidRPr="00555BB2">
              <w:rPr>
                <w:lang w:val="cs-CZ"/>
              </w:rPr>
              <w:t>11)</w:t>
            </w:r>
            <w:r w:rsidRPr="00555BB2">
              <w:rPr>
                <w:lang w:val="cs-CZ"/>
              </w:rPr>
              <w:tab/>
            </w:r>
            <w:r w:rsidRPr="00555BB2">
              <w:rPr>
                <w:b/>
                <w:i/>
                <w:lang w:val="cs-CZ"/>
              </w:rPr>
              <w:t>Kapitola VI</w:t>
            </w:r>
            <w:r w:rsidRPr="00555BB2">
              <w:rPr>
                <w:lang w:val="cs-CZ"/>
              </w:rPr>
              <w:t xml:space="preserve"> se </w:t>
            </w:r>
            <w:r w:rsidRPr="00555BB2">
              <w:rPr>
                <w:b/>
                <w:i/>
                <w:lang w:val="cs-CZ"/>
              </w:rPr>
              <w:t>zrušuje.</w:t>
            </w:r>
          </w:p>
        </w:tc>
      </w:tr>
      <w:tr w:rsidR="00531895" w:rsidRPr="00555BB2" w14:paraId="2C34BB7C" w14:textId="77777777" w:rsidTr="005159D7">
        <w:trPr>
          <w:jc w:val="center"/>
        </w:trPr>
        <w:tc>
          <w:tcPr>
            <w:tcW w:w="4876" w:type="dxa"/>
          </w:tcPr>
          <w:p w14:paraId="36C53A57" w14:textId="77777777" w:rsidR="00531895" w:rsidRPr="00555BB2" w:rsidRDefault="00531895" w:rsidP="005159D7">
            <w:pPr>
              <w:pStyle w:val="Normal6"/>
              <w:jc w:val="center"/>
              <w:rPr>
                <w:b/>
                <w:i/>
                <w:lang w:val="cs-CZ"/>
              </w:rPr>
            </w:pPr>
            <w:r w:rsidRPr="00555BB2">
              <w:rPr>
                <w:b/>
                <w:i/>
                <w:lang w:val="cs-CZ"/>
              </w:rPr>
              <w:t>„Článek 19</w:t>
            </w:r>
          </w:p>
        </w:tc>
        <w:tc>
          <w:tcPr>
            <w:tcW w:w="4876" w:type="dxa"/>
          </w:tcPr>
          <w:p w14:paraId="475BEA35" w14:textId="77777777" w:rsidR="00531895" w:rsidRPr="00555BB2" w:rsidRDefault="00531895" w:rsidP="005159D7">
            <w:pPr>
              <w:pStyle w:val="Normal6"/>
              <w:jc w:val="center"/>
              <w:rPr>
                <w:b/>
                <w:i/>
                <w:lang w:val="cs-CZ"/>
              </w:rPr>
            </w:pPr>
          </w:p>
        </w:tc>
      </w:tr>
      <w:tr w:rsidR="00531895" w:rsidRPr="00555BB2" w14:paraId="172A5D92" w14:textId="77777777" w:rsidTr="005159D7">
        <w:trPr>
          <w:jc w:val="center"/>
        </w:trPr>
        <w:tc>
          <w:tcPr>
            <w:tcW w:w="4876" w:type="dxa"/>
            <w:hideMark/>
          </w:tcPr>
          <w:p w14:paraId="7E0961C7" w14:textId="77777777" w:rsidR="00531895" w:rsidRPr="00555BB2" w:rsidRDefault="00531895" w:rsidP="005159D7">
            <w:pPr>
              <w:pStyle w:val="Normal6"/>
              <w:rPr>
                <w:lang w:val="cs-CZ"/>
              </w:rPr>
            </w:pPr>
            <w:r w:rsidRPr="00555BB2">
              <w:rPr>
                <w:b/>
                <w:i/>
                <w:lang w:val="cs-CZ"/>
              </w:rPr>
              <w:t>Požadavky na ochranu v případě platební neschopnosti a informace v případě spojených cestovních služeb</w:t>
            </w:r>
          </w:p>
        </w:tc>
        <w:tc>
          <w:tcPr>
            <w:tcW w:w="4876" w:type="dxa"/>
            <w:hideMark/>
          </w:tcPr>
          <w:p w14:paraId="48F91869" w14:textId="77777777" w:rsidR="00531895" w:rsidRPr="00555BB2" w:rsidRDefault="00531895" w:rsidP="005159D7">
            <w:pPr>
              <w:pStyle w:val="Normal6"/>
              <w:rPr>
                <w:szCs w:val="24"/>
                <w:lang w:val="cs-CZ"/>
              </w:rPr>
            </w:pPr>
          </w:p>
        </w:tc>
      </w:tr>
      <w:tr w:rsidR="00531895" w:rsidRPr="00555BB2" w14:paraId="1BA2CBB3" w14:textId="77777777" w:rsidTr="005159D7">
        <w:trPr>
          <w:jc w:val="center"/>
        </w:trPr>
        <w:tc>
          <w:tcPr>
            <w:tcW w:w="4876" w:type="dxa"/>
          </w:tcPr>
          <w:p w14:paraId="4F547351" w14:textId="77777777" w:rsidR="00531895" w:rsidRPr="00555BB2" w:rsidRDefault="00531895" w:rsidP="005159D7">
            <w:pPr>
              <w:pStyle w:val="Normal6"/>
              <w:rPr>
                <w:b/>
                <w:i/>
                <w:lang w:val="cs-CZ"/>
              </w:rPr>
            </w:pPr>
            <w:r w:rsidRPr="00555BB2">
              <w:rPr>
                <w:b/>
                <w:i/>
                <w:lang w:val="cs-CZ"/>
              </w:rPr>
              <w:t>1.</w:t>
            </w:r>
            <w:r w:rsidRPr="00555BB2">
              <w:rPr>
                <w:lang w:val="cs-CZ"/>
              </w:rPr>
              <w:tab/>
            </w:r>
            <w:r w:rsidRPr="00555BB2">
              <w:rPr>
                <w:b/>
                <w:i/>
                <w:lang w:val="cs-CZ"/>
              </w:rPr>
              <w:t xml:space="preserve">U spojených cestovních služeb definovaných v čl. 3 bodě 5 členské státy zajistí, aby obchodníci, kteří nabídnou cestujícím uzavření smlouvy o jiném typu cestovní služby, poskytli záruku, že budou vráceny veškeré platby, které </w:t>
            </w:r>
            <w:proofErr w:type="gramStart"/>
            <w:r w:rsidRPr="00555BB2">
              <w:rPr>
                <w:b/>
                <w:i/>
                <w:lang w:val="cs-CZ"/>
              </w:rPr>
              <w:t>obdrží</w:t>
            </w:r>
            <w:proofErr w:type="gramEnd"/>
            <w:r w:rsidRPr="00555BB2">
              <w:rPr>
                <w:b/>
                <w:i/>
                <w:lang w:val="cs-CZ"/>
              </w:rPr>
              <w:t xml:space="preserve"> od cestujících. Jsou-li tito obchodníci odpovědní za zpáteční cestu cestujícího, musí se záruka vztahovat i na jeho repatriaci. Ustanovení čl. 17 odst. 1 druhého pododstavce, čl. 17 odst. 2 až 6 a článku 18 se použijí obdobně.</w:t>
            </w:r>
          </w:p>
        </w:tc>
        <w:tc>
          <w:tcPr>
            <w:tcW w:w="4876" w:type="dxa"/>
          </w:tcPr>
          <w:p w14:paraId="75D8DCFD" w14:textId="77777777" w:rsidR="00531895" w:rsidRPr="00555BB2" w:rsidRDefault="00531895" w:rsidP="005159D7">
            <w:pPr>
              <w:pStyle w:val="Normal6"/>
              <w:rPr>
                <w:b/>
                <w:i/>
                <w:lang w:val="cs-CZ"/>
              </w:rPr>
            </w:pPr>
          </w:p>
        </w:tc>
      </w:tr>
      <w:tr w:rsidR="00531895" w:rsidRPr="00555BB2" w14:paraId="231985FC" w14:textId="77777777" w:rsidTr="005159D7">
        <w:trPr>
          <w:jc w:val="center"/>
        </w:trPr>
        <w:tc>
          <w:tcPr>
            <w:tcW w:w="4876" w:type="dxa"/>
          </w:tcPr>
          <w:p w14:paraId="4F6D5A2F" w14:textId="77777777" w:rsidR="00531895" w:rsidRPr="00555BB2" w:rsidRDefault="00531895" w:rsidP="005159D7">
            <w:pPr>
              <w:pStyle w:val="Normal6"/>
              <w:rPr>
                <w:b/>
                <w:i/>
                <w:lang w:val="cs-CZ"/>
              </w:rPr>
            </w:pPr>
            <w:r w:rsidRPr="00555BB2">
              <w:rPr>
                <w:b/>
                <w:i/>
                <w:lang w:val="cs-CZ"/>
              </w:rPr>
              <w:t>2.</w:t>
            </w:r>
            <w:r w:rsidRPr="00555BB2">
              <w:rPr>
                <w:lang w:val="cs-CZ"/>
              </w:rPr>
              <w:tab/>
            </w:r>
            <w:r w:rsidRPr="00555BB2">
              <w:rPr>
                <w:b/>
                <w:i/>
                <w:lang w:val="cs-CZ"/>
              </w:rPr>
              <w:t xml:space="preserve">Nabídne-li obchodník cestujícímu uzavření smlouvy o jiném druhu cestovní </w:t>
            </w:r>
            <w:r w:rsidRPr="00555BB2">
              <w:rPr>
                <w:b/>
                <w:i/>
                <w:lang w:val="cs-CZ"/>
              </w:rPr>
              <w:lastRenderedPageBreak/>
              <w:t>služby, a to i v případě, že obchodník není usazen v členském státě, ale jakýmkoli způsobem směřuje tyto činnosti do členského státu, poskytne cestujícímu příslušný, řádně vyplněný standardní formulář pro informace uvedený v příloze II. Informace ve formuláři musí být poskytnuty jasným a výrazným způsobem.</w:t>
            </w:r>
          </w:p>
        </w:tc>
        <w:tc>
          <w:tcPr>
            <w:tcW w:w="4876" w:type="dxa"/>
          </w:tcPr>
          <w:p w14:paraId="312993D8" w14:textId="77777777" w:rsidR="00531895" w:rsidRPr="00555BB2" w:rsidRDefault="00531895" w:rsidP="005159D7">
            <w:pPr>
              <w:pStyle w:val="Normal6"/>
              <w:rPr>
                <w:b/>
                <w:i/>
                <w:lang w:val="cs-CZ"/>
              </w:rPr>
            </w:pPr>
          </w:p>
        </w:tc>
      </w:tr>
      <w:tr w:rsidR="00531895" w:rsidRPr="00555BB2" w14:paraId="317E2B9C" w14:textId="77777777" w:rsidTr="005159D7">
        <w:trPr>
          <w:jc w:val="center"/>
        </w:trPr>
        <w:tc>
          <w:tcPr>
            <w:tcW w:w="4876" w:type="dxa"/>
          </w:tcPr>
          <w:p w14:paraId="2535D716" w14:textId="77777777" w:rsidR="00531895" w:rsidRPr="00555BB2" w:rsidRDefault="00531895" w:rsidP="005159D7">
            <w:pPr>
              <w:pStyle w:val="Normal6"/>
              <w:rPr>
                <w:b/>
                <w:i/>
                <w:lang w:val="cs-CZ"/>
              </w:rPr>
            </w:pPr>
            <w:r w:rsidRPr="00555BB2">
              <w:rPr>
                <w:b/>
                <w:i/>
                <w:lang w:val="cs-CZ"/>
              </w:rPr>
              <w:t>3.</w:t>
            </w:r>
            <w:r w:rsidRPr="00555BB2">
              <w:rPr>
                <w:lang w:val="cs-CZ"/>
              </w:rPr>
              <w:tab/>
            </w:r>
            <w:r w:rsidRPr="00555BB2">
              <w:rPr>
                <w:b/>
                <w:i/>
                <w:lang w:val="cs-CZ"/>
              </w:rPr>
              <w:t>Pokud obchodníci nesplňují požadavky uvedené v odstavcích 1 a 2 tohoto článku, platí ve vztahu k cestovním službám, které jsou součástí spojených cestovních služeb, práva a povinnosti stanovené v článcích 9 a 12 a v kapitole IV.</w:t>
            </w:r>
          </w:p>
        </w:tc>
        <w:tc>
          <w:tcPr>
            <w:tcW w:w="4876" w:type="dxa"/>
          </w:tcPr>
          <w:p w14:paraId="1D8925DC" w14:textId="77777777" w:rsidR="00531895" w:rsidRPr="00555BB2" w:rsidRDefault="00531895" w:rsidP="005159D7">
            <w:pPr>
              <w:pStyle w:val="Normal6"/>
              <w:rPr>
                <w:b/>
                <w:i/>
                <w:lang w:val="cs-CZ"/>
              </w:rPr>
            </w:pPr>
          </w:p>
        </w:tc>
      </w:tr>
      <w:tr w:rsidR="00531895" w:rsidRPr="00555BB2" w14:paraId="216912C2" w14:textId="77777777" w:rsidTr="005159D7">
        <w:trPr>
          <w:jc w:val="center"/>
        </w:trPr>
        <w:tc>
          <w:tcPr>
            <w:tcW w:w="4876" w:type="dxa"/>
          </w:tcPr>
          <w:p w14:paraId="505BCC79" w14:textId="77777777" w:rsidR="00531895" w:rsidRPr="00555BB2" w:rsidRDefault="00531895" w:rsidP="005159D7">
            <w:pPr>
              <w:pStyle w:val="Normal6"/>
              <w:rPr>
                <w:b/>
                <w:i/>
                <w:lang w:val="cs-CZ"/>
              </w:rPr>
            </w:pPr>
            <w:r w:rsidRPr="00555BB2">
              <w:rPr>
                <w:b/>
                <w:i/>
                <w:lang w:val="cs-CZ"/>
              </w:rPr>
              <w:t>4.</w:t>
            </w:r>
            <w:r w:rsidRPr="00555BB2">
              <w:rPr>
                <w:b/>
                <w:i/>
                <w:lang w:val="cs-CZ"/>
              </w:rPr>
              <w:tab/>
              <w:t>Pokud je uzavřena smlouva o spojených cestovních službách, obchodník, který uzavírá smlouvu o jiném typu cestovní služby, informuje o této skutečnosti obchodníka, který cestujícímu nabídl uzavření takové smlouvy.“</w:t>
            </w:r>
          </w:p>
        </w:tc>
        <w:tc>
          <w:tcPr>
            <w:tcW w:w="4876" w:type="dxa"/>
          </w:tcPr>
          <w:p w14:paraId="6CC01EC3" w14:textId="77777777" w:rsidR="00531895" w:rsidRPr="00555BB2" w:rsidRDefault="00531895" w:rsidP="005159D7">
            <w:pPr>
              <w:pStyle w:val="Normal6"/>
              <w:rPr>
                <w:b/>
                <w:i/>
                <w:lang w:val="cs-CZ"/>
              </w:rPr>
            </w:pPr>
          </w:p>
        </w:tc>
      </w:tr>
    </w:tbl>
    <w:p w14:paraId="57014FF4" w14:textId="77777777" w:rsidR="00531895" w:rsidRPr="00555BB2" w:rsidRDefault="00531895" w:rsidP="00531895"/>
    <w:p w14:paraId="08EF7775"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73</w:t>
      </w:r>
    </w:p>
    <w:p w14:paraId="65C66B5D" w14:textId="77777777" w:rsidR="00531895" w:rsidRPr="00555BB2" w:rsidRDefault="00531895" w:rsidP="00531895"/>
    <w:p w14:paraId="0811C0E8" w14:textId="77777777" w:rsidR="00531895" w:rsidRPr="00555BB2" w:rsidRDefault="00531895" w:rsidP="00531895">
      <w:pPr>
        <w:pStyle w:val="NormalBold"/>
        <w:keepNext/>
      </w:pPr>
      <w:r w:rsidRPr="00555BB2">
        <w:t>Návrh směrnice</w:t>
      </w:r>
    </w:p>
    <w:p w14:paraId="2C2229E6" w14:textId="77777777" w:rsidR="00531895" w:rsidRPr="00555BB2" w:rsidRDefault="00531895" w:rsidP="00531895">
      <w:pPr>
        <w:pStyle w:val="NormalBold"/>
        <w:keepNext/>
      </w:pPr>
      <w:r w:rsidRPr="00555BB2">
        <w:t>Čl. 1 – bod 11 a (nový)</w:t>
      </w:r>
    </w:p>
    <w:p w14:paraId="35AE1713" w14:textId="77777777" w:rsidR="00531895" w:rsidRPr="00555BB2" w:rsidRDefault="00531895" w:rsidP="00531895">
      <w:pPr>
        <w:keepNext/>
      </w:pPr>
      <w:r w:rsidRPr="00555BB2">
        <w:t>Směrnice (EU) 2015/2302</w:t>
      </w:r>
    </w:p>
    <w:p w14:paraId="72B8086B" w14:textId="77777777" w:rsidR="00531895" w:rsidRPr="00555BB2" w:rsidRDefault="00531895" w:rsidP="00531895">
      <w:r w:rsidRPr="00555BB2">
        <w:t>Čl. 21 – odst.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BB73EE5" w14:textId="77777777" w:rsidTr="005159D7">
        <w:trPr>
          <w:jc w:val="center"/>
        </w:trPr>
        <w:tc>
          <w:tcPr>
            <w:tcW w:w="9752" w:type="dxa"/>
            <w:gridSpan w:val="2"/>
          </w:tcPr>
          <w:p w14:paraId="1927ECE1" w14:textId="77777777" w:rsidR="00531895" w:rsidRPr="00555BB2" w:rsidRDefault="00531895" w:rsidP="005159D7">
            <w:pPr>
              <w:keepNext/>
            </w:pPr>
          </w:p>
        </w:tc>
      </w:tr>
      <w:tr w:rsidR="00531895" w:rsidRPr="00555BB2" w14:paraId="3FEBF7C0" w14:textId="77777777" w:rsidTr="005159D7">
        <w:trPr>
          <w:jc w:val="center"/>
        </w:trPr>
        <w:tc>
          <w:tcPr>
            <w:tcW w:w="4876" w:type="dxa"/>
            <w:hideMark/>
          </w:tcPr>
          <w:p w14:paraId="2FF491C9" w14:textId="77777777" w:rsidR="00531895" w:rsidRPr="00555BB2" w:rsidRDefault="00531895" w:rsidP="005159D7">
            <w:pPr>
              <w:pStyle w:val="AmColumnHeading"/>
              <w:keepNext/>
            </w:pPr>
            <w:r w:rsidRPr="00555BB2">
              <w:t>Platné znění</w:t>
            </w:r>
          </w:p>
        </w:tc>
        <w:tc>
          <w:tcPr>
            <w:tcW w:w="4876" w:type="dxa"/>
            <w:hideMark/>
          </w:tcPr>
          <w:p w14:paraId="5489A782" w14:textId="77777777" w:rsidR="00531895" w:rsidRPr="00555BB2" w:rsidRDefault="00531895" w:rsidP="005159D7">
            <w:pPr>
              <w:pStyle w:val="AmColumnHeading"/>
              <w:keepNext/>
            </w:pPr>
            <w:r w:rsidRPr="00555BB2">
              <w:t>Pozměňovací návrh</w:t>
            </w:r>
          </w:p>
        </w:tc>
      </w:tr>
      <w:tr w:rsidR="00531895" w:rsidRPr="00555BB2" w14:paraId="61C2BD6C" w14:textId="77777777" w:rsidTr="005159D7">
        <w:trPr>
          <w:jc w:val="center"/>
        </w:trPr>
        <w:tc>
          <w:tcPr>
            <w:tcW w:w="4876" w:type="dxa"/>
          </w:tcPr>
          <w:p w14:paraId="5A8C4C34" w14:textId="77777777" w:rsidR="00531895" w:rsidRPr="00555BB2" w:rsidRDefault="00531895" w:rsidP="005159D7">
            <w:pPr>
              <w:pStyle w:val="Normal6"/>
              <w:rPr>
                <w:lang w:val="cs-CZ"/>
              </w:rPr>
            </w:pPr>
          </w:p>
        </w:tc>
        <w:tc>
          <w:tcPr>
            <w:tcW w:w="4876" w:type="dxa"/>
          </w:tcPr>
          <w:p w14:paraId="53543D5B" w14:textId="77777777" w:rsidR="00531895" w:rsidRPr="00555BB2" w:rsidRDefault="00531895" w:rsidP="005159D7">
            <w:pPr>
              <w:pStyle w:val="Normal6"/>
              <w:rPr>
                <w:b/>
                <w:i/>
                <w:lang w:val="cs-CZ"/>
              </w:rPr>
            </w:pPr>
            <w:proofErr w:type="gramStart"/>
            <w:r w:rsidRPr="00555BB2">
              <w:rPr>
                <w:b/>
                <w:i/>
                <w:lang w:val="cs-CZ"/>
              </w:rPr>
              <w:t>11a</w:t>
            </w:r>
            <w:proofErr w:type="gramEnd"/>
            <w:r w:rsidRPr="00555BB2">
              <w:rPr>
                <w:b/>
                <w:i/>
                <w:lang w:val="cs-CZ"/>
              </w:rPr>
              <w:t>)</w:t>
            </w:r>
            <w:r w:rsidRPr="00555BB2">
              <w:rPr>
                <w:b/>
                <w:i/>
                <w:lang w:val="cs-CZ"/>
              </w:rPr>
              <w:tab/>
              <w:t>V článku 21 se první odstavec nahrazuje tímto:</w:t>
            </w:r>
          </w:p>
        </w:tc>
      </w:tr>
      <w:tr w:rsidR="00531895" w:rsidRPr="00555BB2" w14:paraId="60C288C2" w14:textId="77777777" w:rsidTr="005159D7">
        <w:trPr>
          <w:jc w:val="center"/>
        </w:trPr>
        <w:tc>
          <w:tcPr>
            <w:tcW w:w="4876" w:type="dxa"/>
            <w:hideMark/>
          </w:tcPr>
          <w:p w14:paraId="06E9D19F" w14:textId="77777777" w:rsidR="00531895" w:rsidRPr="00555BB2" w:rsidRDefault="00531895" w:rsidP="005159D7">
            <w:pPr>
              <w:pStyle w:val="Normal6"/>
              <w:rPr>
                <w:lang w:val="cs-CZ"/>
              </w:rPr>
            </w:pPr>
            <w:r w:rsidRPr="00555BB2">
              <w:rPr>
                <w:lang w:val="cs-CZ"/>
              </w:rPr>
              <w:t>Členské státy zajistí, aby obchodník nesl odpovědnost za jakékoli chyby v důsledku technických závad rezervačního systému, které mu lze přičíst, a pokud obchodník souhlasil, že provede rezervaci souborných služeb</w:t>
            </w:r>
            <w:r w:rsidRPr="00555BB2">
              <w:rPr>
                <w:b/>
                <w:i/>
                <w:lang w:val="cs-CZ"/>
              </w:rPr>
              <w:t xml:space="preserve"> nebo cestovních služeb, které jsou součástí spojených cestovních služeb</w:t>
            </w:r>
            <w:r w:rsidRPr="00555BB2">
              <w:rPr>
                <w:lang w:val="cs-CZ"/>
              </w:rPr>
              <w:t>, za chyby, k nimž došlo během rezervace.</w:t>
            </w:r>
          </w:p>
        </w:tc>
        <w:tc>
          <w:tcPr>
            <w:tcW w:w="4876" w:type="dxa"/>
            <w:hideMark/>
          </w:tcPr>
          <w:p w14:paraId="531B7E21" w14:textId="77777777" w:rsidR="00531895" w:rsidRPr="00555BB2" w:rsidRDefault="00531895" w:rsidP="005159D7">
            <w:pPr>
              <w:pStyle w:val="Normal6"/>
              <w:rPr>
                <w:lang w:val="cs-CZ"/>
              </w:rPr>
            </w:pPr>
            <w:r w:rsidRPr="00555BB2">
              <w:rPr>
                <w:lang w:val="cs-CZ"/>
              </w:rPr>
              <w:t>Členské státy zajistí, aby obchodník nesl odpovědnost za jakékoli chyby v důsledku technických závad rezervačního systému, které mu lze přičíst, a pokud obchodník souhlasil, že provede rezervaci souborných služeb, za chyby, k nimž došlo během rezervace.</w:t>
            </w:r>
          </w:p>
        </w:tc>
      </w:tr>
    </w:tbl>
    <w:p w14:paraId="22057357" w14:textId="77777777" w:rsidR="00531895" w:rsidRPr="00555BB2" w:rsidRDefault="00531895" w:rsidP="00531895"/>
    <w:p w14:paraId="4626838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74</w:t>
      </w:r>
    </w:p>
    <w:p w14:paraId="4E91CC35" w14:textId="77777777" w:rsidR="00531895" w:rsidRPr="00555BB2" w:rsidRDefault="00531895" w:rsidP="00531895"/>
    <w:p w14:paraId="4A53DD21" w14:textId="77777777" w:rsidR="00531895" w:rsidRPr="00555BB2" w:rsidRDefault="00531895" w:rsidP="00531895">
      <w:pPr>
        <w:pStyle w:val="NormalBold"/>
        <w:keepNext/>
      </w:pPr>
      <w:r w:rsidRPr="00555BB2">
        <w:lastRenderedPageBreak/>
        <w:t>Návrh směrnice</w:t>
      </w:r>
    </w:p>
    <w:p w14:paraId="0E570698" w14:textId="77777777" w:rsidR="00531895" w:rsidRPr="00555BB2" w:rsidRDefault="00531895" w:rsidP="00531895">
      <w:pPr>
        <w:pStyle w:val="NormalBold"/>
        <w:keepNext/>
      </w:pPr>
      <w:r w:rsidRPr="00555BB2">
        <w:t>Čl. 1 – bod 12 a (nový)</w:t>
      </w:r>
    </w:p>
    <w:p w14:paraId="3BA4B343" w14:textId="77777777" w:rsidR="00531895" w:rsidRPr="00555BB2" w:rsidRDefault="00531895" w:rsidP="00531895">
      <w:pPr>
        <w:keepNext/>
      </w:pPr>
      <w:r w:rsidRPr="00555BB2">
        <w:t>Směrnice (EU) 2015/2302</w:t>
      </w:r>
    </w:p>
    <w:p w14:paraId="387DD41A" w14:textId="77777777" w:rsidR="00531895" w:rsidRPr="00555BB2" w:rsidRDefault="00531895" w:rsidP="00531895">
      <w:r w:rsidRPr="00555BB2">
        <w:t>Čl. 23 – odst.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57EDC3AA" w14:textId="77777777" w:rsidTr="005159D7">
        <w:trPr>
          <w:jc w:val="center"/>
        </w:trPr>
        <w:tc>
          <w:tcPr>
            <w:tcW w:w="9752" w:type="dxa"/>
            <w:gridSpan w:val="2"/>
          </w:tcPr>
          <w:p w14:paraId="4E3EBD37" w14:textId="77777777" w:rsidR="00531895" w:rsidRPr="00555BB2" w:rsidRDefault="00531895" w:rsidP="005159D7">
            <w:pPr>
              <w:keepNext/>
            </w:pPr>
          </w:p>
        </w:tc>
      </w:tr>
      <w:tr w:rsidR="00531895" w:rsidRPr="00555BB2" w14:paraId="4123302A" w14:textId="77777777" w:rsidTr="005159D7">
        <w:trPr>
          <w:jc w:val="center"/>
        </w:trPr>
        <w:tc>
          <w:tcPr>
            <w:tcW w:w="4876" w:type="dxa"/>
            <w:hideMark/>
          </w:tcPr>
          <w:p w14:paraId="5778450C" w14:textId="77777777" w:rsidR="00531895" w:rsidRPr="00555BB2" w:rsidRDefault="00531895" w:rsidP="005159D7">
            <w:pPr>
              <w:pStyle w:val="AmColumnHeading"/>
              <w:keepNext/>
            </w:pPr>
            <w:r w:rsidRPr="00555BB2">
              <w:t>Platné znění</w:t>
            </w:r>
          </w:p>
        </w:tc>
        <w:tc>
          <w:tcPr>
            <w:tcW w:w="4876" w:type="dxa"/>
            <w:hideMark/>
          </w:tcPr>
          <w:p w14:paraId="3BFDB39A" w14:textId="77777777" w:rsidR="00531895" w:rsidRPr="00555BB2" w:rsidRDefault="00531895" w:rsidP="005159D7">
            <w:pPr>
              <w:pStyle w:val="AmColumnHeading"/>
              <w:keepNext/>
            </w:pPr>
            <w:r w:rsidRPr="00555BB2">
              <w:t>Pozměňovací návrh</w:t>
            </w:r>
          </w:p>
          <w:p w14:paraId="0EDFF769" w14:textId="77777777" w:rsidR="00531895" w:rsidRPr="00555BB2" w:rsidRDefault="00531895" w:rsidP="005159D7">
            <w:pPr>
              <w:pStyle w:val="AmColumnHeading"/>
              <w:keepNext/>
              <w:jc w:val="left"/>
            </w:pPr>
          </w:p>
        </w:tc>
      </w:tr>
      <w:tr w:rsidR="00531895" w:rsidRPr="00555BB2" w14:paraId="1E4577CA" w14:textId="77777777" w:rsidTr="005159D7">
        <w:trPr>
          <w:jc w:val="center"/>
        </w:trPr>
        <w:tc>
          <w:tcPr>
            <w:tcW w:w="4876" w:type="dxa"/>
          </w:tcPr>
          <w:p w14:paraId="7DFB9DDC" w14:textId="77777777" w:rsidR="00531895" w:rsidRPr="00555BB2" w:rsidRDefault="00531895" w:rsidP="005159D7">
            <w:pPr>
              <w:pStyle w:val="Normal6"/>
              <w:rPr>
                <w:lang w:val="cs-CZ"/>
              </w:rPr>
            </w:pPr>
          </w:p>
        </w:tc>
        <w:tc>
          <w:tcPr>
            <w:tcW w:w="4876" w:type="dxa"/>
          </w:tcPr>
          <w:p w14:paraId="38E402A0" w14:textId="77777777" w:rsidR="00531895" w:rsidRPr="00555BB2" w:rsidRDefault="00531895" w:rsidP="005159D7">
            <w:pPr>
              <w:pStyle w:val="Normal6"/>
              <w:rPr>
                <w:b/>
                <w:i/>
                <w:lang w:val="cs-CZ"/>
              </w:rPr>
            </w:pPr>
            <w:proofErr w:type="gramStart"/>
            <w:r w:rsidRPr="00555BB2">
              <w:rPr>
                <w:b/>
                <w:i/>
                <w:lang w:val="cs-CZ"/>
              </w:rPr>
              <w:t>12a</w:t>
            </w:r>
            <w:proofErr w:type="gramEnd"/>
            <w:r w:rsidRPr="00555BB2">
              <w:rPr>
                <w:b/>
                <w:i/>
                <w:lang w:val="cs-CZ"/>
              </w:rPr>
              <w:t>)</w:t>
            </w:r>
            <w:r w:rsidRPr="00555BB2">
              <w:rPr>
                <w:b/>
                <w:i/>
                <w:lang w:val="cs-CZ"/>
              </w:rPr>
              <w:tab/>
              <w:t>Ustanovení čl. 23 odst. 1 se nahrazuje tímto:</w:t>
            </w:r>
          </w:p>
        </w:tc>
      </w:tr>
      <w:tr w:rsidR="00531895" w:rsidRPr="00555BB2" w14:paraId="0ACA3D69" w14:textId="77777777" w:rsidTr="005159D7">
        <w:trPr>
          <w:jc w:val="center"/>
        </w:trPr>
        <w:tc>
          <w:tcPr>
            <w:tcW w:w="4876" w:type="dxa"/>
            <w:hideMark/>
          </w:tcPr>
          <w:p w14:paraId="6A1134AE" w14:textId="77777777" w:rsidR="00531895" w:rsidRPr="00555BB2" w:rsidRDefault="00531895" w:rsidP="005159D7">
            <w:pPr>
              <w:pStyle w:val="Normal6"/>
              <w:rPr>
                <w:lang w:val="cs-CZ"/>
              </w:rPr>
            </w:pPr>
            <w:r w:rsidRPr="00555BB2">
              <w:rPr>
                <w:lang w:val="cs-CZ"/>
              </w:rPr>
              <w:t>1.</w:t>
            </w:r>
            <w:r w:rsidRPr="00555BB2">
              <w:rPr>
                <w:lang w:val="cs-CZ"/>
              </w:rPr>
              <w:tab/>
              <w:t>Prohlášení pořadatele souborné služby</w:t>
            </w:r>
            <w:r w:rsidRPr="00555BB2">
              <w:rPr>
                <w:b/>
                <w:i/>
                <w:lang w:val="cs-CZ"/>
              </w:rPr>
              <w:t xml:space="preserve"> nebo obchodníka zprostředkovávajícího spojené cestovní služby</w:t>
            </w:r>
            <w:r w:rsidRPr="00555BB2">
              <w:rPr>
                <w:lang w:val="cs-CZ"/>
              </w:rPr>
              <w:t xml:space="preserve">, že vystupuje výlučně jako poskytovatel cestovní služby, prostředník nebo jiný subjekt nebo že souborné služby </w:t>
            </w:r>
            <w:r w:rsidRPr="00555BB2">
              <w:rPr>
                <w:b/>
                <w:i/>
                <w:lang w:val="cs-CZ"/>
              </w:rPr>
              <w:t xml:space="preserve">nebo spojené cestovní služby </w:t>
            </w:r>
            <w:r w:rsidRPr="00555BB2">
              <w:rPr>
                <w:lang w:val="cs-CZ"/>
              </w:rPr>
              <w:t>nejsou soubornými službami</w:t>
            </w:r>
            <w:r w:rsidRPr="00555BB2">
              <w:rPr>
                <w:b/>
                <w:i/>
                <w:lang w:val="cs-CZ"/>
              </w:rPr>
              <w:t xml:space="preserve"> nebo spojenými cestovními službami</w:t>
            </w:r>
            <w:r w:rsidRPr="00555BB2">
              <w:rPr>
                <w:lang w:val="cs-CZ"/>
              </w:rPr>
              <w:t>, neosvobozuje tohoto pořadatele</w:t>
            </w:r>
            <w:r w:rsidRPr="00555BB2">
              <w:rPr>
                <w:b/>
                <w:i/>
                <w:lang w:val="cs-CZ"/>
              </w:rPr>
              <w:t xml:space="preserve"> nebo obchodníka</w:t>
            </w:r>
            <w:r w:rsidRPr="00555BB2">
              <w:rPr>
                <w:lang w:val="cs-CZ"/>
              </w:rPr>
              <w:t xml:space="preserve"> od povinností, které mu tato směrnice ukládá.</w:t>
            </w:r>
          </w:p>
        </w:tc>
        <w:tc>
          <w:tcPr>
            <w:tcW w:w="4876" w:type="dxa"/>
            <w:hideMark/>
          </w:tcPr>
          <w:p w14:paraId="311EEF2C" w14:textId="77777777" w:rsidR="00531895" w:rsidRPr="00555BB2" w:rsidRDefault="00531895" w:rsidP="005159D7">
            <w:pPr>
              <w:pStyle w:val="Normal6"/>
              <w:rPr>
                <w:lang w:val="cs-CZ"/>
              </w:rPr>
            </w:pPr>
            <w:r w:rsidRPr="00555BB2">
              <w:rPr>
                <w:lang w:val="cs-CZ"/>
              </w:rPr>
              <w:t>1.</w:t>
            </w:r>
            <w:r w:rsidRPr="00555BB2">
              <w:rPr>
                <w:lang w:val="cs-CZ"/>
              </w:rPr>
              <w:tab/>
              <w:t>Prohlášení pořadatele souborné služby, že vystupuje výlučně jako poskytovatel cestovní služby, prostředník nebo jiný subjekt nebo že souborné služby nejsou soubornými službami, neosvobozuje tohoto pořadatele od povinností, které mu tato směrnice ukládá.</w:t>
            </w:r>
          </w:p>
        </w:tc>
      </w:tr>
    </w:tbl>
    <w:p w14:paraId="0BA29122" w14:textId="77777777" w:rsidR="00531895" w:rsidRPr="00555BB2" w:rsidRDefault="00531895" w:rsidP="00531895"/>
    <w:p w14:paraId="76A66A5D"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75</w:t>
      </w:r>
    </w:p>
    <w:p w14:paraId="694B67A5" w14:textId="77777777" w:rsidR="00531895" w:rsidRPr="00555BB2" w:rsidRDefault="00531895" w:rsidP="00531895"/>
    <w:p w14:paraId="0CD41A82" w14:textId="77777777" w:rsidR="00531895" w:rsidRPr="00555BB2" w:rsidRDefault="00531895" w:rsidP="00531895">
      <w:pPr>
        <w:pStyle w:val="NormalBold"/>
        <w:keepNext/>
      </w:pPr>
      <w:r w:rsidRPr="00555BB2">
        <w:t>Návrh směrnice</w:t>
      </w:r>
    </w:p>
    <w:p w14:paraId="4009A07A" w14:textId="77777777" w:rsidR="00531895" w:rsidRPr="00555BB2" w:rsidRDefault="00531895" w:rsidP="00531895">
      <w:pPr>
        <w:pStyle w:val="NormalBold"/>
        <w:keepNext/>
      </w:pPr>
      <w:r w:rsidRPr="00555BB2">
        <w:t>Čl. 1 – bod 12 b (nový)</w:t>
      </w:r>
    </w:p>
    <w:p w14:paraId="4C5E4B73" w14:textId="77777777" w:rsidR="00531895" w:rsidRPr="00555BB2" w:rsidRDefault="00531895" w:rsidP="00531895">
      <w:pPr>
        <w:keepNext/>
      </w:pPr>
      <w:r w:rsidRPr="00555BB2">
        <w:t>Směrnice (EU) 2015/2302</w:t>
      </w:r>
    </w:p>
    <w:p w14:paraId="58816087" w14:textId="77777777" w:rsidR="00531895" w:rsidRPr="00555BB2" w:rsidRDefault="00531895" w:rsidP="00531895">
      <w:r w:rsidRPr="00555BB2">
        <w:t>Čl. 24 – odst. 1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476678C" w14:textId="77777777" w:rsidTr="005159D7">
        <w:trPr>
          <w:jc w:val="center"/>
        </w:trPr>
        <w:tc>
          <w:tcPr>
            <w:tcW w:w="9752" w:type="dxa"/>
            <w:gridSpan w:val="2"/>
          </w:tcPr>
          <w:p w14:paraId="76610E81" w14:textId="77777777" w:rsidR="00531895" w:rsidRPr="00555BB2" w:rsidRDefault="00531895" w:rsidP="005159D7">
            <w:pPr>
              <w:keepNext/>
            </w:pPr>
          </w:p>
        </w:tc>
      </w:tr>
      <w:tr w:rsidR="00531895" w:rsidRPr="00555BB2" w14:paraId="6022E167" w14:textId="77777777" w:rsidTr="005159D7">
        <w:trPr>
          <w:jc w:val="center"/>
        </w:trPr>
        <w:tc>
          <w:tcPr>
            <w:tcW w:w="4876" w:type="dxa"/>
            <w:hideMark/>
          </w:tcPr>
          <w:p w14:paraId="4D6F22ED" w14:textId="77777777" w:rsidR="00531895" w:rsidRPr="00555BB2" w:rsidRDefault="00531895" w:rsidP="005159D7">
            <w:pPr>
              <w:pStyle w:val="AmColumnHeading"/>
              <w:keepNext/>
            </w:pPr>
            <w:r w:rsidRPr="00555BB2">
              <w:t>Znění navržené Komisí</w:t>
            </w:r>
          </w:p>
        </w:tc>
        <w:tc>
          <w:tcPr>
            <w:tcW w:w="4876" w:type="dxa"/>
            <w:hideMark/>
          </w:tcPr>
          <w:p w14:paraId="3B9BB95C" w14:textId="77777777" w:rsidR="00531895" w:rsidRPr="00555BB2" w:rsidRDefault="00531895" w:rsidP="005159D7">
            <w:pPr>
              <w:pStyle w:val="AmColumnHeading"/>
              <w:keepNext/>
            </w:pPr>
            <w:r w:rsidRPr="00555BB2">
              <w:t>Pozměňovací návrh</w:t>
            </w:r>
          </w:p>
        </w:tc>
      </w:tr>
      <w:tr w:rsidR="00531895" w:rsidRPr="00555BB2" w14:paraId="656705A5" w14:textId="77777777" w:rsidTr="005159D7">
        <w:trPr>
          <w:jc w:val="center"/>
        </w:trPr>
        <w:tc>
          <w:tcPr>
            <w:tcW w:w="4876" w:type="dxa"/>
          </w:tcPr>
          <w:p w14:paraId="352E043C" w14:textId="77777777" w:rsidR="00531895" w:rsidRPr="00555BB2" w:rsidRDefault="00531895" w:rsidP="005159D7">
            <w:pPr>
              <w:pStyle w:val="Normal6a"/>
            </w:pPr>
          </w:p>
        </w:tc>
        <w:tc>
          <w:tcPr>
            <w:tcW w:w="4876" w:type="dxa"/>
          </w:tcPr>
          <w:p w14:paraId="41654724" w14:textId="77777777" w:rsidR="00531895" w:rsidRPr="00555BB2" w:rsidRDefault="00531895" w:rsidP="005159D7">
            <w:pPr>
              <w:pStyle w:val="Normal6a"/>
              <w:rPr>
                <w:b/>
                <w:i/>
              </w:rPr>
            </w:pPr>
            <w:proofErr w:type="gramStart"/>
            <w:r w:rsidRPr="00555BB2">
              <w:rPr>
                <w:b/>
                <w:i/>
              </w:rPr>
              <w:t>12b</w:t>
            </w:r>
            <w:proofErr w:type="gramEnd"/>
            <w:r w:rsidRPr="00555BB2">
              <w:rPr>
                <w:b/>
                <w:i/>
              </w:rPr>
              <w:t>)</w:t>
            </w:r>
            <w:r w:rsidRPr="00555BB2">
              <w:rPr>
                <w:b/>
                <w:i/>
              </w:rPr>
              <w:tab/>
              <w:t>v článku 24 se doplňují nové odstavce, které znějí:</w:t>
            </w:r>
          </w:p>
        </w:tc>
      </w:tr>
      <w:tr w:rsidR="00531895" w:rsidRPr="00555BB2" w14:paraId="45A329A2" w14:textId="77777777" w:rsidTr="005159D7">
        <w:trPr>
          <w:jc w:val="center"/>
        </w:trPr>
        <w:tc>
          <w:tcPr>
            <w:tcW w:w="4876" w:type="dxa"/>
          </w:tcPr>
          <w:p w14:paraId="3C50756A" w14:textId="77777777" w:rsidR="00531895" w:rsidRPr="00555BB2" w:rsidRDefault="00531895" w:rsidP="005159D7">
            <w:pPr>
              <w:pStyle w:val="Normal6a"/>
            </w:pPr>
          </w:p>
        </w:tc>
        <w:tc>
          <w:tcPr>
            <w:tcW w:w="4876" w:type="dxa"/>
            <w:hideMark/>
          </w:tcPr>
          <w:p w14:paraId="75B5419D" w14:textId="77777777" w:rsidR="00531895" w:rsidRPr="00555BB2" w:rsidRDefault="00531895" w:rsidP="005159D7">
            <w:pPr>
              <w:pStyle w:val="Normal6a"/>
              <w:rPr>
                <w:b/>
                <w:i/>
                <w:szCs w:val="24"/>
              </w:rPr>
            </w:pPr>
            <w:proofErr w:type="gramStart"/>
            <w:r w:rsidRPr="00555BB2">
              <w:rPr>
                <w:b/>
                <w:i/>
              </w:rPr>
              <w:t>1a</w:t>
            </w:r>
            <w:proofErr w:type="gramEnd"/>
            <w:r w:rsidRPr="00555BB2">
              <w:rPr>
                <w:b/>
                <w:i/>
              </w:rPr>
              <w:t>.</w:t>
            </w:r>
            <w:r w:rsidRPr="00555BB2">
              <w:rPr>
                <w:b/>
                <w:i/>
              </w:rPr>
              <w:tab/>
              <w:t>Aniž by tím byly dotčeny čl. 7 odst. 2 a články 13, 15 a 16, zavedou všichni pořadatelé a prodejci postup vyřizování stížností, které se týkají práv a povinností podle této směrnice. Současně s dokumenty, které mají dodat před zahájením souborné cestovní služby v souladu s čl. 7 odst. 1 písm. g), oznámí cestujícímu a zpřístupní spotřebiteli své kontaktní údaje a pracovní jazyk či jazyky.</w:t>
            </w:r>
          </w:p>
        </w:tc>
      </w:tr>
    </w:tbl>
    <w:p w14:paraId="1F810099" w14:textId="77777777" w:rsidR="00531895" w:rsidRPr="00555BB2" w:rsidRDefault="00531895" w:rsidP="00531895"/>
    <w:p w14:paraId="3300B1C5"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76</w:t>
      </w:r>
    </w:p>
    <w:p w14:paraId="3CB09148" w14:textId="77777777" w:rsidR="00531895" w:rsidRPr="00555BB2" w:rsidRDefault="00531895" w:rsidP="00531895"/>
    <w:p w14:paraId="5CC25245" w14:textId="77777777" w:rsidR="00531895" w:rsidRPr="00555BB2" w:rsidRDefault="00531895" w:rsidP="00531895">
      <w:pPr>
        <w:pStyle w:val="NormalBold"/>
        <w:keepNext/>
      </w:pPr>
      <w:r w:rsidRPr="00555BB2">
        <w:lastRenderedPageBreak/>
        <w:t>Návrh směrnice</w:t>
      </w:r>
    </w:p>
    <w:p w14:paraId="25DAF61D" w14:textId="77777777" w:rsidR="00531895" w:rsidRPr="00555BB2" w:rsidRDefault="00531895" w:rsidP="00531895">
      <w:pPr>
        <w:pStyle w:val="NormalBold"/>
        <w:keepNext/>
      </w:pPr>
      <w:r w:rsidRPr="00555BB2">
        <w:t>Čl. 1 – bod 12 b (nový)</w:t>
      </w:r>
    </w:p>
    <w:p w14:paraId="5C20703B" w14:textId="77777777" w:rsidR="00531895" w:rsidRPr="00555BB2" w:rsidRDefault="00531895" w:rsidP="00531895">
      <w:pPr>
        <w:keepNext/>
      </w:pPr>
      <w:r w:rsidRPr="00555BB2">
        <w:t>Směrnice (EU) 2015/2302</w:t>
      </w:r>
    </w:p>
    <w:p w14:paraId="637E5C07" w14:textId="77777777" w:rsidR="00531895" w:rsidRPr="00555BB2" w:rsidRDefault="00531895" w:rsidP="00531895">
      <w:r w:rsidRPr="00555BB2">
        <w:t>Čl. 24 – odst. 1 b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BD8A67E" w14:textId="77777777" w:rsidTr="005159D7">
        <w:trPr>
          <w:jc w:val="center"/>
        </w:trPr>
        <w:tc>
          <w:tcPr>
            <w:tcW w:w="9752" w:type="dxa"/>
            <w:gridSpan w:val="2"/>
          </w:tcPr>
          <w:p w14:paraId="019D5529" w14:textId="77777777" w:rsidR="00531895" w:rsidRPr="00555BB2" w:rsidRDefault="00531895" w:rsidP="005159D7">
            <w:pPr>
              <w:keepNext/>
            </w:pPr>
          </w:p>
        </w:tc>
      </w:tr>
      <w:tr w:rsidR="00531895" w:rsidRPr="00555BB2" w14:paraId="62225B81" w14:textId="77777777" w:rsidTr="005159D7">
        <w:trPr>
          <w:jc w:val="center"/>
        </w:trPr>
        <w:tc>
          <w:tcPr>
            <w:tcW w:w="4876" w:type="dxa"/>
            <w:hideMark/>
          </w:tcPr>
          <w:p w14:paraId="1177E3C7" w14:textId="77777777" w:rsidR="00531895" w:rsidRPr="00555BB2" w:rsidRDefault="00531895" w:rsidP="005159D7">
            <w:pPr>
              <w:pStyle w:val="AmColumnHeading"/>
              <w:keepNext/>
            </w:pPr>
            <w:r w:rsidRPr="00555BB2">
              <w:t>Znění navržené Komisí</w:t>
            </w:r>
          </w:p>
        </w:tc>
        <w:tc>
          <w:tcPr>
            <w:tcW w:w="4876" w:type="dxa"/>
            <w:hideMark/>
          </w:tcPr>
          <w:p w14:paraId="3F6A0A85" w14:textId="77777777" w:rsidR="00531895" w:rsidRPr="00555BB2" w:rsidRDefault="00531895" w:rsidP="005159D7">
            <w:pPr>
              <w:pStyle w:val="AmColumnHeading"/>
              <w:keepNext/>
            </w:pPr>
            <w:r w:rsidRPr="00555BB2">
              <w:t>Pozměňovací návrh</w:t>
            </w:r>
          </w:p>
        </w:tc>
      </w:tr>
      <w:tr w:rsidR="00531895" w:rsidRPr="00555BB2" w14:paraId="06D619CD" w14:textId="77777777" w:rsidTr="005159D7">
        <w:trPr>
          <w:jc w:val="center"/>
        </w:trPr>
        <w:tc>
          <w:tcPr>
            <w:tcW w:w="4876" w:type="dxa"/>
          </w:tcPr>
          <w:p w14:paraId="5B1D5B73" w14:textId="77777777" w:rsidR="00531895" w:rsidRPr="00555BB2" w:rsidRDefault="00531895" w:rsidP="005159D7">
            <w:pPr>
              <w:pStyle w:val="Normal6a"/>
            </w:pPr>
          </w:p>
        </w:tc>
        <w:tc>
          <w:tcPr>
            <w:tcW w:w="4876" w:type="dxa"/>
            <w:hideMark/>
          </w:tcPr>
          <w:p w14:paraId="104A20B9" w14:textId="77777777" w:rsidR="00531895" w:rsidRPr="00555BB2" w:rsidRDefault="00531895" w:rsidP="005159D7">
            <w:pPr>
              <w:spacing w:after="240"/>
              <w:ind w:left="-3"/>
              <w:rPr>
                <w:szCs w:val="24"/>
              </w:rPr>
            </w:pPr>
            <w:proofErr w:type="gramStart"/>
            <w:r w:rsidRPr="00555BB2">
              <w:rPr>
                <w:b/>
                <w:i/>
              </w:rPr>
              <w:t>1b</w:t>
            </w:r>
            <w:proofErr w:type="gramEnd"/>
            <w:r w:rsidRPr="00555BB2">
              <w:rPr>
                <w:b/>
                <w:i/>
              </w:rPr>
              <w:t>.</w:t>
            </w:r>
            <w:r w:rsidRPr="00555BB2">
              <w:rPr>
                <w:b/>
                <w:i/>
              </w:rPr>
              <w:tab/>
              <w:t xml:space="preserve">Podá-li cestující stížnost pomocí mechanismu uvedeného v odstavci </w:t>
            </w:r>
            <w:proofErr w:type="gramStart"/>
            <w:r w:rsidRPr="00555BB2">
              <w:rPr>
                <w:b/>
                <w:i/>
              </w:rPr>
              <w:t>1a</w:t>
            </w:r>
            <w:proofErr w:type="gramEnd"/>
            <w:r w:rsidRPr="00555BB2">
              <w:rPr>
                <w:b/>
                <w:i/>
              </w:rPr>
              <w:t>, pořadatel nebo prodejce potvrdí přijetí spolu s kopií komunikace do sedmi pracovních dnů od podání stížnosti. Do 30 dnů pak pořadatel nebo prodejce cestujícímu poskytne odůvodněnou odpověď. Pořadatelé a prodejci uchovávají údaje potřebné k posouzení stížnosti po celou dobu trvání vyřizování stížnosti a na požádání je zpřístupní vnitrostátním donucovacím orgánům.</w:t>
            </w:r>
          </w:p>
        </w:tc>
      </w:tr>
    </w:tbl>
    <w:p w14:paraId="5EA8709D" w14:textId="77777777" w:rsidR="00531895" w:rsidRPr="00555BB2" w:rsidRDefault="00531895" w:rsidP="00531895"/>
    <w:p w14:paraId="7EF51824"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77</w:t>
      </w:r>
    </w:p>
    <w:p w14:paraId="1BAC0681" w14:textId="77777777" w:rsidR="00531895" w:rsidRPr="00555BB2" w:rsidRDefault="00531895" w:rsidP="00531895"/>
    <w:p w14:paraId="31824C38" w14:textId="77777777" w:rsidR="00531895" w:rsidRPr="00555BB2" w:rsidRDefault="00531895" w:rsidP="00531895">
      <w:pPr>
        <w:pStyle w:val="NormalBold"/>
        <w:keepNext/>
      </w:pPr>
      <w:r w:rsidRPr="00555BB2">
        <w:t>Návrh směrnice</w:t>
      </w:r>
    </w:p>
    <w:p w14:paraId="6EB2D383" w14:textId="77777777" w:rsidR="00531895" w:rsidRPr="00555BB2" w:rsidRDefault="00531895" w:rsidP="00531895">
      <w:pPr>
        <w:pStyle w:val="NormalBold"/>
        <w:keepNext/>
      </w:pPr>
      <w:r w:rsidRPr="00555BB2">
        <w:t>Čl. 1 – bod 12 b (nový)</w:t>
      </w:r>
    </w:p>
    <w:p w14:paraId="5D693A41" w14:textId="77777777" w:rsidR="00531895" w:rsidRPr="00555BB2" w:rsidRDefault="00531895" w:rsidP="00531895">
      <w:pPr>
        <w:keepNext/>
      </w:pPr>
      <w:r w:rsidRPr="00555BB2">
        <w:t>Směrnice (EU) 2015/2302</w:t>
      </w:r>
    </w:p>
    <w:p w14:paraId="28ECBE95" w14:textId="77777777" w:rsidR="00531895" w:rsidRPr="00555BB2" w:rsidRDefault="00531895" w:rsidP="00531895">
      <w:r w:rsidRPr="00555BB2">
        <w:t>Čl. 24 – odst. 1 c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5BDCE21E" w14:textId="77777777" w:rsidTr="005159D7">
        <w:trPr>
          <w:jc w:val="center"/>
        </w:trPr>
        <w:tc>
          <w:tcPr>
            <w:tcW w:w="9752" w:type="dxa"/>
            <w:gridSpan w:val="2"/>
          </w:tcPr>
          <w:p w14:paraId="1D583458" w14:textId="77777777" w:rsidR="00531895" w:rsidRPr="00555BB2" w:rsidRDefault="00531895" w:rsidP="005159D7">
            <w:pPr>
              <w:keepNext/>
            </w:pPr>
          </w:p>
        </w:tc>
      </w:tr>
      <w:tr w:rsidR="00531895" w:rsidRPr="00555BB2" w14:paraId="6E63B902" w14:textId="77777777" w:rsidTr="005159D7">
        <w:trPr>
          <w:jc w:val="center"/>
        </w:trPr>
        <w:tc>
          <w:tcPr>
            <w:tcW w:w="4876" w:type="dxa"/>
            <w:hideMark/>
          </w:tcPr>
          <w:p w14:paraId="43DB840C" w14:textId="77777777" w:rsidR="00531895" w:rsidRPr="00555BB2" w:rsidRDefault="00531895" w:rsidP="005159D7">
            <w:pPr>
              <w:pStyle w:val="AmColumnHeading"/>
              <w:keepNext/>
            </w:pPr>
            <w:r w:rsidRPr="00555BB2">
              <w:t>Znění navržené Komisí</w:t>
            </w:r>
          </w:p>
        </w:tc>
        <w:tc>
          <w:tcPr>
            <w:tcW w:w="4876" w:type="dxa"/>
            <w:hideMark/>
          </w:tcPr>
          <w:p w14:paraId="57659075" w14:textId="77777777" w:rsidR="00531895" w:rsidRPr="00555BB2" w:rsidRDefault="00531895" w:rsidP="005159D7">
            <w:pPr>
              <w:pStyle w:val="AmColumnHeading"/>
              <w:keepNext/>
            </w:pPr>
            <w:r w:rsidRPr="00555BB2">
              <w:t>Pozměňovací návrh</w:t>
            </w:r>
          </w:p>
        </w:tc>
      </w:tr>
      <w:tr w:rsidR="00531895" w:rsidRPr="00555BB2" w14:paraId="2587393D" w14:textId="77777777" w:rsidTr="005159D7">
        <w:trPr>
          <w:jc w:val="center"/>
        </w:trPr>
        <w:tc>
          <w:tcPr>
            <w:tcW w:w="4876" w:type="dxa"/>
          </w:tcPr>
          <w:p w14:paraId="02BD8022" w14:textId="77777777" w:rsidR="00531895" w:rsidRPr="00555BB2" w:rsidRDefault="00531895" w:rsidP="005159D7">
            <w:pPr>
              <w:pStyle w:val="Normal6a"/>
            </w:pPr>
          </w:p>
        </w:tc>
        <w:tc>
          <w:tcPr>
            <w:tcW w:w="4876" w:type="dxa"/>
            <w:hideMark/>
          </w:tcPr>
          <w:p w14:paraId="3AE95C50" w14:textId="77777777" w:rsidR="00531895" w:rsidRPr="00555BB2" w:rsidRDefault="00531895" w:rsidP="005159D7">
            <w:pPr>
              <w:pStyle w:val="Normal6a"/>
              <w:rPr>
                <w:b/>
                <w:i/>
                <w:szCs w:val="24"/>
              </w:rPr>
            </w:pPr>
            <w:r w:rsidRPr="00555BB2">
              <w:rPr>
                <w:b/>
                <w:i/>
              </w:rPr>
              <w:t>1c.</w:t>
            </w:r>
            <w:r w:rsidRPr="00555BB2">
              <w:rPr>
                <w:b/>
                <w:i/>
              </w:rPr>
              <w:tab/>
              <w:t>Pořadatelé a prodejci nabízející služby, na něž se vztahuje tato směrnice, zveřejní informace o postupu vyřizování stížností na svých internetových stránkách.</w:t>
            </w:r>
          </w:p>
        </w:tc>
      </w:tr>
    </w:tbl>
    <w:p w14:paraId="4FABB146" w14:textId="77777777" w:rsidR="00531895" w:rsidRPr="00555BB2" w:rsidRDefault="00531895" w:rsidP="00531895"/>
    <w:p w14:paraId="08BCBBA6"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78</w:t>
      </w:r>
    </w:p>
    <w:p w14:paraId="4B779463" w14:textId="77777777" w:rsidR="00531895" w:rsidRPr="00555BB2" w:rsidRDefault="00531895" w:rsidP="00531895"/>
    <w:p w14:paraId="458485F0" w14:textId="77777777" w:rsidR="00531895" w:rsidRPr="00555BB2" w:rsidRDefault="00531895" w:rsidP="00531895">
      <w:pPr>
        <w:pStyle w:val="NormalBold"/>
        <w:keepNext/>
      </w:pPr>
      <w:r w:rsidRPr="00555BB2">
        <w:t>Návrh směrnice</w:t>
      </w:r>
    </w:p>
    <w:p w14:paraId="08131837" w14:textId="77777777" w:rsidR="00531895" w:rsidRPr="00555BB2" w:rsidRDefault="00531895" w:rsidP="00531895">
      <w:pPr>
        <w:pStyle w:val="NormalBold"/>
        <w:keepNext/>
      </w:pPr>
      <w:r w:rsidRPr="00555BB2">
        <w:t>Čl. 1 – bod 12 b (nový)</w:t>
      </w:r>
    </w:p>
    <w:p w14:paraId="5F94A928" w14:textId="77777777" w:rsidR="00531895" w:rsidRPr="00555BB2" w:rsidRDefault="00531895" w:rsidP="00531895">
      <w:pPr>
        <w:keepNext/>
      </w:pPr>
      <w:r w:rsidRPr="00555BB2">
        <w:t>Směrnice (EU) 2015/2302</w:t>
      </w:r>
    </w:p>
    <w:p w14:paraId="652A3FB1" w14:textId="77777777" w:rsidR="00531895" w:rsidRPr="00555BB2" w:rsidRDefault="00531895" w:rsidP="00531895">
      <w:r w:rsidRPr="00555BB2">
        <w:t>Čl. 24 – odst. 1 d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72B5B212" w14:textId="77777777" w:rsidTr="005159D7">
        <w:trPr>
          <w:jc w:val="center"/>
        </w:trPr>
        <w:tc>
          <w:tcPr>
            <w:tcW w:w="9752" w:type="dxa"/>
            <w:gridSpan w:val="2"/>
          </w:tcPr>
          <w:p w14:paraId="20DA532D" w14:textId="77777777" w:rsidR="00531895" w:rsidRPr="00555BB2" w:rsidRDefault="00531895" w:rsidP="005159D7">
            <w:pPr>
              <w:keepNext/>
            </w:pPr>
          </w:p>
        </w:tc>
      </w:tr>
      <w:tr w:rsidR="00531895" w:rsidRPr="00555BB2" w14:paraId="247F83ED" w14:textId="77777777" w:rsidTr="005159D7">
        <w:trPr>
          <w:jc w:val="center"/>
        </w:trPr>
        <w:tc>
          <w:tcPr>
            <w:tcW w:w="4876" w:type="dxa"/>
            <w:hideMark/>
          </w:tcPr>
          <w:p w14:paraId="3F7D5CBE" w14:textId="77777777" w:rsidR="00531895" w:rsidRPr="00555BB2" w:rsidRDefault="00531895" w:rsidP="005159D7">
            <w:pPr>
              <w:pStyle w:val="AmColumnHeading"/>
              <w:keepNext/>
            </w:pPr>
            <w:r w:rsidRPr="00555BB2">
              <w:t>Znění navržené Komisí</w:t>
            </w:r>
          </w:p>
        </w:tc>
        <w:tc>
          <w:tcPr>
            <w:tcW w:w="4876" w:type="dxa"/>
            <w:hideMark/>
          </w:tcPr>
          <w:p w14:paraId="475BB6C5" w14:textId="77777777" w:rsidR="00531895" w:rsidRPr="00555BB2" w:rsidRDefault="00531895" w:rsidP="005159D7">
            <w:pPr>
              <w:pStyle w:val="AmColumnHeading"/>
              <w:keepNext/>
            </w:pPr>
            <w:r w:rsidRPr="00555BB2">
              <w:t>Pozměňovací návrh</w:t>
            </w:r>
          </w:p>
        </w:tc>
      </w:tr>
      <w:tr w:rsidR="00531895" w:rsidRPr="00555BB2" w14:paraId="024B3047" w14:textId="77777777" w:rsidTr="005159D7">
        <w:trPr>
          <w:jc w:val="center"/>
        </w:trPr>
        <w:tc>
          <w:tcPr>
            <w:tcW w:w="4876" w:type="dxa"/>
          </w:tcPr>
          <w:p w14:paraId="4AF4E534" w14:textId="77777777" w:rsidR="00531895" w:rsidRPr="00555BB2" w:rsidRDefault="00531895" w:rsidP="005159D7">
            <w:pPr>
              <w:pStyle w:val="Normal6a"/>
            </w:pPr>
          </w:p>
        </w:tc>
        <w:tc>
          <w:tcPr>
            <w:tcW w:w="4876" w:type="dxa"/>
            <w:hideMark/>
          </w:tcPr>
          <w:p w14:paraId="3009C805" w14:textId="77777777" w:rsidR="00531895" w:rsidRPr="00555BB2" w:rsidRDefault="00531895" w:rsidP="005159D7">
            <w:pPr>
              <w:pStyle w:val="Normal6a"/>
              <w:rPr>
                <w:szCs w:val="24"/>
              </w:rPr>
            </w:pPr>
            <w:proofErr w:type="gramStart"/>
            <w:r w:rsidRPr="00555BB2">
              <w:rPr>
                <w:b/>
                <w:i/>
              </w:rPr>
              <w:t>1d</w:t>
            </w:r>
            <w:proofErr w:type="gramEnd"/>
            <w:r w:rsidRPr="00555BB2">
              <w:rPr>
                <w:b/>
                <w:i/>
              </w:rPr>
              <w:t>.</w:t>
            </w:r>
            <w:r w:rsidRPr="00555BB2">
              <w:rPr>
                <w:b/>
                <w:i/>
              </w:rPr>
              <w:tab/>
              <w:t xml:space="preserve">Pokud cestující podají stížnost prostřednictvím mechanismu uvedeného v odstavci </w:t>
            </w:r>
            <w:proofErr w:type="gramStart"/>
            <w:r w:rsidRPr="00555BB2">
              <w:rPr>
                <w:b/>
                <w:i/>
              </w:rPr>
              <w:t>1a</w:t>
            </w:r>
            <w:proofErr w:type="gramEnd"/>
            <w:r w:rsidRPr="00555BB2">
              <w:rPr>
                <w:b/>
                <w:i/>
              </w:rPr>
              <w:t xml:space="preserve">, není tím dotčeno jejich právo předkládat spory k mimosoudnímu </w:t>
            </w:r>
            <w:r w:rsidRPr="00555BB2">
              <w:rPr>
                <w:b/>
                <w:i/>
              </w:rPr>
              <w:lastRenderedPageBreak/>
              <w:t>řešení v souladu s článkem 26a nebo domáhat se nápravy prostřednictvím soudního řízení, s výhradou promlčecích lhůt v souladu s vnitrostátním právem.</w:t>
            </w:r>
          </w:p>
        </w:tc>
      </w:tr>
    </w:tbl>
    <w:p w14:paraId="1987B9B6" w14:textId="77777777" w:rsidR="00531895" w:rsidRPr="00555BB2" w:rsidRDefault="00531895" w:rsidP="00531895"/>
    <w:p w14:paraId="06EC2B27"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79</w:t>
      </w:r>
    </w:p>
    <w:p w14:paraId="2D402BD8" w14:textId="77777777" w:rsidR="00531895" w:rsidRPr="00555BB2" w:rsidRDefault="00531895" w:rsidP="00531895"/>
    <w:p w14:paraId="11DECB8C" w14:textId="77777777" w:rsidR="00531895" w:rsidRPr="00555BB2" w:rsidRDefault="00531895" w:rsidP="00531895">
      <w:pPr>
        <w:pStyle w:val="NormalBold"/>
        <w:keepNext/>
      </w:pPr>
      <w:r w:rsidRPr="00555BB2">
        <w:t>Návrh směrnice</w:t>
      </w:r>
    </w:p>
    <w:p w14:paraId="2B3377AD" w14:textId="77777777" w:rsidR="00531895" w:rsidRPr="00555BB2" w:rsidRDefault="00531895" w:rsidP="00531895">
      <w:pPr>
        <w:pStyle w:val="NormalBold"/>
        <w:keepNext/>
      </w:pPr>
      <w:r w:rsidRPr="00555BB2">
        <w:t>Čl. 1 – odst. 1 – bod 12 c (nový)</w:t>
      </w:r>
    </w:p>
    <w:p w14:paraId="7082FC10" w14:textId="77777777" w:rsidR="00531895" w:rsidRPr="00555BB2" w:rsidRDefault="00531895" w:rsidP="00531895">
      <w:pPr>
        <w:keepNext/>
      </w:pPr>
      <w:r w:rsidRPr="00555BB2">
        <w:t>Směrnice (EU) 2015/2302</w:t>
      </w:r>
    </w:p>
    <w:p w14:paraId="6C0CF84E" w14:textId="77777777" w:rsidR="00531895" w:rsidRPr="00555BB2" w:rsidRDefault="00531895" w:rsidP="00531895">
      <w:r w:rsidRPr="00555BB2">
        <w:t>Článek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EC524C7" w14:textId="77777777" w:rsidTr="005159D7">
        <w:trPr>
          <w:jc w:val="center"/>
        </w:trPr>
        <w:tc>
          <w:tcPr>
            <w:tcW w:w="9752" w:type="dxa"/>
            <w:gridSpan w:val="2"/>
          </w:tcPr>
          <w:p w14:paraId="489ECA56" w14:textId="77777777" w:rsidR="00531895" w:rsidRPr="00555BB2" w:rsidRDefault="00531895" w:rsidP="005159D7">
            <w:pPr>
              <w:keepNext/>
            </w:pPr>
          </w:p>
        </w:tc>
      </w:tr>
      <w:tr w:rsidR="00531895" w:rsidRPr="00555BB2" w14:paraId="35460E6C" w14:textId="77777777" w:rsidTr="005159D7">
        <w:trPr>
          <w:jc w:val="center"/>
        </w:trPr>
        <w:tc>
          <w:tcPr>
            <w:tcW w:w="4876" w:type="dxa"/>
            <w:hideMark/>
          </w:tcPr>
          <w:p w14:paraId="3C20B079" w14:textId="77777777" w:rsidR="00531895" w:rsidRPr="00555BB2" w:rsidRDefault="00531895" w:rsidP="005159D7">
            <w:pPr>
              <w:pStyle w:val="AmColumnHeading"/>
              <w:keepNext/>
            </w:pPr>
            <w:r w:rsidRPr="00555BB2">
              <w:t>Platné znění</w:t>
            </w:r>
          </w:p>
        </w:tc>
        <w:tc>
          <w:tcPr>
            <w:tcW w:w="4876" w:type="dxa"/>
            <w:hideMark/>
          </w:tcPr>
          <w:p w14:paraId="4D1EE50D" w14:textId="77777777" w:rsidR="00531895" w:rsidRPr="00555BB2" w:rsidRDefault="00531895" w:rsidP="005159D7">
            <w:pPr>
              <w:pStyle w:val="AmColumnHeading"/>
              <w:keepNext/>
            </w:pPr>
            <w:r w:rsidRPr="00555BB2">
              <w:t>Pozměňovací návrh</w:t>
            </w:r>
          </w:p>
        </w:tc>
      </w:tr>
      <w:tr w:rsidR="00531895" w:rsidRPr="00555BB2" w14:paraId="32662D09" w14:textId="77777777" w:rsidTr="005159D7">
        <w:trPr>
          <w:jc w:val="center"/>
        </w:trPr>
        <w:tc>
          <w:tcPr>
            <w:tcW w:w="4876" w:type="dxa"/>
          </w:tcPr>
          <w:p w14:paraId="5BA411E2" w14:textId="77777777" w:rsidR="00531895" w:rsidRPr="00555BB2" w:rsidRDefault="00531895" w:rsidP="005159D7">
            <w:pPr>
              <w:pStyle w:val="Normal6"/>
              <w:rPr>
                <w:lang w:val="cs-CZ"/>
              </w:rPr>
            </w:pPr>
          </w:p>
        </w:tc>
        <w:tc>
          <w:tcPr>
            <w:tcW w:w="4876" w:type="dxa"/>
            <w:hideMark/>
          </w:tcPr>
          <w:p w14:paraId="404F0456" w14:textId="77777777" w:rsidR="00531895" w:rsidRPr="00555BB2" w:rsidRDefault="00531895" w:rsidP="005159D7">
            <w:pPr>
              <w:pStyle w:val="Normal6"/>
              <w:rPr>
                <w:b/>
                <w:i/>
                <w:lang w:val="cs-CZ"/>
              </w:rPr>
            </w:pPr>
            <w:r w:rsidRPr="00555BB2">
              <w:rPr>
                <w:b/>
                <w:i/>
                <w:lang w:val="cs-CZ"/>
              </w:rPr>
              <w:t>12c) Článek 25 se nahrazuje tímto:</w:t>
            </w:r>
          </w:p>
        </w:tc>
      </w:tr>
      <w:tr w:rsidR="00531895" w:rsidRPr="00555BB2" w14:paraId="66BAAE0F" w14:textId="77777777" w:rsidTr="005159D7">
        <w:trPr>
          <w:jc w:val="center"/>
        </w:trPr>
        <w:tc>
          <w:tcPr>
            <w:tcW w:w="4876" w:type="dxa"/>
            <w:hideMark/>
          </w:tcPr>
          <w:p w14:paraId="14DA8B4A" w14:textId="77777777" w:rsidR="00531895" w:rsidRPr="00555BB2" w:rsidRDefault="00531895" w:rsidP="005159D7">
            <w:pPr>
              <w:pStyle w:val="Normal6"/>
              <w:jc w:val="center"/>
              <w:rPr>
                <w:lang w:val="cs-CZ"/>
              </w:rPr>
            </w:pPr>
            <w:r w:rsidRPr="00555BB2">
              <w:rPr>
                <w:lang w:val="cs-CZ"/>
              </w:rPr>
              <w:t>Článek 25</w:t>
            </w:r>
          </w:p>
        </w:tc>
        <w:tc>
          <w:tcPr>
            <w:tcW w:w="4876" w:type="dxa"/>
            <w:hideMark/>
          </w:tcPr>
          <w:p w14:paraId="1F1E4145" w14:textId="77777777" w:rsidR="00531895" w:rsidRPr="00555BB2" w:rsidRDefault="00531895" w:rsidP="005159D7">
            <w:pPr>
              <w:pStyle w:val="Normal6"/>
              <w:jc w:val="center"/>
              <w:rPr>
                <w:lang w:val="cs-CZ"/>
              </w:rPr>
            </w:pPr>
            <w:r w:rsidRPr="00555BB2">
              <w:rPr>
                <w:b/>
                <w:i/>
                <w:lang w:val="cs-CZ"/>
              </w:rPr>
              <w:t>„Článek 25</w:t>
            </w:r>
          </w:p>
        </w:tc>
      </w:tr>
      <w:tr w:rsidR="00531895" w:rsidRPr="00555BB2" w14:paraId="65375AF4" w14:textId="77777777" w:rsidTr="005159D7">
        <w:trPr>
          <w:jc w:val="center"/>
        </w:trPr>
        <w:tc>
          <w:tcPr>
            <w:tcW w:w="4876" w:type="dxa"/>
            <w:hideMark/>
          </w:tcPr>
          <w:p w14:paraId="22B465EB" w14:textId="77777777" w:rsidR="00531895" w:rsidRPr="00555BB2" w:rsidRDefault="00531895" w:rsidP="005159D7">
            <w:pPr>
              <w:pStyle w:val="Normal6"/>
              <w:rPr>
                <w:lang w:val="cs-CZ"/>
              </w:rPr>
            </w:pPr>
            <w:r w:rsidRPr="00555BB2">
              <w:rPr>
                <w:lang w:val="cs-CZ"/>
              </w:rPr>
              <w:t>Sankce</w:t>
            </w:r>
          </w:p>
        </w:tc>
        <w:tc>
          <w:tcPr>
            <w:tcW w:w="4876" w:type="dxa"/>
            <w:hideMark/>
          </w:tcPr>
          <w:p w14:paraId="7DB6B47F" w14:textId="77777777" w:rsidR="00531895" w:rsidRPr="00555BB2" w:rsidRDefault="00531895" w:rsidP="005159D7">
            <w:pPr>
              <w:pStyle w:val="Normal6"/>
              <w:rPr>
                <w:lang w:val="cs-CZ"/>
              </w:rPr>
            </w:pPr>
            <w:r w:rsidRPr="00555BB2">
              <w:rPr>
                <w:lang w:val="cs-CZ"/>
              </w:rPr>
              <w:t>Sankce</w:t>
            </w:r>
          </w:p>
        </w:tc>
      </w:tr>
      <w:tr w:rsidR="00531895" w:rsidRPr="00555BB2" w14:paraId="6DB90C25" w14:textId="77777777" w:rsidTr="005159D7">
        <w:trPr>
          <w:jc w:val="center"/>
        </w:trPr>
        <w:tc>
          <w:tcPr>
            <w:tcW w:w="4876" w:type="dxa"/>
            <w:hideMark/>
          </w:tcPr>
          <w:p w14:paraId="17A9355C" w14:textId="77777777" w:rsidR="00531895" w:rsidRPr="00555BB2" w:rsidRDefault="00531895" w:rsidP="005159D7">
            <w:pPr>
              <w:pStyle w:val="Normal6"/>
              <w:rPr>
                <w:lang w:val="cs-CZ"/>
              </w:rPr>
            </w:pPr>
            <w:r w:rsidRPr="00555BB2">
              <w:rPr>
                <w:lang w:val="cs-CZ"/>
              </w:rPr>
              <w:t>Členské státy stanoví pravidla pro sankce za porušení vnitrostátních ustanovení přijatých podle této směrnice a přijmou veškerá opatření nezbytná k zajištění jejich uplatňování. Stanovené sankce musí být účinné, přiměřené a odrazující.</w:t>
            </w:r>
          </w:p>
        </w:tc>
        <w:tc>
          <w:tcPr>
            <w:tcW w:w="4876" w:type="dxa"/>
            <w:hideMark/>
          </w:tcPr>
          <w:p w14:paraId="5170C16B" w14:textId="77777777" w:rsidR="00531895" w:rsidRPr="00555BB2" w:rsidRDefault="00531895" w:rsidP="005159D7">
            <w:pPr>
              <w:pStyle w:val="Normal6"/>
              <w:rPr>
                <w:lang w:val="cs-CZ"/>
              </w:rPr>
            </w:pPr>
            <w:r w:rsidRPr="00555BB2">
              <w:rPr>
                <w:lang w:val="cs-CZ"/>
              </w:rPr>
              <w:t xml:space="preserve">Členské státy stanoví pravidla pro sankce za porušení vnitrostátních ustanovení přijatých podle této směrnice a přijmou veškerá opatření nezbytná k zajištění jejich uplatňování. Stanovené sankce musí být účinné, přiměřené a odrazující. </w:t>
            </w:r>
            <w:r w:rsidRPr="00555BB2">
              <w:rPr>
                <w:b/>
                <w:i/>
                <w:lang w:val="cs-CZ"/>
              </w:rPr>
              <w:t>Maximální výše pokut činí alespoň 4 % ročního obratu obchodníka v dotčeném členském státě nebo dotčených členských státech. Členské státy oznámí Komisi takto stanovené sankce a opatření a neprodleně rovněž veškeré následné změny těchto ustanovení.</w:t>
            </w:r>
          </w:p>
        </w:tc>
      </w:tr>
    </w:tbl>
    <w:p w14:paraId="6F13E552" w14:textId="77777777" w:rsidR="00531895" w:rsidRPr="00555BB2" w:rsidRDefault="00531895" w:rsidP="00531895"/>
    <w:p w14:paraId="69515A9F"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80</w:t>
      </w:r>
    </w:p>
    <w:p w14:paraId="710E6BE3" w14:textId="77777777" w:rsidR="00531895" w:rsidRPr="00555BB2" w:rsidRDefault="00531895" w:rsidP="00531895"/>
    <w:p w14:paraId="514DD368" w14:textId="77777777" w:rsidR="00531895" w:rsidRPr="00555BB2" w:rsidRDefault="00531895" w:rsidP="00531895">
      <w:pPr>
        <w:pStyle w:val="NormalBold"/>
        <w:keepNext/>
      </w:pPr>
      <w:r w:rsidRPr="00555BB2">
        <w:t>Návrh směrnice</w:t>
      </w:r>
    </w:p>
    <w:p w14:paraId="31B42502" w14:textId="77777777" w:rsidR="00531895" w:rsidRPr="00555BB2" w:rsidRDefault="00531895" w:rsidP="00531895">
      <w:pPr>
        <w:pStyle w:val="NormalBold"/>
        <w:keepNext/>
      </w:pPr>
      <w:r w:rsidRPr="00555BB2">
        <w:t>Čl. 1 – odst. 1 – bod 12 d (nový)</w:t>
      </w:r>
    </w:p>
    <w:p w14:paraId="66FC8A9A" w14:textId="77777777" w:rsidR="00531895" w:rsidRPr="00555BB2" w:rsidRDefault="00531895" w:rsidP="00531895">
      <w:pPr>
        <w:keepNext/>
      </w:pPr>
      <w:r w:rsidRPr="00555BB2">
        <w:t>Směrnice (EU) 2015/2302</w:t>
      </w:r>
    </w:p>
    <w:p w14:paraId="015E1DBA" w14:textId="77777777" w:rsidR="00531895" w:rsidRPr="00555BB2" w:rsidRDefault="00531895" w:rsidP="00531895">
      <w:r w:rsidRPr="00555BB2">
        <w:t>Článek 26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2D76465B" w14:textId="77777777" w:rsidTr="005159D7">
        <w:trPr>
          <w:jc w:val="center"/>
        </w:trPr>
        <w:tc>
          <w:tcPr>
            <w:tcW w:w="9752" w:type="dxa"/>
            <w:gridSpan w:val="2"/>
          </w:tcPr>
          <w:p w14:paraId="12A70BA4" w14:textId="77777777" w:rsidR="00531895" w:rsidRPr="00555BB2" w:rsidRDefault="00531895" w:rsidP="005159D7">
            <w:pPr>
              <w:keepNext/>
            </w:pPr>
          </w:p>
        </w:tc>
      </w:tr>
      <w:tr w:rsidR="00531895" w:rsidRPr="00555BB2" w14:paraId="322B48E7" w14:textId="77777777" w:rsidTr="005159D7">
        <w:trPr>
          <w:jc w:val="center"/>
        </w:trPr>
        <w:tc>
          <w:tcPr>
            <w:tcW w:w="4876" w:type="dxa"/>
            <w:hideMark/>
          </w:tcPr>
          <w:p w14:paraId="2D75E3BE" w14:textId="77777777" w:rsidR="00531895" w:rsidRPr="00555BB2" w:rsidRDefault="00531895" w:rsidP="005159D7">
            <w:pPr>
              <w:pStyle w:val="AmColumnHeading"/>
              <w:keepNext/>
            </w:pPr>
            <w:r w:rsidRPr="00555BB2">
              <w:t>Znění navržené Komisí</w:t>
            </w:r>
          </w:p>
        </w:tc>
        <w:tc>
          <w:tcPr>
            <w:tcW w:w="4876" w:type="dxa"/>
            <w:hideMark/>
          </w:tcPr>
          <w:p w14:paraId="1EAEC794" w14:textId="77777777" w:rsidR="00531895" w:rsidRPr="00555BB2" w:rsidRDefault="00531895" w:rsidP="005159D7">
            <w:pPr>
              <w:pStyle w:val="AmColumnHeading"/>
              <w:keepNext/>
            </w:pPr>
            <w:r w:rsidRPr="00555BB2">
              <w:t>Pozměňovací návrh</w:t>
            </w:r>
          </w:p>
        </w:tc>
      </w:tr>
      <w:tr w:rsidR="00531895" w:rsidRPr="00555BB2" w14:paraId="18355E56" w14:textId="77777777" w:rsidTr="005159D7">
        <w:trPr>
          <w:jc w:val="center"/>
        </w:trPr>
        <w:tc>
          <w:tcPr>
            <w:tcW w:w="4876" w:type="dxa"/>
          </w:tcPr>
          <w:p w14:paraId="419896BA" w14:textId="77777777" w:rsidR="00531895" w:rsidRPr="00555BB2" w:rsidRDefault="00531895" w:rsidP="005159D7">
            <w:pPr>
              <w:pStyle w:val="Normal6a"/>
            </w:pPr>
          </w:p>
        </w:tc>
        <w:tc>
          <w:tcPr>
            <w:tcW w:w="4876" w:type="dxa"/>
            <w:hideMark/>
          </w:tcPr>
          <w:p w14:paraId="15DB46BC" w14:textId="77777777" w:rsidR="00531895" w:rsidRPr="00555BB2" w:rsidRDefault="00531895" w:rsidP="005159D7">
            <w:pPr>
              <w:pStyle w:val="Normal6a"/>
              <w:rPr>
                <w:b/>
                <w:i/>
              </w:rPr>
            </w:pPr>
            <w:proofErr w:type="gramStart"/>
            <w:r w:rsidRPr="00555BB2">
              <w:rPr>
                <w:b/>
                <w:i/>
              </w:rPr>
              <w:t>12d</w:t>
            </w:r>
            <w:proofErr w:type="gramEnd"/>
            <w:r w:rsidRPr="00555BB2">
              <w:rPr>
                <w:b/>
                <w:i/>
              </w:rPr>
              <w:t>) Vkládá se nový článek, který zní:</w:t>
            </w:r>
          </w:p>
        </w:tc>
      </w:tr>
      <w:tr w:rsidR="00531895" w:rsidRPr="00555BB2" w14:paraId="2F0DAD48" w14:textId="77777777" w:rsidTr="005159D7">
        <w:trPr>
          <w:jc w:val="center"/>
        </w:trPr>
        <w:tc>
          <w:tcPr>
            <w:tcW w:w="4876" w:type="dxa"/>
          </w:tcPr>
          <w:p w14:paraId="5270BA05" w14:textId="77777777" w:rsidR="00531895" w:rsidRPr="00555BB2" w:rsidRDefault="00531895" w:rsidP="005159D7">
            <w:pPr>
              <w:pStyle w:val="Normal6a"/>
              <w:jc w:val="center"/>
            </w:pPr>
          </w:p>
        </w:tc>
        <w:tc>
          <w:tcPr>
            <w:tcW w:w="4876" w:type="dxa"/>
            <w:hideMark/>
          </w:tcPr>
          <w:p w14:paraId="499D352C" w14:textId="77777777" w:rsidR="00531895" w:rsidRPr="00555BB2" w:rsidRDefault="00531895" w:rsidP="005159D7">
            <w:pPr>
              <w:pStyle w:val="Normal6a"/>
              <w:jc w:val="center"/>
              <w:rPr>
                <w:b/>
                <w:i/>
              </w:rPr>
            </w:pPr>
            <w:r w:rsidRPr="00555BB2">
              <w:rPr>
                <w:b/>
                <w:i/>
              </w:rPr>
              <w:t xml:space="preserve">„Článek </w:t>
            </w:r>
            <w:proofErr w:type="gramStart"/>
            <w:r w:rsidRPr="00555BB2">
              <w:rPr>
                <w:b/>
                <w:i/>
              </w:rPr>
              <w:t>26a</w:t>
            </w:r>
            <w:proofErr w:type="gramEnd"/>
          </w:p>
        </w:tc>
      </w:tr>
      <w:tr w:rsidR="00531895" w:rsidRPr="00555BB2" w14:paraId="490062B7" w14:textId="77777777" w:rsidTr="005159D7">
        <w:trPr>
          <w:jc w:val="center"/>
        </w:trPr>
        <w:tc>
          <w:tcPr>
            <w:tcW w:w="4876" w:type="dxa"/>
          </w:tcPr>
          <w:p w14:paraId="3ABD63E5" w14:textId="77777777" w:rsidR="00531895" w:rsidRPr="00555BB2" w:rsidRDefault="00531895" w:rsidP="005159D7">
            <w:pPr>
              <w:pStyle w:val="Normal6a"/>
            </w:pPr>
          </w:p>
        </w:tc>
        <w:tc>
          <w:tcPr>
            <w:tcW w:w="4876" w:type="dxa"/>
            <w:hideMark/>
          </w:tcPr>
          <w:p w14:paraId="0EAE1FA3" w14:textId="77777777" w:rsidR="00531895" w:rsidRPr="00555BB2" w:rsidRDefault="00531895" w:rsidP="005159D7">
            <w:pPr>
              <w:pStyle w:val="Normal6a"/>
              <w:rPr>
                <w:b/>
                <w:i/>
              </w:rPr>
            </w:pPr>
            <w:r w:rsidRPr="00555BB2">
              <w:rPr>
                <w:b/>
                <w:i/>
              </w:rPr>
              <w:t>Mechanismy alternativního řešení sporů</w:t>
            </w:r>
          </w:p>
        </w:tc>
      </w:tr>
      <w:tr w:rsidR="00531895" w:rsidRPr="00555BB2" w14:paraId="5D14636B" w14:textId="77777777" w:rsidTr="005159D7">
        <w:trPr>
          <w:jc w:val="center"/>
        </w:trPr>
        <w:tc>
          <w:tcPr>
            <w:tcW w:w="4876" w:type="dxa"/>
          </w:tcPr>
          <w:p w14:paraId="2ED7F0A8" w14:textId="77777777" w:rsidR="00531895" w:rsidRPr="00555BB2" w:rsidRDefault="00531895" w:rsidP="005159D7">
            <w:pPr>
              <w:pStyle w:val="Normal6a"/>
            </w:pPr>
          </w:p>
        </w:tc>
        <w:tc>
          <w:tcPr>
            <w:tcW w:w="4876" w:type="dxa"/>
            <w:hideMark/>
          </w:tcPr>
          <w:p w14:paraId="2D381F45" w14:textId="77777777" w:rsidR="00531895" w:rsidRPr="00555BB2" w:rsidRDefault="00531895" w:rsidP="005159D7">
            <w:pPr>
              <w:pStyle w:val="Normal6a"/>
              <w:rPr>
                <w:b/>
                <w:i/>
                <w:szCs w:val="24"/>
              </w:rPr>
            </w:pPr>
            <w:r w:rsidRPr="00555BB2">
              <w:rPr>
                <w:b/>
                <w:i/>
              </w:rPr>
              <w:t xml:space="preserve">Postupů alternativního řešení sporů se mohou účastnit organizátoři, prodejci, </w:t>
            </w:r>
            <w:r w:rsidRPr="00555BB2">
              <w:rPr>
                <w:b/>
                <w:i/>
              </w:rPr>
              <w:lastRenderedPageBreak/>
              <w:t>zprostředkovatelé a další subjekty spadající do oblasti působnosti této směrnice.“</w:t>
            </w:r>
          </w:p>
        </w:tc>
      </w:tr>
    </w:tbl>
    <w:p w14:paraId="7236F967" w14:textId="77777777" w:rsidR="00531895" w:rsidRPr="00555BB2" w:rsidRDefault="00531895" w:rsidP="00531895">
      <w:pPr>
        <w:rPr>
          <w:rFonts w:eastAsiaTheme="majorEastAsia"/>
        </w:rPr>
      </w:pPr>
    </w:p>
    <w:p w14:paraId="420AD616"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81</w:t>
      </w:r>
    </w:p>
    <w:p w14:paraId="34C3D299" w14:textId="77777777" w:rsidR="00531895" w:rsidRPr="00555BB2" w:rsidRDefault="00531895" w:rsidP="00531895"/>
    <w:p w14:paraId="577311CB" w14:textId="77777777" w:rsidR="00531895" w:rsidRPr="00555BB2" w:rsidRDefault="00531895" w:rsidP="00531895">
      <w:pPr>
        <w:pStyle w:val="NormalBold"/>
        <w:keepNext/>
      </w:pPr>
      <w:r w:rsidRPr="00555BB2">
        <w:t>Návrh směrnice</w:t>
      </w:r>
    </w:p>
    <w:p w14:paraId="747E8D42" w14:textId="77777777" w:rsidR="00531895" w:rsidRPr="00555BB2" w:rsidRDefault="00531895" w:rsidP="00531895">
      <w:pPr>
        <w:pStyle w:val="NormalBold"/>
        <w:keepNext/>
      </w:pPr>
      <w:r w:rsidRPr="00555BB2">
        <w:t>Čl. 1 – odst. 1 – bod 14</w:t>
      </w:r>
    </w:p>
    <w:p w14:paraId="35FE0820" w14:textId="77777777" w:rsidR="00531895" w:rsidRPr="00555BB2" w:rsidRDefault="00531895" w:rsidP="00531895">
      <w:pPr>
        <w:keepNext/>
      </w:pPr>
      <w:r w:rsidRPr="00555BB2">
        <w:t>Směrnice (EU) 2015/2302</w:t>
      </w:r>
    </w:p>
    <w:p w14:paraId="6D8A83DF" w14:textId="77777777" w:rsidR="00531895" w:rsidRPr="00555BB2" w:rsidRDefault="00531895" w:rsidP="00531895">
      <w:r w:rsidRPr="00555BB2">
        <w:t>Příloha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5DA28873" w14:textId="77777777" w:rsidTr="005159D7">
        <w:trPr>
          <w:jc w:val="center"/>
        </w:trPr>
        <w:tc>
          <w:tcPr>
            <w:tcW w:w="9752" w:type="dxa"/>
            <w:gridSpan w:val="2"/>
          </w:tcPr>
          <w:p w14:paraId="75F1F074" w14:textId="77777777" w:rsidR="00531895" w:rsidRPr="00555BB2" w:rsidRDefault="00531895" w:rsidP="005159D7">
            <w:pPr>
              <w:keepNext/>
            </w:pPr>
          </w:p>
        </w:tc>
      </w:tr>
      <w:tr w:rsidR="00531895" w:rsidRPr="00555BB2" w14:paraId="2623E672" w14:textId="77777777" w:rsidTr="005159D7">
        <w:trPr>
          <w:jc w:val="center"/>
        </w:trPr>
        <w:tc>
          <w:tcPr>
            <w:tcW w:w="4876" w:type="dxa"/>
            <w:hideMark/>
          </w:tcPr>
          <w:p w14:paraId="3F599CC9" w14:textId="77777777" w:rsidR="00531895" w:rsidRPr="00555BB2" w:rsidRDefault="00531895" w:rsidP="005159D7">
            <w:pPr>
              <w:pStyle w:val="AmColumnHeading"/>
              <w:keepNext/>
            </w:pPr>
            <w:r w:rsidRPr="00555BB2">
              <w:t>Znění navržené Komisí</w:t>
            </w:r>
          </w:p>
        </w:tc>
        <w:tc>
          <w:tcPr>
            <w:tcW w:w="4876" w:type="dxa"/>
            <w:hideMark/>
          </w:tcPr>
          <w:p w14:paraId="6BE0B245" w14:textId="77777777" w:rsidR="00531895" w:rsidRPr="00555BB2" w:rsidRDefault="00531895" w:rsidP="005159D7">
            <w:pPr>
              <w:pStyle w:val="AmColumnHeading"/>
              <w:keepNext/>
            </w:pPr>
            <w:r w:rsidRPr="00555BB2">
              <w:t>Pozměňovací návrh</w:t>
            </w:r>
          </w:p>
        </w:tc>
      </w:tr>
      <w:tr w:rsidR="00531895" w:rsidRPr="00555BB2" w14:paraId="4F4C6B3F" w14:textId="77777777" w:rsidTr="005159D7">
        <w:trPr>
          <w:jc w:val="center"/>
        </w:trPr>
        <w:tc>
          <w:tcPr>
            <w:tcW w:w="4876" w:type="dxa"/>
          </w:tcPr>
          <w:p w14:paraId="4A4C741D" w14:textId="77777777" w:rsidR="00531895" w:rsidRPr="00555BB2" w:rsidRDefault="00531895" w:rsidP="005159D7">
            <w:pPr>
              <w:pStyle w:val="Normal6a"/>
            </w:pPr>
            <w:r w:rsidRPr="00555BB2">
              <w:t>14)</w:t>
            </w:r>
            <w:r w:rsidRPr="00555BB2">
              <w:tab/>
              <w:t xml:space="preserve">Příloha II se </w:t>
            </w:r>
            <w:r w:rsidRPr="00555BB2">
              <w:rPr>
                <w:b/>
                <w:i/>
              </w:rPr>
              <w:t>nahrazuje zněním uvedeným v příloze II této směrnice</w:t>
            </w:r>
            <w:r w:rsidRPr="00555BB2">
              <w:t xml:space="preserve">. </w:t>
            </w:r>
          </w:p>
        </w:tc>
        <w:tc>
          <w:tcPr>
            <w:tcW w:w="4876" w:type="dxa"/>
            <w:hideMark/>
          </w:tcPr>
          <w:p w14:paraId="720F480F" w14:textId="77777777" w:rsidR="00531895" w:rsidRPr="00555BB2" w:rsidRDefault="00531895" w:rsidP="005159D7">
            <w:pPr>
              <w:pStyle w:val="Normal6a"/>
              <w:rPr>
                <w:b/>
                <w:i/>
              </w:rPr>
            </w:pPr>
            <w:r w:rsidRPr="00555BB2">
              <w:t>14)</w:t>
            </w:r>
            <w:r w:rsidRPr="00555BB2">
              <w:tab/>
              <w:t xml:space="preserve">příloha II se </w:t>
            </w:r>
            <w:r w:rsidRPr="00555BB2">
              <w:rPr>
                <w:b/>
                <w:i/>
              </w:rPr>
              <w:t>zrušuje</w:t>
            </w:r>
            <w:r w:rsidRPr="00555BB2">
              <w:t>.</w:t>
            </w:r>
          </w:p>
        </w:tc>
      </w:tr>
    </w:tbl>
    <w:p w14:paraId="41BB3D35" w14:textId="77777777" w:rsidR="00531895" w:rsidRPr="00555BB2" w:rsidRDefault="00531895" w:rsidP="00531895"/>
    <w:p w14:paraId="4727F49E" w14:textId="77777777" w:rsidR="00531895" w:rsidRPr="00555BB2" w:rsidRDefault="00531895" w:rsidP="00531895">
      <w:pPr>
        <w:pStyle w:val="AMNumberTabs0"/>
        <w:keepNext/>
        <w:rPr>
          <w:lang w:val="cs-CZ"/>
        </w:rPr>
      </w:pPr>
      <w:r w:rsidRPr="00555BB2">
        <w:rPr>
          <w:lang w:val="cs-CZ"/>
        </w:rPr>
        <w:t>Pozměňovací návrh</w:t>
      </w:r>
      <w:r w:rsidRPr="00555BB2">
        <w:rPr>
          <w:lang w:val="cs-CZ"/>
        </w:rPr>
        <w:tab/>
      </w:r>
      <w:r w:rsidRPr="00555BB2">
        <w:rPr>
          <w:lang w:val="cs-CZ"/>
        </w:rPr>
        <w:tab/>
        <w:t>82</w:t>
      </w:r>
    </w:p>
    <w:p w14:paraId="62E02D7C" w14:textId="77777777" w:rsidR="00531895" w:rsidRPr="00555BB2" w:rsidRDefault="00531895" w:rsidP="00531895"/>
    <w:p w14:paraId="4D3DD0F4" w14:textId="77777777" w:rsidR="00531895" w:rsidRPr="00555BB2" w:rsidRDefault="00531895" w:rsidP="00531895">
      <w:pPr>
        <w:pStyle w:val="NormalBold"/>
        <w:keepNext/>
      </w:pPr>
      <w:r w:rsidRPr="00555BB2">
        <w:t>Návrh směrnice</w:t>
      </w:r>
    </w:p>
    <w:p w14:paraId="5785F17D" w14:textId="77777777" w:rsidR="00531895" w:rsidRPr="00555BB2" w:rsidRDefault="00531895" w:rsidP="00531895">
      <w:pPr>
        <w:pStyle w:val="NormalBold"/>
        <w:keepNext/>
      </w:pPr>
      <w:r w:rsidRPr="00555BB2">
        <w:t>Článek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0FB66392" w14:textId="77777777" w:rsidTr="005159D7">
        <w:trPr>
          <w:jc w:val="center"/>
        </w:trPr>
        <w:tc>
          <w:tcPr>
            <w:tcW w:w="9752" w:type="dxa"/>
            <w:gridSpan w:val="2"/>
          </w:tcPr>
          <w:p w14:paraId="488E21E0" w14:textId="77777777" w:rsidR="00531895" w:rsidRPr="00555BB2" w:rsidRDefault="00531895" w:rsidP="005159D7">
            <w:pPr>
              <w:keepNext/>
            </w:pPr>
          </w:p>
        </w:tc>
      </w:tr>
      <w:tr w:rsidR="00531895" w:rsidRPr="00555BB2" w14:paraId="5301D01A" w14:textId="77777777" w:rsidTr="005159D7">
        <w:trPr>
          <w:jc w:val="center"/>
        </w:trPr>
        <w:tc>
          <w:tcPr>
            <w:tcW w:w="4876" w:type="dxa"/>
            <w:hideMark/>
          </w:tcPr>
          <w:p w14:paraId="63169FAB" w14:textId="77777777" w:rsidR="00531895" w:rsidRPr="00555BB2" w:rsidRDefault="00531895" w:rsidP="005159D7">
            <w:pPr>
              <w:pStyle w:val="AmColumnHeading"/>
              <w:keepNext/>
            </w:pPr>
            <w:r w:rsidRPr="00555BB2">
              <w:t>Znění navržené Komisí</w:t>
            </w:r>
          </w:p>
        </w:tc>
        <w:tc>
          <w:tcPr>
            <w:tcW w:w="4876" w:type="dxa"/>
            <w:hideMark/>
          </w:tcPr>
          <w:p w14:paraId="75F855D5" w14:textId="77777777" w:rsidR="00531895" w:rsidRPr="00555BB2" w:rsidRDefault="00531895" w:rsidP="005159D7">
            <w:pPr>
              <w:pStyle w:val="AmColumnHeading"/>
              <w:keepNext/>
            </w:pPr>
            <w:r w:rsidRPr="00555BB2">
              <w:t>Pozměňovací návrh</w:t>
            </w:r>
          </w:p>
        </w:tc>
      </w:tr>
      <w:tr w:rsidR="00531895" w:rsidRPr="00555BB2" w14:paraId="6F692FD2" w14:textId="77777777" w:rsidTr="005159D7">
        <w:trPr>
          <w:jc w:val="center"/>
        </w:trPr>
        <w:tc>
          <w:tcPr>
            <w:tcW w:w="4876" w:type="dxa"/>
            <w:hideMark/>
          </w:tcPr>
          <w:p w14:paraId="07995BE0" w14:textId="77777777" w:rsidR="00531895" w:rsidRPr="00555BB2" w:rsidRDefault="00531895" w:rsidP="005159D7">
            <w:pPr>
              <w:pStyle w:val="Normal6a"/>
              <w:jc w:val="center"/>
            </w:pPr>
            <w:r w:rsidRPr="00555BB2">
              <w:t>Článek 3</w:t>
            </w:r>
          </w:p>
        </w:tc>
        <w:tc>
          <w:tcPr>
            <w:tcW w:w="4876" w:type="dxa"/>
            <w:hideMark/>
          </w:tcPr>
          <w:p w14:paraId="21665F78" w14:textId="77777777" w:rsidR="00531895" w:rsidRPr="00555BB2" w:rsidRDefault="00531895" w:rsidP="005159D7">
            <w:pPr>
              <w:pStyle w:val="Normal6a"/>
              <w:jc w:val="center"/>
            </w:pPr>
            <w:r w:rsidRPr="00555BB2">
              <w:t>Článek 3</w:t>
            </w:r>
          </w:p>
        </w:tc>
      </w:tr>
      <w:tr w:rsidR="00531895" w:rsidRPr="00555BB2" w14:paraId="6C3DDFDE" w14:textId="77777777" w:rsidTr="005159D7">
        <w:trPr>
          <w:jc w:val="center"/>
        </w:trPr>
        <w:tc>
          <w:tcPr>
            <w:tcW w:w="4876" w:type="dxa"/>
            <w:hideMark/>
          </w:tcPr>
          <w:p w14:paraId="315C7218" w14:textId="77777777" w:rsidR="00531895" w:rsidRPr="00555BB2" w:rsidRDefault="00531895" w:rsidP="005159D7">
            <w:pPr>
              <w:pStyle w:val="Normal6a"/>
            </w:pPr>
            <w:r w:rsidRPr="00555BB2">
              <w:t>Provedení</w:t>
            </w:r>
          </w:p>
        </w:tc>
        <w:tc>
          <w:tcPr>
            <w:tcW w:w="4876" w:type="dxa"/>
            <w:hideMark/>
          </w:tcPr>
          <w:p w14:paraId="4291BE49" w14:textId="77777777" w:rsidR="00531895" w:rsidRPr="00555BB2" w:rsidRDefault="00531895" w:rsidP="005159D7">
            <w:pPr>
              <w:pStyle w:val="Normal6a"/>
            </w:pPr>
            <w:r w:rsidRPr="00555BB2">
              <w:t>Provedení</w:t>
            </w:r>
          </w:p>
        </w:tc>
      </w:tr>
      <w:tr w:rsidR="00531895" w:rsidRPr="00555BB2" w14:paraId="74B5E73D" w14:textId="77777777" w:rsidTr="005159D7">
        <w:trPr>
          <w:jc w:val="center"/>
        </w:trPr>
        <w:tc>
          <w:tcPr>
            <w:tcW w:w="4876" w:type="dxa"/>
            <w:hideMark/>
          </w:tcPr>
          <w:p w14:paraId="1CC23053" w14:textId="77777777" w:rsidR="00531895" w:rsidRPr="00555BB2" w:rsidRDefault="00531895" w:rsidP="005159D7">
            <w:pPr>
              <w:pStyle w:val="Normal6a"/>
            </w:pPr>
            <w:r w:rsidRPr="00555BB2">
              <w:t>1.</w:t>
            </w:r>
            <w:r w:rsidRPr="00555BB2">
              <w:tab/>
              <w:t xml:space="preserve">Členské státy přijmou a zveřejní právní a správní předpisy nezbytné pro dosažení souladu se směrnicí nejpozději do </w:t>
            </w:r>
            <w:r w:rsidRPr="00555BB2">
              <w:rPr>
                <w:b/>
                <w:i/>
              </w:rPr>
              <w:t>[osmnáct</w:t>
            </w:r>
            <w:r w:rsidRPr="00555BB2">
              <w:t xml:space="preserve"> měsíců od vstupu této směrnice v platnost]. Neprodleně sdělí Komisi jejich znění. </w:t>
            </w:r>
          </w:p>
        </w:tc>
        <w:tc>
          <w:tcPr>
            <w:tcW w:w="4876" w:type="dxa"/>
            <w:hideMark/>
          </w:tcPr>
          <w:p w14:paraId="60C4B08C" w14:textId="77777777" w:rsidR="00531895" w:rsidRPr="00555BB2" w:rsidRDefault="00531895" w:rsidP="005159D7">
            <w:pPr>
              <w:pStyle w:val="Normal6a"/>
            </w:pPr>
            <w:r w:rsidRPr="00555BB2">
              <w:t xml:space="preserve">Členské státy přijmou a zveřejní právní a správní předpisy nezbytné pro dosažení souladu se směrnicí nejpozději do </w:t>
            </w:r>
            <w:r w:rsidRPr="00555BB2">
              <w:rPr>
                <w:b/>
                <w:i/>
              </w:rPr>
              <w:t>[dvaceti čtyř</w:t>
            </w:r>
            <w:r w:rsidRPr="00555BB2">
              <w:t xml:space="preserve"> měsíců od vstupu této směrnice v platnost].</w:t>
            </w:r>
          </w:p>
        </w:tc>
      </w:tr>
      <w:tr w:rsidR="00531895" w:rsidRPr="00555BB2" w14:paraId="135E3872" w14:textId="77777777" w:rsidTr="005159D7">
        <w:trPr>
          <w:jc w:val="center"/>
        </w:trPr>
        <w:tc>
          <w:tcPr>
            <w:tcW w:w="4876" w:type="dxa"/>
            <w:hideMark/>
          </w:tcPr>
          <w:p w14:paraId="0174FD16" w14:textId="77777777" w:rsidR="00531895" w:rsidRPr="00555BB2" w:rsidRDefault="00531895" w:rsidP="005159D7">
            <w:pPr>
              <w:pStyle w:val="Normal6a"/>
            </w:pPr>
            <w:r w:rsidRPr="00555BB2">
              <w:t>Použijí tyto předpisy od [šesti měsíců po uplynutí lhůty pro provedení].</w:t>
            </w:r>
          </w:p>
        </w:tc>
        <w:tc>
          <w:tcPr>
            <w:tcW w:w="4876" w:type="dxa"/>
          </w:tcPr>
          <w:p w14:paraId="001DD417" w14:textId="77777777" w:rsidR="00531895" w:rsidRPr="00555BB2" w:rsidRDefault="00531895" w:rsidP="005159D7">
            <w:pPr>
              <w:pStyle w:val="Normal6a"/>
            </w:pPr>
            <w:r w:rsidRPr="00555BB2">
              <w:t>Neprodleně sdělí Komisi jejich znění. Použijí tyto předpisy od [šesti měsíců po uplynutí lhůty pro provedení].</w:t>
            </w:r>
          </w:p>
        </w:tc>
      </w:tr>
      <w:tr w:rsidR="00531895" w:rsidRPr="00555BB2" w14:paraId="5D973D3D" w14:textId="77777777" w:rsidTr="005159D7">
        <w:trPr>
          <w:jc w:val="center"/>
        </w:trPr>
        <w:tc>
          <w:tcPr>
            <w:tcW w:w="4876" w:type="dxa"/>
            <w:hideMark/>
          </w:tcPr>
          <w:p w14:paraId="20A83455" w14:textId="77777777" w:rsidR="00531895" w:rsidRPr="00555BB2" w:rsidRDefault="00531895" w:rsidP="005159D7">
            <w:pPr>
              <w:pStyle w:val="Normal6a"/>
            </w:pPr>
            <w:r w:rsidRPr="00555BB2">
              <w:t>Tyto předpisy přijaté členskými státy obsahují odkaz na tuto směrnici nebo je takový odkaz učiněn při jejich úředním vyhlášení. Způsob odkazu si stanoví členské státy.</w:t>
            </w:r>
          </w:p>
        </w:tc>
        <w:tc>
          <w:tcPr>
            <w:tcW w:w="4876" w:type="dxa"/>
          </w:tcPr>
          <w:p w14:paraId="6FEC76D2" w14:textId="77777777" w:rsidR="00531895" w:rsidRPr="00555BB2" w:rsidRDefault="00531895" w:rsidP="005159D7">
            <w:pPr>
              <w:pStyle w:val="Normal6a"/>
            </w:pPr>
            <w:r w:rsidRPr="00555BB2">
              <w:t>Tyto předpisy přijaté členskými státy obsahují odkaz na tuto směrnici nebo je takový odkaz učiněn při jejich úředním vyhlášení. Způsob odkazu si stanoví členské státy.</w:t>
            </w:r>
          </w:p>
        </w:tc>
      </w:tr>
      <w:tr w:rsidR="00531895" w:rsidRPr="00555BB2" w14:paraId="1CA59B83" w14:textId="77777777" w:rsidTr="005159D7">
        <w:trPr>
          <w:jc w:val="center"/>
        </w:trPr>
        <w:tc>
          <w:tcPr>
            <w:tcW w:w="4876" w:type="dxa"/>
            <w:hideMark/>
          </w:tcPr>
          <w:p w14:paraId="0E153D2E" w14:textId="77777777" w:rsidR="00531895" w:rsidRPr="00555BB2" w:rsidRDefault="00531895" w:rsidP="005159D7">
            <w:pPr>
              <w:pStyle w:val="Normal6a"/>
            </w:pPr>
            <w:r w:rsidRPr="00555BB2">
              <w:t>2.</w:t>
            </w:r>
            <w:r w:rsidRPr="00555BB2">
              <w:tab/>
              <w:t>Členské státy sdělí Komisi znění hlavních ustanovení vnitrostátních právních předpisů, které přijmou v oblasti působnosti této směrnice.</w:t>
            </w:r>
          </w:p>
        </w:tc>
        <w:tc>
          <w:tcPr>
            <w:tcW w:w="4876" w:type="dxa"/>
            <w:hideMark/>
          </w:tcPr>
          <w:p w14:paraId="5FD8D664" w14:textId="77777777" w:rsidR="00531895" w:rsidRPr="00555BB2" w:rsidRDefault="00531895" w:rsidP="005159D7">
            <w:pPr>
              <w:pStyle w:val="Normal6a"/>
              <w:rPr>
                <w:szCs w:val="24"/>
              </w:rPr>
            </w:pPr>
            <w:r w:rsidRPr="00555BB2">
              <w:t>Členské státy sdělí Komisi znění hlavních ustanovení vnitrostátních právních předpisů, které přijmou v oblasti působnosti této směrnice.</w:t>
            </w:r>
          </w:p>
        </w:tc>
      </w:tr>
    </w:tbl>
    <w:p w14:paraId="37330CBA" w14:textId="77777777" w:rsidR="00333CD8" w:rsidRDefault="00333CD8" w:rsidP="00333CD8"/>
    <w:p w14:paraId="184BBA9F" w14:textId="46DA13B6" w:rsidR="00531895" w:rsidRPr="00555BB2" w:rsidRDefault="00531895" w:rsidP="00531895">
      <w:pPr>
        <w:pStyle w:val="AMNumberTabs0"/>
        <w:keepNext/>
        <w:spacing w:after="240"/>
        <w:rPr>
          <w:lang w:val="cs-CZ"/>
        </w:rPr>
      </w:pPr>
      <w:r w:rsidRPr="00555BB2">
        <w:rPr>
          <w:lang w:val="cs-CZ"/>
        </w:rPr>
        <w:lastRenderedPageBreak/>
        <w:t>Pozměňovací návrh</w:t>
      </w:r>
      <w:r w:rsidRPr="00555BB2">
        <w:rPr>
          <w:lang w:val="cs-CZ"/>
        </w:rPr>
        <w:tab/>
      </w:r>
      <w:r w:rsidRPr="00555BB2">
        <w:rPr>
          <w:lang w:val="cs-CZ"/>
        </w:rPr>
        <w:tab/>
        <w:t>83</w:t>
      </w:r>
    </w:p>
    <w:p w14:paraId="2C432AEC" w14:textId="77777777" w:rsidR="00531895" w:rsidRPr="00555BB2" w:rsidRDefault="00531895" w:rsidP="00531895">
      <w:pPr>
        <w:pStyle w:val="NormalBold"/>
        <w:keepNext/>
      </w:pPr>
      <w:r w:rsidRPr="00555BB2">
        <w:t>Návrh směrnice</w:t>
      </w:r>
    </w:p>
    <w:p w14:paraId="27D26C50" w14:textId="77777777" w:rsidR="00531895" w:rsidRPr="00555BB2" w:rsidRDefault="00531895" w:rsidP="00531895">
      <w:pPr>
        <w:pStyle w:val="NormalBold"/>
        <w:keepNext/>
      </w:pPr>
      <w:r w:rsidRPr="00555BB2">
        <w:t>Příloha II</w:t>
      </w:r>
    </w:p>
    <w:p w14:paraId="4E9204F7" w14:textId="77777777" w:rsidR="00531895" w:rsidRPr="00555BB2" w:rsidRDefault="00531895" w:rsidP="00531895">
      <w:pPr>
        <w:keepNext/>
      </w:pPr>
      <w:r w:rsidRPr="00555BB2">
        <w:t>Směrnice (EU) 2015/2302</w:t>
      </w:r>
    </w:p>
    <w:p w14:paraId="52D551A5" w14:textId="77777777" w:rsidR="00531895" w:rsidRPr="00555BB2" w:rsidRDefault="00531895" w:rsidP="00531895">
      <w:r w:rsidRPr="00555BB2">
        <w:t>Příloha II</w:t>
      </w:r>
    </w:p>
    <w:p w14:paraId="5CA9FF95" w14:textId="77777777" w:rsidR="00531895" w:rsidRPr="00555BB2" w:rsidRDefault="00531895" w:rsidP="00531895"/>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1895" w:rsidRPr="00555BB2" w14:paraId="32B433A8" w14:textId="77777777" w:rsidTr="005159D7">
        <w:trPr>
          <w:jc w:val="center"/>
        </w:trPr>
        <w:tc>
          <w:tcPr>
            <w:tcW w:w="9752" w:type="dxa"/>
            <w:gridSpan w:val="2"/>
          </w:tcPr>
          <w:p w14:paraId="00BECC67" w14:textId="77777777" w:rsidR="00531895" w:rsidRPr="00555BB2" w:rsidRDefault="00531895" w:rsidP="005159D7">
            <w:pPr>
              <w:keepNext/>
            </w:pPr>
          </w:p>
        </w:tc>
      </w:tr>
      <w:tr w:rsidR="00531895" w:rsidRPr="00555BB2" w14:paraId="4A969BD8" w14:textId="77777777" w:rsidTr="005159D7">
        <w:trPr>
          <w:jc w:val="center"/>
        </w:trPr>
        <w:tc>
          <w:tcPr>
            <w:tcW w:w="4876" w:type="dxa"/>
            <w:hideMark/>
          </w:tcPr>
          <w:p w14:paraId="462E7C43" w14:textId="77777777" w:rsidR="00531895" w:rsidRPr="00555BB2" w:rsidRDefault="00531895" w:rsidP="005159D7">
            <w:pPr>
              <w:pStyle w:val="AmColumnHeading"/>
              <w:keepNext/>
            </w:pPr>
            <w:r w:rsidRPr="00555BB2">
              <w:t>Znění navržené Komisí</w:t>
            </w:r>
          </w:p>
        </w:tc>
        <w:tc>
          <w:tcPr>
            <w:tcW w:w="4876" w:type="dxa"/>
            <w:hideMark/>
          </w:tcPr>
          <w:p w14:paraId="0061FF95" w14:textId="77777777" w:rsidR="00531895" w:rsidRPr="00555BB2" w:rsidRDefault="00531895" w:rsidP="005159D7">
            <w:pPr>
              <w:pStyle w:val="AmColumnHeading"/>
              <w:keepNext/>
            </w:pPr>
            <w:r w:rsidRPr="00555BB2">
              <w:t>Pozměňovací návrh</w:t>
            </w:r>
          </w:p>
        </w:tc>
      </w:tr>
      <w:tr w:rsidR="00531895" w:rsidRPr="00555BB2" w14:paraId="5A96D7DA" w14:textId="77777777" w:rsidTr="005159D7">
        <w:trPr>
          <w:jc w:val="center"/>
        </w:trPr>
        <w:tc>
          <w:tcPr>
            <w:tcW w:w="4876" w:type="dxa"/>
          </w:tcPr>
          <w:p w14:paraId="0EE58776" w14:textId="77777777" w:rsidR="00531895" w:rsidRPr="00555BB2" w:rsidRDefault="00531895" w:rsidP="005159D7">
            <w:pPr>
              <w:pStyle w:val="Normal6a"/>
              <w:rPr>
                <w:b/>
                <w:i/>
              </w:rPr>
            </w:pPr>
            <w:r w:rsidRPr="00555BB2">
              <w:rPr>
                <w:b/>
                <w:i/>
              </w:rPr>
              <w:t>[…]</w:t>
            </w:r>
          </w:p>
        </w:tc>
        <w:tc>
          <w:tcPr>
            <w:tcW w:w="4876" w:type="dxa"/>
            <w:hideMark/>
          </w:tcPr>
          <w:p w14:paraId="168A8180" w14:textId="77777777" w:rsidR="00531895" w:rsidRPr="00555BB2" w:rsidRDefault="00531895" w:rsidP="005159D7">
            <w:pPr>
              <w:pStyle w:val="Normal6a"/>
              <w:rPr>
                <w:b/>
                <w:i/>
                <w:szCs w:val="24"/>
              </w:rPr>
            </w:pPr>
            <w:r w:rsidRPr="00555BB2">
              <w:rPr>
                <w:b/>
                <w:i/>
              </w:rPr>
              <w:t>vypouští se</w:t>
            </w:r>
          </w:p>
        </w:tc>
      </w:tr>
    </w:tbl>
    <w:p w14:paraId="6336497C" w14:textId="5F98CC23" w:rsidR="00E365E1" w:rsidRPr="00555BB2" w:rsidRDefault="00E365E1" w:rsidP="00E10AA2"/>
    <w:sectPr w:rsidR="00E365E1" w:rsidRPr="00555BB2" w:rsidSect="00555B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68329" w14:textId="77777777" w:rsidR="00E10AA2" w:rsidRPr="00555BB2" w:rsidRDefault="00E10AA2">
      <w:r w:rsidRPr="00555BB2">
        <w:separator/>
      </w:r>
    </w:p>
  </w:endnote>
  <w:endnote w:type="continuationSeparator" w:id="0">
    <w:p w14:paraId="4C41C0A6" w14:textId="77777777" w:rsidR="00E10AA2" w:rsidRPr="00555BB2" w:rsidRDefault="00E10AA2">
      <w:r w:rsidRPr="00555B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B1D3" w14:textId="77777777" w:rsidR="00064002" w:rsidRPr="00555BB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3AF72" w14:textId="77777777" w:rsidR="00064002" w:rsidRPr="00555BB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BBC24" w14:textId="77777777" w:rsidR="00064002" w:rsidRPr="00555B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CD68E" w14:textId="77777777" w:rsidR="00E10AA2" w:rsidRPr="00555BB2" w:rsidRDefault="00E10AA2">
      <w:r w:rsidRPr="00555BB2">
        <w:separator/>
      </w:r>
    </w:p>
  </w:footnote>
  <w:footnote w:type="continuationSeparator" w:id="0">
    <w:p w14:paraId="360A2D43" w14:textId="77777777" w:rsidR="00E10AA2" w:rsidRPr="00555BB2" w:rsidRDefault="00E10AA2">
      <w:r w:rsidRPr="00555BB2">
        <w:continuationSeparator/>
      </w:r>
    </w:p>
  </w:footnote>
  <w:footnote w:id="1">
    <w:p w14:paraId="33E45EE0" w14:textId="06E71428" w:rsidR="005A577C" w:rsidRPr="00825220" w:rsidRDefault="005A577C" w:rsidP="001D23FA">
      <w:pPr>
        <w:pStyle w:val="FootnoteText"/>
        <w:ind w:left="851" w:hanging="851"/>
        <w:rPr>
          <w:sz w:val="24"/>
          <w:szCs w:val="24"/>
          <w:lang w:val="cs-CZ"/>
        </w:rPr>
      </w:pPr>
      <w:r>
        <w:rPr>
          <w:rStyle w:val="FootnoteReference"/>
        </w:rPr>
        <w:footnoteRef/>
      </w:r>
      <w:r>
        <w:t xml:space="preserve"> </w:t>
      </w:r>
      <w:r>
        <w:rPr>
          <w:lang w:val="cs-CZ"/>
        </w:rPr>
        <w:tab/>
      </w:r>
      <w:proofErr w:type="spellStart"/>
      <w:r w:rsidRPr="00825220">
        <w:rPr>
          <w:sz w:val="24"/>
          <w:szCs w:val="24"/>
        </w:rPr>
        <w:t>Věc</w:t>
      </w:r>
      <w:proofErr w:type="spellEnd"/>
      <w:r w:rsidRPr="00825220">
        <w:rPr>
          <w:sz w:val="24"/>
          <w:szCs w:val="24"/>
        </w:rPr>
        <w:t xml:space="preserve"> </w:t>
      </w:r>
      <w:proofErr w:type="spellStart"/>
      <w:r w:rsidRPr="00825220">
        <w:rPr>
          <w:sz w:val="24"/>
          <w:szCs w:val="24"/>
        </w:rPr>
        <w:t>byla</w:t>
      </w:r>
      <w:proofErr w:type="spellEnd"/>
      <w:r w:rsidRPr="00825220">
        <w:rPr>
          <w:sz w:val="24"/>
          <w:szCs w:val="24"/>
        </w:rPr>
        <w:t xml:space="preserve"> </w:t>
      </w:r>
      <w:proofErr w:type="spellStart"/>
      <w:r w:rsidRPr="00825220">
        <w:rPr>
          <w:sz w:val="24"/>
          <w:szCs w:val="24"/>
        </w:rPr>
        <w:t>vrácena</w:t>
      </w:r>
      <w:proofErr w:type="spellEnd"/>
      <w:r w:rsidRPr="00825220">
        <w:rPr>
          <w:sz w:val="24"/>
          <w:szCs w:val="24"/>
        </w:rPr>
        <w:t xml:space="preserve"> </w:t>
      </w:r>
      <w:proofErr w:type="spellStart"/>
      <w:r w:rsidRPr="00825220">
        <w:rPr>
          <w:sz w:val="24"/>
          <w:szCs w:val="24"/>
        </w:rPr>
        <w:t>příslušnému</w:t>
      </w:r>
      <w:proofErr w:type="spellEnd"/>
      <w:r w:rsidRPr="00825220">
        <w:rPr>
          <w:sz w:val="24"/>
          <w:szCs w:val="24"/>
        </w:rPr>
        <w:t xml:space="preserve"> </w:t>
      </w:r>
      <w:proofErr w:type="spellStart"/>
      <w:r w:rsidRPr="00825220">
        <w:rPr>
          <w:sz w:val="24"/>
          <w:szCs w:val="24"/>
        </w:rPr>
        <w:t>výboru</w:t>
      </w:r>
      <w:proofErr w:type="spellEnd"/>
      <w:r w:rsidRPr="00825220">
        <w:rPr>
          <w:sz w:val="24"/>
          <w:szCs w:val="24"/>
        </w:rPr>
        <w:t xml:space="preserve"> pro </w:t>
      </w:r>
      <w:proofErr w:type="spellStart"/>
      <w:r w:rsidRPr="00825220">
        <w:rPr>
          <w:sz w:val="24"/>
          <w:szCs w:val="24"/>
        </w:rPr>
        <w:t>účely</w:t>
      </w:r>
      <w:proofErr w:type="spellEnd"/>
      <w:r w:rsidRPr="00825220">
        <w:rPr>
          <w:sz w:val="24"/>
          <w:szCs w:val="24"/>
        </w:rPr>
        <w:t xml:space="preserve"> </w:t>
      </w:r>
      <w:proofErr w:type="spellStart"/>
      <w:r w:rsidRPr="00825220">
        <w:rPr>
          <w:sz w:val="24"/>
          <w:szCs w:val="24"/>
        </w:rPr>
        <w:t>interinstitucionálních</w:t>
      </w:r>
      <w:proofErr w:type="spellEnd"/>
      <w:r w:rsidRPr="00825220">
        <w:rPr>
          <w:sz w:val="24"/>
          <w:szCs w:val="24"/>
        </w:rPr>
        <w:t xml:space="preserve"> </w:t>
      </w:r>
      <w:proofErr w:type="spellStart"/>
      <w:r w:rsidRPr="00825220">
        <w:rPr>
          <w:sz w:val="24"/>
          <w:szCs w:val="24"/>
        </w:rPr>
        <w:t>jednání</w:t>
      </w:r>
      <w:proofErr w:type="spellEnd"/>
      <w:r w:rsidRPr="00825220">
        <w:rPr>
          <w:sz w:val="24"/>
          <w:szCs w:val="24"/>
        </w:rPr>
        <w:t xml:space="preserve"> </w:t>
      </w:r>
      <w:proofErr w:type="spellStart"/>
      <w:r w:rsidRPr="00825220">
        <w:rPr>
          <w:sz w:val="24"/>
          <w:szCs w:val="24"/>
        </w:rPr>
        <w:t>podle</w:t>
      </w:r>
      <w:proofErr w:type="spellEnd"/>
      <w:r w:rsidRPr="00825220">
        <w:rPr>
          <w:sz w:val="24"/>
          <w:szCs w:val="24"/>
        </w:rPr>
        <w:t xml:space="preserve"> </w:t>
      </w:r>
      <w:proofErr w:type="spellStart"/>
      <w:r w:rsidRPr="00825220">
        <w:rPr>
          <w:sz w:val="24"/>
          <w:szCs w:val="24"/>
        </w:rPr>
        <w:t>čl</w:t>
      </w:r>
      <w:proofErr w:type="spellEnd"/>
      <w:r w:rsidRPr="00825220">
        <w:rPr>
          <w:sz w:val="24"/>
          <w:szCs w:val="24"/>
        </w:rPr>
        <w:t xml:space="preserve">. </w:t>
      </w:r>
      <w:r w:rsidR="00701AE6">
        <w:rPr>
          <w:sz w:val="24"/>
          <w:szCs w:val="24"/>
        </w:rPr>
        <w:t>60</w:t>
      </w:r>
      <w:r w:rsidRPr="00825220">
        <w:rPr>
          <w:sz w:val="24"/>
          <w:szCs w:val="24"/>
        </w:rPr>
        <w:t xml:space="preserve"> </w:t>
      </w:r>
      <w:proofErr w:type="spellStart"/>
      <w:r w:rsidRPr="00825220">
        <w:rPr>
          <w:sz w:val="24"/>
          <w:szCs w:val="24"/>
        </w:rPr>
        <w:t>odst</w:t>
      </w:r>
      <w:proofErr w:type="spellEnd"/>
      <w:r w:rsidRPr="00825220">
        <w:rPr>
          <w:sz w:val="24"/>
          <w:szCs w:val="24"/>
        </w:rPr>
        <w:t xml:space="preserve">. 4 </w:t>
      </w:r>
      <w:proofErr w:type="spellStart"/>
      <w:r w:rsidRPr="00825220">
        <w:rPr>
          <w:sz w:val="24"/>
          <w:szCs w:val="24"/>
        </w:rPr>
        <w:t>čtvrtého</w:t>
      </w:r>
      <w:proofErr w:type="spellEnd"/>
      <w:r w:rsidRPr="00825220">
        <w:rPr>
          <w:sz w:val="24"/>
          <w:szCs w:val="24"/>
        </w:rPr>
        <w:t xml:space="preserve"> </w:t>
      </w:r>
      <w:proofErr w:type="spellStart"/>
      <w:r w:rsidRPr="00825220">
        <w:rPr>
          <w:sz w:val="24"/>
          <w:szCs w:val="24"/>
        </w:rPr>
        <w:t>pododstavce</w:t>
      </w:r>
      <w:proofErr w:type="spellEnd"/>
      <w:r w:rsidRPr="00825220">
        <w:rPr>
          <w:sz w:val="24"/>
          <w:szCs w:val="24"/>
        </w:rPr>
        <w:t xml:space="preserve"> (A</w:t>
      </w:r>
      <w:r>
        <w:rPr>
          <w:sz w:val="24"/>
          <w:szCs w:val="24"/>
        </w:rPr>
        <w:t>10</w:t>
      </w:r>
      <w:r w:rsidRPr="00825220">
        <w:rPr>
          <w:sz w:val="24"/>
          <w:szCs w:val="24"/>
        </w:rPr>
        <w:t>-0</w:t>
      </w:r>
      <w:r>
        <w:rPr>
          <w:sz w:val="24"/>
          <w:szCs w:val="24"/>
        </w:rPr>
        <w:t>140</w:t>
      </w:r>
      <w:r w:rsidRPr="00825220">
        <w:rPr>
          <w:sz w:val="24"/>
          <w:szCs w:val="24"/>
        </w:rPr>
        <w:t>/202</w:t>
      </w:r>
      <w:r>
        <w:rPr>
          <w:sz w:val="24"/>
          <w:szCs w:val="24"/>
        </w:rPr>
        <w:t>5</w:t>
      </w:r>
      <w:r w:rsidRPr="00825220">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F5A3" w14:textId="77777777" w:rsidR="00064002" w:rsidRPr="00555BB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D3E45" w14:textId="77777777" w:rsidR="00064002" w:rsidRPr="00555BB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2FE0D" w14:textId="77777777" w:rsidR="00064002" w:rsidRPr="00555B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21E4ACC8">
      <w:numFmt w:val="bullet"/>
      <w:lvlText w:val="-"/>
      <w:lvlJc w:val="left"/>
      <w:pPr>
        <w:ind w:left="720" w:hanging="360"/>
      </w:pPr>
      <w:rPr>
        <w:rFonts w:ascii="Times New Roman" w:eastAsia="Times New Roman" w:hAnsi="Times New Roman" w:cs="Times New Roman" w:hint="default"/>
      </w:rPr>
    </w:lvl>
    <w:lvl w:ilvl="1" w:tplc="0A7A2928" w:tentative="1">
      <w:start w:val="1"/>
      <w:numFmt w:val="bullet"/>
      <w:lvlText w:val="o"/>
      <w:lvlJc w:val="left"/>
      <w:pPr>
        <w:ind w:left="1440" w:hanging="360"/>
      </w:pPr>
      <w:rPr>
        <w:rFonts w:ascii="Courier New" w:hAnsi="Courier New" w:cs="Courier New" w:hint="default"/>
      </w:rPr>
    </w:lvl>
    <w:lvl w:ilvl="2" w:tplc="54D6F1AE" w:tentative="1">
      <w:start w:val="1"/>
      <w:numFmt w:val="bullet"/>
      <w:lvlText w:val=""/>
      <w:lvlJc w:val="left"/>
      <w:pPr>
        <w:ind w:left="2160" w:hanging="360"/>
      </w:pPr>
      <w:rPr>
        <w:rFonts w:ascii="Wingdings" w:hAnsi="Wingdings" w:hint="default"/>
      </w:rPr>
    </w:lvl>
    <w:lvl w:ilvl="3" w:tplc="30020412" w:tentative="1">
      <w:start w:val="1"/>
      <w:numFmt w:val="bullet"/>
      <w:lvlText w:val=""/>
      <w:lvlJc w:val="left"/>
      <w:pPr>
        <w:ind w:left="2880" w:hanging="360"/>
      </w:pPr>
      <w:rPr>
        <w:rFonts w:ascii="Symbol" w:hAnsi="Symbol" w:hint="default"/>
      </w:rPr>
    </w:lvl>
    <w:lvl w:ilvl="4" w:tplc="9BC68ADC" w:tentative="1">
      <w:start w:val="1"/>
      <w:numFmt w:val="bullet"/>
      <w:lvlText w:val="o"/>
      <w:lvlJc w:val="left"/>
      <w:pPr>
        <w:ind w:left="3600" w:hanging="360"/>
      </w:pPr>
      <w:rPr>
        <w:rFonts w:ascii="Courier New" w:hAnsi="Courier New" w:cs="Courier New" w:hint="default"/>
      </w:rPr>
    </w:lvl>
    <w:lvl w:ilvl="5" w:tplc="85A46794" w:tentative="1">
      <w:start w:val="1"/>
      <w:numFmt w:val="bullet"/>
      <w:lvlText w:val=""/>
      <w:lvlJc w:val="left"/>
      <w:pPr>
        <w:ind w:left="4320" w:hanging="360"/>
      </w:pPr>
      <w:rPr>
        <w:rFonts w:ascii="Wingdings" w:hAnsi="Wingdings" w:hint="default"/>
      </w:rPr>
    </w:lvl>
    <w:lvl w:ilvl="6" w:tplc="FEF81432" w:tentative="1">
      <w:start w:val="1"/>
      <w:numFmt w:val="bullet"/>
      <w:lvlText w:val=""/>
      <w:lvlJc w:val="left"/>
      <w:pPr>
        <w:ind w:left="5040" w:hanging="360"/>
      </w:pPr>
      <w:rPr>
        <w:rFonts w:ascii="Symbol" w:hAnsi="Symbol" w:hint="default"/>
      </w:rPr>
    </w:lvl>
    <w:lvl w:ilvl="7" w:tplc="0678A51C" w:tentative="1">
      <w:start w:val="1"/>
      <w:numFmt w:val="bullet"/>
      <w:lvlText w:val="o"/>
      <w:lvlJc w:val="left"/>
      <w:pPr>
        <w:ind w:left="5760" w:hanging="360"/>
      </w:pPr>
      <w:rPr>
        <w:rFonts w:ascii="Courier New" w:hAnsi="Courier New" w:cs="Courier New" w:hint="default"/>
      </w:rPr>
    </w:lvl>
    <w:lvl w:ilvl="8" w:tplc="8E584E96"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8A7E8444">
      <w:start w:val="1"/>
      <w:numFmt w:val="decimal"/>
      <w:lvlText w:val="%1."/>
      <w:lvlJc w:val="left"/>
      <w:pPr>
        <w:ind w:left="1080" w:hanging="720"/>
      </w:pPr>
      <w:rPr>
        <w:rFonts w:hint="default"/>
      </w:rPr>
    </w:lvl>
    <w:lvl w:ilvl="1" w:tplc="96C22D20" w:tentative="1">
      <w:start w:val="1"/>
      <w:numFmt w:val="lowerLetter"/>
      <w:lvlText w:val="%2."/>
      <w:lvlJc w:val="left"/>
      <w:pPr>
        <w:ind w:left="1440" w:hanging="360"/>
      </w:pPr>
    </w:lvl>
    <w:lvl w:ilvl="2" w:tplc="8C0C1ED0" w:tentative="1">
      <w:start w:val="1"/>
      <w:numFmt w:val="lowerRoman"/>
      <w:lvlText w:val="%3."/>
      <w:lvlJc w:val="right"/>
      <w:pPr>
        <w:ind w:left="2160" w:hanging="180"/>
      </w:pPr>
    </w:lvl>
    <w:lvl w:ilvl="3" w:tplc="611E19A6" w:tentative="1">
      <w:start w:val="1"/>
      <w:numFmt w:val="decimal"/>
      <w:lvlText w:val="%4."/>
      <w:lvlJc w:val="left"/>
      <w:pPr>
        <w:ind w:left="2880" w:hanging="360"/>
      </w:pPr>
    </w:lvl>
    <w:lvl w:ilvl="4" w:tplc="55D89A8A" w:tentative="1">
      <w:start w:val="1"/>
      <w:numFmt w:val="lowerLetter"/>
      <w:lvlText w:val="%5."/>
      <w:lvlJc w:val="left"/>
      <w:pPr>
        <w:ind w:left="3600" w:hanging="360"/>
      </w:pPr>
    </w:lvl>
    <w:lvl w:ilvl="5" w:tplc="26C2349E" w:tentative="1">
      <w:start w:val="1"/>
      <w:numFmt w:val="lowerRoman"/>
      <w:lvlText w:val="%6."/>
      <w:lvlJc w:val="right"/>
      <w:pPr>
        <w:ind w:left="4320" w:hanging="180"/>
      </w:pPr>
    </w:lvl>
    <w:lvl w:ilvl="6" w:tplc="FF5E6E24" w:tentative="1">
      <w:start w:val="1"/>
      <w:numFmt w:val="decimal"/>
      <w:lvlText w:val="%7."/>
      <w:lvlJc w:val="left"/>
      <w:pPr>
        <w:ind w:left="5040" w:hanging="360"/>
      </w:pPr>
    </w:lvl>
    <w:lvl w:ilvl="7" w:tplc="BAAAB9D6" w:tentative="1">
      <w:start w:val="1"/>
      <w:numFmt w:val="lowerLetter"/>
      <w:lvlText w:val="%8."/>
      <w:lvlJc w:val="left"/>
      <w:pPr>
        <w:ind w:left="5760" w:hanging="360"/>
      </w:pPr>
    </w:lvl>
    <w:lvl w:ilvl="8" w:tplc="C04008F8"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C6F8C556">
      <w:numFmt w:val="bullet"/>
      <w:lvlText w:val="-"/>
      <w:lvlJc w:val="left"/>
      <w:pPr>
        <w:ind w:left="720" w:hanging="360"/>
      </w:pPr>
      <w:rPr>
        <w:rFonts w:ascii="Times New Roman" w:eastAsia="Times New Roman" w:hAnsi="Times New Roman" w:cs="Times New Roman" w:hint="default"/>
      </w:rPr>
    </w:lvl>
    <w:lvl w:ilvl="1" w:tplc="0B8A2630" w:tentative="1">
      <w:start w:val="1"/>
      <w:numFmt w:val="bullet"/>
      <w:lvlText w:val="o"/>
      <w:lvlJc w:val="left"/>
      <w:pPr>
        <w:ind w:left="1440" w:hanging="360"/>
      </w:pPr>
      <w:rPr>
        <w:rFonts w:ascii="Courier New" w:hAnsi="Courier New" w:cs="Courier New" w:hint="default"/>
      </w:rPr>
    </w:lvl>
    <w:lvl w:ilvl="2" w:tplc="822C4066" w:tentative="1">
      <w:start w:val="1"/>
      <w:numFmt w:val="bullet"/>
      <w:lvlText w:val=""/>
      <w:lvlJc w:val="left"/>
      <w:pPr>
        <w:ind w:left="2160" w:hanging="360"/>
      </w:pPr>
      <w:rPr>
        <w:rFonts w:ascii="Wingdings" w:hAnsi="Wingdings" w:hint="default"/>
      </w:rPr>
    </w:lvl>
    <w:lvl w:ilvl="3" w:tplc="FD22B3AE" w:tentative="1">
      <w:start w:val="1"/>
      <w:numFmt w:val="bullet"/>
      <w:lvlText w:val=""/>
      <w:lvlJc w:val="left"/>
      <w:pPr>
        <w:ind w:left="2880" w:hanging="360"/>
      </w:pPr>
      <w:rPr>
        <w:rFonts w:ascii="Symbol" w:hAnsi="Symbol" w:hint="default"/>
      </w:rPr>
    </w:lvl>
    <w:lvl w:ilvl="4" w:tplc="9CD4F130" w:tentative="1">
      <w:start w:val="1"/>
      <w:numFmt w:val="bullet"/>
      <w:lvlText w:val="o"/>
      <w:lvlJc w:val="left"/>
      <w:pPr>
        <w:ind w:left="3600" w:hanging="360"/>
      </w:pPr>
      <w:rPr>
        <w:rFonts w:ascii="Courier New" w:hAnsi="Courier New" w:cs="Courier New" w:hint="default"/>
      </w:rPr>
    </w:lvl>
    <w:lvl w:ilvl="5" w:tplc="6B52CA9C" w:tentative="1">
      <w:start w:val="1"/>
      <w:numFmt w:val="bullet"/>
      <w:lvlText w:val=""/>
      <w:lvlJc w:val="left"/>
      <w:pPr>
        <w:ind w:left="4320" w:hanging="360"/>
      </w:pPr>
      <w:rPr>
        <w:rFonts w:ascii="Wingdings" w:hAnsi="Wingdings" w:hint="default"/>
      </w:rPr>
    </w:lvl>
    <w:lvl w:ilvl="6" w:tplc="3E5EE740" w:tentative="1">
      <w:start w:val="1"/>
      <w:numFmt w:val="bullet"/>
      <w:lvlText w:val=""/>
      <w:lvlJc w:val="left"/>
      <w:pPr>
        <w:ind w:left="5040" w:hanging="360"/>
      </w:pPr>
      <w:rPr>
        <w:rFonts w:ascii="Symbol" w:hAnsi="Symbol" w:hint="default"/>
      </w:rPr>
    </w:lvl>
    <w:lvl w:ilvl="7" w:tplc="4634B796" w:tentative="1">
      <w:start w:val="1"/>
      <w:numFmt w:val="bullet"/>
      <w:lvlText w:val="o"/>
      <w:lvlJc w:val="left"/>
      <w:pPr>
        <w:ind w:left="5760" w:hanging="360"/>
      </w:pPr>
      <w:rPr>
        <w:rFonts w:ascii="Courier New" w:hAnsi="Courier New" w:cs="Courier New" w:hint="default"/>
      </w:rPr>
    </w:lvl>
    <w:lvl w:ilvl="8" w:tplc="AEA6A9B4"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72686936">
      <w:start w:val="1"/>
      <w:numFmt w:val="decimal"/>
      <w:lvlText w:val="%1."/>
      <w:lvlJc w:val="left"/>
      <w:pPr>
        <w:ind w:left="720" w:hanging="360"/>
      </w:pPr>
      <w:rPr>
        <w:rFonts w:hint="default"/>
        <w:b/>
        <w:i/>
      </w:rPr>
    </w:lvl>
    <w:lvl w:ilvl="1" w:tplc="A556653E" w:tentative="1">
      <w:start w:val="1"/>
      <w:numFmt w:val="lowerLetter"/>
      <w:lvlText w:val="%2."/>
      <w:lvlJc w:val="left"/>
      <w:pPr>
        <w:ind w:left="1440" w:hanging="360"/>
      </w:pPr>
    </w:lvl>
    <w:lvl w:ilvl="2" w:tplc="7BFC075C" w:tentative="1">
      <w:start w:val="1"/>
      <w:numFmt w:val="lowerRoman"/>
      <w:lvlText w:val="%3."/>
      <w:lvlJc w:val="right"/>
      <w:pPr>
        <w:ind w:left="2160" w:hanging="180"/>
      </w:pPr>
    </w:lvl>
    <w:lvl w:ilvl="3" w:tplc="A4221F7A" w:tentative="1">
      <w:start w:val="1"/>
      <w:numFmt w:val="decimal"/>
      <w:lvlText w:val="%4."/>
      <w:lvlJc w:val="left"/>
      <w:pPr>
        <w:ind w:left="2880" w:hanging="360"/>
      </w:pPr>
    </w:lvl>
    <w:lvl w:ilvl="4" w:tplc="1228FBCA" w:tentative="1">
      <w:start w:val="1"/>
      <w:numFmt w:val="lowerLetter"/>
      <w:lvlText w:val="%5."/>
      <w:lvlJc w:val="left"/>
      <w:pPr>
        <w:ind w:left="3600" w:hanging="360"/>
      </w:pPr>
    </w:lvl>
    <w:lvl w:ilvl="5" w:tplc="04BC2272" w:tentative="1">
      <w:start w:val="1"/>
      <w:numFmt w:val="lowerRoman"/>
      <w:lvlText w:val="%6."/>
      <w:lvlJc w:val="right"/>
      <w:pPr>
        <w:ind w:left="4320" w:hanging="180"/>
      </w:pPr>
    </w:lvl>
    <w:lvl w:ilvl="6" w:tplc="BED0C420" w:tentative="1">
      <w:start w:val="1"/>
      <w:numFmt w:val="decimal"/>
      <w:lvlText w:val="%7."/>
      <w:lvlJc w:val="left"/>
      <w:pPr>
        <w:ind w:left="5040" w:hanging="360"/>
      </w:pPr>
    </w:lvl>
    <w:lvl w:ilvl="7" w:tplc="A6DE2B90" w:tentative="1">
      <w:start w:val="1"/>
      <w:numFmt w:val="lowerLetter"/>
      <w:lvlText w:val="%8."/>
      <w:lvlJc w:val="left"/>
      <w:pPr>
        <w:ind w:left="5760" w:hanging="360"/>
      </w:pPr>
    </w:lvl>
    <w:lvl w:ilvl="8" w:tplc="B81A6CAC"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6A8870B0">
      <w:start w:val="1"/>
      <w:numFmt w:val="decimal"/>
      <w:lvlText w:val="(%1."/>
      <w:lvlJc w:val="left"/>
      <w:pPr>
        <w:ind w:left="720" w:hanging="360"/>
      </w:pPr>
      <w:rPr>
        <w:rFonts w:hint="default"/>
        <w:b/>
        <w:i/>
      </w:rPr>
    </w:lvl>
    <w:lvl w:ilvl="1" w:tplc="A530BF62" w:tentative="1">
      <w:start w:val="1"/>
      <w:numFmt w:val="lowerLetter"/>
      <w:lvlText w:val="%2."/>
      <w:lvlJc w:val="left"/>
      <w:pPr>
        <w:ind w:left="1440" w:hanging="360"/>
      </w:pPr>
    </w:lvl>
    <w:lvl w:ilvl="2" w:tplc="AAB0C3EA" w:tentative="1">
      <w:start w:val="1"/>
      <w:numFmt w:val="lowerRoman"/>
      <w:lvlText w:val="%3."/>
      <w:lvlJc w:val="right"/>
      <w:pPr>
        <w:ind w:left="2160" w:hanging="180"/>
      </w:pPr>
    </w:lvl>
    <w:lvl w:ilvl="3" w:tplc="87CE8E8A" w:tentative="1">
      <w:start w:val="1"/>
      <w:numFmt w:val="decimal"/>
      <w:lvlText w:val="%4."/>
      <w:lvlJc w:val="left"/>
      <w:pPr>
        <w:ind w:left="2880" w:hanging="360"/>
      </w:pPr>
    </w:lvl>
    <w:lvl w:ilvl="4" w:tplc="EE00264E" w:tentative="1">
      <w:start w:val="1"/>
      <w:numFmt w:val="lowerLetter"/>
      <w:lvlText w:val="%5."/>
      <w:lvlJc w:val="left"/>
      <w:pPr>
        <w:ind w:left="3600" w:hanging="360"/>
      </w:pPr>
    </w:lvl>
    <w:lvl w:ilvl="5" w:tplc="C3066798" w:tentative="1">
      <w:start w:val="1"/>
      <w:numFmt w:val="lowerRoman"/>
      <w:lvlText w:val="%6."/>
      <w:lvlJc w:val="right"/>
      <w:pPr>
        <w:ind w:left="4320" w:hanging="180"/>
      </w:pPr>
    </w:lvl>
    <w:lvl w:ilvl="6" w:tplc="CD0CD020" w:tentative="1">
      <w:start w:val="1"/>
      <w:numFmt w:val="decimal"/>
      <w:lvlText w:val="%7."/>
      <w:lvlJc w:val="left"/>
      <w:pPr>
        <w:ind w:left="5040" w:hanging="360"/>
      </w:pPr>
    </w:lvl>
    <w:lvl w:ilvl="7" w:tplc="DAA6BA6A" w:tentative="1">
      <w:start w:val="1"/>
      <w:numFmt w:val="lowerLetter"/>
      <w:lvlText w:val="%8."/>
      <w:lvlJc w:val="left"/>
      <w:pPr>
        <w:ind w:left="5760" w:hanging="360"/>
      </w:pPr>
    </w:lvl>
    <w:lvl w:ilvl="8" w:tplc="EC6A4C1E" w:tentative="1">
      <w:start w:val="1"/>
      <w:numFmt w:val="lowerRoman"/>
      <w:lvlText w:val="%9."/>
      <w:lvlJc w:val="right"/>
      <w:pPr>
        <w:ind w:left="6480" w:hanging="180"/>
      </w:pPr>
    </w:lvl>
  </w:abstractNum>
  <w:num w:numId="1" w16cid:durableId="404380260">
    <w:abstractNumId w:val="9"/>
  </w:num>
  <w:num w:numId="2" w16cid:durableId="680014829">
    <w:abstractNumId w:val="9"/>
  </w:num>
  <w:num w:numId="3" w16cid:durableId="1355841437">
    <w:abstractNumId w:val="7"/>
  </w:num>
  <w:num w:numId="4" w16cid:durableId="397674275">
    <w:abstractNumId w:val="7"/>
  </w:num>
  <w:num w:numId="5" w16cid:durableId="2011909046">
    <w:abstractNumId w:val="6"/>
  </w:num>
  <w:num w:numId="6" w16cid:durableId="1034039757">
    <w:abstractNumId w:val="6"/>
  </w:num>
  <w:num w:numId="7" w16cid:durableId="1411344414">
    <w:abstractNumId w:val="5"/>
  </w:num>
  <w:num w:numId="8" w16cid:durableId="1795370758">
    <w:abstractNumId w:val="5"/>
  </w:num>
  <w:num w:numId="9" w16cid:durableId="1991128617">
    <w:abstractNumId w:val="4"/>
  </w:num>
  <w:num w:numId="10" w16cid:durableId="258370301">
    <w:abstractNumId w:val="4"/>
  </w:num>
  <w:num w:numId="11" w16cid:durableId="626358316">
    <w:abstractNumId w:val="8"/>
  </w:num>
  <w:num w:numId="12" w16cid:durableId="1068262005">
    <w:abstractNumId w:val="8"/>
  </w:num>
  <w:num w:numId="13" w16cid:durableId="1230383901">
    <w:abstractNumId w:val="3"/>
  </w:num>
  <w:num w:numId="14" w16cid:durableId="74057448">
    <w:abstractNumId w:val="3"/>
  </w:num>
  <w:num w:numId="15" w16cid:durableId="1432553826">
    <w:abstractNumId w:val="2"/>
  </w:num>
  <w:num w:numId="16" w16cid:durableId="1605960903">
    <w:abstractNumId w:val="2"/>
  </w:num>
  <w:num w:numId="17" w16cid:durableId="1439327794">
    <w:abstractNumId w:val="1"/>
  </w:num>
  <w:num w:numId="18" w16cid:durableId="1339575520">
    <w:abstractNumId w:val="1"/>
  </w:num>
  <w:num w:numId="19" w16cid:durableId="1651398902">
    <w:abstractNumId w:val="0"/>
  </w:num>
  <w:num w:numId="20" w16cid:durableId="173961391">
    <w:abstractNumId w:val="0"/>
  </w:num>
  <w:num w:numId="21" w16cid:durableId="1677536724">
    <w:abstractNumId w:val="9"/>
  </w:num>
  <w:num w:numId="22" w16cid:durableId="1648122375">
    <w:abstractNumId w:val="7"/>
  </w:num>
  <w:num w:numId="23" w16cid:durableId="596717799">
    <w:abstractNumId w:val="6"/>
  </w:num>
  <w:num w:numId="24" w16cid:durableId="1979259598">
    <w:abstractNumId w:val="5"/>
  </w:num>
  <w:num w:numId="25" w16cid:durableId="1821343218">
    <w:abstractNumId w:val="4"/>
  </w:num>
  <w:num w:numId="26" w16cid:durableId="1977223219">
    <w:abstractNumId w:val="8"/>
  </w:num>
  <w:num w:numId="27" w16cid:durableId="1392457238">
    <w:abstractNumId w:val="3"/>
  </w:num>
  <w:num w:numId="28" w16cid:durableId="1237395332">
    <w:abstractNumId w:val="2"/>
  </w:num>
  <w:num w:numId="29" w16cid:durableId="1270622143">
    <w:abstractNumId w:val="1"/>
  </w:num>
  <w:num w:numId="30" w16cid:durableId="1027407873">
    <w:abstractNumId w:val="0"/>
  </w:num>
  <w:num w:numId="31" w16cid:durableId="763766755">
    <w:abstractNumId w:val="9"/>
  </w:num>
  <w:num w:numId="32" w16cid:durableId="1379548440">
    <w:abstractNumId w:val="7"/>
  </w:num>
  <w:num w:numId="33" w16cid:durableId="2144419698">
    <w:abstractNumId w:val="6"/>
  </w:num>
  <w:num w:numId="34" w16cid:durableId="1755474554">
    <w:abstractNumId w:val="5"/>
  </w:num>
  <w:num w:numId="35" w16cid:durableId="1215389633">
    <w:abstractNumId w:val="4"/>
  </w:num>
  <w:num w:numId="36" w16cid:durableId="229779342">
    <w:abstractNumId w:val="8"/>
  </w:num>
  <w:num w:numId="37" w16cid:durableId="1201549249">
    <w:abstractNumId w:val="3"/>
  </w:num>
  <w:num w:numId="38" w16cid:durableId="326250484">
    <w:abstractNumId w:val="2"/>
  </w:num>
  <w:num w:numId="39" w16cid:durableId="789936102">
    <w:abstractNumId w:val="1"/>
  </w:num>
  <w:num w:numId="40" w16cid:durableId="1674406507">
    <w:abstractNumId w:val="0"/>
  </w:num>
  <w:num w:numId="41" w16cid:durableId="254218198">
    <w:abstractNumId w:val="10"/>
  </w:num>
  <w:num w:numId="42" w16cid:durableId="432828174">
    <w:abstractNumId w:val="10"/>
  </w:num>
  <w:num w:numId="43" w16cid:durableId="169757884">
    <w:abstractNumId w:val="10"/>
  </w:num>
  <w:num w:numId="44" w16cid:durableId="1856261409">
    <w:abstractNumId w:val="13"/>
  </w:num>
  <w:num w:numId="45" w16cid:durableId="2065444318">
    <w:abstractNumId w:val="15"/>
  </w:num>
  <w:num w:numId="46" w16cid:durableId="1532766147">
    <w:abstractNumId w:val="11"/>
  </w:num>
  <w:num w:numId="47" w16cid:durableId="407582925">
    <w:abstractNumId w:val="17"/>
  </w:num>
  <w:num w:numId="48" w16cid:durableId="469522719">
    <w:abstractNumId w:val="16"/>
  </w:num>
  <w:num w:numId="49" w16cid:durableId="2113165872">
    <w:abstractNumId w:val="14"/>
  </w:num>
  <w:num w:numId="50" w16cid:durableId="19306991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CS"/>
    <w:docVar w:name="dvnumam" w:val="0"/>
    <w:docVar w:name="dvpe" w:val="768.075"/>
    <w:docVar w:name="dvrapporteur" w:val="Zpravodaj: "/>
    <w:docVar w:name="dvstar" w:val="***I"/>
    <w:docVar w:name="dvtitre" w:val="Legislativní usnesení Evropského parlamentu ze dne.... 2025 o návrhu směrnice Evropského parlamentu a Rady, kterou se mění směrnice (EU) 2015/2302 s cílem zefektivnit ochranu cestujících a zjednodušit a vyjasnit některé aspekty směrnice(COM(2023)0905 – C10-0436/2023 – 2023/0435(COD))"/>
  </w:docVars>
  <w:rsids>
    <w:rsidRoot w:val="00E10AA2"/>
    <w:rsid w:val="00002272"/>
    <w:rsid w:val="00064002"/>
    <w:rsid w:val="000677B9"/>
    <w:rsid w:val="000831BA"/>
    <w:rsid w:val="00097E18"/>
    <w:rsid w:val="000A42CC"/>
    <w:rsid w:val="000E7DD9"/>
    <w:rsid w:val="0010095E"/>
    <w:rsid w:val="00125B37"/>
    <w:rsid w:val="00187494"/>
    <w:rsid w:val="001B1CF1"/>
    <w:rsid w:val="001D23FA"/>
    <w:rsid w:val="001F1031"/>
    <w:rsid w:val="001F32AE"/>
    <w:rsid w:val="00254FF9"/>
    <w:rsid w:val="002767FF"/>
    <w:rsid w:val="002B18FE"/>
    <w:rsid w:val="002B5493"/>
    <w:rsid w:val="00333CD8"/>
    <w:rsid w:val="00343214"/>
    <w:rsid w:val="00361C00"/>
    <w:rsid w:val="00395FA1"/>
    <w:rsid w:val="003B776B"/>
    <w:rsid w:val="003E15D4"/>
    <w:rsid w:val="00411CCE"/>
    <w:rsid w:val="0041666E"/>
    <w:rsid w:val="00421060"/>
    <w:rsid w:val="00471C19"/>
    <w:rsid w:val="004867E3"/>
    <w:rsid w:val="00494A28"/>
    <w:rsid w:val="004C0004"/>
    <w:rsid w:val="004C5D52"/>
    <w:rsid w:val="0050519A"/>
    <w:rsid w:val="005072A1"/>
    <w:rsid w:val="00514517"/>
    <w:rsid w:val="00531895"/>
    <w:rsid w:val="00545827"/>
    <w:rsid w:val="00555BB2"/>
    <w:rsid w:val="00560270"/>
    <w:rsid w:val="005A577C"/>
    <w:rsid w:val="005C2568"/>
    <w:rsid w:val="005F1B17"/>
    <w:rsid w:val="006037C0"/>
    <w:rsid w:val="006631B6"/>
    <w:rsid w:val="006664A7"/>
    <w:rsid w:val="00680577"/>
    <w:rsid w:val="006F74FA"/>
    <w:rsid w:val="00701AE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425"/>
    <w:rsid w:val="00BD48FE"/>
    <w:rsid w:val="00BD7BD8"/>
    <w:rsid w:val="00BE6ADC"/>
    <w:rsid w:val="00C05BFE"/>
    <w:rsid w:val="00C23CD4"/>
    <w:rsid w:val="00C61C0C"/>
    <w:rsid w:val="00C93577"/>
    <w:rsid w:val="00C941CB"/>
    <w:rsid w:val="00CC2357"/>
    <w:rsid w:val="00CF071A"/>
    <w:rsid w:val="00D058B8"/>
    <w:rsid w:val="00D56C11"/>
    <w:rsid w:val="00D834A0"/>
    <w:rsid w:val="00D872DF"/>
    <w:rsid w:val="00D91E21"/>
    <w:rsid w:val="00DA7FCD"/>
    <w:rsid w:val="00E10AA2"/>
    <w:rsid w:val="00E365E1"/>
    <w:rsid w:val="00E820A4"/>
    <w:rsid w:val="00EB006A"/>
    <w:rsid w:val="00EB4772"/>
    <w:rsid w:val="00EB569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C49CB"/>
  <w15:chartTrackingRefBased/>
  <w15:docId w15:val="{A91E0C94-96F4-418C-92DF-6AD06D7E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31895"/>
    <w:rPr>
      <w:b/>
      <w:kern w:val="28"/>
      <w:sz w:val="28"/>
      <w:lang w:val="fr-FR" w:eastAsia="fr-FR"/>
    </w:rPr>
  </w:style>
  <w:style w:type="character" w:customStyle="1" w:styleId="Heading2Char">
    <w:name w:val="Heading 2 Char"/>
    <w:basedOn w:val="DefaultParagraphFont"/>
    <w:link w:val="Heading2"/>
    <w:semiHidden/>
    <w:rsid w:val="00531895"/>
    <w:rPr>
      <w:sz w:val="24"/>
      <w:lang w:val="fr-FR" w:eastAsia="fr-FR"/>
    </w:rPr>
  </w:style>
  <w:style w:type="character" w:customStyle="1" w:styleId="Heading3Char">
    <w:name w:val="Heading 3 Char"/>
    <w:basedOn w:val="DefaultParagraphFont"/>
    <w:link w:val="Heading3"/>
    <w:semiHidden/>
    <w:rsid w:val="00531895"/>
    <w:rPr>
      <w:rFonts w:ascii="Arial" w:hAnsi="Arial"/>
      <w:sz w:val="24"/>
      <w:lang w:val="fr-FR" w:eastAsia="fr-FR"/>
    </w:rPr>
  </w:style>
  <w:style w:type="character" w:customStyle="1" w:styleId="Heading4Char">
    <w:name w:val="Heading 4 Char"/>
    <w:basedOn w:val="DefaultParagraphFont"/>
    <w:link w:val="Heading4"/>
    <w:semiHidden/>
    <w:rsid w:val="00531895"/>
    <w:rPr>
      <w:sz w:val="24"/>
      <w:lang w:val="en-US" w:eastAsia="fr-FR"/>
    </w:rPr>
  </w:style>
  <w:style w:type="character" w:customStyle="1" w:styleId="Heading5Char">
    <w:name w:val="Heading 5 Char"/>
    <w:basedOn w:val="DefaultParagraphFont"/>
    <w:link w:val="Heading5"/>
    <w:semiHidden/>
    <w:rsid w:val="00531895"/>
    <w:rPr>
      <w:sz w:val="24"/>
      <w:lang w:val="en-US" w:eastAsia="fr-FR"/>
    </w:rPr>
  </w:style>
  <w:style w:type="character" w:customStyle="1" w:styleId="Heading6Char">
    <w:name w:val="Heading 6 Char"/>
    <w:basedOn w:val="DefaultParagraphFont"/>
    <w:link w:val="Heading6"/>
    <w:semiHidden/>
    <w:rsid w:val="00531895"/>
    <w:rPr>
      <w:i/>
      <w:sz w:val="22"/>
      <w:lang w:val="cs-CZ"/>
    </w:rPr>
  </w:style>
  <w:style w:type="character" w:customStyle="1" w:styleId="Heading7Char">
    <w:name w:val="Heading 7 Char"/>
    <w:basedOn w:val="DefaultParagraphFont"/>
    <w:link w:val="Heading7"/>
    <w:semiHidden/>
    <w:rsid w:val="00531895"/>
    <w:rPr>
      <w:rFonts w:ascii="Arial" w:hAnsi="Arial"/>
      <w:sz w:val="24"/>
      <w:lang w:val="cs-CZ"/>
    </w:rPr>
  </w:style>
  <w:style w:type="character" w:customStyle="1" w:styleId="Heading8Char">
    <w:name w:val="Heading 8 Char"/>
    <w:basedOn w:val="DefaultParagraphFont"/>
    <w:link w:val="Heading8"/>
    <w:semiHidden/>
    <w:rsid w:val="00531895"/>
    <w:rPr>
      <w:rFonts w:ascii="Arial" w:hAnsi="Arial"/>
      <w:i/>
      <w:sz w:val="24"/>
      <w:lang w:val="cs-CZ"/>
    </w:rPr>
  </w:style>
  <w:style w:type="character" w:customStyle="1" w:styleId="Heading9Char">
    <w:name w:val="Heading 9 Char"/>
    <w:basedOn w:val="DefaultParagraphFont"/>
    <w:link w:val="Heading9"/>
    <w:semiHidden/>
    <w:rsid w:val="00531895"/>
    <w:rPr>
      <w:rFonts w:ascii="Arial" w:hAnsi="Arial"/>
      <w:b/>
      <w:i/>
      <w:sz w:val="18"/>
      <w:lang w:val="cs-CZ"/>
    </w:rPr>
  </w:style>
  <w:style w:type="paragraph" w:styleId="TOCHeading">
    <w:name w:val="TOC Heading"/>
    <w:basedOn w:val="Normal"/>
    <w:next w:val="Normal"/>
    <w:uiPriority w:val="39"/>
    <w:unhideWhenUsed/>
    <w:qFormat/>
    <w:rsid w:val="00531895"/>
    <w:pPr>
      <w:widowControl/>
      <w:spacing w:after="240"/>
    </w:pPr>
    <w:rPr>
      <w:lang w:val="en-GB"/>
    </w:rPr>
  </w:style>
  <w:style w:type="paragraph" w:customStyle="1" w:styleId="EPFooter2">
    <w:name w:val="EPFooter2"/>
    <w:basedOn w:val="Normal"/>
    <w:next w:val="Normal"/>
    <w:rsid w:val="0053189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31895"/>
    <w:pPr>
      <w:keepNext/>
      <w:spacing w:after="240"/>
      <w:jc w:val="right"/>
    </w:pPr>
    <w:rPr>
      <w:rFonts w:ascii="Arial" w:hAnsi="Arial"/>
      <w:b/>
    </w:rPr>
  </w:style>
  <w:style w:type="paragraph" w:customStyle="1" w:styleId="Normal6a">
    <w:name w:val="Normal6a"/>
    <w:basedOn w:val="Normal"/>
    <w:rsid w:val="00531895"/>
    <w:pPr>
      <w:spacing w:after="120"/>
    </w:pPr>
  </w:style>
  <w:style w:type="paragraph" w:customStyle="1" w:styleId="PageHeading">
    <w:name w:val="PageHeading"/>
    <w:basedOn w:val="Normal"/>
    <w:rsid w:val="00531895"/>
    <w:pPr>
      <w:keepNext/>
      <w:spacing w:after="480"/>
      <w:jc w:val="center"/>
    </w:pPr>
    <w:rPr>
      <w:rFonts w:ascii="Arial" w:hAnsi="Arial" w:cs="Arial"/>
      <w:b/>
    </w:rPr>
  </w:style>
  <w:style w:type="paragraph" w:customStyle="1" w:styleId="NormalBold">
    <w:name w:val="NormalBold"/>
    <w:basedOn w:val="Normal"/>
    <w:link w:val="NormalBoldChar"/>
    <w:rsid w:val="00531895"/>
    <w:rPr>
      <w:b/>
    </w:rPr>
  </w:style>
  <w:style w:type="character" w:customStyle="1" w:styleId="NormalBoldChar">
    <w:name w:val="NormalBold Char"/>
    <w:basedOn w:val="DefaultParagraphFont"/>
    <w:link w:val="NormalBold"/>
    <w:locked/>
    <w:rsid w:val="00531895"/>
    <w:rPr>
      <w:b/>
      <w:sz w:val="24"/>
      <w:lang w:val="cs-CZ"/>
    </w:rPr>
  </w:style>
  <w:style w:type="paragraph" w:customStyle="1" w:styleId="NormalBold12a">
    <w:name w:val="NormalBold12a"/>
    <w:basedOn w:val="Normal"/>
    <w:rsid w:val="00531895"/>
    <w:pPr>
      <w:spacing w:after="240"/>
    </w:pPr>
    <w:rPr>
      <w:b/>
    </w:rPr>
  </w:style>
  <w:style w:type="paragraph" w:customStyle="1" w:styleId="AmJustText">
    <w:name w:val="AmJustText"/>
    <w:basedOn w:val="Normal"/>
    <w:rsid w:val="00531895"/>
    <w:pPr>
      <w:spacing w:after="240"/>
    </w:pPr>
    <w:rPr>
      <w:i/>
    </w:rPr>
  </w:style>
  <w:style w:type="paragraph" w:customStyle="1" w:styleId="NormalHanging12a">
    <w:name w:val="NormalHanging12a"/>
    <w:basedOn w:val="Normal"/>
    <w:rsid w:val="00531895"/>
    <w:pPr>
      <w:spacing w:after="240"/>
      <w:ind w:left="567" w:hanging="567"/>
    </w:pPr>
  </w:style>
  <w:style w:type="paragraph" w:customStyle="1" w:styleId="CoverNormal24a">
    <w:name w:val="CoverNormal24a"/>
    <w:basedOn w:val="Normal"/>
    <w:rsid w:val="00531895"/>
    <w:pPr>
      <w:spacing w:after="480"/>
      <w:ind w:left="1417"/>
    </w:pPr>
  </w:style>
  <w:style w:type="paragraph" w:customStyle="1" w:styleId="CoverNormal">
    <w:name w:val="CoverNormal"/>
    <w:basedOn w:val="Normal"/>
    <w:rsid w:val="00531895"/>
    <w:pPr>
      <w:ind w:left="1418"/>
    </w:pPr>
  </w:style>
  <w:style w:type="paragraph" w:customStyle="1" w:styleId="AmCrossRef">
    <w:name w:val="AmCrossRef"/>
    <w:basedOn w:val="Normal"/>
    <w:rsid w:val="00531895"/>
    <w:pPr>
      <w:spacing w:before="240" w:after="240"/>
      <w:jc w:val="center"/>
    </w:pPr>
    <w:rPr>
      <w:i/>
    </w:rPr>
  </w:style>
  <w:style w:type="paragraph" w:customStyle="1" w:styleId="AmJustTitle">
    <w:name w:val="AmJustTitle"/>
    <w:basedOn w:val="Normal"/>
    <w:next w:val="AmJustText"/>
    <w:rsid w:val="00531895"/>
    <w:pPr>
      <w:keepNext/>
      <w:spacing w:before="240" w:after="240"/>
      <w:jc w:val="center"/>
    </w:pPr>
    <w:rPr>
      <w:i/>
    </w:rPr>
  </w:style>
  <w:style w:type="paragraph" w:customStyle="1" w:styleId="CoverReference">
    <w:name w:val="CoverReference"/>
    <w:basedOn w:val="Normal"/>
    <w:rsid w:val="00531895"/>
    <w:pPr>
      <w:spacing w:before="1080"/>
      <w:jc w:val="right"/>
    </w:pPr>
    <w:rPr>
      <w:rFonts w:ascii="Arial" w:hAnsi="Arial" w:cs="Arial"/>
      <w:b/>
    </w:rPr>
  </w:style>
  <w:style w:type="paragraph" w:customStyle="1" w:styleId="CoverDocType">
    <w:name w:val="CoverDocType"/>
    <w:basedOn w:val="Normal"/>
    <w:rsid w:val="00531895"/>
    <w:pPr>
      <w:ind w:left="1418"/>
    </w:pPr>
    <w:rPr>
      <w:rFonts w:ascii="Arial" w:hAnsi="Arial"/>
      <w:b/>
      <w:sz w:val="48"/>
    </w:rPr>
  </w:style>
  <w:style w:type="paragraph" w:customStyle="1" w:styleId="CoverDocType24a">
    <w:name w:val="CoverDocType24a"/>
    <w:basedOn w:val="Normal"/>
    <w:rsid w:val="00531895"/>
    <w:pPr>
      <w:spacing w:after="480"/>
      <w:ind w:left="1418"/>
    </w:pPr>
    <w:rPr>
      <w:rFonts w:ascii="Arial" w:hAnsi="Arial"/>
      <w:b/>
      <w:sz w:val="48"/>
    </w:rPr>
  </w:style>
  <w:style w:type="paragraph" w:customStyle="1" w:styleId="CoverDate">
    <w:name w:val="CoverDate"/>
    <w:basedOn w:val="Normal"/>
    <w:rsid w:val="00531895"/>
    <w:pPr>
      <w:spacing w:before="240" w:after="1200"/>
    </w:pPr>
  </w:style>
  <w:style w:type="paragraph" w:styleId="Header">
    <w:name w:val="header"/>
    <w:basedOn w:val="Normal"/>
    <w:link w:val="HeaderChar"/>
    <w:uiPriority w:val="99"/>
    <w:rsid w:val="00531895"/>
    <w:pPr>
      <w:tabs>
        <w:tab w:val="center" w:pos="4513"/>
        <w:tab w:val="right" w:pos="9026"/>
      </w:tabs>
    </w:pPr>
  </w:style>
  <w:style w:type="character" w:customStyle="1" w:styleId="HeaderChar">
    <w:name w:val="Header Char"/>
    <w:basedOn w:val="DefaultParagraphFont"/>
    <w:link w:val="Header"/>
    <w:uiPriority w:val="99"/>
    <w:rsid w:val="00531895"/>
    <w:rPr>
      <w:sz w:val="24"/>
      <w:lang w:val="cs-CZ"/>
    </w:rPr>
  </w:style>
  <w:style w:type="paragraph" w:customStyle="1" w:styleId="AmOrLang">
    <w:name w:val="AmOrLang"/>
    <w:basedOn w:val="Normal"/>
    <w:rsid w:val="00531895"/>
    <w:pPr>
      <w:spacing w:before="240" w:after="240"/>
      <w:jc w:val="right"/>
    </w:pPr>
  </w:style>
  <w:style w:type="paragraph" w:customStyle="1" w:styleId="AmColumnHeading">
    <w:name w:val="AmColumnHeading"/>
    <w:basedOn w:val="Normal"/>
    <w:rsid w:val="00531895"/>
    <w:pPr>
      <w:spacing w:after="240"/>
      <w:jc w:val="center"/>
    </w:pPr>
    <w:rPr>
      <w:i/>
    </w:rPr>
  </w:style>
  <w:style w:type="paragraph" w:customStyle="1" w:styleId="AmNumberTabs">
    <w:name w:val="AmNumberTabs"/>
    <w:basedOn w:val="Normal"/>
    <w:rsid w:val="005318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31895"/>
    <w:pPr>
      <w:spacing w:before="240"/>
    </w:pPr>
    <w:rPr>
      <w:b/>
    </w:rPr>
  </w:style>
  <w:style w:type="paragraph" w:customStyle="1" w:styleId="EPBody">
    <w:name w:val="EPBody"/>
    <w:basedOn w:val="Normal"/>
    <w:rsid w:val="00531895"/>
    <w:pPr>
      <w:jc w:val="center"/>
    </w:pPr>
    <w:rPr>
      <w:rFonts w:ascii="Arial" w:hAnsi="Arial" w:cs="Arial"/>
      <w:i/>
      <w:sz w:val="22"/>
      <w:szCs w:val="22"/>
    </w:rPr>
  </w:style>
  <w:style w:type="paragraph" w:customStyle="1" w:styleId="EPFooter">
    <w:name w:val="EPFooter"/>
    <w:basedOn w:val="Normal"/>
    <w:rsid w:val="00531895"/>
    <w:pPr>
      <w:tabs>
        <w:tab w:val="center" w:pos="4535"/>
        <w:tab w:val="right" w:pos="9071"/>
      </w:tabs>
      <w:spacing w:before="240" w:after="240"/>
    </w:pPr>
    <w:rPr>
      <w:color w:val="010000"/>
      <w:sz w:val="22"/>
    </w:rPr>
  </w:style>
  <w:style w:type="paragraph" w:customStyle="1" w:styleId="EPComma">
    <w:name w:val="EPComma"/>
    <w:basedOn w:val="Normal"/>
    <w:rsid w:val="00531895"/>
    <w:pPr>
      <w:spacing w:before="480" w:after="240"/>
    </w:pPr>
  </w:style>
  <w:style w:type="paragraph" w:customStyle="1" w:styleId="Lgendesigne">
    <w:name w:val="Légende signe"/>
    <w:basedOn w:val="Normal"/>
    <w:rsid w:val="00531895"/>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531895"/>
    <w:pPr>
      <w:spacing w:before="240" w:after="240"/>
    </w:pPr>
    <w:rPr>
      <w:b/>
      <w:i/>
      <w:snapToGrid w:val="0"/>
      <w:lang w:val="en-GB" w:eastAsia="en-US"/>
    </w:rPr>
  </w:style>
  <w:style w:type="paragraph" w:customStyle="1" w:styleId="Lgendestandard">
    <w:name w:val="Légende standard"/>
    <w:basedOn w:val="Normal"/>
    <w:rsid w:val="00531895"/>
    <w:rPr>
      <w:sz w:val="18"/>
      <w:lang w:val="en-GB"/>
    </w:rPr>
  </w:style>
  <w:style w:type="character" w:styleId="Hyperlink">
    <w:name w:val="Hyperlink"/>
    <w:basedOn w:val="DefaultParagraphFont"/>
    <w:rsid w:val="00531895"/>
    <w:rPr>
      <w:color w:val="0563C1" w:themeColor="hyperlink"/>
      <w:u w:val="single"/>
    </w:rPr>
  </w:style>
  <w:style w:type="character" w:customStyle="1" w:styleId="Normal6Char">
    <w:name w:val="Normal6 Char"/>
    <w:basedOn w:val="DefaultParagraphFont"/>
    <w:link w:val="Normal6"/>
    <w:locked/>
    <w:rsid w:val="00531895"/>
    <w:rPr>
      <w:sz w:val="24"/>
      <w:lang w:val="fr-FR"/>
    </w:rPr>
  </w:style>
  <w:style w:type="paragraph" w:customStyle="1" w:styleId="Normal6">
    <w:name w:val="Normal6"/>
    <w:basedOn w:val="Normal"/>
    <w:link w:val="Normal6Char"/>
    <w:rsid w:val="00531895"/>
    <w:pPr>
      <w:spacing w:after="120"/>
    </w:pPr>
    <w:rPr>
      <w:lang w:val="fr-FR"/>
    </w:rPr>
  </w:style>
  <w:style w:type="paragraph" w:customStyle="1" w:styleId="Normal12Italic">
    <w:name w:val="Normal12Italic"/>
    <w:basedOn w:val="Normal"/>
    <w:rsid w:val="00531895"/>
    <w:pPr>
      <w:spacing w:after="240"/>
    </w:pPr>
    <w:rPr>
      <w:i/>
      <w:noProof/>
      <w:lang w:val="fr-FR"/>
    </w:rPr>
  </w:style>
  <w:style w:type="paragraph" w:customStyle="1" w:styleId="JustificationTitle">
    <w:name w:val="JustificationTitle"/>
    <w:basedOn w:val="Normal"/>
    <w:next w:val="Normal"/>
    <w:rsid w:val="00531895"/>
    <w:pPr>
      <w:keepNext/>
      <w:spacing w:before="240" w:after="240"/>
      <w:jc w:val="center"/>
    </w:pPr>
    <w:rPr>
      <w:i/>
      <w:noProof/>
      <w:lang w:val="fr-FR"/>
    </w:rPr>
  </w:style>
  <w:style w:type="paragraph" w:customStyle="1" w:styleId="ColumnHeading">
    <w:name w:val="ColumnHeading"/>
    <w:basedOn w:val="Normal"/>
    <w:rsid w:val="00531895"/>
    <w:pPr>
      <w:spacing w:after="240"/>
      <w:jc w:val="center"/>
    </w:pPr>
    <w:rPr>
      <w:i/>
      <w:lang w:val="fr-FR"/>
    </w:rPr>
  </w:style>
  <w:style w:type="paragraph" w:customStyle="1" w:styleId="AMNumberTabs0">
    <w:name w:val="AMNumberTabs"/>
    <w:basedOn w:val="Normal"/>
    <w:rsid w:val="005318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531895"/>
    <w:pPr>
      <w:jc w:val="right"/>
    </w:pPr>
  </w:style>
  <w:style w:type="paragraph" w:customStyle="1" w:styleId="Normal24a">
    <w:name w:val="Normal24a"/>
    <w:basedOn w:val="Normal"/>
    <w:rsid w:val="00531895"/>
    <w:pPr>
      <w:spacing w:after="480"/>
    </w:pPr>
    <w:rPr>
      <w:lang w:val="en-GB"/>
    </w:rPr>
  </w:style>
  <w:style w:type="paragraph" w:customStyle="1" w:styleId="NormalBoldCenter">
    <w:name w:val="NormalBoldCenter"/>
    <w:basedOn w:val="Normal"/>
    <w:rsid w:val="00531895"/>
    <w:pPr>
      <w:jc w:val="center"/>
    </w:pPr>
    <w:rPr>
      <w:b/>
      <w:lang w:val="en-GB"/>
    </w:rPr>
  </w:style>
  <w:style w:type="paragraph" w:customStyle="1" w:styleId="Footprint12b">
    <w:name w:val="Footprint12b"/>
    <w:basedOn w:val="Normal"/>
    <w:rsid w:val="00531895"/>
    <w:pPr>
      <w:spacing w:before="240"/>
    </w:pPr>
    <w:rPr>
      <w:szCs w:val="24"/>
      <w:lang w:val="en-GB"/>
    </w:rPr>
  </w:style>
  <w:style w:type="paragraph" w:customStyle="1" w:styleId="NormalSingle">
    <w:name w:val="NormalSingle"/>
    <w:basedOn w:val="Normal"/>
    <w:qFormat/>
    <w:rsid w:val="00531895"/>
    <w:rPr>
      <w:szCs w:val="24"/>
      <w:lang w:val="en-GB"/>
    </w:rPr>
  </w:style>
  <w:style w:type="paragraph" w:customStyle="1" w:styleId="Normal12a">
    <w:name w:val="Normal12a"/>
    <w:basedOn w:val="Normal"/>
    <w:rsid w:val="00531895"/>
    <w:pPr>
      <w:spacing w:after="240"/>
    </w:pPr>
  </w:style>
  <w:style w:type="paragraph" w:customStyle="1" w:styleId="PageHeadingNotTOC">
    <w:name w:val="PageHeadingNotTOC"/>
    <w:basedOn w:val="Normal"/>
    <w:rsid w:val="00531895"/>
    <w:pPr>
      <w:keepNext/>
      <w:spacing w:after="480"/>
      <w:jc w:val="center"/>
    </w:pPr>
    <w:rPr>
      <w:rFonts w:ascii="Arial" w:hAnsi="Arial" w:cs="Arial"/>
      <w:b/>
    </w:rPr>
  </w:style>
  <w:style w:type="paragraph" w:customStyle="1" w:styleId="AmHeadingPA">
    <w:name w:val="AmHeadingPA"/>
    <w:basedOn w:val="Normal"/>
    <w:next w:val="Normal"/>
    <w:rsid w:val="00531895"/>
    <w:pPr>
      <w:spacing w:before="480" w:after="240"/>
      <w:jc w:val="center"/>
    </w:pPr>
    <w:rPr>
      <w:rFonts w:ascii="Arial" w:hAnsi="Arial"/>
      <w:b/>
      <w:caps/>
      <w:snapToGrid w:val="0"/>
      <w:szCs w:val="24"/>
      <w:lang w:eastAsia="en-US"/>
    </w:rPr>
  </w:style>
  <w:style w:type="paragraph" w:customStyle="1" w:styleId="msonormal0">
    <w:name w:val="msonormal"/>
    <w:basedOn w:val="Normal"/>
    <w:rsid w:val="00531895"/>
    <w:pPr>
      <w:widowControl/>
      <w:spacing w:before="100" w:beforeAutospacing="1" w:after="100" w:afterAutospacing="1"/>
    </w:pPr>
    <w:rPr>
      <w:szCs w:val="24"/>
    </w:rPr>
  </w:style>
  <w:style w:type="character" w:customStyle="1" w:styleId="Normal12Char">
    <w:name w:val="Normal12 Char"/>
    <w:basedOn w:val="DefaultParagraphFont"/>
    <w:link w:val="Normal12"/>
    <w:locked/>
    <w:rsid w:val="00531895"/>
    <w:rPr>
      <w:noProof/>
      <w:sz w:val="24"/>
    </w:rPr>
  </w:style>
  <w:style w:type="paragraph" w:customStyle="1" w:styleId="Normal12">
    <w:name w:val="Normal12"/>
    <w:basedOn w:val="Normal"/>
    <w:link w:val="Normal12Char"/>
    <w:rsid w:val="00531895"/>
    <w:pPr>
      <w:spacing w:after="240"/>
    </w:pPr>
    <w:rPr>
      <w:noProof/>
      <w:lang w:val="en-GB"/>
    </w:rPr>
  </w:style>
  <w:style w:type="paragraph" w:customStyle="1" w:styleId="CommitteeAM">
    <w:name w:val="CommitteeAM"/>
    <w:basedOn w:val="Normal"/>
    <w:rsid w:val="00531895"/>
    <w:pPr>
      <w:spacing w:before="240" w:after="600"/>
      <w:jc w:val="center"/>
    </w:pPr>
    <w:rPr>
      <w:i/>
    </w:rPr>
  </w:style>
  <w:style w:type="paragraph" w:customStyle="1" w:styleId="ZDateAM">
    <w:name w:val="ZDateAM"/>
    <w:basedOn w:val="Normal"/>
    <w:rsid w:val="00531895"/>
    <w:pPr>
      <w:tabs>
        <w:tab w:val="right" w:pos="9356"/>
      </w:tabs>
      <w:spacing w:after="480"/>
    </w:pPr>
    <w:rPr>
      <w:noProof/>
    </w:rPr>
  </w:style>
  <w:style w:type="paragraph" w:customStyle="1" w:styleId="ProjRap">
    <w:name w:val="ProjRap"/>
    <w:basedOn w:val="Normal"/>
    <w:rsid w:val="00531895"/>
    <w:pPr>
      <w:tabs>
        <w:tab w:val="right" w:pos="9356"/>
      </w:tabs>
    </w:pPr>
    <w:rPr>
      <w:b/>
      <w:noProof/>
    </w:rPr>
  </w:style>
  <w:style w:type="paragraph" w:customStyle="1" w:styleId="PELeft">
    <w:name w:val="PELeft"/>
    <w:basedOn w:val="Normal"/>
    <w:rsid w:val="00531895"/>
    <w:pPr>
      <w:spacing w:before="40" w:after="40"/>
    </w:pPr>
    <w:rPr>
      <w:rFonts w:ascii="Arial" w:hAnsi="Arial" w:cs="Arial"/>
      <w:sz w:val="22"/>
      <w:szCs w:val="22"/>
    </w:rPr>
  </w:style>
  <w:style w:type="paragraph" w:customStyle="1" w:styleId="PERight">
    <w:name w:val="PERight"/>
    <w:basedOn w:val="Normal"/>
    <w:next w:val="Normal"/>
    <w:rsid w:val="00531895"/>
    <w:pPr>
      <w:jc w:val="right"/>
    </w:pPr>
    <w:rPr>
      <w:rFonts w:ascii="Arial" w:hAnsi="Arial" w:cs="Arial"/>
      <w:sz w:val="22"/>
      <w:szCs w:val="22"/>
    </w:rPr>
  </w:style>
  <w:style w:type="paragraph" w:customStyle="1" w:styleId="CrossRef">
    <w:name w:val="CrossRef"/>
    <w:basedOn w:val="Normal"/>
    <w:rsid w:val="00531895"/>
    <w:pPr>
      <w:spacing w:before="240"/>
      <w:jc w:val="center"/>
    </w:pPr>
    <w:rPr>
      <w:i/>
    </w:rPr>
  </w:style>
  <w:style w:type="character" w:customStyle="1" w:styleId="Footer2Middle">
    <w:name w:val="Footer2Middle"/>
    <w:rsid w:val="00531895"/>
    <w:rPr>
      <w:rFonts w:ascii="Arial" w:hAnsi="Arial" w:cs="Arial" w:hint="default"/>
      <w:b w:val="0"/>
      <w:bCs w:val="0"/>
      <w:i/>
      <w:iCs w:val="0"/>
      <w:color w:val="C0C0C0"/>
      <w:sz w:val="22"/>
    </w:rPr>
  </w:style>
  <w:style w:type="paragraph" w:customStyle="1" w:styleId="EntPE">
    <w:name w:val="EntPE"/>
    <w:basedOn w:val="Normal12"/>
    <w:rsid w:val="00531895"/>
    <w:pPr>
      <w:jc w:val="center"/>
    </w:pPr>
    <w:rPr>
      <w:noProof w:val="0"/>
      <w:sz w:val="56"/>
    </w:rPr>
  </w:style>
  <w:style w:type="character" w:styleId="CommentReference">
    <w:name w:val="annotation reference"/>
    <w:basedOn w:val="DefaultParagraphFont"/>
    <w:rsid w:val="00531895"/>
    <w:rPr>
      <w:sz w:val="16"/>
      <w:szCs w:val="16"/>
    </w:rPr>
  </w:style>
  <w:style w:type="paragraph" w:styleId="CommentText">
    <w:name w:val="annotation text"/>
    <w:basedOn w:val="Normal"/>
    <w:link w:val="CommentTextChar"/>
    <w:uiPriority w:val="99"/>
    <w:rsid w:val="00531895"/>
    <w:rPr>
      <w:sz w:val="20"/>
    </w:rPr>
  </w:style>
  <w:style w:type="character" w:customStyle="1" w:styleId="CommentTextChar">
    <w:name w:val="Comment Text Char"/>
    <w:basedOn w:val="DefaultParagraphFont"/>
    <w:link w:val="CommentText"/>
    <w:uiPriority w:val="99"/>
    <w:rsid w:val="00531895"/>
    <w:rPr>
      <w:lang w:val="cs-CZ"/>
    </w:rPr>
  </w:style>
  <w:style w:type="paragraph" w:styleId="CommentSubject">
    <w:name w:val="annotation subject"/>
    <w:basedOn w:val="CommentText"/>
    <w:next w:val="CommentText"/>
    <w:link w:val="CommentSubjectChar"/>
    <w:unhideWhenUsed/>
    <w:rsid w:val="00531895"/>
    <w:rPr>
      <w:b/>
      <w:bCs/>
    </w:rPr>
  </w:style>
  <w:style w:type="character" w:customStyle="1" w:styleId="CommentSubjectChar">
    <w:name w:val="Comment Subject Char"/>
    <w:basedOn w:val="CommentTextChar"/>
    <w:link w:val="CommentSubject"/>
    <w:rsid w:val="00531895"/>
    <w:rPr>
      <w:b/>
      <w:bCs/>
      <w:lang w:val="cs-CZ"/>
    </w:rPr>
  </w:style>
  <w:style w:type="paragraph" w:styleId="BalloonText">
    <w:name w:val="Balloon Text"/>
    <w:basedOn w:val="Normal"/>
    <w:link w:val="BalloonTextChar"/>
    <w:unhideWhenUsed/>
    <w:rsid w:val="00531895"/>
    <w:rPr>
      <w:rFonts w:ascii="Segoe UI" w:hAnsi="Segoe UI" w:cs="Segoe UI"/>
      <w:sz w:val="18"/>
      <w:szCs w:val="18"/>
    </w:rPr>
  </w:style>
  <w:style w:type="character" w:customStyle="1" w:styleId="BalloonTextChar">
    <w:name w:val="Balloon Text Char"/>
    <w:basedOn w:val="DefaultParagraphFont"/>
    <w:link w:val="BalloonText"/>
    <w:rsid w:val="00531895"/>
    <w:rPr>
      <w:rFonts w:ascii="Segoe UI" w:hAnsi="Segoe UI" w:cs="Segoe UI"/>
      <w:sz w:val="18"/>
      <w:szCs w:val="18"/>
      <w:lang w:val="cs-CZ"/>
    </w:rPr>
  </w:style>
  <w:style w:type="paragraph" w:customStyle="1" w:styleId="RollCallSymbols14pt">
    <w:name w:val="RollCallSymbols14pt"/>
    <w:basedOn w:val="Normal"/>
    <w:rsid w:val="00531895"/>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531895"/>
    <w:pPr>
      <w:tabs>
        <w:tab w:val="center" w:pos="284"/>
        <w:tab w:val="left" w:pos="426"/>
      </w:tabs>
    </w:pPr>
    <w:rPr>
      <w:snapToGrid w:val="0"/>
      <w:lang w:val="en-GB" w:eastAsia="en-US"/>
    </w:rPr>
  </w:style>
  <w:style w:type="paragraph" w:customStyle="1" w:styleId="RollCallVotes">
    <w:name w:val="RollCallVotes"/>
    <w:basedOn w:val="Normal"/>
    <w:rsid w:val="00531895"/>
    <w:pPr>
      <w:spacing w:before="120" w:after="120"/>
      <w:jc w:val="center"/>
    </w:pPr>
    <w:rPr>
      <w:b/>
      <w:bCs/>
      <w:snapToGrid w:val="0"/>
      <w:sz w:val="16"/>
      <w:lang w:val="en-GB" w:eastAsia="en-US"/>
    </w:rPr>
  </w:style>
  <w:style w:type="paragraph" w:customStyle="1" w:styleId="RollCallTable">
    <w:name w:val="RollCallTable"/>
    <w:basedOn w:val="Normal"/>
    <w:rsid w:val="00531895"/>
    <w:pPr>
      <w:spacing w:before="120" w:after="120"/>
    </w:pPr>
    <w:rPr>
      <w:snapToGrid w:val="0"/>
      <w:sz w:val="16"/>
      <w:lang w:val="en-GB" w:eastAsia="en-US"/>
    </w:rPr>
  </w:style>
  <w:style w:type="paragraph" w:customStyle="1" w:styleId="FreeForm">
    <w:name w:val="Free Form"/>
    <w:basedOn w:val="Normal"/>
    <w:rsid w:val="00531895"/>
    <w:pPr>
      <w:widowControl/>
    </w:pPr>
    <w:rPr>
      <w:rFonts w:ascii="Helvetica" w:eastAsia="Calibri" w:hAnsi="Helvetica"/>
      <w:color w:val="000000"/>
      <w:szCs w:val="24"/>
    </w:rPr>
  </w:style>
  <w:style w:type="paragraph" w:styleId="Footer">
    <w:name w:val="footer"/>
    <w:basedOn w:val="Normal"/>
    <w:link w:val="FooterChar"/>
    <w:rsid w:val="00531895"/>
    <w:pPr>
      <w:tabs>
        <w:tab w:val="center" w:pos="4513"/>
        <w:tab w:val="right" w:pos="9026"/>
      </w:tabs>
    </w:pPr>
  </w:style>
  <w:style w:type="character" w:customStyle="1" w:styleId="FooterChar">
    <w:name w:val="Footer Char"/>
    <w:basedOn w:val="DefaultParagraphFont"/>
    <w:link w:val="Footer"/>
    <w:rsid w:val="00531895"/>
    <w:rPr>
      <w:sz w:val="24"/>
      <w:lang w:val="cs-CZ"/>
    </w:rPr>
  </w:style>
  <w:style w:type="character" w:styleId="FollowedHyperlink">
    <w:name w:val="FollowedHyperlink"/>
    <w:basedOn w:val="DefaultParagraphFont"/>
    <w:rsid w:val="00531895"/>
    <w:rPr>
      <w:color w:val="954F72" w:themeColor="followedHyperlink"/>
      <w:u w:val="single"/>
    </w:rPr>
  </w:style>
  <w:style w:type="paragraph" w:styleId="ListParagraph">
    <w:name w:val="List Paragraph"/>
    <w:basedOn w:val="Normal"/>
    <w:uiPriority w:val="1"/>
    <w:qFormat/>
    <w:rsid w:val="00531895"/>
    <w:pPr>
      <w:autoSpaceDE w:val="0"/>
      <w:autoSpaceDN w:val="0"/>
      <w:ind w:left="107" w:right="105"/>
      <w:jc w:val="both"/>
    </w:pPr>
    <w:rPr>
      <w:rFonts w:ascii="Cambria" w:eastAsia="Cambria" w:hAnsi="Cambria" w:cs="Cambria"/>
      <w:sz w:val="22"/>
      <w:szCs w:val="22"/>
      <w:lang w:val="en-US" w:eastAsia="en-US"/>
    </w:rPr>
  </w:style>
  <w:style w:type="paragraph" w:customStyle="1" w:styleId="CoverBold">
    <w:name w:val="CoverBold"/>
    <w:basedOn w:val="Normal"/>
    <w:rsid w:val="00531895"/>
    <w:pPr>
      <w:ind w:left="1417"/>
    </w:pPr>
    <w:rPr>
      <w:b/>
    </w:rPr>
  </w:style>
  <w:style w:type="paragraph" w:styleId="Revision">
    <w:name w:val="Revision"/>
    <w:hidden/>
    <w:uiPriority w:val="99"/>
    <w:semiHidden/>
    <w:rsid w:val="00531895"/>
    <w:rPr>
      <w:sz w:val="24"/>
      <w:szCs w:val="24"/>
    </w:rPr>
  </w:style>
  <w:style w:type="paragraph" w:customStyle="1" w:styleId="Point0">
    <w:name w:val="Point 0"/>
    <w:basedOn w:val="Normal"/>
    <w:rsid w:val="00531895"/>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10848</Words>
  <Characters>64514</Characters>
  <Application>Microsoft Office Word</Application>
  <DocSecurity>0</DocSecurity>
  <Lines>537</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2025-10-20T10:23:00Z</dcterms:created>
  <dcterms:modified xsi:type="dcterms:W3CDTF">2025-10-20T10:23:00Z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P10_TA(2025)0195_</vt:lpwstr>
  </property>
  <property fmtid="{D5CDD505-2E9C-101B-9397-08002B2CF9AE}" pid="4" name="&lt;Type&gt;">
    <vt:lpwstr>RR</vt:lpwstr>
  </property>
</Properties>
</file>