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0913" w14:paraId="0B706B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E9BE15" w14:textId="77777777" w:rsidR="00751A4A" w:rsidRPr="00710913" w:rsidRDefault="004F29E0" w:rsidP="0010095E">
            <w:pPr>
              <w:pStyle w:val="EPName"/>
            </w:pPr>
            <w:r w:rsidRPr="00710913">
              <w:t>Európai Parlament</w:t>
            </w:r>
          </w:p>
          <w:p w14:paraId="1B2E0E2A" w14:textId="77777777" w:rsidR="00751A4A" w:rsidRPr="007109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0913">
              <w:t>2024</w:t>
            </w:r>
            <w:r w:rsidR="00817416" w:rsidRPr="00710913">
              <w:t>-202</w:t>
            </w:r>
            <w:r w:rsidRPr="00710913">
              <w:t>9</w:t>
            </w:r>
          </w:p>
        </w:tc>
        <w:tc>
          <w:tcPr>
            <w:tcW w:w="2268" w:type="dxa"/>
            <w:shd w:val="clear" w:color="auto" w:fill="auto"/>
          </w:tcPr>
          <w:p w14:paraId="50E20F43" w14:textId="77777777" w:rsidR="00751A4A" w:rsidRPr="00710913" w:rsidRDefault="00187494" w:rsidP="0010095E">
            <w:pPr>
              <w:pStyle w:val="EPLogo"/>
            </w:pPr>
            <w:r w:rsidRPr="00710913">
              <w:rPr>
                <w:noProof/>
                <w:lang w:eastAsia="ja-JP"/>
              </w:rPr>
              <w:drawing>
                <wp:inline distT="0" distB="0" distL="0" distR="0" wp14:anchorId="6A103439" wp14:editId="0AB055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D56E76" w14:textId="77777777" w:rsidR="00D058B8" w:rsidRPr="00710913" w:rsidRDefault="00D058B8" w:rsidP="004C5D52">
      <w:pPr>
        <w:pStyle w:val="LineTop"/>
      </w:pPr>
    </w:p>
    <w:p w14:paraId="00FBA479" w14:textId="77777777" w:rsidR="00680577" w:rsidRPr="00710913" w:rsidRDefault="004F29E0" w:rsidP="00680577">
      <w:pPr>
        <w:pStyle w:val="EPBodyTA1"/>
      </w:pPr>
      <w:r w:rsidRPr="00710913">
        <w:t>ELFOGADOTT SZÖVEGEK</w:t>
      </w:r>
    </w:p>
    <w:p w14:paraId="50E17652" w14:textId="77777777" w:rsidR="00D058B8" w:rsidRPr="00710913" w:rsidRDefault="00D058B8" w:rsidP="00D058B8">
      <w:pPr>
        <w:pStyle w:val="LineBottom"/>
      </w:pPr>
    </w:p>
    <w:p w14:paraId="748502C0" w14:textId="4D597A37" w:rsidR="004F29E0" w:rsidRPr="00710913" w:rsidRDefault="004F29E0" w:rsidP="004F29E0">
      <w:pPr>
        <w:pStyle w:val="ATHeading1"/>
      </w:pPr>
      <w:bookmarkStart w:id="0" w:name="TANumber"/>
      <w:r w:rsidRPr="00710913">
        <w:t>P10_</w:t>
      </w:r>
      <w:proofErr w:type="gramStart"/>
      <w:r w:rsidRPr="00710913">
        <w:t>TA(</w:t>
      </w:r>
      <w:proofErr w:type="gramEnd"/>
      <w:r w:rsidRPr="00710913">
        <w:t>2025)0</w:t>
      </w:r>
      <w:r w:rsidR="00072BD2" w:rsidRPr="00710913">
        <w:t>2</w:t>
      </w:r>
      <w:r w:rsidRPr="00710913">
        <w:t>00</w:t>
      </w:r>
      <w:bookmarkEnd w:id="0"/>
    </w:p>
    <w:p w14:paraId="2DC778B0" w14:textId="57633197" w:rsidR="004F29E0" w:rsidRPr="00710913" w:rsidRDefault="0089130D" w:rsidP="004F29E0">
      <w:pPr>
        <w:pStyle w:val="ATHeading2"/>
      </w:pPr>
      <w:bookmarkStart w:id="1" w:name="title"/>
      <w:r w:rsidRPr="00710913">
        <w:rPr>
          <w:bCs/>
        </w:rPr>
        <w:t>A kolumbiai helyzet a közelmúltbeli terrortámadás-hullámot követően</w:t>
      </w:r>
      <w:bookmarkEnd w:id="1"/>
    </w:p>
    <w:p w14:paraId="586DB201" w14:textId="77777777" w:rsidR="004F29E0" w:rsidRPr="00710913" w:rsidRDefault="004F29E0" w:rsidP="004F29E0">
      <w:pPr>
        <w:rPr>
          <w:i/>
          <w:vanish/>
        </w:rPr>
      </w:pPr>
      <w:r w:rsidRPr="00710913">
        <w:rPr>
          <w:i/>
        </w:rPr>
        <w:fldChar w:fldCharType="begin"/>
      </w:r>
      <w:r w:rsidRPr="00710913">
        <w:rPr>
          <w:i/>
        </w:rPr>
        <w:instrText xml:space="preserve"> TC"(</w:instrText>
      </w:r>
      <w:bookmarkStart w:id="2" w:name="DocNumber"/>
      <w:r w:rsidRPr="00710913">
        <w:rPr>
          <w:i/>
        </w:rPr>
        <w:instrText>B10-0366, 0378 és 0384/2025</w:instrText>
      </w:r>
      <w:bookmarkEnd w:id="2"/>
      <w:r w:rsidRPr="00710913">
        <w:rPr>
          <w:i/>
        </w:rPr>
        <w:instrText xml:space="preserve">)"\l3 \n&gt; \* MERGEFORMAT </w:instrText>
      </w:r>
      <w:r w:rsidRPr="00710913">
        <w:rPr>
          <w:i/>
        </w:rPr>
        <w:fldChar w:fldCharType="end"/>
      </w:r>
    </w:p>
    <w:p w14:paraId="0352C7CE" w14:textId="77777777" w:rsidR="004F29E0" w:rsidRPr="00710913" w:rsidRDefault="004F29E0" w:rsidP="004F29E0">
      <w:pPr>
        <w:rPr>
          <w:vanish/>
        </w:rPr>
      </w:pPr>
      <w:bookmarkStart w:id="3" w:name="PE"/>
      <w:r w:rsidRPr="00710913">
        <w:rPr>
          <w:vanish/>
        </w:rPr>
        <w:t>PE776.194</w:t>
      </w:r>
      <w:bookmarkEnd w:id="3"/>
    </w:p>
    <w:p w14:paraId="19C7CB7B" w14:textId="21DAD4F0" w:rsidR="004F29E0" w:rsidRPr="00710913" w:rsidRDefault="004F29E0" w:rsidP="004F29E0">
      <w:pPr>
        <w:pStyle w:val="ATHeading3"/>
      </w:pPr>
      <w:bookmarkStart w:id="4" w:name="Sujet"/>
      <w:r w:rsidRPr="00710913">
        <w:t xml:space="preserve">Az Európai Parlament 2025. </w:t>
      </w:r>
      <w:r w:rsidR="0089130D" w:rsidRPr="00710913">
        <w:t>szeptember 11</w:t>
      </w:r>
      <w:r w:rsidRPr="00710913">
        <w:t>-i állásfoglalása a közelmúltbeli terrortámadásokat követően Kolumbiában kialakult helyzetről</w:t>
      </w:r>
      <w:bookmarkEnd w:id="4"/>
      <w:r w:rsidRPr="00710913">
        <w:t xml:space="preserve"> </w:t>
      </w:r>
      <w:bookmarkStart w:id="5" w:name="References"/>
      <w:r w:rsidRPr="00710913">
        <w:t>(2025/2855(RSP))</w:t>
      </w:r>
      <w:bookmarkEnd w:id="5"/>
    </w:p>
    <w:p w14:paraId="2982B20C" w14:textId="77777777" w:rsidR="005A0D2E" w:rsidRPr="00710913" w:rsidRDefault="005A0D2E" w:rsidP="005A0D2E">
      <w:pPr>
        <w:pStyle w:val="EPComma"/>
      </w:pPr>
      <w:bookmarkStart w:id="6" w:name="TextBodyBegin"/>
      <w:bookmarkEnd w:id="6"/>
      <w:r w:rsidRPr="00710913">
        <w:rPr>
          <w:i/>
        </w:rPr>
        <w:t>Az Európai Parlament,</w:t>
      </w:r>
    </w:p>
    <w:p w14:paraId="15F541AA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>tekintettel a Kolumbiáról szóló korábbi állásfoglalásaira,</w:t>
      </w:r>
    </w:p>
    <w:p w14:paraId="7CE4DF49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 xml:space="preserve">tekintettel Kaja </w:t>
      </w:r>
      <w:proofErr w:type="spellStart"/>
      <w:r w:rsidRPr="00710913">
        <w:t>Kallasnak</w:t>
      </w:r>
      <w:proofErr w:type="spellEnd"/>
      <w:r w:rsidRPr="00710913">
        <w:t xml:space="preserve">, a Bizottság alelnökének/az Unió külügyi és biztonságpolitikai főképviselőjének (alelnök/főképviselő) az Európai Parlament 2025. június 17-i plenáris ülésén tett, a kolumbiai demokratikus folyamatokat és békét fenyegető veszélyről szóló észrevételeire, miután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 kolumbiai szenátort egy kampánygyűlésen hátulról lelőtték,</w:t>
      </w:r>
    </w:p>
    <w:p w14:paraId="7356ED20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 xml:space="preserve">tekintettel az Európai Külügyi Szolgálat szóvivőjének a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 kolumbiai szenátor halálát követő, 2025. augusztus 11-i nyilatkozatára,</w:t>
      </w:r>
    </w:p>
    <w:p w14:paraId="68D3DD55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 xml:space="preserve">tekintettel </w:t>
      </w:r>
      <w:proofErr w:type="spellStart"/>
      <w:r w:rsidRPr="00710913">
        <w:t>António</w:t>
      </w:r>
      <w:proofErr w:type="spellEnd"/>
      <w:r w:rsidRPr="00710913">
        <w:t xml:space="preserve"> </w:t>
      </w:r>
      <w:proofErr w:type="spellStart"/>
      <w:r w:rsidRPr="00710913">
        <w:t>Guterres</w:t>
      </w:r>
      <w:proofErr w:type="spellEnd"/>
      <w:r w:rsidRPr="00710913">
        <w:t xml:space="preserve"> ENSZ-főtitkár szóvivőjének 2025. augusztus 11-i nyilatkozatára,</w:t>
      </w:r>
    </w:p>
    <w:p w14:paraId="22DEF7B2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 xml:space="preserve">tekintettel az Andok Közösség országaival fenntartott kapcsolatokért felelős küldöttség elnökségének a közelmúltbeli kolumbiai politikai erőszakhullámról, többek között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 kolumbiai szenátor meggyilkolásáról szóló, 2025. augusztus 12-i nyilatkozatára,</w:t>
      </w:r>
    </w:p>
    <w:p w14:paraId="5ED13E21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 xml:space="preserve">tekintettel az Emberi Jogok Amerikaközi Bizottságának (IACHR) Kolumbiáról szóló nyilatkozataira, és különösen „Az IACHR elítéli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 meggyilkolását Kolumbiában, és felszólítja az államot, hogy garantálja a politikai vezetők biztonságát” címmel 2025. augusztus 15-én közzétett nyilatkozatra,</w:t>
      </w:r>
    </w:p>
    <w:p w14:paraId="1C49695B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 xml:space="preserve">tekintettel az Amerikai Államok Szervezete főtitkárságának 2025. augusztus 11-i nyilatkozatára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 kolumbiai szenátor haláláról,</w:t>
      </w:r>
    </w:p>
    <w:p w14:paraId="475B9B14" w14:textId="77777777" w:rsidR="005A0D2E" w:rsidRPr="00710913" w:rsidRDefault="005A0D2E" w:rsidP="006553F4">
      <w:pPr>
        <w:pStyle w:val="NormalHanging12a"/>
        <w:widowControl/>
      </w:pPr>
      <w:r w:rsidRPr="00710913">
        <w:t>–</w:t>
      </w:r>
      <w:r w:rsidRPr="00710913">
        <w:tab/>
        <w:t>tekintettel eljárási szabályzata 136. cikkének (2) és (4) bekezdésére,</w:t>
      </w:r>
    </w:p>
    <w:p w14:paraId="205931FF" w14:textId="77777777" w:rsidR="005A0D2E" w:rsidRPr="00710913" w:rsidRDefault="005A0D2E" w:rsidP="006553F4">
      <w:pPr>
        <w:pStyle w:val="NormalHanging12a"/>
        <w:widowControl/>
      </w:pPr>
      <w:r w:rsidRPr="00710913">
        <w:t>A.</w:t>
      </w:r>
      <w:r w:rsidRPr="00710913">
        <w:tab/>
        <w:t xml:space="preserve">mivel Kolumbiában évtizedek óta, és különösen most, a jelenlegi eszkaláció eredményeként a fegyveres és terrorista erőszak tartós és változó dinamikája figyelhető </w:t>
      </w:r>
      <w:r w:rsidRPr="00710913">
        <w:lastRenderedPageBreak/>
        <w:t>meg, miközben a biztonsági helyzet, a közrend és a humanitárius helyzet folyamatosan romlott mind a vidéki, mind a városi területeken, és egyre gyakrabban fordul elő kényszerű lakóhelyelhagyás, kijárási tilalom, gyermektoborzás és mészárlások;</w:t>
      </w:r>
    </w:p>
    <w:p w14:paraId="18DFD46A" w14:textId="77777777" w:rsidR="005A0D2E" w:rsidRPr="00710913" w:rsidRDefault="005A0D2E" w:rsidP="006553F4">
      <w:pPr>
        <w:pStyle w:val="NormalHanging12a"/>
        <w:widowControl/>
      </w:pPr>
      <w:r w:rsidRPr="00710913">
        <w:t>B.</w:t>
      </w:r>
      <w:r w:rsidRPr="00710913">
        <w:tab/>
        <w:t xml:space="preserve">mivel a 2016. évi békemegállapodás ellenére jelenleg riasztó mértékben </w:t>
      </w:r>
      <w:proofErr w:type="spellStart"/>
      <w:r w:rsidRPr="00710913">
        <w:t>eszkalálódik</w:t>
      </w:r>
      <w:proofErr w:type="spellEnd"/>
      <w:r w:rsidRPr="00710913">
        <w:t xml:space="preserve"> az erőszak és a terrorizmus, ami szorosan kapcsolódik olyan illegális fegyveres csoportokhoz, mint az ELN (Nemzeti Felszabadítási Hadsereg) és a FARC (Kolumbiai Forradalmi Fegyveres Erők) szakadár csoportjai, köztük a befolyásos </w:t>
      </w:r>
      <w:proofErr w:type="spellStart"/>
      <w:r w:rsidRPr="00710913">
        <w:rPr>
          <w:i/>
          <w:iCs/>
        </w:rPr>
        <w:t>Segunda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Marquetalia</w:t>
      </w:r>
      <w:proofErr w:type="spellEnd"/>
      <w:r w:rsidRPr="00710913">
        <w:t xml:space="preserve"> frakció, az Iván </w:t>
      </w:r>
      <w:proofErr w:type="spellStart"/>
      <w:r w:rsidRPr="00710913">
        <w:t>Mordisco</w:t>
      </w:r>
      <w:proofErr w:type="spellEnd"/>
      <w:r w:rsidRPr="00710913">
        <w:t xml:space="preserve"> álnéven ismert személy által vezetett </w:t>
      </w:r>
      <w:proofErr w:type="spellStart"/>
      <w:r w:rsidRPr="00710913">
        <w:rPr>
          <w:i/>
        </w:rPr>
        <w:t>Estado</w:t>
      </w:r>
      <w:proofErr w:type="spellEnd"/>
      <w:r w:rsidRPr="00710913">
        <w:rPr>
          <w:i/>
        </w:rPr>
        <w:t xml:space="preserve"> </w:t>
      </w:r>
      <w:proofErr w:type="spellStart"/>
      <w:r w:rsidRPr="00710913">
        <w:rPr>
          <w:i/>
        </w:rPr>
        <w:t>Mayor</w:t>
      </w:r>
      <w:proofErr w:type="spellEnd"/>
      <w:r w:rsidRPr="00710913">
        <w:rPr>
          <w:i/>
        </w:rPr>
        <w:t xml:space="preserve"> </w:t>
      </w:r>
      <w:proofErr w:type="spellStart"/>
      <w:r w:rsidRPr="00710913">
        <w:rPr>
          <w:i/>
        </w:rPr>
        <w:t>Central</w:t>
      </w:r>
      <w:proofErr w:type="spellEnd"/>
      <w:r w:rsidRPr="00710913">
        <w:t xml:space="preserve"> frakció és a </w:t>
      </w:r>
      <w:proofErr w:type="spellStart"/>
      <w:r w:rsidRPr="00710913">
        <w:rPr>
          <w:i/>
          <w:iCs/>
        </w:rPr>
        <w:t>Clan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del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Golfo</w:t>
      </w:r>
      <w:proofErr w:type="spellEnd"/>
      <w:r w:rsidRPr="00710913">
        <w:t xml:space="preserve"> szervezett bűnözői csoport, amelyek folyamatosan bővítik ellenőrzésüket egész Kolumbiában; mivel ezek a csoportok kábítószer-kereskedelemből, zsarolásból, emberrablásból, illegális bányászatból és a határokon átnyúló csempészetből húznak hasznot, és ezt a bevételt a terrorizmus és a polgári lakosság elleni támadások finanszírozására használják fel, és egyre kifinomultabb módszereket, például robbanóanyaggal ellátott drónokat alkalmaznak; mivel katonai adatok szerint 2024-ben 108 dróntámadásra került sor Kolumbiában, míg idén eddig 118-ról számoltak be; mivel a drónokat robbanóanyagok ledobására, valamint a hadsereg csapatainak és a kábítószer-szállítási területeknek a megfigyelésére is használják;</w:t>
      </w:r>
    </w:p>
    <w:p w14:paraId="5DE492A4" w14:textId="77777777" w:rsidR="005A0D2E" w:rsidRPr="00710913" w:rsidRDefault="005A0D2E" w:rsidP="006553F4">
      <w:pPr>
        <w:pStyle w:val="NormalHanging12a"/>
        <w:widowControl/>
      </w:pPr>
      <w:r w:rsidRPr="00710913">
        <w:t>C.</w:t>
      </w:r>
      <w:r w:rsidRPr="00710913">
        <w:tab/>
        <w:t xml:space="preserve">mivel az év során számos terrortámadás érte a biztonsági erőket és a polgári lakosságot, többek között 2025 januárjában a </w:t>
      </w:r>
      <w:proofErr w:type="spellStart"/>
      <w:r w:rsidRPr="00710913">
        <w:t>Norte</w:t>
      </w:r>
      <w:proofErr w:type="spellEnd"/>
      <w:r w:rsidRPr="00710913">
        <w:t xml:space="preserve"> de </w:t>
      </w:r>
      <w:proofErr w:type="spellStart"/>
      <w:r w:rsidRPr="00710913">
        <w:t>Santander</w:t>
      </w:r>
      <w:proofErr w:type="spellEnd"/>
      <w:r w:rsidRPr="00710913">
        <w:t xml:space="preserve"> tartomány </w:t>
      </w:r>
      <w:proofErr w:type="spellStart"/>
      <w:r w:rsidRPr="00710913">
        <w:t>Catumbo</w:t>
      </w:r>
      <w:proofErr w:type="spellEnd"/>
      <w:r w:rsidRPr="00710913">
        <w:t xml:space="preserve"> régiójában az ELN-egységek és szakadár FARC-frakciók közötti összecsapások során történt mészárlások, amelyek során legalább 80 embert, köztük civileket öltek meg, és több ezer embert kényszerítettek lakóhelyük elhagyására; mivel 2025 augusztusában újabb támadások történtek, például </w:t>
      </w:r>
      <w:proofErr w:type="spellStart"/>
      <w:r w:rsidRPr="00710913">
        <w:t>Caliban</w:t>
      </w:r>
      <w:proofErr w:type="spellEnd"/>
      <w:r w:rsidRPr="00710913">
        <w:t xml:space="preserve">, Kolumbia harmadik legnagyobb városában autóba rejtett pokolgép robbant, hat embert megölve és több mint hatvanat megsebesítve, és terrortámadás történt </w:t>
      </w:r>
      <w:proofErr w:type="spellStart"/>
      <w:r w:rsidRPr="00710913">
        <w:t>Antioquiában</w:t>
      </w:r>
      <w:proofErr w:type="spellEnd"/>
      <w:r w:rsidRPr="00710913">
        <w:t xml:space="preserve"> is, ahol az Iván </w:t>
      </w:r>
      <w:proofErr w:type="spellStart"/>
      <w:r w:rsidRPr="00710913">
        <w:t>Mordisco</w:t>
      </w:r>
      <w:proofErr w:type="spellEnd"/>
      <w:r w:rsidRPr="00710913">
        <w:t xml:space="preserve"> álnevet viselő személy által vezetett, a FARC-</w:t>
      </w:r>
      <w:proofErr w:type="spellStart"/>
      <w:r w:rsidRPr="00710913">
        <w:t>ból</w:t>
      </w:r>
      <w:proofErr w:type="spellEnd"/>
      <w:r w:rsidRPr="00710913">
        <w:t xml:space="preserve"> kivált </w:t>
      </w:r>
      <w:proofErr w:type="spellStart"/>
      <w:r w:rsidRPr="00710913">
        <w:rPr>
          <w:i/>
        </w:rPr>
        <w:t>Estado</w:t>
      </w:r>
      <w:proofErr w:type="spellEnd"/>
      <w:r w:rsidRPr="00710913">
        <w:rPr>
          <w:i/>
        </w:rPr>
        <w:t xml:space="preserve"> </w:t>
      </w:r>
      <w:proofErr w:type="spellStart"/>
      <w:r w:rsidRPr="00710913">
        <w:rPr>
          <w:i/>
        </w:rPr>
        <w:t>Mayor</w:t>
      </w:r>
      <w:proofErr w:type="spellEnd"/>
      <w:r w:rsidRPr="00710913">
        <w:rPr>
          <w:i/>
        </w:rPr>
        <w:t xml:space="preserve"> </w:t>
      </w:r>
      <w:proofErr w:type="spellStart"/>
      <w:r w:rsidRPr="00710913">
        <w:rPr>
          <w:i/>
        </w:rPr>
        <w:t>Central</w:t>
      </w:r>
      <w:proofErr w:type="spellEnd"/>
      <w:r w:rsidRPr="00710913">
        <w:t xml:space="preserve"> frakció lelőtt egy helikoptert, legalább 12 rendőr halálát okozva, akik éppen egy </w:t>
      </w:r>
      <w:proofErr w:type="spellStart"/>
      <w:r w:rsidRPr="00710913">
        <w:t>kokaültetvény</w:t>
      </w:r>
      <w:proofErr w:type="spellEnd"/>
      <w:r w:rsidRPr="00710913">
        <w:t xml:space="preserve"> felszámolását végezték;</w:t>
      </w:r>
    </w:p>
    <w:p w14:paraId="24DA76E5" w14:textId="77777777" w:rsidR="005A0D2E" w:rsidRPr="00710913" w:rsidRDefault="005A0D2E" w:rsidP="006553F4">
      <w:pPr>
        <w:pStyle w:val="NormalHanging12a"/>
        <w:widowControl/>
      </w:pPr>
      <w:r w:rsidRPr="00710913">
        <w:t>D.</w:t>
      </w:r>
      <w:r w:rsidRPr="00710913">
        <w:tab/>
        <w:t xml:space="preserve">mivel 2025. június 7-én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, a </w:t>
      </w:r>
      <w:proofErr w:type="spellStart"/>
      <w:r w:rsidRPr="00710913">
        <w:rPr>
          <w:i/>
        </w:rPr>
        <w:t>Centro</w:t>
      </w:r>
      <w:proofErr w:type="spellEnd"/>
      <w:r w:rsidRPr="00710913">
        <w:t xml:space="preserve"> </w:t>
      </w:r>
      <w:proofErr w:type="spellStart"/>
      <w:r w:rsidRPr="00710913">
        <w:rPr>
          <w:i/>
        </w:rPr>
        <w:t>Democrático</w:t>
      </w:r>
      <w:proofErr w:type="spellEnd"/>
      <w:r w:rsidRPr="00710913">
        <w:t xml:space="preserve"> párt prominens ellenzéki szenátora és egyik elnökjelöltje egy </w:t>
      </w:r>
      <w:proofErr w:type="spellStart"/>
      <w:r w:rsidRPr="00710913">
        <w:t>bogotai</w:t>
      </w:r>
      <w:proofErr w:type="spellEnd"/>
      <w:r w:rsidRPr="00710913">
        <w:t xml:space="preserve"> kampánygyűlésen merénylet áldozatává vált; mivel az orvosi erőfeszítések ellenére 2025. augusztus 11-én belehalt sérüléseibe; mivel a támadást megelőző hónapokban </w:t>
      </w:r>
      <w:proofErr w:type="spellStart"/>
      <w:r w:rsidRPr="00710913">
        <w:t>Uribe</w:t>
      </w:r>
      <w:proofErr w:type="spellEnd"/>
      <w:r w:rsidRPr="00710913">
        <w:t xml:space="preserve"> és jogi csapata több mint 20 hivatalos kérelmet nyújtott be a Nemzeti Védelmi Egységhez (UNP) személyi védelmének megerősítése iránt, tekintettel a neki címzett, hitelt érdemlő életveszélyes fenyegetésekre, és mivel az utolsó kérelmet mindössze két nappal a lelövése előtt nyújtották be; mivel az UNP többször is megtagadta személyi védelmének erősítését, és a támadás napján is csak három testőr védte őt; mivel a bűncselekmény kitervelői és az indítékok továbbra is ismeretlenek;</w:t>
      </w:r>
    </w:p>
    <w:p w14:paraId="6C0FF672" w14:textId="77777777" w:rsidR="005A0D2E" w:rsidRPr="00710913" w:rsidRDefault="005A0D2E" w:rsidP="006553F4">
      <w:pPr>
        <w:pStyle w:val="NormalHanging12a"/>
        <w:widowControl/>
      </w:pPr>
      <w:r w:rsidRPr="00710913">
        <w:t>E.</w:t>
      </w:r>
      <w:r w:rsidRPr="00710913">
        <w:tab/>
        <w:t xml:space="preserve">mivel 2025. szeptember 7-én a kolumbiai hadsereg bejelentette, hogy 72 katonát túszul ejtettek </w:t>
      </w:r>
      <w:proofErr w:type="spellStart"/>
      <w:r w:rsidRPr="00710913">
        <w:t>Cauca</w:t>
      </w:r>
      <w:proofErr w:type="spellEnd"/>
      <w:r w:rsidRPr="00710913">
        <w:t xml:space="preserve"> régióban, ahol gerillák és kábítószer-kereskedelemmel foglalkozó csoportok vették át az ellenőrzést; mivel azóta már szabadon bocsátották őket;</w:t>
      </w:r>
    </w:p>
    <w:p w14:paraId="3B6E69A7" w14:textId="77777777" w:rsidR="005A0D2E" w:rsidRPr="00710913" w:rsidRDefault="005A0D2E" w:rsidP="006553F4">
      <w:pPr>
        <w:pStyle w:val="NormalHanging12a"/>
        <w:widowControl/>
      </w:pPr>
      <w:r w:rsidRPr="00710913">
        <w:t>F.</w:t>
      </w:r>
      <w:r w:rsidRPr="00710913">
        <w:tab/>
        <w:t>mivel ezek az események az ország egészére kiterjedő összehangolt támadások sorába illeszkednek, ami mutatja, hogy az illegális fegyveres csoportok képesek közvetlenül veszélyeztetni a kolumbiai intézményeket és demokráciát, azzal az egyértelmű szándékkal, hogy a 2026-os választások előtt instabilitást teremtsenek;</w:t>
      </w:r>
    </w:p>
    <w:p w14:paraId="15D7F76C" w14:textId="77777777" w:rsidR="005A0D2E" w:rsidRPr="00710913" w:rsidRDefault="005A0D2E" w:rsidP="006553F4">
      <w:pPr>
        <w:pStyle w:val="NormalHanging12a"/>
        <w:widowControl/>
      </w:pPr>
      <w:r w:rsidRPr="00710913">
        <w:lastRenderedPageBreak/>
        <w:t>G.</w:t>
      </w:r>
      <w:r w:rsidRPr="00710913">
        <w:tab/>
        <w:t xml:space="preserve">mivel az ország elnöksége és más politikai szereplők megosztó és agresszív diskurzus révén erősítették a </w:t>
      </w:r>
      <w:proofErr w:type="spellStart"/>
      <w:r w:rsidRPr="00710913">
        <w:t>polarizáltságot</w:t>
      </w:r>
      <w:proofErr w:type="spellEnd"/>
      <w:r w:rsidRPr="00710913">
        <w:t xml:space="preserve">; mivel az ilyen retorika fokozta a politikai megosztottságot, széles körű elutasításhoz vezetett és erőszakos politikai légkört eredményezett; mivel </w:t>
      </w:r>
      <w:proofErr w:type="spellStart"/>
      <w:r w:rsidRPr="00710913">
        <w:t>Uribe</w:t>
      </w:r>
      <w:proofErr w:type="spellEnd"/>
      <w:r w:rsidRPr="00710913">
        <w:t xml:space="preserve"> szenátor jogi csapata hivatalos büntetőjogi panaszt nyújtott be, mert megkérdőjelezték </w:t>
      </w:r>
      <w:proofErr w:type="spellStart"/>
      <w:r w:rsidRPr="00710913">
        <w:t>Uribe</w:t>
      </w:r>
      <w:proofErr w:type="spellEnd"/>
      <w:r w:rsidRPr="00710913">
        <w:t xml:space="preserve"> szenátor demokratikus elkötelezettségét és családi örökségét; mivel az elnök elutasította ezeket az állításokat;</w:t>
      </w:r>
    </w:p>
    <w:p w14:paraId="193BB637" w14:textId="77777777" w:rsidR="005A0D2E" w:rsidRPr="00710913" w:rsidRDefault="005A0D2E" w:rsidP="006553F4">
      <w:pPr>
        <w:pStyle w:val="NormalHanging12a"/>
        <w:widowControl/>
      </w:pPr>
      <w:r w:rsidRPr="00710913">
        <w:t>H.</w:t>
      </w:r>
      <w:r w:rsidRPr="00710913">
        <w:tab/>
        <w:t xml:space="preserve">mivel a drogkartellek és a nemzetközi bűnszervezetek, köztük a venezuelai </w:t>
      </w:r>
      <w:proofErr w:type="spellStart"/>
      <w:r w:rsidRPr="00710913">
        <w:rPr>
          <w:i/>
          <w:iCs/>
        </w:rPr>
        <w:t>Cártel</w:t>
      </w:r>
      <w:proofErr w:type="spellEnd"/>
      <w:r w:rsidRPr="00710913">
        <w:rPr>
          <w:i/>
          <w:iCs/>
        </w:rPr>
        <w:t xml:space="preserve"> de </w:t>
      </w:r>
      <w:proofErr w:type="spellStart"/>
      <w:r w:rsidRPr="00710913">
        <w:rPr>
          <w:i/>
          <w:iCs/>
        </w:rPr>
        <w:t>los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Soles</w:t>
      </w:r>
      <w:proofErr w:type="spellEnd"/>
      <w:r w:rsidRPr="00710913">
        <w:t xml:space="preserve"> és más illegális csoportok azzal pártolják a terrorizmust, hogy fegyveres csoportokat támogatnak Kolumbián belül és kívül, valamint fegyvereket, finanszírozást és biztonságos menedékhelyeket biztosítanak határokon átnyúlóan, ezáltal súlyosbítva a regionális instabilitást, és aláásva Kolumbia szuverenitását és demokráciáját;</w:t>
      </w:r>
    </w:p>
    <w:p w14:paraId="22CA1680" w14:textId="77777777" w:rsidR="005A0D2E" w:rsidRPr="00710913" w:rsidRDefault="005A0D2E" w:rsidP="006553F4">
      <w:pPr>
        <w:pStyle w:val="NormalHanging12a"/>
        <w:widowControl/>
      </w:pPr>
      <w:r w:rsidRPr="00710913">
        <w:t>I.</w:t>
      </w:r>
      <w:r w:rsidRPr="00710913">
        <w:tab/>
        <w:t xml:space="preserve">mivel az Egyesült Államok Pénzügyminisztériuma külön megjelölt, világméretű terrorista szervezetnek minősítette a </w:t>
      </w:r>
      <w:proofErr w:type="spellStart"/>
      <w:r w:rsidRPr="00710913">
        <w:t>Nicolás</w:t>
      </w:r>
      <w:proofErr w:type="spellEnd"/>
      <w:r w:rsidRPr="00710913">
        <w:t xml:space="preserve"> </w:t>
      </w:r>
      <w:proofErr w:type="spellStart"/>
      <w:r w:rsidRPr="00710913">
        <w:t>Maduro</w:t>
      </w:r>
      <w:proofErr w:type="spellEnd"/>
      <w:r w:rsidRPr="00710913">
        <w:t xml:space="preserve"> és a katonai rezsim más magas rangú tisztviselői, köztük </w:t>
      </w:r>
      <w:proofErr w:type="spellStart"/>
      <w:r w:rsidRPr="00710913">
        <w:t>Diosdado</w:t>
      </w:r>
      <w:proofErr w:type="spellEnd"/>
      <w:r w:rsidRPr="00710913">
        <w:t xml:space="preserve"> </w:t>
      </w:r>
      <w:proofErr w:type="spellStart"/>
      <w:r w:rsidRPr="00710913">
        <w:t>Cabello</w:t>
      </w:r>
      <w:proofErr w:type="spellEnd"/>
      <w:r w:rsidRPr="00710913">
        <w:t xml:space="preserve">, Jorge Rodríguez, </w:t>
      </w:r>
      <w:proofErr w:type="spellStart"/>
      <w:r w:rsidRPr="00710913">
        <w:t>Delcy</w:t>
      </w:r>
      <w:proofErr w:type="spellEnd"/>
      <w:r w:rsidRPr="00710913">
        <w:t xml:space="preserve"> Rodríguez és </w:t>
      </w:r>
      <w:proofErr w:type="spellStart"/>
      <w:r w:rsidRPr="00710913">
        <w:t>Padrino</w:t>
      </w:r>
      <w:proofErr w:type="spellEnd"/>
      <w:r w:rsidRPr="00710913">
        <w:t xml:space="preserve"> López tábornok által vezetett </w:t>
      </w:r>
      <w:proofErr w:type="spellStart"/>
      <w:r w:rsidRPr="00710913">
        <w:rPr>
          <w:i/>
        </w:rPr>
        <w:t>Cártel</w:t>
      </w:r>
      <w:proofErr w:type="spellEnd"/>
      <w:r w:rsidRPr="00710913">
        <w:rPr>
          <w:i/>
        </w:rPr>
        <w:t xml:space="preserve"> de </w:t>
      </w:r>
      <w:proofErr w:type="spellStart"/>
      <w:r w:rsidRPr="00710913">
        <w:rPr>
          <w:i/>
        </w:rPr>
        <w:t>los</w:t>
      </w:r>
      <w:proofErr w:type="spellEnd"/>
      <w:r w:rsidRPr="00710913">
        <w:rPr>
          <w:i/>
        </w:rPr>
        <w:t xml:space="preserve"> </w:t>
      </w:r>
      <w:proofErr w:type="spellStart"/>
      <w:r w:rsidRPr="00710913">
        <w:rPr>
          <w:i/>
        </w:rPr>
        <w:t>Soles</w:t>
      </w:r>
      <w:proofErr w:type="spellEnd"/>
      <w:r w:rsidRPr="00710913">
        <w:t xml:space="preserve"> nevű állítólagos venezuelai bűnözői hálózatot annak a </w:t>
      </w:r>
      <w:proofErr w:type="spellStart"/>
      <w:r w:rsidRPr="00710913">
        <w:t>narkoterrorizmus</w:t>
      </w:r>
      <w:proofErr w:type="spellEnd"/>
      <w:r w:rsidRPr="00710913">
        <w:t xml:space="preserve"> elősegítésében betöltött szerepe miatt, mert az részt vesz többek között a FARC szakadár csoportjai által előállított kokain Egyesült Államokba és Európába csempészésében, anyagi támogatást nyújt nekik, és állami intézményeket használ fel katonai és igazságszolgáltatási tisztviselők korrumpálására;</w:t>
      </w:r>
    </w:p>
    <w:p w14:paraId="3DCE0105" w14:textId="77777777" w:rsidR="005A0D2E" w:rsidRPr="00710913" w:rsidRDefault="005A0D2E" w:rsidP="006553F4">
      <w:pPr>
        <w:pStyle w:val="NormalHanging12a"/>
        <w:widowControl/>
      </w:pPr>
      <w:r w:rsidRPr="00710913">
        <w:t>J.</w:t>
      </w:r>
      <w:r w:rsidRPr="00710913">
        <w:tab/>
        <w:t xml:space="preserve">mivel az ENSZ legfrissebb adatai szerint a kolumbiai kokaintermelés rekordszintet ért el, és ez tovagyűrűző hatást gyakorol Latin-Amerikában, az Egyesült Államokban és Európában is; </w:t>
      </w:r>
    </w:p>
    <w:p w14:paraId="2309F276" w14:textId="77777777" w:rsidR="005A0D2E" w:rsidRPr="00710913" w:rsidRDefault="005A0D2E" w:rsidP="006553F4">
      <w:pPr>
        <w:pStyle w:val="NormalHanging12a"/>
        <w:widowControl/>
      </w:pPr>
      <w:r w:rsidRPr="00710913">
        <w:t>K.</w:t>
      </w:r>
      <w:r w:rsidRPr="00710913">
        <w:tab/>
        <w:t xml:space="preserve">mivel Kolumbiában működő egyes fegyveres csoportokat, például az ELN-t már felvették a terrorista szervezetek uniós jegyzékébe; mivel, bár a FARC-ot a 2016. évi békemegállapodást követően törölték a listáról, a biztonsági környezet alakulása új erőszakos szereplők megjelenéséhez vezetett, amelyek az uniós jogban meghatározott kritériumok alapján egyértelműen terrorista szervezetnek minősülnek; mivel ilyen szervezetek például a FARC szakadár frakciói, különösen az </w:t>
      </w:r>
      <w:proofErr w:type="spellStart"/>
      <w:r w:rsidRPr="00710913">
        <w:rPr>
          <w:i/>
          <w:iCs/>
        </w:rPr>
        <w:t>Estado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Mayor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Central</w:t>
      </w:r>
      <w:proofErr w:type="spellEnd"/>
      <w:r w:rsidRPr="00710913">
        <w:t xml:space="preserve">, amelyek szisztematikus támadásokat hajtanak végre a polgári lakosság és a biztonsági erők ellen, valamint az olyan transznacionális bűnszervezetek, mint a </w:t>
      </w:r>
      <w:proofErr w:type="spellStart"/>
      <w:r w:rsidRPr="00710913">
        <w:rPr>
          <w:i/>
          <w:iCs/>
        </w:rPr>
        <w:t>Clan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del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Golfo</w:t>
      </w:r>
      <w:proofErr w:type="spellEnd"/>
      <w:r w:rsidRPr="00710913">
        <w:t xml:space="preserve"> és a </w:t>
      </w:r>
      <w:proofErr w:type="spellStart"/>
      <w:r w:rsidRPr="00710913">
        <w:rPr>
          <w:i/>
          <w:iCs/>
        </w:rPr>
        <w:t>Cártel</w:t>
      </w:r>
      <w:proofErr w:type="spellEnd"/>
      <w:r w:rsidRPr="00710913">
        <w:rPr>
          <w:i/>
          <w:iCs/>
        </w:rPr>
        <w:t xml:space="preserve"> de </w:t>
      </w:r>
      <w:proofErr w:type="spellStart"/>
      <w:r w:rsidRPr="00710913">
        <w:rPr>
          <w:i/>
          <w:iCs/>
        </w:rPr>
        <w:t>los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Soles</w:t>
      </w:r>
      <w:proofErr w:type="spellEnd"/>
      <w:r w:rsidRPr="00710913">
        <w:t>, amelyek elősegítik a terrorista tevékenységeket, és határokon átnyúlóan oltalmat és menedéket biztosítanak;</w:t>
      </w:r>
    </w:p>
    <w:p w14:paraId="4FA763F2" w14:textId="77777777" w:rsidR="005A0D2E" w:rsidRPr="00710913" w:rsidRDefault="005A0D2E" w:rsidP="006553F4">
      <w:pPr>
        <w:pStyle w:val="NormalHanging12a"/>
        <w:widowControl/>
      </w:pPr>
      <w:r w:rsidRPr="00710913">
        <w:t>L.</w:t>
      </w:r>
      <w:r w:rsidRPr="00710913">
        <w:tab/>
        <w:t>mivel a „teljes béke” stratégiáját követően paradox módon erősödött ezen illegális csoportok tevékenysége, és a szervezett bűnözés egyre nagyobb területeket ellenőriz olyan térségekben, ahol történelmileg korlátozott az állami jelenlét; mivel a kolumbiai hatóságok az illegális szakadár csoportok elleni küzdelem érdekében igyekeztek javítani a biztonsági műveleteket;</w:t>
      </w:r>
    </w:p>
    <w:p w14:paraId="63B214E7" w14:textId="77777777" w:rsidR="005A0D2E" w:rsidRPr="00710913" w:rsidRDefault="005A0D2E" w:rsidP="006553F4">
      <w:pPr>
        <w:pStyle w:val="NormalHanging12a"/>
        <w:widowControl/>
      </w:pPr>
      <w:r w:rsidRPr="00710913">
        <w:t>M.</w:t>
      </w:r>
      <w:r w:rsidRPr="00710913">
        <w:tab/>
        <w:t>mivel az illegális fegyveres csoportok, köztük gerillák, szakadárok és félkatonai csoportokból kivált frakciók folyamatosan megsértik a nemzetközi humanitárius jogot, és közvetlenül kapcsolódnak a széles körű kolumbiai erőszak és büntetlenség fokozódásához, amely többek között politikai pártokat, emberi jogi aktivistákat, újságírókat és közösségi vezetőket is érint; mivel a jelenlegi erőszakhullám a fegyveres konfliktus korábbi szakaszaiban tapasztaltaknál több embert érint, egyre szélesebb körben és egyre nagyobb területen;</w:t>
      </w:r>
    </w:p>
    <w:p w14:paraId="41D8C187" w14:textId="77777777" w:rsidR="005A0D2E" w:rsidRPr="00710913" w:rsidRDefault="005A0D2E" w:rsidP="006553F4">
      <w:pPr>
        <w:pStyle w:val="NormalHanging12a"/>
        <w:widowControl/>
      </w:pPr>
      <w:r w:rsidRPr="00710913">
        <w:lastRenderedPageBreak/>
        <w:t>N.</w:t>
      </w:r>
      <w:r w:rsidRPr="00710913">
        <w:tab/>
        <w:t>mivel a kolumbiai ombudsmani hivatal (</w:t>
      </w:r>
      <w:proofErr w:type="spellStart"/>
      <w:r w:rsidRPr="00710913">
        <w:rPr>
          <w:i/>
          <w:iCs/>
        </w:rPr>
        <w:t>Defensoría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del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Pueblo</w:t>
      </w:r>
      <w:proofErr w:type="spellEnd"/>
      <w:r w:rsidRPr="00710913">
        <w:t xml:space="preserve">) megerősítette, hogy 2025 első öt hónapjában országos szinten összesen 81 emberi jogi aktivistát és társadalmi vezetőt öltek meg; </w:t>
      </w:r>
      <w:bookmarkStart w:id="7" w:name="_Hlk208416280"/>
      <w:r w:rsidRPr="00710913">
        <w:t xml:space="preserve">mivel a Global </w:t>
      </w:r>
      <w:proofErr w:type="spellStart"/>
      <w:r w:rsidRPr="00710913">
        <w:t>Witness</w:t>
      </w:r>
      <w:proofErr w:type="spellEnd"/>
      <w:r w:rsidRPr="00710913">
        <w:t xml:space="preserve"> és a Front Line </w:t>
      </w:r>
      <w:proofErr w:type="spellStart"/>
      <w:r w:rsidRPr="00710913">
        <w:t>Defenders</w:t>
      </w:r>
      <w:proofErr w:type="spellEnd"/>
      <w:r w:rsidRPr="00710913">
        <w:t xml:space="preserve"> is úgy nyilatkozott, hogy Kolumbia a világ legveszélyesebb országa az emberi jogi aktivisták számára, és hogy a 2024. január és 2025. szeptember között világszerte meggyilkolt 324 emberi jogi aktivista közül 157-et Kolumbiában öltek meg; </w:t>
      </w:r>
      <w:bookmarkEnd w:id="7"/>
      <w:r w:rsidRPr="00710913">
        <w:t>mivel az elnökség a kolumbiai ombudsmani hivatal költségvetésének csökkentését kívánja javasolni, amely 1992-es létrehozása óta több mint 1500 emberi jogi aktivista és más személy meggyilkolását dokumentálta; mivel ez közvetlen hatással lesz az emberi jogok védelmére az országban, miközben az erőszak fokozódik, és kritikus választások közelednek;</w:t>
      </w:r>
    </w:p>
    <w:p w14:paraId="33852931" w14:textId="77777777" w:rsidR="005A0D2E" w:rsidRPr="00710913" w:rsidRDefault="005A0D2E" w:rsidP="006553F4">
      <w:pPr>
        <w:pStyle w:val="NormalHanging12a"/>
        <w:widowControl/>
        <w:rPr>
          <w:bCs/>
        </w:rPr>
      </w:pPr>
      <w:r w:rsidRPr="00710913">
        <w:t>O.</w:t>
      </w:r>
      <w:r w:rsidRPr="00710913">
        <w:tab/>
        <w:t>mivel 2025 első felében 1,45 millió embert érintett az erőszak Kolumbiában – négyszer annyit, mint 2024 azonos időszakában –, és több mint 70 200 ember kényszerült elhagyni lakóhelyét, ami 30%-kal több, mint 2024 egészében; mivel jelentések szerint a gyermekek körében végzett toborzás is fokozódott, és gyalogsági aknák bevetésére is sor került;</w:t>
      </w:r>
    </w:p>
    <w:p w14:paraId="168A0BC7" w14:textId="77777777" w:rsidR="005A0D2E" w:rsidRPr="00710913" w:rsidRDefault="005A0D2E" w:rsidP="006553F4">
      <w:pPr>
        <w:pStyle w:val="NormalHanging12a"/>
        <w:widowControl/>
      </w:pPr>
      <w:r w:rsidRPr="00710913">
        <w:t>P.</w:t>
      </w:r>
      <w:r w:rsidRPr="00710913">
        <w:tab/>
        <w:t xml:space="preserve">mivel 2025-ben az </w:t>
      </w:r>
      <w:proofErr w:type="spellStart"/>
      <w:r w:rsidRPr="00710913">
        <w:t>Indepaz</w:t>
      </w:r>
      <w:proofErr w:type="spellEnd"/>
      <w:r w:rsidRPr="00710913">
        <w:t xml:space="preserve"> </w:t>
      </w:r>
      <w:proofErr w:type="spellStart"/>
      <w:r w:rsidRPr="00710913">
        <w:t>Observatory</w:t>
      </w:r>
      <w:proofErr w:type="spellEnd"/>
      <w:r w:rsidRPr="00710913">
        <w:t xml:space="preserve"> 52 mészárlást dokumentált összesen 172 áldozattal, és a kolumbiai ombudsmani hivatal legalább 11 helyszínen állapított meg kritikus humanitárius vészhelyzetet a fegyveres erőszak fokozódása miatt, amely a belső széttagoltságra és legalább 10 illegális fegyveres csoport terjeszkedésére vezethető vissza, amelyek jelenleg az ország területének több mint 73%-án (809 településen) vannak jelen; mivel egy, az egyik vezető országos lap, az </w:t>
      </w:r>
      <w:r w:rsidRPr="00710913">
        <w:rPr>
          <w:i/>
          <w:iCs/>
        </w:rPr>
        <w:t xml:space="preserve">El </w:t>
      </w:r>
      <w:proofErr w:type="spellStart"/>
      <w:r w:rsidRPr="00710913">
        <w:rPr>
          <w:i/>
          <w:iCs/>
        </w:rPr>
        <w:t>Tiempo</w:t>
      </w:r>
      <w:proofErr w:type="spellEnd"/>
      <w:r w:rsidRPr="00710913">
        <w:t xml:space="preserve"> által idézett katonai hírszerzési jelentés szerint 2025 első felében az illegális csoportok több mint 1000 taggal gyarapodtak, és tagjaik száma országos szinten elérte az összesen 22 000 főt; mivel ezek a csoportok jelenleg Kolumbia 32 megyéjéből 29-ben, 562 településen lehetnek jelen;</w:t>
      </w:r>
    </w:p>
    <w:p w14:paraId="48F29601" w14:textId="77777777" w:rsidR="005A0D2E" w:rsidRPr="00710913" w:rsidRDefault="005A0D2E" w:rsidP="006553F4">
      <w:pPr>
        <w:pStyle w:val="NormalHanging12a"/>
        <w:widowControl/>
      </w:pPr>
      <w:r w:rsidRPr="00710913">
        <w:t>Q.</w:t>
      </w:r>
      <w:r w:rsidRPr="00710913">
        <w:tab/>
        <w:t>mivel az EU és a Parlament határozottan támogatta a 2016-os kolumbiai békefolyamatot; mivel az EU megerősítette a kolumbiai békefolyamat melletti politikai és pénzügyi elkötelezettségét, és továbbra is nyomon követi annak végrehajtását; mivel a kolumbiai nép népszavazáson elutasította a javaslatot;</w:t>
      </w:r>
    </w:p>
    <w:p w14:paraId="1D716D7F" w14:textId="77777777" w:rsidR="005A0D2E" w:rsidRPr="00710913" w:rsidRDefault="005A0D2E" w:rsidP="006553F4">
      <w:pPr>
        <w:pStyle w:val="NormalHanging12a"/>
        <w:widowControl/>
      </w:pPr>
      <w:r w:rsidRPr="00710913">
        <w:t>R.</w:t>
      </w:r>
      <w:r w:rsidRPr="00710913">
        <w:tab/>
        <w:t>mivel egy erős és demokratikus Kolumbia létfontosságú a latin-amerikai regionális stabilitás és biztonság szempontjából;</w:t>
      </w:r>
    </w:p>
    <w:p w14:paraId="23825F67" w14:textId="77777777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1.</w:t>
      </w:r>
      <w:r w:rsidRPr="00710913">
        <w:tab/>
        <w:t xml:space="preserve">a lehető leghatározottabban elítéli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 elnökjelöltségre pályázó kolumbiai szenátor meggyilkolását, és részvétét fejezi ki családjának és szeretteinek;</w:t>
      </w:r>
    </w:p>
    <w:p w14:paraId="5B92CA15" w14:textId="77777777" w:rsidR="005A0D2E" w:rsidRPr="00710913" w:rsidRDefault="005A0D2E" w:rsidP="006553F4">
      <w:pPr>
        <w:pStyle w:val="NormalHanging12a"/>
        <w:widowControl/>
      </w:pPr>
      <w:r w:rsidRPr="00710913">
        <w:t>2.</w:t>
      </w:r>
      <w:r w:rsidRPr="00710913">
        <w:tab/>
        <w:t xml:space="preserve">hangsúlyozza, hogy </w:t>
      </w:r>
      <w:proofErr w:type="spellStart"/>
      <w:r w:rsidRPr="00710913">
        <w:t>Uribe</w:t>
      </w:r>
      <w:proofErr w:type="spellEnd"/>
      <w:r w:rsidRPr="00710913">
        <w:t xml:space="preserve"> meggyilkolása nem elszigetelt tragédia, hanem illeszkedik a politikai megfélemlítés és erőszak jellemezte tágabb kolumbiai légkörbe; megismétli, hogy támogatja mindazokat a kolumbiaiakat, akik elutasítják az erőszakot, és korrupciótól és bűnös összejátszástól mentes jövőt követelnek;</w:t>
      </w:r>
    </w:p>
    <w:p w14:paraId="295F7567" w14:textId="77777777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3.</w:t>
      </w:r>
      <w:r w:rsidRPr="00710913">
        <w:tab/>
        <w:t xml:space="preserve">elítéli és sajnálattal veszi tudomásul továbbá a közelmúltbeli terrortámadás-hullámot, valamint a politikai szereplők, közéleti személyiségek, emberi jogi aktivisták, újságírók, társadalmi vezetők és katonák meggyilkolását és az ellenük irányuló erőszak általános </w:t>
      </w:r>
      <w:proofErr w:type="spellStart"/>
      <w:r w:rsidRPr="00710913">
        <w:t>eszkalálódását</w:t>
      </w:r>
      <w:proofErr w:type="spellEnd"/>
      <w:r w:rsidRPr="00710913">
        <w:t>, amelyek megrázták Kolumbiát és rendkívül káros hatást gyakoroltak az ország társadalmi kohéziójára és stabilitására;</w:t>
      </w:r>
    </w:p>
    <w:p w14:paraId="4E27A7DD" w14:textId="77777777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lastRenderedPageBreak/>
        <w:t>4.</w:t>
      </w:r>
      <w:r w:rsidRPr="00710913">
        <w:tab/>
        <w:t>részvétét fejezi ki a számos áldozat családjának, akik közül sokan a biztonsági erők tagjai voltak, valamint a kolumbiai népnek;</w:t>
      </w:r>
    </w:p>
    <w:p w14:paraId="625FB302" w14:textId="77777777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5.</w:t>
      </w:r>
      <w:r w:rsidRPr="00710913">
        <w:tab/>
        <w:t xml:space="preserve">felhívja a hatóságokat, hogy a lehető legteljesebb mértékben vizsgálják ki ezeket a terrortámadásokat, többek között a Miguel </w:t>
      </w:r>
      <w:proofErr w:type="spellStart"/>
      <w:r w:rsidRPr="00710913">
        <w:t>Uribe</w:t>
      </w:r>
      <w:proofErr w:type="spellEnd"/>
      <w:r w:rsidRPr="00710913">
        <w:t xml:space="preserve"> </w:t>
      </w:r>
      <w:proofErr w:type="spellStart"/>
      <w:r w:rsidRPr="00710913">
        <w:t>Turbay</w:t>
      </w:r>
      <w:proofErr w:type="spellEnd"/>
      <w:r w:rsidRPr="00710913">
        <w:t xml:space="preserve"> elleni merényletet annak érdekében, hogy az elkövetőket bíróság elé lehessen állítani; kiemeli, hogy az elkövetők bíróság elé állítása érdekében a hatóságoknak nemcsak a cselekményeket végrehajtó személyeket kell megtalálniuk, hanem a mögöttük álló felbujtókat és segítőket is;</w:t>
      </w:r>
    </w:p>
    <w:p w14:paraId="0C6338E2" w14:textId="77777777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6.</w:t>
      </w:r>
      <w:r w:rsidRPr="00710913">
        <w:tab/>
        <w:t xml:space="preserve">sürgeti a kolumbiai hatóságokat, hogy azonosítsák az erőszak aggasztó </w:t>
      </w:r>
      <w:proofErr w:type="spellStart"/>
      <w:r w:rsidRPr="00710913">
        <w:t>eszkalálódása</w:t>
      </w:r>
      <w:proofErr w:type="spellEnd"/>
      <w:r w:rsidRPr="00710913">
        <w:t xml:space="preserve"> és a terrortámadások okait és valamennyi tényezőjét, továbbra is foglalkozzanak a konfliktus mögöttes okaival, biztosítsák az emberi jogok teljes körű védelmét Kolumbiában, és a konfliktus rendezése céljából építsék ki a béke és a párbeszéd kultúráját;</w:t>
      </w:r>
    </w:p>
    <w:p w14:paraId="5589F1D2" w14:textId="77777777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7.</w:t>
      </w:r>
      <w:r w:rsidRPr="00710913">
        <w:tab/>
        <w:t xml:space="preserve">súlyos aggodalommal veszi tudomásul a szervezett bűnözés terjedését és megszilárdulását, valamint a terrorista csoportok által válogatás nélkül elkövetett támadásokat Kolumbia Venezuelával határos régióiban; hangsúlyozza, hogy ezek a területek olyan transznacionális szervezetek által folytatott kábítószer-kereskedelem, fegyvercsempészet és pénzmosás útvonalaivá váltak, mint a </w:t>
      </w:r>
      <w:proofErr w:type="spellStart"/>
      <w:r w:rsidRPr="00710913">
        <w:rPr>
          <w:i/>
        </w:rPr>
        <w:t>Cártel</w:t>
      </w:r>
      <w:proofErr w:type="spellEnd"/>
      <w:r w:rsidRPr="00710913">
        <w:rPr>
          <w:i/>
        </w:rPr>
        <w:t xml:space="preserve"> de </w:t>
      </w:r>
      <w:proofErr w:type="spellStart"/>
      <w:r w:rsidRPr="00710913">
        <w:rPr>
          <w:i/>
        </w:rPr>
        <w:t>los</w:t>
      </w:r>
      <w:proofErr w:type="spellEnd"/>
      <w:r w:rsidRPr="00710913">
        <w:rPr>
          <w:i/>
        </w:rPr>
        <w:t xml:space="preserve"> </w:t>
      </w:r>
      <w:proofErr w:type="spellStart"/>
      <w:r w:rsidRPr="00710913">
        <w:rPr>
          <w:i/>
        </w:rPr>
        <w:t>Soles</w:t>
      </w:r>
      <w:proofErr w:type="spellEnd"/>
      <w:r w:rsidRPr="00710913">
        <w:t>, és hogy az Egyesült Államok vádat emelt a venezuelai rezsim legmagasabb rangú tisztviselői ellen és szankcionálta őket dokumentált bűnrészességük miatt; hangsúlyozza, hogy ez a határokon átnyúló kapcsolat nemcsak a terrorizmust táplálja és a kolumbiai lázadó és szakadár csoportokat erősíti, hanem közvetlenül fenyegeti a regionális stabilitást, a demokratikus kormányzást és Kolumbia szuverenitását is; sürgeti a kolumbiai hatóságokat, hogy vizsgálják ki a kartellek finanszírozását és üldözzék a velük együttműködő kolumbiai szereplőket, különösen a bankokon, aranybányászaton és fedőcégeken áthaladó, kartellek által használt transznacionális pénzmozgások nyomon követése és megzavarása, a felügyelet korszerűsítése és a kábítószer-ellenes műveletek fokozása, valamint a regionális együttműködés és a közös hírszerzési mechanizmusok megerősítése révén;</w:t>
      </w:r>
    </w:p>
    <w:p w14:paraId="1E2BAA0E" w14:textId="63C83B8D" w:rsidR="00072BD2" w:rsidRPr="00710913" w:rsidRDefault="00072BD2" w:rsidP="00710913">
      <w:pPr>
        <w:pStyle w:val="Normal6a"/>
        <w:ind w:left="567" w:hanging="567"/>
        <w:rPr>
          <w:bCs/>
          <w:iCs/>
        </w:rPr>
      </w:pPr>
      <w:r w:rsidRPr="00710913">
        <w:rPr>
          <w:bCs/>
          <w:iCs/>
        </w:rPr>
        <w:t>8.</w:t>
      </w:r>
      <w:r w:rsidRPr="00710913">
        <w:rPr>
          <w:bCs/>
          <w:iCs/>
        </w:rPr>
        <w:tab/>
        <w:t>üdvözli e tekintetben az uniós tagállamok konkrét közreműködését, mint amilyen például az olasz „</w:t>
      </w:r>
      <w:proofErr w:type="spellStart"/>
      <w:r w:rsidRPr="00710913">
        <w:rPr>
          <w:bCs/>
          <w:iCs/>
        </w:rPr>
        <w:t>Falcone-Borsellino</w:t>
      </w:r>
      <w:proofErr w:type="spellEnd"/>
      <w:r w:rsidRPr="00710913">
        <w:rPr>
          <w:bCs/>
          <w:iCs/>
        </w:rPr>
        <w:t>” kezdeményezés, amelynek célja, hogy segítse a latin-amerikai és karibi országokat a transznacionális szervezett bűnözés elleni küzdelemben, technikai támogatást és segítséget, képzést és bevált gyakorlatokat biztosítva az igazságszolgáltatás és a biztonság területén;</w:t>
      </w:r>
    </w:p>
    <w:p w14:paraId="280ED637" w14:textId="755BBD01" w:rsidR="005A0D2E" w:rsidRPr="00710913" w:rsidRDefault="00072BD2" w:rsidP="006553F4">
      <w:pPr>
        <w:pStyle w:val="NormalHanging12a"/>
        <w:widowControl/>
        <w:rPr>
          <w:szCs w:val="24"/>
        </w:rPr>
      </w:pPr>
      <w:r w:rsidRPr="00710913">
        <w:t>9</w:t>
      </w:r>
      <w:r w:rsidR="005A0D2E" w:rsidRPr="00710913">
        <w:t>.</w:t>
      </w:r>
      <w:r w:rsidR="005A0D2E" w:rsidRPr="00710913">
        <w:tab/>
        <w:t xml:space="preserve">úgy véli, hogy az elnökség és egyéb politikai szereplők által terjesztett lázító kijelentések hozzájárultak a megosztottság fokozódásához, a politikai erőszakhoz, a gyűlöletbeszédhez és az instabilitáshoz az országban; felhívja a kolumbiai hatóságokat, politikai vezetőket és általában a civil társadalmat, hogy tegyenek meg minden tőlük telhetőt az erőszak </w:t>
      </w:r>
      <w:proofErr w:type="spellStart"/>
      <w:r w:rsidR="005A0D2E" w:rsidRPr="00710913">
        <w:t>eszkalálódásának</w:t>
      </w:r>
      <w:proofErr w:type="spellEnd"/>
      <w:r w:rsidR="005A0D2E" w:rsidRPr="00710913">
        <w:t xml:space="preserve"> megelőzése érdekében, fokozva a biztonsági intézkedéseket, és tartózkodva attól, hogy lázító nyilatkozatok révén súlyosbítsák az országban tapasztalható megosztottságot; emlékezteti a kolumbiai hatóságokat, hogy sürgősen meg kell védeni a politikai szereplőket, a közéleti személyiségeket, az emberi jogi aktivistákat, az újságírókat és a demokratikus jogaikat gyakorló valamennyi polgárt, és azonnali intézkedésekre szólít fel védelmük megerősítése érdekében;</w:t>
      </w:r>
    </w:p>
    <w:p w14:paraId="5C3CB60C" w14:textId="5B6ED2A3" w:rsidR="005A0D2E" w:rsidRPr="00710913" w:rsidRDefault="00072BD2" w:rsidP="006553F4">
      <w:pPr>
        <w:pStyle w:val="NormalHanging12a"/>
        <w:widowControl/>
      </w:pPr>
      <w:r w:rsidRPr="00710913">
        <w:t>10</w:t>
      </w:r>
      <w:r w:rsidR="005A0D2E" w:rsidRPr="00710913">
        <w:t>.</w:t>
      </w:r>
      <w:r w:rsidR="005A0D2E" w:rsidRPr="00710913">
        <w:tab/>
        <w:t xml:space="preserve">aggodalmát fejezi ki amiatt, hogy 2025-ben dokumentáltan nőtt a jelöltek és vezetők elleni politikai erőszak, ami alááshatja a választási garanciákat és a nyilvánosság </w:t>
      </w:r>
      <w:r w:rsidR="005A0D2E" w:rsidRPr="00710913">
        <w:lastRenderedPageBreak/>
        <w:t xml:space="preserve">kormányzati intézményekbe vetett bizalmát; felszólít az intézmények kommunikációjának átláthatóvá tételére, a választási hatóságok megfelelő erőforrásainak biztosítására, valamint szigorú biztonsági intézkedésekre annak érdekében, hogy a közelgő 2026. évi választásokra szabadon és biztonságosan kerüljön sor; </w:t>
      </w:r>
    </w:p>
    <w:p w14:paraId="2020E1CC" w14:textId="45939A0C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1</w:t>
      </w:r>
      <w:r w:rsidR="00072BD2" w:rsidRPr="00710913">
        <w:t>1</w:t>
      </w:r>
      <w:r w:rsidRPr="00710913">
        <w:t>.</w:t>
      </w:r>
      <w:r w:rsidRPr="00710913">
        <w:tab/>
        <w:t>aggodalmát fejezi ki amiatt, hogy súlyos emberi jogi jogsértések és visszaélések esetén továbbra is fennáll a büntetlenség, és akadályokba ütközik az igazságszolgáltatáshoz való hozzáférés; hangsúlyozza, hogy a büntetlenség elleni küzdelem kulcsfontosságú a bűncselekmények és a terrortámadások megismétlődésének megelőzése, valamint a politikai jogok teljes körű gyakorlásának biztosítása szempontjából;</w:t>
      </w:r>
    </w:p>
    <w:p w14:paraId="2883171E" w14:textId="4A89883D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1</w:t>
      </w:r>
      <w:r w:rsidR="00072BD2" w:rsidRPr="00710913">
        <w:t>2</w:t>
      </w:r>
      <w:r w:rsidRPr="00710913">
        <w:t>.</w:t>
      </w:r>
      <w:r w:rsidRPr="00710913">
        <w:tab/>
        <w:t>kéri, hogy erősítsék meg az ENSZ Emberi Jogi Főbiztosa Hivatalának jelenlétét Kolumbiában, és biztosítsák az ENSZ kolumbiai ellenőrző missziója megbízatásának folytatását;</w:t>
      </w:r>
    </w:p>
    <w:p w14:paraId="481AA2BB" w14:textId="193C69C0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1</w:t>
      </w:r>
      <w:r w:rsidR="00072BD2" w:rsidRPr="00710913">
        <w:t>3</w:t>
      </w:r>
      <w:r w:rsidRPr="00710913">
        <w:t>.</w:t>
      </w:r>
      <w:r w:rsidRPr="00710913">
        <w:tab/>
        <w:t xml:space="preserve">felhívja a Tanácsot és az alelnököt/főképviselőt, hogy frissítsék a terrorista szervezetek uniós jegyzékét annak érdekében, hogy az tükrözze a jelenlegi helyzetet Kolumbiában és a tágabb régióban; sürgeti a Tanácsot, hogy a jegyzékben jelenleg szereplő szervezetek, például az ELN, és különösen a </w:t>
      </w:r>
      <w:proofErr w:type="spellStart"/>
      <w:r w:rsidRPr="00710913">
        <w:rPr>
          <w:i/>
          <w:iCs/>
        </w:rPr>
        <w:t>Clan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del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Golfo</w:t>
      </w:r>
      <w:proofErr w:type="spellEnd"/>
      <w:r w:rsidRPr="00710913">
        <w:t xml:space="preserve"> mellett foglalja bele a jegyzékbe a FARC szakadár frakcióit, nevezetesen a </w:t>
      </w:r>
      <w:proofErr w:type="spellStart"/>
      <w:r w:rsidRPr="00710913">
        <w:rPr>
          <w:i/>
          <w:iCs/>
        </w:rPr>
        <w:t>Segunda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Marquetalia</w:t>
      </w:r>
      <w:proofErr w:type="spellEnd"/>
      <w:r w:rsidRPr="00710913">
        <w:t xml:space="preserve">-t és az </w:t>
      </w:r>
      <w:proofErr w:type="spellStart"/>
      <w:r w:rsidRPr="00710913">
        <w:rPr>
          <w:i/>
          <w:iCs/>
        </w:rPr>
        <w:t>Estado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Mayor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Central</w:t>
      </w:r>
      <w:proofErr w:type="spellEnd"/>
      <w:r w:rsidRPr="00710913">
        <w:t xml:space="preserve">-t, valamint a </w:t>
      </w:r>
      <w:proofErr w:type="spellStart"/>
      <w:r w:rsidRPr="00710913">
        <w:rPr>
          <w:i/>
          <w:iCs/>
        </w:rPr>
        <w:t>Cártel</w:t>
      </w:r>
      <w:proofErr w:type="spellEnd"/>
      <w:r w:rsidRPr="00710913">
        <w:rPr>
          <w:i/>
          <w:iCs/>
        </w:rPr>
        <w:t xml:space="preserve"> de </w:t>
      </w:r>
      <w:proofErr w:type="spellStart"/>
      <w:r w:rsidRPr="00710913">
        <w:rPr>
          <w:i/>
          <w:iCs/>
        </w:rPr>
        <w:t>los</w:t>
      </w:r>
      <w:proofErr w:type="spellEnd"/>
      <w:r w:rsidRPr="00710913">
        <w:rPr>
          <w:i/>
          <w:iCs/>
        </w:rPr>
        <w:t xml:space="preserve"> </w:t>
      </w:r>
      <w:proofErr w:type="spellStart"/>
      <w:r w:rsidRPr="00710913">
        <w:rPr>
          <w:i/>
          <w:iCs/>
        </w:rPr>
        <w:t>Soles</w:t>
      </w:r>
      <w:proofErr w:type="spellEnd"/>
      <w:r w:rsidRPr="00710913">
        <w:t xml:space="preserve"> szervezetet, amely támogatást, menedéket és logisztikát biztosít Kolumbia fegyveres terrorista csoportjai számára; hangsúlyozza, hogy e szereplők uniós jog szerinti terrorista szervezetként való elismerése elengedhetetlen a nemzetközi együttműködés megerősítéséhez, pénzügyi hálózataik szűkítéséhez, továbbá a kolumbiai intézmények és demokrácia támogatásának, valamint a polgári lakosság védelmének fokozásához;</w:t>
      </w:r>
    </w:p>
    <w:p w14:paraId="40E1A8B0" w14:textId="3DB19935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1</w:t>
      </w:r>
      <w:r w:rsidR="00072BD2" w:rsidRPr="00710913">
        <w:t>4</w:t>
      </w:r>
      <w:r w:rsidRPr="00710913">
        <w:t>.</w:t>
      </w:r>
      <w:r w:rsidRPr="00710913">
        <w:tab/>
        <w:t>elismeri a Kolumbiában a béke érdekében létrehozott európai vagyonkezelői alap pozitív hatását, és felhívja az alelnököt/főképviselőt, a Bizottságot és a tagállamokat, hogy erősítsék meg és fokozzák a kolumbiai békefolyamathoz nyújtott uniós politikai, pénzügyi és technikai támogatást, tükrözve ezt a következő többéves pénzügyi keretben, a folytatódó magas szintű politikai szerepvállalásban és a kolumbiai békefolyamatért felelős uniós különmegbízott folyamatban lévő munkájában;</w:t>
      </w:r>
    </w:p>
    <w:p w14:paraId="2C115017" w14:textId="614F5168" w:rsidR="005A0D2E" w:rsidRPr="00710913" w:rsidRDefault="005A0D2E" w:rsidP="006553F4">
      <w:pPr>
        <w:pStyle w:val="NormalHanging12a"/>
        <w:widowControl/>
        <w:rPr>
          <w:szCs w:val="24"/>
        </w:rPr>
      </w:pPr>
      <w:r w:rsidRPr="00710913">
        <w:t>1</w:t>
      </w:r>
      <w:r w:rsidR="00072BD2" w:rsidRPr="00710913">
        <w:t>5</w:t>
      </w:r>
      <w:r w:rsidRPr="00710913">
        <w:t>.</w:t>
      </w:r>
      <w:r w:rsidRPr="00710913">
        <w:tab/>
        <w:t>aggodalmát fejezi ki a kolumbiai ombudsmani hivatal költségvetésének javasolt csökkentése miatt, és megismétli, hogy a finanszírozás kulcsfontosságú az emberi jogok védelme szempontjából; felhívja az EU-t, különösen az Európai Külügyi Szolgálatot és kolumbiai küldöttségét, hogy aktívan támogassák a nemzetközi humanitárius jog tiszteletben tartását és a kormánynak a polgári lakosság védelmére vonatkozó kötelezettségét;</w:t>
      </w:r>
    </w:p>
    <w:p w14:paraId="176AF634" w14:textId="3AF2E3BD" w:rsidR="00E365E1" w:rsidRPr="00710913" w:rsidRDefault="005A0D2E" w:rsidP="006553F4">
      <w:pPr>
        <w:pStyle w:val="NormalHanging12a"/>
        <w:widowControl/>
      </w:pPr>
      <w:r w:rsidRPr="00710913">
        <w:t>1</w:t>
      </w:r>
      <w:r w:rsidR="00072BD2" w:rsidRPr="00710913">
        <w:t>6</w:t>
      </w:r>
      <w:r w:rsidRPr="00710913">
        <w:t>.</w:t>
      </w:r>
      <w:r w:rsidRPr="00710913">
        <w:tab/>
        <w:t>utasítja elnökét, hogy továbbítsa ezt az állásfoglalást a Tanácsnak, a Bizottságnak, a Bizottság alelnökének/az Unió külügyi és biztonságpolitikai főképviselőjének, a tagállamok kormányainak és parlamentjeinek, Kolumbia elnökének, kormányának és parlamentjének, az ENSZ-nek, valamint az Amerikai Államok Szervezetének.</w:t>
      </w:r>
    </w:p>
    <w:sectPr w:rsidR="00E365E1" w:rsidRPr="00710913" w:rsidSect="001103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9B76B" w14:textId="77777777" w:rsidR="004F29E0" w:rsidRPr="00110391" w:rsidRDefault="004F29E0">
      <w:r w:rsidRPr="00110391">
        <w:separator/>
      </w:r>
    </w:p>
  </w:endnote>
  <w:endnote w:type="continuationSeparator" w:id="0">
    <w:p w14:paraId="4A07CA1A" w14:textId="77777777" w:rsidR="004F29E0" w:rsidRPr="00110391" w:rsidRDefault="004F29E0">
      <w:r w:rsidRPr="001103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AECDD" w14:textId="77777777" w:rsidR="00064002" w:rsidRPr="001103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70CAD" w14:textId="77777777" w:rsidR="00064002" w:rsidRPr="001103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36DE" w14:textId="77777777" w:rsidR="00064002" w:rsidRPr="001103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E9CC7" w14:textId="77777777" w:rsidR="004F29E0" w:rsidRPr="00110391" w:rsidRDefault="004F29E0">
      <w:r w:rsidRPr="00110391">
        <w:separator/>
      </w:r>
    </w:p>
  </w:footnote>
  <w:footnote w:type="continuationSeparator" w:id="0">
    <w:p w14:paraId="01EC82CA" w14:textId="77777777" w:rsidR="004F29E0" w:rsidRPr="00110391" w:rsidRDefault="004F29E0">
      <w:r w:rsidRPr="001103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AD9B" w14:textId="77777777" w:rsidR="00064002" w:rsidRPr="001103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859B" w14:textId="77777777" w:rsidR="00064002" w:rsidRPr="001103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2E63" w14:textId="77777777" w:rsidR="00064002" w:rsidRPr="001103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6947389">
    <w:abstractNumId w:val="9"/>
  </w:num>
  <w:num w:numId="2" w16cid:durableId="426652857">
    <w:abstractNumId w:val="9"/>
  </w:num>
  <w:num w:numId="3" w16cid:durableId="1360547953">
    <w:abstractNumId w:val="7"/>
  </w:num>
  <w:num w:numId="4" w16cid:durableId="1200776043">
    <w:abstractNumId w:val="7"/>
  </w:num>
  <w:num w:numId="5" w16cid:durableId="2123576193">
    <w:abstractNumId w:val="6"/>
  </w:num>
  <w:num w:numId="6" w16cid:durableId="597569378">
    <w:abstractNumId w:val="6"/>
  </w:num>
  <w:num w:numId="7" w16cid:durableId="759791381">
    <w:abstractNumId w:val="5"/>
  </w:num>
  <w:num w:numId="8" w16cid:durableId="1812752874">
    <w:abstractNumId w:val="5"/>
  </w:num>
  <w:num w:numId="9" w16cid:durableId="1822579899">
    <w:abstractNumId w:val="4"/>
  </w:num>
  <w:num w:numId="10" w16cid:durableId="1073166273">
    <w:abstractNumId w:val="4"/>
  </w:num>
  <w:num w:numId="11" w16cid:durableId="496068738">
    <w:abstractNumId w:val="8"/>
  </w:num>
  <w:num w:numId="12" w16cid:durableId="470831061">
    <w:abstractNumId w:val="8"/>
  </w:num>
  <w:num w:numId="13" w16cid:durableId="2102750243">
    <w:abstractNumId w:val="3"/>
  </w:num>
  <w:num w:numId="14" w16cid:durableId="331035091">
    <w:abstractNumId w:val="3"/>
  </w:num>
  <w:num w:numId="15" w16cid:durableId="178004516">
    <w:abstractNumId w:val="2"/>
  </w:num>
  <w:num w:numId="16" w16cid:durableId="1386904773">
    <w:abstractNumId w:val="2"/>
  </w:num>
  <w:num w:numId="17" w16cid:durableId="1608347028">
    <w:abstractNumId w:val="1"/>
  </w:num>
  <w:num w:numId="18" w16cid:durableId="1924683100">
    <w:abstractNumId w:val="1"/>
  </w:num>
  <w:num w:numId="19" w16cid:durableId="1795636776">
    <w:abstractNumId w:val="0"/>
  </w:num>
  <w:num w:numId="20" w16cid:durableId="688943952">
    <w:abstractNumId w:val="0"/>
  </w:num>
  <w:num w:numId="21" w16cid:durableId="624845435">
    <w:abstractNumId w:val="9"/>
  </w:num>
  <w:num w:numId="22" w16cid:durableId="441268539">
    <w:abstractNumId w:val="7"/>
  </w:num>
  <w:num w:numId="23" w16cid:durableId="1172797774">
    <w:abstractNumId w:val="6"/>
  </w:num>
  <w:num w:numId="24" w16cid:durableId="781263193">
    <w:abstractNumId w:val="5"/>
  </w:num>
  <w:num w:numId="25" w16cid:durableId="1030182464">
    <w:abstractNumId w:val="4"/>
  </w:num>
  <w:num w:numId="26" w16cid:durableId="566383226">
    <w:abstractNumId w:val="8"/>
  </w:num>
  <w:num w:numId="27" w16cid:durableId="1521160574">
    <w:abstractNumId w:val="3"/>
  </w:num>
  <w:num w:numId="28" w16cid:durableId="964041456">
    <w:abstractNumId w:val="2"/>
  </w:num>
  <w:num w:numId="29" w16cid:durableId="1713655082">
    <w:abstractNumId w:val="1"/>
  </w:num>
  <w:num w:numId="30" w16cid:durableId="1101147490">
    <w:abstractNumId w:val="0"/>
  </w:num>
  <w:num w:numId="31" w16cid:durableId="988095605">
    <w:abstractNumId w:val="9"/>
  </w:num>
  <w:num w:numId="32" w16cid:durableId="1949265785">
    <w:abstractNumId w:val="7"/>
  </w:num>
  <w:num w:numId="33" w16cid:durableId="1518613752">
    <w:abstractNumId w:val="6"/>
  </w:num>
  <w:num w:numId="34" w16cid:durableId="1104881814">
    <w:abstractNumId w:val="5"/>
  </w:num>
  <w:num w:numId="35" w16cid:durableId="868645063">
    <w:abstractNumId w:val="4"/>
  </w:num>
  <w:num w:numId="36" w16cid:durableId="1845167106">
    <w:abstractNumId w:val="8"/>
  </w:num>
  <w:num w:numId="37" w16cid:durableId="1684280222">
    <w:abstractNumId w:val="3"/>
  </w:num>
  <w:num w:numId="38" w16cid:durableId="1630355257">
    <w:abstractNumId w:val="2"/>
  </w:num>
  <w:num w:numId="39" w16cid:durableId="1756784010">
    <w:abstractNumId w:val="1"/>
  </w:num>
  <w:num w:numId="40" w16cid:durableId="596862479">
    <w:abstractNumId w:val="0"/>
  </w:num>
  <w:num w:numId="41" w16cid:durableId="945775281">
    <w:abstractNumId w:val="10"/>
  </w:num>
  <w:num w:numId="42" w16cid:durableId="1871607759">
    <w:abstractNumId w:val="10"/>
  </w:num>
  <w:num w:numId="43" w16cid:durableId="1280802071">
    <w:abstractNumId w:val="10"/>
  </w:num>
  <w:num w:numId="44" w16cid:durableId="14809270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66, 0378 és 0384/2025"/>
    <w:docVar w:name="dvlangue" w:val="HU"/>
    <w:docVar w:name="dvnumam" w:val="0"/>
    <w:docVar w:name="dvpe" w:val="776.194"/>
    <w:docVar w:name="dvtitre" w:val="Az Európai Parlament 2025.  ...-i állásfoglalása a közelmúltbeli terrortámadásokat követően Kolumbiában kialakult helyzetről(2025/2855(RSP))"/>
  </w:docVars>
  <w:rsids>
    <w:rsidRoot w:val="004F29E0"/>
    <w:rsid w:val="00002272"/>
    <w:rsid w:val="00064002"/>
    <w:rsid w:val="000677B9"/>
    <w:rsid w:val="00072BD2"/>
    <w:rsid w:val="000831BA"/>
    <w:rsid w:val="000A42CC"/>
    <w:rsid w:val="000E7DD9"/>
    <w:rsid w:val="0010095E"/>
    <w:rsid w:val="00110391"/>
    <w:rsid w:val="00125B37"/>
    <w:rsid w:val="00187494"/>
    <w:rsid w:val="001C780C"/>
    <w:rsid w:val="001F32AE"/>
    <w:rsid w:val="002767FF"/>
    <w:rsid w:val="002B18FE"/>
    <w:rsid w:val="002B5493"/>
    <w:rsid w:val="00335DE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9E0"/>
    <w:rsid w:val="0050519A"/>
    <w:rsid w:val="005072A1"/>
    <w:rsid w:val="00514517"/>
    <w:rsid w:val="00545827"/>
    <w:rsid w:val="00560270"/>
    <w:rsid w:val="005A0D2E"/>
    <w:rsid w:val="005C2568"/>
    <w:rsid w:val="005F1B17"/>
    <w:rsid w:val="006037C0"/>
    <w:rsid w:val="006553F4"/>
    <w:rsid w:val="006631B6"/>
    <w:rsid w:val="00680577"/>
    <w:rsid w:val="006F74FA"/>
    <w:rsid w:val="0071091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30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6E7D"/>
    <w:rsid w:val="00AB441E"/>
    <w:rsid w:val="00AB6293"/>
    <w:rsid w:val="00AE0928"/>
    <w:rsid w:val="00AF3B82"/>
    <w:rsid w:val="00B1155A"/>
    <w:rsid w:val="00B12E95"/>
    <w:rsid w:val="00B22876"/>
    <w:rsid w:val="00B558F0"/>
    <w:rsid w:val="00B86A3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5F36C"/>
  <w15:chartTrackingRefBased/>
  <w15:docId w15:val="{065450D6-D5A5-4124-881A-9E5B35FB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A0D2E"/>
    <w:pPr>
      <w:spacing w:after="240"/>
      <w:ind w:left="567" w:hanging="567"/>
    </w:pPr>
  </w:style>
  <w:style w:type="paragraph" w:customStyle="1" w:styleId="EPComma">
    <w:name w:val="EPComma"/>
    <w:basedOn w:val="Normal"/>
    <w:rsid w:val="005A0D2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A0D2E"/>
    <w:rPr>
      <w:sz w:val="24"/>
      <w:lang w:val="hu-HU"/>
    </w:rPr>
  </w:style>
  <w:style w:type="paragraph" w:styleId="Revision">
    <w:name w:val="Revision"/>
    <w:hidden/>
    <w:uiPriority w:val="99"/>
    <w:semiHidden/>
    <w:rsid w:val="0089130D"/>
    <w:rPr>
      <w:sz w:val="24"/>
      <w:lang w:val="hu-HU"/>
    </w:rPr>
  </w:style>
  <w:style w:type="paragraph" w:customStyle="1" w:styleId="Normal6a">
    <w:name w:val="Normal6a"/>
    <w:basedOn w:val="Normal"/>
    <w:rsid w:val="00072BD2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2355</Words>
  <Characters>16569</Characters>
  <Application>Microsoft Office Word</Application>
  <DocSecurity>0</DocSecurity>
  <Lines>138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2025-09-11T12:34:00Z</dcterms:created>
  <dcterms:modified xsi:type="dcterms:W3CDTF">2025-09-11T12:34:00Z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B10-0366, 0378 és 0384/2025</vt:lpwstr>
  </property>
  <property fmtid="{D5CDD505-2E9C-101B-9397-08002B2CF9AE}" pid="4" name="&lt;Type&gt;">
    <vt:lpwstr>RR</vt:lpwstr>
  </property>
</Properties>
</file>