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7A0" w14:paraId="1066AC57" w14:textId="77777777" w:rsidTr="0010095E">
        <w:trPr>
          <w:trHeight w:hRule="exact" w:val="1418"/>
        </w:trPr>
        <w:tc>
          <w:tcPr>
            <w:tcW w:w="6804" w:type="dxa"/>
            <w:shd w:val="clear" w:color="auto" w:fill="auto"/>
            <w:vAlign w:val="center"/>
          </w:tcPr>
          <w:p w14:paraId="5A5FCE68" w14:textId="77777777" w:rsidR="00751A4A" w:rsidRPr="006127A0" w:rsidRDefault="00F0625E" w:rsidP="0010095E">
            <w:pPr>
              <w:pStyle w:val="EPName"/>
            </w:pPr>
            <w:r w:rsidRPr="006127A0">
              <w:t>Parlaimint na hEorpa</w:t>
            </w:r>
          </w:p>
          <w:p w14:paraId="287E43D3" w14:textId="77777777" w:rsidR="00751A4A" w:rsidRPr="006127A0" w:rsidRDefault="005F1B17" w:rsidP="005F1B17">
            <w:pPr>
              <w:pStyle w:val="EPTerm"/>
              <w:rPr>
                <w:rStyle w:val="HideTWBExt"/>
                <w:noProof w:val="0"/>
                <w:vanish w:val="0"/>
                <w:color w:val="auto"/>
              </w:rPr>
            </w:pPr>
            <w:r w:rsidRPr="006127A0">
              <w:t>2024</w:t>
            </w:r>
            <w:r w:rsidR="00817416" w:rsidRPr="006127A0">
              <w:t>-202</w:t>
            </w:r>
            <w:r w:rsidRPr="006127A0">
              <w:t>9</w:t>
            </w:r>
          </w:p>
        </w:tc>
        <w:tc>
          <w:tcPr>
            <w:tcW w:w="2268" w:type="dxa"/>
            <w:shd w:val="clear" w:color="auto" w:fill="auto"/>
          </w:tcPr>
          <w:p w14:paraId="0EFCB98A" w14:textId="77777777" w:rsidR="00751A4A" w:rsidRPr="006127A0" w:rsidRDefault="00187494" w:rsidP="0010095E">
            <w:pPr>
              <w:pStyle w:val="EPLogo"/>
            </w:pPr>
            <w:r w:rsidRPr="006127A0">
              <w:rPr>
                <w:noProof/>
                <w:lang w:eastAsia="ja-JP"/>
              </w:rPr>
              <w:drawing>
                <wp:inline distT="0" distB="0" distL="0" distR="0" wp14:anchorId="4AFB6B26" wp14:editId="2A4A5E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EE4AD7" w14:textId="77777777" w:rsidR="00D058B8" w:rsidRPr="006127A0" w:rsidRDefault="00D058B8" w:rsidP="004C5D52">
      <w:pPr>
        <w:pStyle w:val="LineTop"/>
      </w:pPr>
    </w:p>
    <w:p w14:paraId="49B9EDA6" w14:textId="77777777" w:rsidR="00680577" w:rsidRPr="006127A0" w:rsidRDefault="00F0625E" w:rsidP="00680577">
      <w:pPr>
        <w:pStyle w:val="EPBodyTA1"/>
      </w:pPr>
      <w:r w:rsidRPr="006127A0">
        <w:t xml:space="preserve">TÉACSANNA ARNA </w:t>
      </w:r>
      <w:proofErr w:type="spellStart"/>
      <w:r w:rsidRPr="006127A0">
        <w:t>nGLACADH</w:t>
      </w:r>
      <w:proofErr w:type="spellEnd"/>
    </w:p>
    <w:p w14:paraId="7CDEE772" w14:textId="77777777" w:rsidR="00D058B8" w:rsidRPr="006127A0" w:rsidRDefault="00D058B8" w:rsidP="00D058B8">
      <w:pPr>
        <w:pStyle w:val="LineBottom"/>
      </w:pPr>
    </w:p>
    <w:p w14:paraId="0E620112" w14:textId="7BBFC24E" w:rsidR="00F0625E" w:rsidRPr="006127A0" w:rsidRDefault="00F0625E" w:rsidP="00F0625E">
      <w:pPr>
        <w:pStyle w:val="ATHeading1"/>
      </w:pPr>
      <w:bookmarkStart w:id="0" w:name="TANumber"/>
      <w:r w:rsidRPr="006127A0">
        <w:t>P10_TA(2025)0</w:t>
      </w:r>
      <w:bookmarkEnd w:id="0"/>
      <w:r w:rsidR="00CF6338">
        <w:t>205</w:t>
      </w:r>
    </w:p>
    <w:p w14:paraId="60CFBE5E" w14:textId="15269629" w:rsidR="00F0625E" w:rsidRPr="006127A0" w:rsidRDefault="00F3776E" w:rsidP="00F0625E">
      <w:pPr>
        <w:pStyle w:val="ATHeading2"/>
      </w:pPr>
      <w:bookmarkStart w:id="1" w:name="title"/>
      <w:r w:rsidRPr="006127A0">
        <w:t xml:space="preserve">Iarraidh ar dhíolúine </w:t>
      </w:r>
      <w:proofErr w:type="spellStart"/>
      <w:r w:rsidRPr="006127A0">
        <w:t>Péter</w:t>
      </w:r>
      <w:proofErr w:type="spellEnd"/>
      <w:r w:rsidRPr="006127A0">
        <w:t xml:space="preserve"> </w:t>
      </w:r>
      <w:proofErr w:type="spellStart"/>
      <w:r w:rsidRPr="006127A0">
        <w:t>Magyar</w:t>
      </w:r>
      <w:proofErr w:type="spellEnd"/>
      <w:r w:rsidRPr="006127A0">
        <w:t xml:space="preserve"> a tharscaoileadh</w:t>
      </w:r>
      <w:bookmarkEnd w:id="1"/>
    </w:p>
    <w:p w14:paraId="1CC70A25" w14:textId="56E0B66B" w:rsidR="00F0625E" w:rsidRPr="006127A0" w:rsidRDefault="00F0625E" w:rsidP="00F0625E">
      <w:pPr>
        <w:rPr>
          <w:i/>
          <w:vanish/>
        </w:rPr>
      </w:pPr>
      <w:r w:rsidRPr="006127A0">
        <w:rPr>
          <w:i/>
        </w:rPr>
        <w:fldChar w:fldCharType="begin"/>
      </w:r>
      <w:r w:rsidRPr="006127A0">
        <w:rPr>
          <w:i/>
        </w:rPr>
        <w:instrText xml:space="preserve"> TC"(</w:instrText>
      </w:r>
      <w:bookmarkStart w:id="2" w:name="DocNumber"/>
      <w:r w:rsidRPr="006127A0">
        <w:rPr>
          <w:i/>
        </w:rPr>
        <w:instrText>A10-0182/2025</w:instrText>
      </w:r>
      <w:bookmarkEnd w:id="2"/>
      <w:r w:rsidRPr="006127A0">
        <w:rPr>
          <w:i/>
        </w:rPr>
        <w:instrText xml:space="preserve"> - </w:instrText>
      </w:r>
      <w:proofErr w:type="spellStart"/>
      <w:r w:rsidRPr="006127A0">
        <w:rPr>
          <w:i/>
        </w:rPr>
        <w:instrText>Rapóirtéir:Ilhan</w:instrText>
      </w:r>
      <w:proofErr w:type="spellEnd"/>
      <w:r w:rsidRPr="006127A0">
        <w:rPr>
          <w:i/>
        </w:rPr>
        <w:instrText xml:space="preserve"> </w:instrText>
      </w:r>
      <w:proofErr w:type="spellStart"/>
      <w:r w:rsidRPr="006127A0">
        <w:rPr>
          <w:i/>
        </w:rPr>
        <w:instrText>Kyuchyuk</w:instrText>
      </w:r>
      <w:proofErr w:type="spellEnd"/>
      <w:r w:rsidRPr="006127A0">
        <w:rPr>
          <w:i/>
        </w:rPr>
        <w:instrText xml:space="preserve"> )"\l3 \n&gt; \* MERGEFORMAT </w:instrText>
      </w:r>
      <w:r w:rsidRPr="006127A0">
        <w:rPr>
          <w:i/>
        </w:rPr>
        <w:fldChar w:fldCharType="end"/>
      </w:r>
    </w:p>
    <w:p w14:paraId="1ADCF9CC" w14:textId="77777777" w:rsidR="00F0625E" w:rsidRPr="006127A0" w:rsidRDefault="00F0625E" w:rsidP="00F0625E">
      <w:pPr>
        <w:rPr>
          <w:vanish/>
        </w:rPr>
      </w:pPr>
      <w:bookmarkStart w:id="3" w:name="Commission"/>
      <w:r w:rsidRPr="006127A0">
        <w:rPr>
          <w:vanish/>
        </w:rPr>
        <w:t>an Coiste um Ghnóthaí Dlíthiúla</w:t>
      </w:r>
      <w:bookmarkEnd w:id="3"/>
    </w:p>
    <w:p w14:paraId="2A67BE1C" w14:textId="77777777" w:rsidR="00F0625E" w:rsidRPr="006127A0" w:rsidRDefault="00F0625E" w:rsidP="00F0625E">
      <w:pPr>
        <w:rPr>
          <w:vanish/>
        </w:rPr>
      </w:pPr>
      <w:bookmarkStart w:id="4" w:name="PE"/>
      <w:r w:rsidRPr="006127A0">
        <w:rPr>
          <w:vanish/>
        </w:rPr>
        <w:t>PE775.580</w:t>
      </w:r>
      <w:bookmarkEnd w:id="4"/>
    </w:p>
    <w:p w14:paraId="18DE3B83" w14:textId="0BCCECE8" w:rsidR="00F0625E" w:rsidRPr="006127A0" w:rsidRDefault="00F0625E" w:rsidP="00F3776E">
      <w:pPr>
        <w:pStyle w:val="ATHeading3"/>
      </w:pPr>
      <w:bookmarkStart w:id="5" w:name="Sujet"/>
      <w:r w:rsidRPr="006127A0">
        <w:t xml:space="preserve">Cinneadh ó Pharlaimint na hEorpa an </w:t>
      </w:r>
      <w:r w:rsidR="00F3776E" w:rsidRPr="006127A0">
        <w:t>7</w:t>
      </w:r>
      <w:r w:rsidRPr="006127A0">
        <w:t xml:space="preserve"> </w:t>
      </w:r>
      <w:r w:rsidR="00F3776E" w:rsidRPr="006127A0">
        <w:t>Deireadh Fómhair</w:t>
      </w:r>
      <w:r w:rsidRPr="006127A0">
        <w:t xml:space="preserve"> 2025 ar an iarraidh ar dhíolúine </w:t>
      </w:r>
      <w:proofErr w:type="spellStart"/>
      <w:r w:rsidRPr="006127A0">
        <w:t>Péter</w:t>
      </w:r>
      <w:proofErr w:type="spellEnd"/>
      <w:r w:rsidRPr="006127A0">
        <w:t xml:space="preserve"> </w:t>
      </w:r>
      <w:proofErr w:type="spellStart"/>
      <w:r w:rsidRPr="006127A0">
        <w:t>Magyar</w:t>
      </w:r>
      <w:proofErr w:type="spellEnd"/>
      <w:r w:rsidRPr="006127A0">
        <w:t xml:space="preserve"> a tharscaoileadh</w:t>
      </w:r>
      <w:bookmarkEnd w:id="5"/>
      <w:r w:rsidRPr="006127A0">
        <w:t xml:space="preserve"> </w:t>
      </w:r>
      <w:bookmarkStart w:id="6" w:name="References"/>
      <w:r w:rsidRPr="006127A0">
        <w:t>(2025/2096(IMM))</w:t>
      </w:r>
      <w:bookmarkEnd w:id="6"/>
    </w:p>
    <w:p w14:paraId="12F506BC" w14:textId="77777777" w:rsidR="00020CDF" w:rsidRPr="006127A0" w:rsidRDefault="00020CDF" w:rsidP="00020CDF">
      <w:pPr>
        <w:pStyle w:val="EPComma"/>
      </w:pPr>
      <w:bookmarkStart w:id="7" w:name="TextBodyBegin"/>
      <w:bookmarkEnd w:id="7"/>
      <w:r w:rsidRPr="006127A0">
        <w:rPr>
          <w:i/>
          <w:iCs/>
        </w:rPr>
        <w:t>Tá</w:t>
      </w:r>
      <w:r w:rsidRPr="006127A0">
        <w:t xml:space="preserve"> </w:t>
      </w:r>
      <w:r w:rsidRPr="006127A0">
        <w:rPr>
          <w:i/>
          <w:iCs/>
        </w:rPr>
        <w:t>Parlaimint</w:t>
      </w:r>
      <w:r w:rsidRPr="006127A0">
        <w:t xml:space="preserve"> </w:t>
      </w:r>
      <w:r w:rsidRPr="006127A0">
        <w:rPr>
          <w:i/>
          <w:iCs/>
        </w:rPr>
        <w:t>na</w:t>
      </w:r>
      <w:r w:rsidRPr="006127A0">
        <w:t xml:space="preserve"> </w:t>
      </w:r>
      <w:r w:rsidRPr="006127A0">
        <w:rPr>
          <w:i/>
          <w:iCs/>
        </w:rPr>
        <w:t>hEorpa</w:t>
      </w:r>
      <w:r w:rsidRPr="006127A0">
        <w:t>,</w:t>
      </w:r>
    </w:p>
    <w:p w14:paraId="5D1019E9" w14:textId="4B8896C0" w:rsidR="00020CDF" w:rsidRPr="006127A0" w:rsidRDefault="00020CDF" w:rsidP="00020CDF">
      <w:pPr>
        <w:pStyle w:val="NormalHanging12a"/>
      </w:pPr>
      <w:r w:rsidRPr="006127A0">
        <w:t>–</w:t>
      </w:r>
      <w:r w:rsidRPr="006127A0">
        <w:tab/>
        <w:t xml:space="preserve">ag féachaint </w:t>
      </w:r>
      <w:r w:rsidR="00773797" w:rsidRPr="006127A0">
        <w:t xml:space="preserve">don </w:t>
      </w:r>
      <w:r w:rsidRPr="006127A0">
        <w:t xml:space="preserve">iarraidh </w:t>
      </w:r>
      <w:r w:rsidR="00773797" w:rsidRPr="006127A0">
        <w:t xml:space="preserve">ar tharscaoileadh dhíolúine </w:t>
      </w:r>
      <w:proofErr w:type="spellStart"/>
      <w:r w:rsidR="00773797" w:rsidRPr="006127A0">
        <w:t>Péter</w:t>
      </w:r>
      <w:proofErr w:type="spellEnd"/>
      <w:r w:rsidR="00773797" w:rsidRPr="006127A0">
        <w:t xml:space="preserve"> </w:t>
      </w:r>
      <w:proofErr w:type="spellStart"/>
      <w:r w:rsidR="00773797" w:rsidRPr="006127A0">
        <w:t>Magyar</w:t>
      </w:r>
      <w:proofErr w:type="spellEnd"/>
      <w:r w:rsidR="00773797" w:rsidRPr="006127A0">
        <w:t xml:space="preserve">, dar dáta </w:t>
      </w:r>
      <w:r w:rsidRPr="006127A0">
        <w:t>an 21 Márta 2025</w:t>
      </w:r>
      <w:r w:rsidR="00773797" w:rsidRPr="006127A0">
        <w:t>, a thíolaic</w:t>
      </w:r>
      <w:r w:rsidRPr="006127A0">
        <w:t xml:space="preserve"> </w:t>
      </w:r>
      <w:r w:rsidR="00773797" w:rsidRPr="006127A0">
        <w:t>an</w:t>
      </w:r>
      <w:r w:rsidRPr="006127A0">
        <w:t xml:space="preserve"> Chúirt Dúiche </w:t>
      </w:r>
      <w:r w:rsidR="00773797" w:rsidRPr="006127A0">
        <w:t xml:space="preserve">Lárnach </w:t>
      </w:r>
      <w:proofErr w:type="spellStart"/>
      <w:r w:rsidR="00773797" w:rsidRPr="006127A0">
        <w:t>Pest</w:t>
      </w:r>
      <w:proofErr w:type="spellEnd"/>
      <w:r w:rsidRPr="006127A0">
        <w:t xml:space="preserve"> </w:t>
      </w:r>
      <w:r w:rsidR="00C64D79" w:rsidRPr="006127A0">
        <w:t xml:space="preserve">san </w:t>
      </w:r>
      <w:proofErr w:type="spellStart"/>
      <w:r w:rsidR="00C64D79" w:rsidRPr="006127A0">
        <w:t>Ungáir</w:t>
      </w:r>
      <w:r w:rsidRPr="006127A0">
        <w:t>i</w:t>
      </w:r>
      <w:proofErr w:type="spellEnd"/>
      <w:r w:rsidRPr="006127A0">
        <w:t xml:space="preserve"> ndáil le himeachtaí coiriúla a tionscnaíodh ina choinne</w:t>
      </w:r>
      <w:r w:rsidR="00773797" w:rsidRPr="006127A0">
        <w:t xml:space="preserve"> trí dhíotáil phríobháideach</w:t>
      </w:r>
      <w:r w:rsidRPr="006127A0">
        <w:t xml:space="preserve">, agus a </w:t>
      </w:r>
      <w:r w:rsidR="005E4244" w:rsidRPr="006127A0">
        <w:t>fhógairt sa Pharlaimint</w:t>
      </w:r>
      <w:r w:rsidRPr="006127A0">
        <w:t xml:space="preserve"> an 5 Bealtaine 2025,</w:t>
      </w:r>
    </w:p>
    <w:p w14:paraId="4DBEE1A6" w14:textId="58FABF35" w:rsidR="00020CDF" w:rsidRPr="006127A0" w:rsidRDefault="00020CDF" w:rsidP="00020CDF">
      <w:pPr>
        <w:pStyle w:val="NormalHanging12a"/>
      </w:pPr>
      <w:r w:rsidRPr="006127A0">
        <w:t>–</w:t>
      </w:r>
      <w:r w:rsidRPr="006127A0">
        <w:tab/>
        <w:t xml:space="preserve">ag féachaint don </w:t>
      </w:r>
      <w:proofErr w:type="spellStart"/>
      <w:r w:rsidRPr="006127A0">
        <w:t>fhíoras</w:t>
      </w:r>
      <w:proofErr w:type="spellEnd"/>
      <w:r w:rsidRPr="006127A0">
        <w:t xml:space="preserve"> </w:t>
      </w:r>
      <w:r w:rsidR="00C85C31" w:rsidRPr="006127A0">
        <w:t>g</w:t>
      </w:r>
      <w:r w:rsidR="0042576A" w:rsidRPr="006127A0">
        <w:t>ur</w:t>
      </w:r>
      <w:r w:rsidR="00C85C31" w:rsidRPr="006127A0">
        <w:t xml:space="preserve"> d</w:t>
      </w:r>
      <w:r w:rsidR="0042576A" w:rsidRPr="006127A0">
        <w:t>h</w:t>
      </w:r>
      <w:r w:rsidR="00C85C31" w:rsidRPr="006127A0">
        <w:t>iúltaigh</w:t>
      </w:r>
      <w:r w:rsidRPr="006127A0">
        <w:t xml:space="preserve"> </w:t>
      </w:r>
      <w:proofErr w:type="spellStart"/>
      <w:r w:rsidRPr="006127A0">
        <w:t>Péter</w:t>
      </w:r>
      <w:proofErr w:type="spellEnd"/>
      <w:r w:rsidRPr="006127A0">
        <w:t xml:space="preserve"> </w:t>
      </w:r>
      <w:proofErr w:type="spellStart"/>
      <w:r w:rsidRPr="006127A0">
        <w:t>Magyar</w:t>
      </w:r>
      <w:proofErr w:type="spellEnd"/>
      <w:r w:rsidRPr="006127A0">
        <w:t xml:space="preserve"> </w:t>
      </w:r>
      <w:r w:rsidR="0042576A" w:rsidRPr="006127A0">
        <w:t xml:space="preserve">dá </w:t>
      </w:r>
      <w:r w:rsidRPr="006127A0">
        <w:t xml:space="preserve">cheart chun éisteacht a fháil </w:t>
      </w:r>
      <w:r w:rsidR="00C85C31" w:rsidRPr="006127A0">
        <w:t>i gcomhréir le</w:t>
      </w:r>
      <w:r w:rsidRPr="006127A0">
        <w:t xml:space="preserve"> Riail 9(6) </w:t>
      </w:r>
      <w:r w:rsidR="00C85C31" w:rsidRPr="006127A0">
        <w:t>dá</w:t>
      </w:r>
      <w:r w:rsidRPr="006127A0">
        <w:t xml:space="preserve"> Rialacha Nós Imeachta,</w:t>
      </w:r>
    </w:p>
    <w:p w14:paraId="2EE38DA0" w14:textId="77777777" w:rsidR="00020CDF" w:rsidRPr="006127A0" w:rsidRDefault="00020CDF" w:rsidP="00020CDF">
      <w:pPr>
        <w:pStyle w:val="NormalHanging12a"/>
      </w:pPr>
      <w:r w:rsidRPr="006127A0">
        <w:t>–</w:t>
      </w:r>
      <w:r w:rsidRPr="006127A0">
        <w:tab/>
        <w:t xml:space="preserve">ag féachaint </w:t>
      </w:r>
      <w:proofErr w:type="spellStart"/>
      <w:r w:rsidRPr="006127A0">
        <w:t>d’Airteagail</w:t>
      </w:r>
      <w:proofErr w:type="spellEnd"/>
      <w:r w:rsidRPr="006127A0">
        <w:t xml:space="preserve"> 8 agus 9 de Phrótacal Uimh. 7 ar Phribhléidí agus Díolúintí an Aontais Eorpaigh agus </w:t>
      </w:r>
      <w:proofErr w:type="spellStart"/>
      <w:r w:rsidRPr="006127A0">
        <w:t>d’Airteagal</w:t>
      </w:r>
      <w:proofErr w:type="spellEnd"/>
      <w:r w:rsidRPr="006127A0">
        <w:t xml:space="preserve"> 6(2) </w:t>
      </w:r>
      <w:proofErr w:type="spellStart"/>
      <w:r w:rsidRPr="006127A0">
        <w:t>d’Ionstraim</w:t>
      </w:r>
      <w:proofErr w:type="spellEnd"/>
      <w:r w:rsidRPr="006127A0">
        <w:t xml:space="preserve"> an 20 Meán Fómhair 1976 maidir le toghadh chomhaltaí Pharlaimint na hEorpa trí vótáil chomhchoiteann dhíreach,</w:t>
      </w:r>
    </w:p>
    <w:p w14:paraId="6ABCF150" w14:textId="77777777" w:rsidR="00020CDF" w:rsidRPr="006127A0" w:rsidRDefault="00020CDF" w:rsidP="00020CDF">
      <w:pPr>
        <w:pStyle w:val="NormalHanging12a"/>
      </w:pPr>
      <w:r w:rsidRPr="006127A0">
        <w:t>–</w:t>
      </w:r>
      <w:r w:rsidRPr="006127A0">
        <w:tab/>
        <w:t xml:space="preserve">ag </w:t>
      </w:r>
      <w:r w:rsidRPr="006127A0">
        <w:rPr>
          <w:color w:val="000000"/>
          <w:shd w:val="clear" w:color="auto" w:fill="FFFFFF"/>
        </w:rPr>
        <w:t xml:space="preserve">féachaint </w:t>
      </w:r>
      <w:proofErr w:type="spellStart"/>
      <w:r w:rsidRPr="006127A0">
        <w:rPr>
          <w:color w:val="000000"/>
          <w:shd w:val="clear" w:color="auto" w:fill="FFFFFF"/>
        </w:rPr>
        <w:t>d’Airteagal</w:t>
      </w:r>
      <w:proofErr w:type="spellEnd"/>
      <w:r w:rsidRPr="006127A0">
        <w:rPr>
          <w:color w:val="000000"/>
          <w:shd w:val="clear" w:color="auto" w:fill="FFFFFF"/>
        </w:rPr>
        <w:t xml:space="preserve"> 4(2) de Dhlí Bunúsach na </w:t>
      </w:r>
      <w:proofErr w:type="spellStart"/>
      <w:r w:rsidRPr="006127A0">
        <w:rPr>
          <w:color w:val="000000"/>
          <w:shd w:val="clear" w:color="auto" w:fill="FFFFFF"/>
        </w:rPr>
        <w:t>hUngáire</w:t>
      </w:r>
      <w:proofErr w:type="spellEnd"/>
      <w:r w:rsidRPr="006127A0">
        <w:rPr>
          <w:color w:val="000000"/>
          <w:shd w:val="clear" w:color="auto" w:fill="FFFFFF"/>
        </w:rPr>
        <w:t>,</w:t>
      </w:r>
    </w:p>
    <w:p w14:paraId="6D82811F" w14:textId="77777777" w:rsidR="00020CDF" w:rsidRPr="006127A0" w:rsidRDefault="00020CDF" w:rsidP="00020CDF">
      <w:pPr>
        <w:pStyle w:val="NormalHanging12a"/>
      </w:pPr>
      <w:r w:rsidRPr="006127A0">
        <w:t>–</w:t>
      </w:r>
      <w:r w:rsidRPr="006127A0">
        <w:tab/>
        <w:t>ag féachaint do bhreithiúnais ó Chúirt Bhreithiúnais an Aontais Eorpaigh an 21 Deireadh Fómhair 2008, an 19 Márta 2010, an 6 Meán Fómhair 2011, an 17 Eanáir 2013, 19 Nollaig 2019 agus an 5 Iúil 2023</w:t>
      </w:r>
      <w:r w:rsidRPr="006127A0">
        <w:rPr>
          <w:rStyle w:val="FootnoteReference"/>
        </w:rPr>
        <w:footnoteReference w:id="1"/>
      </w:r>
      <w:r w:rsidRPr="006127A0">
        <w:t>,</w:t>
      </w:r>
    </w:p>
    <w:p w14:paraId="42A07427" w14:textId="77777777" w:rsidR="00020CDF" w:rsidRPr="006127A0" w:rsidRDefault="00020CDF" w:rsidP="00020CDF">
      <w:pPr>
        <w:pStyle w:val="NormalHanging12a"/>
      </w:pPr>
      <w:r w:rsidRPr="006127A0">
        <w:t>–</w:t>
      </w:r>
      <w:r w:rsidRPr="006127A0">
        <w:tab/>
        <w:t>ag féachaint do Riail 5(2), do Riail 6(1) agus do Riail 9 dá Rialacha Nós Imeachta,</w:t>
      </w:r>
    </w:p>
    <w:p w14:paraId="2094D99B" w14:textId="77777777" w:rsidR="00020CDF" w:rsidRPr="006127A0" w:rsidRDefault="00020CDF" w:rsidP="00020CDF">
      <w:pPr>
        <w:pStyle w:val="NormalHanging12a"/>
      </w:pPr>
      <w:r w:rsidRPr="006127A0">
        <w:lastRenderedPageBreak/>
        <w:t>–</w:t>
      </w:r>
      <w:r w:rsidRPr="006127A0">
        <w:tab/>
        <w:t xml:space="preserve">ag féachaint don tuarascáil ón gCoiste um </w:t>
      </w:r>
      <w:proofErr w:type="spellStart"/>
      <w:r w:rsidRPr="006127A0">
        <w:t>Ghnóthaí</w:t>
      </w:r>
      <w:proofErr w:type="spellEnd"/>
      <w:r w:rsidRPr="006127A0">
        <w:t xml:space="preserve"> Dlíthiúla (A10-0182/2025),</w:t>
      </w:r>
    </w:p>
    <w:p w14:paraId="096CD632" w14:textId="355163C2" w:rsidR="00020CDF" w:rsidRPr="006127A0" w:rsidRDefault="00020CDF" w:rsidP="00020CDF">
      <w:pPr>
        <w:pStyle w:val="NormalHanging12a"/>
        <w:widowControl/>
      </w:pPr>
      <w:r w:rsidRPr="006127A0">
        <w:t>A.</w:t>
      </w:r>
      <w:r w:rsidRPr="006127A0">
        <w:tab/>
        <w:t xml:space="preserve">de bhrí, an 21 Márta 2025, gur thíolaic Cúirt Dúiche </w:t>
      </w:r>
      <w:r w:rsidR="00C85C31" w:rsidRPr="006127A0">
        <w:t xml:space="preserve">Lárnach </w:t>
      </w:r>
      <w:proofErr w:type="spellStart"/>
      <w:r w:rsidR="00C85C31" w:rsidRPr="006127A0">
        <w:t>Pest</w:t>
      </w:r>
      <w:proofErr w:type="spellEnd"/>
      <w:r w:rsidRPr="006127A0">
        <w:t xml:space="preserve"> iarraidh ar dhíolúine </w:t>
      </w:r>
      <w:proofErr w:type="spellStart"/>
      <w:r w:rsidRPr="006127A0">
        <w:t>Péter</w:t>
      </w:r>
      <w:proofErr w:type="spellEnd"/>
      <w:r w:rsidRPr="006127A0">
        <w:t xml:space="preserve"> </w:t>
      </w:r>
      <w:proofErr w:type="spellStart"/>
      <w:r w:rsidRPr="006127A0">
        <w:t>Magyar</w:t>
      </w:r>
      <w:proofErr w:type="spellEnd"/>
      <w:r w:rsidRPr="006127A0">
        <w:t xml:space="preserve"> a tharscaoileadh, </w:t>
      </w:r>
      <w:r w:rsidR="00E87FE9" w:rsidRPr="006127A0">
        <w:t xml:space="preserve">Feisire de Pharlaimint na hEorpa a toghadh san Ungáir, </w:t>
      </w:r>
      <w:r w:rsidRPr="006127A0">
        <w:t xml:space="preserve">i ndáil le cion </w:t>
      </w:r>
      <w:proofErr w:type="spellStart"/>
      <w:r w:rsidRPr="006127A0">
        <w:t>líomhnaithe</w:t>
      </w:r>
      <w:proofErr w:type="spellEnd"/>
      <w:r w:rsidRPr="006127A0">
        <w:t xml:space="preserve"> faoi </w:t>
      </w:r>
      <w:r w:rsidR="0042576A" w:rsidRPr="006127A0">
        <w:t>Roinn</w:t>
      </w:r>
      <w:r w:rsidRPr="006127A0">
        <w:t xml:space="preserve"> 226 de </w:t>
      </w:r>
      <w:r w:rsidR="00E87FE9" w:rsidRPr="006127A0">
        <w:t>Gníomh</w:t>
      </w:r>
      <w:r w:rsidRPr="006127A0">
        <w:t xml:space="preserve"> Uimh. C de 2012 maidir le Cód Coiriúil na </w:t>
      </w:r>
      <w:proofErr w:type="spellStart"/>
      <w:r w:rsidRPr="006127A0">
        <w:t>hUngáire</w:t>
      </w:r>
      <w:proofErr w:type="spellEnd"/>
      <w:r w:rsidRPr="006127A0">
        <w:t xml:space="preserve">, </w:t>
      </w:r>
      <w:r w:rsidRPr="006127A0">
        <w:rPr>
          <w:color w:val="000000"/>
          <w:shd w:val="clear" w:color="auto" w:fill="FFFFFF"/>
        </w:rPr>
        <w:t>i gcás fíorais a tharla i mí Aibreáin 2024</w:t>
      </w:r>
      <w:r w:rsidRPr="006127A0">
        <w:t xml:space="preserve"> i gcás coiriúil clúmhillte</w:t>
      </w:r>
      <w:r w:rsidR="00E87FE9" w:rsidRPr="006127A0">
        <w:t xml:space="preserve"> ina choinne</w:t>
      </w:r>
      <w:r w:rsidRPr="006127A0">
        <w:t xml:space="preserve">, arna thionscnamh ag páirtí </w:t>
      </w:r>
      <w:proofErr w:type="spellStart"/>
      <w:r w:rsidR="006332F7" w:rsidRPr="006127A0">
        <w:t>ionchúisimh</w:t>
      </w:r>
      <w:proofErr w:type="spellEnd"/>
      <w:r w:rsidR="006332F7" w:rsidRPr="006127A0">
        <w:t xml:space="preserve"> </w:t>
      </w:r>
      <w:r w:rsidRPr="006127A0">
        <w:t>príobháideach;</w:t>
      </w:r>
    </w:p>
    <w:p w14:paraId="2F61E933" w14:textId="02706B11" w:rsidR="00020CDF" w:rsidRPr="006127A0" w:rsidRDefault="00020CDF" w:rsidP="00020CDF">
      <w:pPr>
        <w:pStyle w:val="NormalHanging12a"/>
        <w:widowControl/>
      </w:pPr>
      <w:r w:rsidRPr="006127A0">
        <w:rPr>
          <w:shd w:val="clear" w:color="auto" w:fill="FFFFFF"/>
        </w:rPr>
        <w:t>B.</w:t>
      </w:r>
      <w:r w:rsidRPr="006127A0">
        <w:rPr>
          <w:shd w:val="clear" w:color="auto" w:fill="FFFFFF"/>
        </w:rPr>
        <w:tab/>
      </w:r>
      <w:r w:rsidRPr="006127A0">
        <w:t xml:space="preserve">de bhrí go </w:t>
      </w:r>
      <w:r w:rsidR="006332F7" w:rsidRPr="006127A0">
        <w:t>léirítear</w:t>
      </w:r>
      <w:r w:rsidRPr="006127A0">
        <w:t xml:space="preserve"> san iarraidh ar dhíolúine a tharscaoileadh go gcuirtear i leith </w:t>
      </w:r>
      <w:proofErr w:type="spellStart"/>
      <w:r w:rsidRPr="006127A0">
        <w:t>Péter</w:t>
      </w:r>
      <w:proofErr w:type="spellEnd"/>
      <w:r w:rsidRPr="006127A0">
        <w:t xml:space="preserve"> </w:t>
      </w:r>
      <w:proofErr w:type="spellStart"/>
      <w:r w:rsidRPr="006127A0">
        <w:t>Magyar</w:t>
      </w:r>
      <w:proofErr w:type="spellEnd"/>
      <w:r w:rsidRPr="006127A0">
        <w:t xml:space="preserve"> go ndearna sé ráitis go poiblí le linn léirsithe, a raibh ráitis bhréagacha ina measc agus gur scaip sé ráflaí a d’fhéadfadh dochar a dhéanamh do chlú na gluaiseachta polaitiúla ‘</w:t>
      </w:r>
      <w:proofErr w:type="spellStart"/>
      <w:r w:rsidRPr="006127A0">
        <w:t>Mi</w:t>
      </w:r>
      <w:proofErr w:type="spellEnd"/>
      <w:r w:rsidRPr="006127A0">
        <w:t xml:space="preserve"> </w:t>
      </w:r>
      <w:proofErr w:type="spellStart"/>
      <w:r w:rsidRPr="006127A0">
        <w:t>Hazánk</w:t>
      </w:r>
      <w:proofErr w:type="spellEnd"/>
      <w:r w:rsidRPr="006127A0">
        <w:t xml:space="preserve"> </w:t>
      </w:r>
      <w:proofErr w:type="spellStart"/>
      <w:r w:rsidRPr="006127A0">
        <w:t>Mozgalom</w:t>
      </w:r>
      <w:proofErr w:type="spellEnd"/>
      <w:r w:rsidRPr="006127A0">
        <w:t xml:space="preserve">’ (an Ghluaiseacht ‘Ár dTír Dhúchais’) agus do chlú duine dá Leas-Uachtaráin, Feisire de Pharlaimint na </w:t>
      </w:r>
      <w:proofErr w:type="spellStart"/>
      <w:r w:rsidRPr="006127A0">
        <w:t>hUngáire</w:t>
      </w:r>
      <w:proofErr w:type="spellEnd"/>
      <w:r w:rsidRPr="006127A0">
        <w:t xml:space="preserve">; de bhrí gur tionscnaíodh </w:t>
      </w:r>
      <w:r w:rsidR="009E4EEA" w:rsidRPr="006127A0">
        <w:t xml:space="preserve">imeachtaí </w:t>
      </w:r>
      <w:proofErr w:type="spellStart"/>
      <w:r w:rsidRPr="006127A0">
        <w:t>ionchúisimh</w:t>
      </w:r>
      <w:proofErr w:type="spellEnd"/>
      <w:r w:rsidRPr="006127A0">
        <w:t xml:space="preserve"> </w:t>
      </w:r>
      <w:r w:rsidR="009E4EEA" w:rsidRPr="006127A0">
        <w:t>phríobháidigh</w:t>
      </w:r>
      <w:r w:rsidRPr="006127A0">
        <w:t xml:space="preserve">, bunaithe ar ghearán coiriúil maidir le clúmhilleadh, i gcoinne </w:t>
      </w:r>
      <w:proofErr w:type="spellStart"/>
      <w:r w:rsidRPr="006127A0">
        <w:t>Péter</w:t>
      </w:r>
      <w:proofErr w:type="spellEnd"/>
      <w:r w:rsidRPr="006127A0">
        <w:t xml:space="preserve"> </w:t>
      </w:r>
      <w:proofErr w:type="spellStart"/>
      <w:r w:rsidRPr="006127A0">
        <w:t>Magyar</w:t>
      </w:r>
      <w:proofErr w:type="spellEnd"/>
      <w:r w:rsidRPr="006127A0">
        <w:t xml:space="preserve"> an 13 Bealtaine 2024;</w:t>
      </w:r>
    </w:p>
    <w:p w14:paraId="5A3C035F" w14:textId="720A75CE" w:rsidR="00020CDF" w:rsidRPr="006127A0" w:rsidRDefault="00020CDF" w:rsidP="00020CDF">
      <w:pPr>
        <w:pStyle w:val="NormalHanging12a"/>
        <w:widowControl/>
      </w:pPr>
      <w:r w:rsidRPr="006127A0">
        <w:t>C.</w:t>
      </w:r>
      <w:r w:rsidRPr="006127A0">
        <w:tab/>
        <w:t xml:space="preserve">de bhrí gur toghadh </w:t>
      </w:r>
      <w:proofErr w:type="spellStart"/>
      <w:r w:rsidRPr="006127A0">
        <w:t>Péter</w:t>
      </w:r>
      <w:proofErr w:type="spellEnd"/>
      <w:r w:rsidRPr="006127A0">
        <w:t xml:space="preserve"> </w:t>
      </w:r>
      <w:proofErr w:type="spellStart"/>
      <w:r w:rsidRPr="006127A0">
        <w:t>Magyar</w:t>
      </w:r>
      <w:proofErr w:type="spellEnd"/>
      <w:r w:rsidRPr="006127A0">
        <w:rPr>
          <w:shd w:val="clear" w:color="auto" w:fill="FFFFFF"/>
        </w:rPr>
        <w:t xml:space="preserve"> i dtoghcháin Eorpacha mhí an Mheithimh 2024</w:t>
      </w:r>
      <w:r w:rsidRPr="006127A0">
        <w:t xml:space="preserve"> agus go raibh </w:t>
      </w:r>
      <w:r w:rsidRPr="006127A0">
        <w:rPr>
          <w:shd w:val="clear" w:color="auto" w:fill="FFFFFF"/>
        </w:rPr>
        <w:t xml:space="preserve">sé i mbun feachtais do thoghcháin Pharlaimint na hEorpa tráth an ghearáin </w:t>
      </w:r>
      <w:r w:rsidR="006332F7" w:rsidRPr="006127A0">
        <w:rPr>
          <w:shd w:val="clear" w:color="auto" w:fill="FFFFFF"/>
        </w:rPr>
        <w:t>c</w:t>
      </w:r>
      <w:r w:rsidR="0042576A" w:rsidRPr="006127A0">
        <w:rPr>
          <w:shd w:val="clear" w:color="auto" w:fill="FFFFFF"/>
        </w:rPr>
        <w:t>h</w:t>
      </w:r>
      <w:r w:rsidR="006332F7" w:rsidRPr="006127A0">
        <w:rPr>
          <w:shd w:val="clear" w:color="auto" w:fill="FFFFFF"/>
        </w:rPr>
        <w:t xml:space="preserve">oiriúil </w:t>
      </w:r>
      <w:r w:rsidRPr="006127A0">
        <w:rPr>
          <w:shd w:val="clear" w:color="auto" w:fill="FFFFFF"/>
        </w:rPr>
        <w:t>ina choinne;</w:t>
      </w:r>
    </w:p>
    <w:p w14:paraId="4B5A360B" w14:textId="4958C891" w:rsidR="00020CDF" w:rsidRPr="006127A0" w:rsidRDefault="00020CDF" w:rsidP="00020CDF">
      <w:pPr>
        <w:pStyle w:val="NormalHanging12a"/>
        <w:widowControl/>
      </w:pPr>
      <w:r w:rsidRPr="006127A0">
        <w:t>D.</w:t>
      </w:r>
      <w:r w:rsidRPr="006127A0">
        <w:tab/>
        <w:t xml:space="preserve">de bhrí nach </w:t>
      </w:r>
      <w:r w:rsidR="009E4EEA" w:rsidRPr="006127A0">
        <w:t>bhfuil</w:t>
      </w:r>
      <w:r w:rsidRPr="006127A0">
        <w:t xml:space="preserve"> an sárú </w:t>
      </w:r>
      <w:proofErr w:type="spellStart"/>
      <w:r w:rsidRPr="006127A0">
        <w:t>líomhnaithe</w:t>
      </w:r>
      <w:proofErr w:type="spellEnd"/>
      <w:r w:rsidRPr="006127A0">
        <w:t xml:space="preserve"> agus an iarraidh ar tharscaoileadh </w:t>
      </w:r>
      <w:r w:rsidR="006332F7" w:rsidRPr="006127A0">
        <w:t>n</w:t>
      </w:r>
      <w:r w:rsidRPr="006127A0">
        <w:t xml:space="preserve">a díolúine mar thoradh air nasctha le tuairim nó vóta arna chur in iúl ag </w:t>
      </w:r>
      <w:proofErr w:type="spellStart"/>
      <w:r w:rsidRPr="006127A0">
        <w:t>Péter</w:t>
      </w:r>
      <w:proofErr w:type="spellEnd"/>
      <w:r w:rsidRPr="006127A0">
        <w:t xml:space="preserve"> </w:t>
      </w:r>
      <w:proofErr w:type="spellStart"/>
      <w:r w:rsidRPr="006127A0">
        <w:t>Magyar</w:t>
      </w:r>
      <w:proofErr w:type="spellEnd"/>
      <w:r w:rsidRPr="006127A0">
        <w:t xml:space="preserve"> agus a dualgais á gcomhlíonadh a aige de réir bhrí Airteagal 8 de Phrótacal Uimh. 7 ar Phribhléidí agus Díolúintí an Aontais Eorpaigh;</w:t>
      </w:r>
    </w:p>
    <w:p w14:paraId="5ED8185D" w14:textId="293EBA0C" w:rsidR="00020CDF" w:rsidRPr="006127A0" w:rsidRDefault="00020CDF" w:rsidP="00020CDF">
      <w:pPr>
        <w:pStyle w:val="NormalHanging12a"/>
        <w:widowControl/>
      </w:pPr>
      <w:r w:rsidRPr="006127A0">
        <w:t>E.</w:t>
      </w:r>
      <w:r w:rsidRPr="006127A0">
        <w:tab/>
        <w:t>de bhrí go sonraítear i</w:t>
      </w:r>
      <w:r w:rsidR="006332F7" w:rsidRPr="006127A0">
        <w:t xml:space="preserve">n </w:t>
      </w:r>
      <w:r w:rsidRPr="006127A0">
        <w:t>Airteagal 9</w:t>
      </w:r>
      <w:r w:rsidR="006332F7" w:rsidRPr="006127A0">
        <w:t>, an chéad mhír, pointe (a),</w:t>
      </w:r>
      <w:r w:rsidRPr="006127A0">
        <w:t xml:space="preserve"> de Phrótacal Uimh. 7 ar Phribhléidí agus Díolúintí an Aontais Eorpaigh go bhfuil ag Feisirí Pharlaimint na hEorpa, i gcríoch a stáit féin, na díolúintí a thugtar d’fheisirí </w:t>
      </w:r>
      <w:r w:rsidR="006332F7" w:rsidRPr="006127A0">
        <w:t>a b</w:t>
      </w:r>
      <w:r w:rsidRPr="006127A0">
        <w:t>parlaimint</w:t>
      </w:r>
      <w:r w:rsidR="006332F7" w:rsidRPr="006127A0">
        <w:t>e féin</w:t>
      </w:r>
      <w:r w:rsidRPr="006127A0">
        <w:t>;</w:t>
      </w:r>
    </w:p>
    <w:p w14:paraId="232B95DB" w14:textId="1AC61AB2" w:rsidR="00020CDF" w:rsidRPr="006127A0" w:rsidRDefault="00020CDF" w:rsidP="00020CDF">
      <w:pPr>
        <w:pStyle w:val="NormalHanging12a"/>
      </w:pPr>
      <w:r w:rsidRPr="006127A0">
        <w:t>F.</w:t>
      </w:r>
      <w:r w:rsidRPr="006127A0">
        <w:tab/>
        <w:t xml:space="preserve">de bhrí go bhforáiltear le </w:t>
      </w:r>
      <w:r w:rsidRPr="006127A0">
        <w:rPr>
          <w:color w:val="000000"/>
          <w:shd w:val="clear" w:color="auto" w:fill="FFFFFF"/>
        </w:rPr>
        <w:t xml:space="preserve">hAirteagal 4(2) de Dhlí Bunúsach na </w:t>
      </w:r>
      <w:proofErr w:type="spellStart"/>
      <w:r w:rsidRPr="006127A0">
        <w:rPr>
          <w:color w:val="000000"/>
          <w:shd w:val="clear" w:color="auto" w:fill="FFFFFF"/>
        </w:rPr>
        <w:t>hUngáire</w:t>
      </w:r>
      <w:proofErr w:type="spellEnd"/>
      <w:r w:rsidRPr="006127A0">
        <w:rPr>
          <w:color w:val="000000"/>
          <w:shd w:val="clear" w:color="auto" w:fill="FFFFFF"/>
        </w:rPr>
        <w:t xml:space="preserve"> go mbeidh díolúine pharlaiminteach ag comhaltaí </w:t>
      </w:r>
      <w:r w:rsidR="00A706BC">
        <w:rPr>
          <w:color w:val="000000"/>
          <w:shd w:val="clear" w:color="auto" w:fill="FFFFFF"/>
        </w:rPr>
        <w:t>de Pharlaimint na</w:t>
      </w:r>
      <w:r w:rsidRPr="006127A0">
        <w:rPr>
          <w:color w:val="000000"/>
          <w:shd w:val="clear" w:color="auto" w:fill="FFFFFF"/>
        </w:rPr>
        <w:t xml:space="preserve"> </w:t>
      </w:r>
      <w:proofErr w:type="spellStart"/>
      <w:r w:rsidRPr="006127A0">
        <w:rPr>
          <w:color w:val="000000"/>
          <w:shd w:val="clear" w:color="auto" w:fill="FFFFFF"/>
        </w:rPr>
        <w:t>hUngáire</w:t>
      </w:r>
      <w:proofErr w:type="spellEnd"/>
      <w:r w:rsidRPr="006127A0">
        <w:rPr>
          <w:color w:val="000000"/>
          <w:shd w:val="clear" w:color="auto" w:fill="FFFFFF"/>
        </w:rPr>
        <w:t>; de bhrí, de bhun Alt 79(2) d’Acht Uimh. XXXVI 2012 maidir leis an Tionól Náisiúnta,</w:t>
      </w:r>
      <w:r w:rsidRPr="006127A0">
        <w:t xml:space="preserve"> go mbeidh an díolúine chéanna ag duine atá cláraithe le héifeacht chríochnaitheach agus cheangailteach mar iarrthóir agus atá ag comhaltaí go dtí go mbeidh toradh an toghcháin críochnaitheach agus ceangailteach, agus de bhrí, in aon chás, de bhun Alt 79(1) de, go mbeidh díolúine ag na Feisirí ó lá a </w:t>
      </w:r>
      <w:proofErr w:type="spellStart"/>
      <w:r w:rsidRPr="006127A0">
        <w:t>dtofa</w:t>
      </w:r>
      <w:proofErr w:type="spellEnd"/>
      <w:r w:rsidRPr="006127A0">
        <w:t xml:space="preserve">; </w:t>
      </w:r>
      <w:r w:rsidRPr="006127A0">
        <w:rPr>
          <w:color w:val="000000"/>
          <w:shd w:val="clear" w:color="auto" w:fill="FFFFFF"/>
        </w:rPr>
        <w:t xml:space="preserve">de bhrí, de bhun Airteagal 74(1) de Dhlí Uimh. XXXVI de 2012 a bhaineann leis an bParlaimint Náisiúnta, ní féidir imeachtaí coiriúla nó, i gcás ina ndiúltaítear díolúine a tharscaoileadh go deonach sa chás i dtrácht, imeachtaí </w:t>
      </w:r>
      <w:r w:rsidR="006332F7" w:rsidRPr="006127A0">
        <w:rPr>
          <w:color w:val="000000"/>
          <w:shd w:val="clear" w:color="auto" w:fill="FFFFFF"/>
        </w:rPr>
        <w:t>sáraithe</w:t>
      </w:r>
      <w:r w:rsidRPr="006127A0">
        <w:rPr>
          <w:color w:val="000000"/>
          <w:shd w:val="clear" w:color="auto" w:fill="FFFFFF"/>
        </w:rPr>
        <w:t xml:space="preserve"> a thionscnamh ná a ionchúiseamh, agus n</w:t>
      </w:r>
      <w:r w:rsidR="00311FAB" w:rsidRPr="006127A0">
        <w:rPr>
          <w:color w:val="000000"/>
          <w:shd w:val="clear" w:color="auto" w:fill="FFFFFF"/>
        </w:rPr>
        <w:t>ach</w:t>
      </w:r>
      <w:r w:rsidRPr="006127A0">
        <w:rPr>
          <w:color w:val="000000"/>
          <w:shd w:val="clear" w:color="auto" w:fill="FFFFFF"/>
        </w:rPr>
        <w:t xml:space="preserve"> féidir bearta </w:t>
      </w:r>
      <w:r w:rsidR="00986EDD" w:rsidRPr="006127A0">
        <w:rPr>
          <w:color w:val="000000"/>
          <w:shd w:val="clear" w:color="auto" w:fill="FFFFFF"/>
        </w:rPr>
        <w:t xml:space="preserve">faoin nós imeachta </w:t>
      </w:r>
      <w:r w:rsidRPr="006127A0">
        <w:rPr>
          <w:color w:val="000000"/>
          <w:shd w:val="clear" w:color="auto" w:fill="FFFFFF"/>
        </w:rPr>
        <w:t>coiriúl</w:t>
      </w:r>
      <w:r w:rsidR="009E4EEA" w:rsidRPr="006127A0">
        <w:rPr>
          <w:color w:val="000000"/>
          <w:shd w:val="clear" w:color="auto" w:fill="FFFFFF"/>
        </w:rPr>
        <w:t>a</w:t>
      </w:r>
      <w:r w:rsidRPr="006127A0">
        <w:rPr>
          <w:color w:val="000000"/>
          <w:shd w:val="clear" w:color="auto" w:fill="FFFFFF"/>
        </w:rPr>
        <w:t xml:space="preserve"> </w:t>
      </w:r>
      <w:proofErr w:type="spellStart"/>
      <w:r w:rsidRPr="006127A0">
        <w:rPr>
          <w:color w:val="000000"/>
          <w:shd w:val="clear" w:color="auto" w:fill="FFFFFF"/>
        </w:rPr>
        <w:t>ceangailteacha</w:t>
      </w:r>
      <w:proofErr w:type="spellEnd"/>
      <w:r w:rsidRPr="006127A0">
        <w:rPr>
          <w:color w:val="000000"/>
          <w:shd w:val="clear" w:color="auto" w:fill="FFFFFF"/>
        </w:rPr>
        <w:t xml:space="preserve"> </w:t>
      </w:r>
      <w:r w:rsidR="00311FAB" w:rsidRPr="006127A0">
        <w:rPr>
          <w:color w:val="000000"/>
          <w:shd w:val="clear" w:color="auto" w:fill="FFFFFF"/>
        </w:rPr>
        <w:t xml:space="preserve">a chur i bhfeidhm i gcoinne Feisire ach amháin i gcás ina bhfuil </w:t>
      </w:r>
      <w:r w:rsidRPr="006127A0">
        <w:rPr>
          <w:color w:val="000000"/>
          <w:shd w:val="clear" w:color="auto" w:fill="FFFFFF"/>
        </w:rPr>
        <w:t xml:space="preserve">toiliú </w:t>
      </w:r>
      <w:r w:rsidR="00311FAB" w:rsidRPr="006127A0">
        <w:rPr>
          <w:color w:val="000000"/>
          <w:shd w:val="clear" w:color="auto" w:fill="FFFFFF"/>
        </w:rPr>
        <w:t xml:space="preserve">faighte </w:t>
      </w:r>
      <w:r w:rsidRPr="006127A0">
        <w:rPr>
          <w:color w:val="000000"/>
          <w:shd w:val="clear" w:color="auto" w:fill="FFFFFF"/>
        </w:rPr>
        <w:t>roimh ré ón bParlaimint Náisiúnta;</w:t>
      </w:r>
    </w:p>
    <w:p w14:paraId="3D7140A0" w14:textId="357E7F2A" w:rsidR="00986EDD" w:rsidRPr="006127A0" w:rsidRDefault="00020CDF" w:rsidP="00020CDF">
      <w:pPr>
        <w:pStyle w:val="NormalHanging12a"/>
        <w:widowControl/>
      </w:pPr>
      <w:r w:rsidRPr="006127A0">
        <w:t>G.</w:t>
      </w:r>
      <w:r w:rsidRPr="006127A0">
        <w:tab/>
      </w:r>
      <w:r w:rsidR="00986EDD" w:rsidRPr="006127A0">
        <w:t>de bhrí, i gcomhréir le Riail 5(2) de Rialacha Nós Imeachta, nach pribhléid phearsanta í díolúine pharlaiminteach don Fheisire, ach gur ráthaíocht í ar neamhspleáchas P</w:t>
      </w:r>
      <w:r w:rsidR="00A706BC">
        <w:t>h</w:t>
      </w:r>
      <w:r w:rsidR="00986EDD" w:rsidRPr="006127A0">
        <w:t>arlaimint</w:t>
      </w:r>
      <w:r w:rsidR="00A706BC">
        <w:t xml:space="preserve"> na hEorpa</w:t>
      </w:r>
      <w:r w:rsidR="00986EDD" w:rsidRPr="006127A0">
        <w:t xml:space="preserve"> ina hiomláine agus a Feisirí;</w:t>
      </w:r>
    </w:p>
    <w:p w14:paraId="5A20C5E1" w14:textId="554B61FD" w:rsidR="00020CDF" w:rsidRPr="006127A0" w:rsidRDefault="00986EDD" w:rsidP="00020CDF">
      <w:pPr>
        <w:pStyle w:val="NormalHanging12a"/>
        <w:widowControl/>
      </w:pPr>
      <w:r w:rsidRPr="006127A0">
        <w:t>H.</w:t>
      </w:r>
      <w:r w:rsidRPr="006127A0">
        <w:tab/>
      </w:r>
      <w:r w:rsidR="00020CDF" w:rsidRPr="006127A0">
        <w:t xml:space="preserve">de bhrí gurb é is cuspóir do dhíolúine </w:t>
      </w:r>
      <w:r w:rsidRPr="006127A0">
        <w:t>dá bhforáiltear i bPrótacal Uimh. 7 ar Phribhléidí agus Díolúintí an Aontais Eorpaigh</w:t>
      </w:r>
      <w:r w:rsidR="00020CDF" w:rsidRPr="006127A0">
        <w:t xml:space="preserve"> ná Parlaimint na hEorpa agus a Feisirí a chosaint ar imeachtaí dlíthiúla a bhaineann le gníomhaíochtaí a dhéantar agus dualgais pharlaiminteacha á gcomhlíonadh agus nach féidir a scaradh ó na dualgais sin;</w:t>
      </w:r>
    </w:p>
    <w:p w14:paraId="365421FB" w14:textId="47FAFA74" w:rsidR="00020CDF" w:rsidRPr="006127A0" w:rsidRDefault="00020CDF" w:rsidP="00020CDF">
      <w:pPr>
        <w:pStyle w:val="NormalHanging12a"/>
        <w:widowControl/>
      </w:pPr>
    </w:p>
    <w:p w14:paraId="54A85A79" w14:textId="77777777" w:rsidR="00020CDF" w:rsidRPr="006127A0" w:rsidRDefault="00020CDF" w:rsidP="00020CDF">
      <w:pPr>
        <w:pStyle w:val="NormalHanging12a"/>
      </w:pPr>
      <w:r w:rsidRPr="006127A0">
        <w:t>I.</w:t>
      </w:r>
      <w:r w:rsidRPr="006127A0">
        <w:tab/>
        <w:t xml:space="preserve">de réir go leanann sé ó </w:t>
      </w:r>
      <w:proofErr w:type="spellStart"/>
      <w:r w:rsidRPr="006127A0">
        <w:t>chásdlí</w:t>
      </w:r>
      <w:proofErr w:type="spellEnd"/>
      <w:r w:rsidRPr="006127A0">
        <w:t xml:space="preserve"> Chúirt Bhreithiúnais an Aontais Eorpaigh go bhfuil rogha leathan ag an bParlaimint ‘nuair a chinntear iarraidh ar tharscaoileadh díolúine a dheonú nó diúltú di (...), de bharr cineál </w:t>
      </w:r>
      <w:proofErr w:type="spellStart"/>
      <w:r w:rsidRPr="006127A0">
        <w:t>polaitúil</w:t>
      </w:r>
      <w:proofErr w:type="spellEnd"/>
      <w:r w:rsidRPr="006127A0">
        <w:t xml:space="preserve"> cinnidh den sórt sin’</w:t>
      </w:r>
      <w:r w:rsidRPr="006127A0">
        <w:rPr>
          <w:vertAlign w:val="superscript"/>
        </w:rPr>
        <w:footnoteReference w:id="2"/>
      </w:r>
      <w:r w:rsidRPr="006127A0">
        <w:t>;</w:t>
      </w:r>
    </w:p>
    <w:p w14:paraId="59A3A7F3" w14:textId="52E2E41E" w:rsidR="00020CDF" w:rsidRPr="006127A0" w:rsidRDefault="00020CDF" w:rsidP="00020CDF">
      <w:pPr>
        <w:pStyle w:val="NormalHanging12a"/>
        <w:widowControl/>
      </w:pPr>
      <w:r w:rsidRPr="006127A0">
        <w:t>J.</w:t>
      </w:r>
      <w:r w:rsidRPr="006127A0">
        <w:tab/>
      </w:r>
      <w:r w:rsidRPr="006127A0">
        <w:rPr>
          <w:rStyle w:val="doceo-font-family-base"/>
          <w:color w:val="1E1E1F"/>
        </w:rPr>
        <w:t xml:space="preserve">de bhrí go bhfuil </w:t>
      </w:r>
      <w:proofErr w:type="spellStart"/>
      <w:r w:rsidRPr="006127A0">
        <w:rPr>
          <w:rStyle w:val="doceo-font-family-base"/>
          <w:color w:val="1E1E1F"/>
        </w:rPr>
        <w:t>Péter</w:t>
      </w:r>
      <w:proofErr w:type="spellEnd"/>
      <w:r w:rsidRPr="006127A0">
        <w:rPr>
          <w:rStyle w:val="doceo-font-family-base"/>
          <w:color w:val="1E1E1F"/>
        </w:rPr>
        <w:t xml:space="preserve"> </w:t>
      </w:r>
      <w:proofErr w:type="spellStart"/>
      <w:r w:rsidRPr="006127A0">
        <w:rPr>
          <w:rStyle w:val="doceo-font-family-base"/>
          <w:color w:val="1E1E1F"/>
        </w:rPr>
        <w:t>Magyar</w:t>
      </w:r>
      <w:proofErr w:type="spellEnd"/>
      <w:r w:rsidRPr="006127A0">
        <w:rPr>
          <w:rStyle w:val="doceo-font-family-base"/>
          <w:color w:val="1E1E1F"/>
        </w:rPr>
        <w:t xml:space="preserve"> </w:t>
      </w:r>
      <w:r w:rsidRPr="006127A0">
        <w:t xml:space="preserve">ina uachtarán ar Pháirtí </w:t>
      </w:r>
      <w:proofErr w:type="spellStart"/>
      <w:r w:rsidRPr="006127A0">
        <w:t>Tisza</w:t>
      </w:r>
      <w:proofErr w:type="spellEnd"/>
      <w:r w:rsidRPr="006127A0">
        <w:t xml:space="preserve"> (</w:t>
      </w:r>
      <w:proofErr w:type="spellStart"/>
      <w:r w:rsidRPr="006127A0">
        <w:rPr>
          <w:i/>
          <w:iCs/>
        </w:rPr>
        <w:t>Tisztelet</w:t>
      </w:r>
      <w:proofErr w:type="spellEnd"/>
      <w:r w:rsidRPr="006127A0">
        <w:rPr>
          <w:i/>
          <w:iCs/>
        </w:rPr>
        <w:t xml:space="preserve"> </w:t>
      </w:r>
      <w:proofErr w:type="spellStart"/>
      <w:r w:rsidRPr="006127A0">
        <w:rPr>
          <w:i/>
          <w:iCs/>
        </w:rPr>
        <w:t>és</w:t>
      </w:r>
      <w:proofErr w:type="spellEnd"/>
      <w:r w:rsidRPr="006127A0">
        <w:rPr>
          <w:i/>
          <w:iCs/>
        </w:rPr>
        <w:t xml:space="preserve"> </w:t>
      </w:r>
      <w:proofErr w:type="spellStart"/>
      <w:r w:rsidRPr="006127A0">
        <w:rPr>
          <w:i/>
          <w:iCs/>
        </w:rPr>
        <w:t>Szabadság</w:t>
      </w:r>
      <w:proofErr w:type="spellEnd"/>
      <w:r w:rsidRPr="006127A0">
        <w:rPr>
          <w:i/>
          <w:iCs/>
        </w:rPr>
        <w:t xml:space="preserve"> </w:t>
      </w:r>
      <w:proofErr w:type="spellStart"/>
      <w:r w:rsidRPr="006127A0">
        <w:rPr>
          <w:i/>
          <w:iCs/>
        </w:rPr>
        <w:t>Párt</w:t>
      </w:r>
      <w:proofErr w:type="spellEnd"/>
      <w:r w:rsidRPr="006127A0">
        <w:t>) agus ina cheann freisin ar liosta iarrthóirí an pháirtí sin do thoghcháin Eorpacha 2024</w:t>
      </w:r>
      <w:r w:rsidRPr="006127A0">
        <w:rPr>
          <w:rStyle w:val="doceo-font-family-base"/>
          <w:color w:val="1E1E1F"/>
        </w:rPr>
        <w:t xml:space="preserve">; </w:t>
      </w:r>
      <w:r w:rsidRPr="006127A0">
        <w:t xml:space="preserve">de bhrí gur ghlac </w:t>
      </w:r>
      <w:proofErr w:type="spellStart"/>
      <w:r w:rsidRPr="006127A0">
        <w:t>Mi</w:t>
      </w:r>
      <w:proofErr w:type="spellEnd"/>
      <w:r w:rsidRPr="006127A0">
        <w:t xml:space="preserve"> </w:t>
      </w:r>
      <w:proofErr w:type="spellStart"/>
      <w:r w:rsidRPr="006127A0">
        <w:t>Hazánk</w:t>
      </w:r>
      <w:proofErr w:type="spellEnd"/>
      <w:r w:rsidRPr="006127A0">
        <w:t xml:space="preserve"> </w:t>
      </w:r>
      <w:proofErr w:type="spellStart"/>
      <w:r w:rsidRPr="006127A0">
        <w:t>Mozgalom</w:t>
      </w:r>
      <w:proofErr w:type="spellEnd"/>
      <w:r w:rsidRPr="006127A0">
        <w:t xml:space="preserve"> páirt freisin i dtoghcháin Eorpacha 2024 agus gur féidir, dá bhrí sin, í a mheas mar iomaitheoir polaitiúil díreach le </w:t>
      </w:r>
      <w:proofErr w:type="spellStart"/>
      <w:r w:rsidRPr="006127A0">
        <w:rPr>
          <w:rStyle w:val="doceo-font-family-base"/>
          <w:color w:val="1E1E1F"/>
        </w:rPr>
        <w:t>Péter</w:t>
      </w:r>
      <w:proofErr w:type="spellEnd"/>
      <w:r w:rsidRPr="006127A0">
        <w:rPr>
          <w:rStyle w:val="doceo-font-family-base"/>
          <w:color w:val="1E1E1F"/>
        </w:rPr>
        <w:t xml:space="preserve"> </w:t>
      </w:r>
      <w:proofErr w:type="spellStart"/>
      <w:r w:rsidRPr="006127A0">
        <w:rPr>
          <w:rStyle w:val="doceo-font-family-base"/>
          <w:color w:val="1E1E1F"/>
        </w:rPr>
        <w:t>Magyar</w:t>
      </w:r>
      <w:proofErr w:type="spellEnd"/>
      <w:r w:rsidRPr="006127A0">
        <w:t xml:space="preserve">; de bhrí go mbíonn </w:t>
      </w:r>
      <w:proofErr w:type="spellStart"/>
      <w:r w:rsidRPr="006127A0">
        <w:t>iomaitheoirí</w:t>
      </w:r>
      <w:proofErr w:type="spellEnd"/>
      <w:r w:rsidRPr="006127A0">
        <w:t xml:space="preserve"> polaitiúla faoi réir cáineadh agus conspóid mhéadaithe de ghnáth sa díospóireacht pholaitiúil i gcomparáid le haon saoránach nach bhfuil gníomhach go polaitiúil</w:t>
      </w:r>
      <w:r w:rsidRPr="006127A0">
        <w:rPr>
          <w:rStyle w:val="doceo-font-family-base"/>
          <w:color w:val="1E1E1F"/>
        </w:rPr>
        <w:t xml:space="preserve">; de bhrí go ndealraíonn sé faoi dhlí na </w:t>
      </w:r>
      <w:proofErr w:type="spellStart"/>
      <w:r w:rsidRPr="006127A0">
        <w:rPr>
          <w:rStyle w:val="doceo-font-family-base"/>
          <w:color w:val="1E1E1F"/>
        </w:rPr>
        <w:t>hUngáire</w:t>
      </w:r>
      <w:proofErr w:type="spellEnd"/>
      <w:r w:rsidRPr="006127A0">
        <w:rPr>
          <w:rStyle w:val="doceo-font-family-base"/>
          <w:color w:val="1E1E1F"/>
        </w:rPr>
        <w:t xml:space="preserve"> gur féidir </w:t>
      </w:r>
      <w:r w:rsidR="00A706BC">
        <w:rPr>
          <w:rStyle w:val="doceo-font-family-base"/>
          <w:color w:val="1E1E1F"/>
        </w:rPr>
        <w:t>éilimh</w:t>
      </w:r>
      <w:r w:rsidRPr="006127A0">
        <w:rPr>
          <w:rStyle w:val="doceo-font-family-base"/>
          <w:color w:val="1E1E1F"/>
        </w:rPr>
        <w:t xml:space="preserve"> </w:t>
      </w:r>
      <w:proofErr w:type="spellStart"/>
      <w:r w:rsidRPr="006127A0">
        <w:rPr>
          <w:rStyle w:val="doceo-font-family-base"/>
          <w:color w:val="1E1E1F"/>
        </w:rPr>
        <w:t>c</w:t>
      </w:r>
      <w:r w:rsidR="00A706BC">
        <w:rPr>
          <w:rStyle w:val="doceo-font-family-base"/>
          <w:color w:val="1E1E1F"/>
        </w:rPr>
        <w:t>h</w:t>
      </w:r>
      <w:r w:rsidRPr="006127A0">
        <w:rPr>
          <w:rStyle w:val="doceo-font-family-base"/>
          <w:color w:val="1E1E1F"/>
        </w:rPr>
        <w:t>lúmhillte</w:t>
      </w:r>
      <w:proofErr w:type="spellEnd"/>
      <w:r w:rsidRPr="006127A0">
        <w:rPr>
          <w:rStyle w:val="doceo-font-family-base"/>
          <w:color w:val="1E1E1F"/>
        </w:rPr>
        <w:t xml:space="preserve"> a thionscnamh </w:t>
      </w:r>
      <w:r w:rsidR="007F5421" w:rsidRPr="006127A0">
        <w:rPr>
          <w:rStyle w:val="doceo-font-family-base"/>
          <w:color w:val="1E1E1F"/>
        </w:rPr>
        <w:t>ar bhonn dlí</w:t>
      </w:r>
      <w:r w:rsidRPr="006127A0">
        <w:rPr>
          <w:rStyle w:val="doceo-font-family-base"/>
          <w:color w:val="1E1E1F"/>
        </w:rPr>
        <w:t xml:space="preserve"> </w:t>
      </w:r>
      <w:proofErr w:type="spellStart"/>
      <w:r w:rsidRPr="006127A0">
        <w:rPr>
          <w:rStyle w:val="doceo-font-family-base"/>
          <w:color w:val="1E1E1F"/>
        </w:rPr>
        <w:t>c</w:t>
      </w:r>
      <w:r w:rsidR="007F5421" w:rsidRPr="006127A0">
        <w:rPr>
          <w:rStyle w:val="doceo-font-family-base"/>
          <w:color w:val="1E1E1F"/>
        </w:rPr>
        <w:t>h</w:t>
      </w:r>
      <w:r w:rsidRPr="006127A0">
        <w:rPr>
          <w:rStyle w:val="doceo-font-family-base"/>
          <w:color w:val="1E1E1F"/>
        </w:rPr>
        <w:t>oiriúl</w:t>
      </w:r>
      <w:proofErr w:type="spellEnd"/>
      <w:r w:rsidRPr="006127A0">
        <w:rPr>
          <w:rStyle w:val="doceo-font-family-base"/>
          <w:color w:val="1E1E1F"/>
        </w:rPr>
        <w:t xml:space="preserve"> agus </w:t>
      </w:r>
      <w:r w:rsidR="007F5421" w:rsidRPr="006127A0">
        <w:rPr>
          <w:rStyle w:val="doceo-font-family-base"/>
          <w:color w:val="1E1E1F"/>
        </w:rPr>
        <w:t xml:space="preserve">ar bhonn dlí </w:t>
      </w:r>
      <w:r w:rsidRPr="006127A0">
        <w:rPr>
          <w:rStyle w:val="doceo-font-family-base"/>
          <w:color w:val="1E1E1F"/>
        </w:rPr>
        <w:t>s</w:t>
      </w:r>
      <w:r w:rsidR="007F5421" w:rsidRPr="006127A0">
        <w:rPr>
          <w:rStyle w:val="doceo-font-family-base"/>
          <w:color w:val="1E1E1F"/>
        </w:rPr>
        <w:t>h</w:t>
      </w:r>
      <w:r w:rsidRPr="006127A0">
        <w:rPr>
          <w:rStyle w:val="doceo-font-family-base"/>
          <w:color w:val="1E1E1F"/>
        </w:rPr>
        <w:t xml:space="preserve">ibhialta araon, le </w:t>
      </w:r>
      <w:r w:rsidR="007F5421" w:rsidRPr="006127A0">
        <w:rPr>
          <w:rStyle w:val="doceo-font-family-base"/>
          <w:color w:val="1E1E1F"/>
        </w:rPr>
        <w:t xml:space="preserve">difríochtaí suntasacha sna </w:t>
      </w:r>
      <w:r w:rsidRPr="006127A0">
        <w:rPr>
          <w:rStyle w:val="doceo-font-family-base"/>
          <w:color w:val="1E1E1F"/>
        </w:rPr>
        <w:t xml:space="preserve">hiarmhairtí dlíthiúla </w:t>
      </w:r>
      <w:r w:rsidR="007F5421" w:rsidRPr="006127A0">
        <w:rPr>
          <w:rStyle w:val="doceo-font-family-base"/>
          <w:color w:val="1E1E1F"/>
        </w:rPr>
        <w:t>comhfhreagracha</w:t>
      </w:r>
      <w:r w:rsidRPr="006127A0">
        <w:rPr>
          <w:rStyle w:val="doceo-font-family-base"/>
          <w:color w:val="1E1E1F"/>
        </w:rPr>
        <w:t xml:space="preserve">, lena n-áirítear príosúnacht; de bhrí, sa chás seo, go n-ardaíonn rogha na caingne coiriúla amhras maidir lena cuspóir, a d’fhéadfadh a bheith ag dul thar an aidhm dhlisteanach cúiteamh a fháil as an damáiste </w:t>
      </w:r>
      <w:proofErr w:type="spellStart"/>
      <w:r w:rsidRPr="006127A0">
        <w:rPr>
          <w:rStyle w:val="doceo-font-family-base"/>
          <w:color w:val="1E1E1F"/>
        </w:rPr>
        <w:t>líomhnaithe</w:t>
      </w:r>
      <w:proofErr w:type="spellEnd"/>
      <w:r w:rsidRPr="006127A0">
        <w:rPr>
          <w:rStyle w:val="doceo-font-family-base"/>
          <w:color w:val="1E1E1F"/>
        </w:rPr>
        <w:t xml:space="preserve"> agus go dtugann sé le fios go dtéann an aidhm atá á saothrú thar an </w:t>
      </w:r>
      <w:r w:rsidR="007F5421" w:rsidRPr="006127A0">
        <w:rPr>
          <w:rStyle w:val="doceo-font-family-base"/>
          <w:color w:val="1E1E1F"/>
        </w:rPr>
        <w:t>aidhm</w:t>
      </w:r>
      <w:r w:rsidRPr="006127A0">
        <w:rPr>
          <w:rStyle w:val="doceo-font-family-base"/>
          <w:color w:val="1E1E1F"/>
        </w:rPr>
        <w:t xml:space="preserve"> dlisteanach sin agus go bhféachann sí le damáiste a dhéanamh do chlú </w:t>
      </w:r>
      <w:proofErr w:type="spellStart"/>
      <w:r w:rsidRPr="006127A0">
        <w:rPr>
          <w:rStyle w:val="doceo-font-family-base"/>
          <w:color w:val="1E1E1F"/>
        </w:rPr>
        <w:t>Péter</w:t>
      </w:r>
      <w:proofErr w:type="spellEnd"/>
      <w:r w:rsidRPr="006127A0">
        <w:rPr>
          <w:rStyle w:val="doceo-font-family-base"/>
          <w:color w:val="1E1E1F"/>
        </w:rPr>
        <w:t xml:space="preserve"> </w:t>
      </w:r>
      <w:proofErr w:type="spellStart"/>
      <w:r w:rsidRPr="006127A0">
        <w:rPr>
          <w:rStyle w:val="doceo-font-family-base"/>
          <w:color w:val="1E1E1F"/>
        </w:rPr>
        <w:t>Magyar</w:t>
      </w:r>
      <w:proofErr w:type="spellEnd"/>
      <w:r w:rsidRPr="006127A0">
        <w:rPr>
          <w:rStyle w:val="doceo-font-family-base"/>
          <w:color w:val="1E1E1F"/>
        </w:rPr>
        <w:t xml:space="preserve"> ina cháil mar Fheisire de Pharlaimint na hEorpa</w:t>
      </w:r>
      <w:r w:rsidRPr="006127A0">
        <w:t>;</w:t>
      </w:r>
    </w:p>
    <w:p w14:paraId="766F06DE" w14:textId="2DF78211" w:rsidR="00020CDF" w:rsidRPr="006127A0" w:rsidRDefault="00020CDF" w:rsidP="00020CDF">
      <w:pPr>
        <w:pStyle w:val="doceo-line-height-base"/>
        <w:shd w:val="clear" w:color="auto" w:fill="FFFFFF"/>
        <w:spacing w:before="0" w:beforeAutospacing="0" w:after="240" w:afterAutospacing="0"/>
        <w:ind w:left="567" w:hanging="567"/>
        <w:rPr>
          <w:rFonts w:ascii="Helvetica" w:hAnsi="Helvetica"/>
          <w:color w:val="1E1E1F"/>
        </w:rPr>
      </w:pPr>
      <w:r w:rsidRPr="006127A0">
        <w:rPr>
          <w:rStyle w:val="doceo-font-family-base"/>
          <w:color w:val="1E1E1F"/>
        </w:rPr>
        <w:t>K.</w:t>
      </w:r>
      <w:r w:rsidRPr="006127A0">
        <w:rPr>
          <w:rStyle w:val="doceo-font-family-base"/>
          <w:color w:val="1E1E1F"/>
        </w:rPr>
        <w:tab/>
        <w:t xml:space="preserve">de bhrí go n-ardaíonn na gnéithe a leagtar amach thuas </w:t>
      </w:r>
      <w:r w:rsidR="00A706BC">
        <w:rPr>
          <w:rStyle w:val="doceo-font-family-base"/>
          <w:color w:val="1E1E1F"/>
        </w:rPr>
        <w:t>imní</w:t>
      </w:r>
      <w:r w:rsidRPr="006127A0">
        <w:rPr>
          <w:rStyle w:val="doceo-font-family-base"/>
          <w:color w:val="1E1E1F"/>
        </w:rPr>
        <w:t xml:space="preserve"> t</w:t>
      </w:r>
      <w:r w:rsidR="00A706BC">
        <w:rPr>
          <w:rStyle w:val="doceo-font-family-base"/>
          <w:color w:val="1E1E1F"/>
        </w:rPr>
        <w:t>h</w:t>
      </w:r>
      <w:r w:rsidRPr="006127A0">
        <w:rPr>
          <w:rStyle w:val="doceo-font-family-base"/>
          <w:color w:val="1E1E1F"/>
        </w:rPr>
        <w:t xml:space="preserve">romchúiseach maidir leis an rún a d’fhéadfadh a bheith ann an bonn a bhaint de ghníomhaíocht pholaitiúil </w:t>
      </w:r>
      <w:proofErr w:type="spellStart"/>
      <w:r w:rsidRPr="006127A0">
        <w:t>Péter</w:t>
      </w:r>
      <w:proofErr w:type="spellEnd"/>
      <w:r w:rsidRPr="006127A0">
        <w:t xml:space="preserve"> </w:t>
      </w:r>
      <w:proofErr w:type="spellStart"/>
      <w:r w:rsidRPr="006127A0">
        <w:t>Magyar</w:t>
      </w:r>
      <w:proofErr w:type="spellEnd"/>
      <w:r w:rsidRPr="006127A0">
        <w:rPr>
          <w:rStyle w:val="doceo-font-family-base"/>
          <w:color w:val="1E1E1F"/>
        </w:rPr>
        <w:t>, agus go háirithe dá ghníomhaíocht mar Fheisire de Pharlaimint na hEorpa;</w:t>
      </w:r>
    </w:p>
    <w:p w14:paraId="1C675A94" w14:textId="77777777" w:rsidR="00020CDF" w:rsidRPr="006127A0" w:rsidRDefault="00020CDF" w:rsidP="00020CDF">
      <w:pPr>
        <w:pStyle w:val="doceo-line-height-base"/>
        <w:shd w:val="clear" w:color="auto" w:fill="FFFFFF"/>
        <w:spacing w:before="0" w:beforeAutospacing="0" w:after="240" w:afterAutospacing="0"/>
        <w:ind w:left="567" w:hanging="567"/>
        <w:rPr>
          <w:rFonts w:ascii="Helvetica" w:hAnsi="Helvetica"/>
          <w:color w:val="1E1E1F"/>
        </w:rPr>
      </w:pPr>
      <w:r w:rsidRPr="006127A0">
        <w:rPr>
          <w:rStyle w:val="doceo-font-family-base"/>
          <w:color w:val="1E1E1F"/>
        </w:rPr>
        <w:t>L.</w:t>
      </w:r>
      <w:r w:rsidRPr="006127A0">
        <w:rPr>
          <w:rStyle w:val="doceo-font-family-base"/>
          <w:rFonts w:ascii="Helvetica" w:hAnsi="Helvetica"/>
          <w:color w:val="1E1E1F"/>
        </w:rPr>
        <w:tab/>
      </w:r>
      <w:r w:rsidRPr="006127A0">
        <w:rPr>
          <w:rStyle w:val="doceo-font-family-base"/>
        </w:rPr>
        <w:t xml:space="preserve">de bhrí go ndealraíonn sé, dá bhrí sin, gur cás é sin inar féidir glacadh leis gurb ann do chás </w:t>
      </w:r>
      <w:proofErr w:type="spellStart"/>
      <w:r w:rsidRPr="006127A0">
        <w:rPr>
          <w:rStyle w:val="doceo-font-family-base"/>
          <w:i/>
          <w:iCs/>
        </w:rPr>
        <w:t>fumus</w:t>
      </w:r>
      <w:proofErr w:type="spellEnd"/>
      <w:r w:rsidRPr="006127A0">
        <w:rPr>
          <w:rStyle w:val="doceo-font-family-base"/>
        </w:rPr>
        <w:t xml:space="preserve"> </w:t>
      </w:r>
      <w:proofErr w:type="spellStart"/>
      <w:r w:rsidRPr="006127A0">
        <w:rPr>
          <w:rStyle w:val="doceo-font-family-base"/>
          <w:i/>
          <w:iCs/>
        </w:rPr>
        <w:t>persecutionis</w:t>
      </w:r>
      <w:proofErr w:type="spellEnd"/>
      <w:r w:rsidRPr="006127A0">
        <w:rPr>
          <w:rStyle w:val="doceo-font-family-base"/>
        </w:rPr>
        <w:t>, i.e. ‘fianaise nithiúil’</w:t>
      </w:r>
      <w:r w:rsidRPr="006127A0">
        <w:rPr>
          <w:rStyle w:val="FootnoteReference"/>
          <w:color w:val="1E1E1F"/>
        </w:rPr>
        <w:footnoteReference w:id="3"/>
      </w:r>
      <w:r w:rsidRPr="006127A0">
        <w:rPr>
          <w:rStyle w:val="doceo-font-family-base"/>
        </w:rPr>
        <w:t xml:space="preserve">ina léirítear gur tionscnaíodh na himeachtaí dlíthiúla le hintinn an bonn a bhaint ó ghníomhaíocht pholaitiúil </w:t>
      </w:r>
      <w:proofErr w:type="spellStart"/>
      <w:r w:rsidRPr="006127A0">
        <w:rPr>
          <w:rStyle w:val="doceo-font-family-base"/>
        </w:rPr>
        <w:t>Péter</w:t>
      </w:r>
      <w:proofErr w:type="spellEnd"/>
      <w:r w:rsidRPr="006127A0">
        <w:rPr>
          <w:rStyle w:val="doceo-font-family-base"/>
        </w:rPr>
        <w:t> </w:t>
      </w:r>
      <w:proofErr w:type="spellStart"/>
      <w:r w:rsidRPr="006127A0">
        <w:rPr>
          <w:rStyle w:val="doceo-font-family-base"/>
        </w:rPr>
        <w:t>Magyar</w:t>
      </w:r>
      <w:proofErr w:type="spellEnd"/>
      <w:r w:rsidRPr="006127A0">
        <w:rPr>
          <w:rStyle w:val="doceo-font-family-base"/>
          <w:color w:val="1E1E1F"/>
        </w:rPr>
        <w:t xml:space="preserve"> an iarraidh ar dhíolúine a bhaint, agus go háirithe lena gníomhaíocht mar Fheisire de Pharlaimint na hEorpa atá ag rith i dtoghcháin Eorpacha 2024 ag ceann liosta a páirtí polaitíochta;</w:t>
      </w:r>
    </w:p>
    <w:p w14:paraId="440A90D8" w14:textId="77777777" w:rsidR="00020CDF" w:rsidRPr="006127A0" w:rsidRDefault="00020CDF" w:rsidP="00020CDF">
      <w:pPr>
        <w:pStyle w:val="NormalHanging12a"/>
        <w:widowControl/>
      </w:pPr>
      <w:r w:rsidRPr="006127A0">
        <w:t>M.</w:t>
      </w:r>
      <w:r w:rsidRPr="006127A0">
        <w:tab/>
        <w:t>de bhrí nach féidir le Parlaimint na hEorpa ról cúirte a ghlacadh, agus de bhrí nach féidir, i nós imeachta um dhíolúine a tharscaoileadh, Feisire a mheas mar ‘</w:t>
      </w:r>
      <w:proofErr w:type="spellStart"/>
      <w:r w:rsidRPr="006127A0">
        <w:t>chúisí</w:t>
      </w:r>
      <w:proofErr w:type="spellEnd"/>
      <w:r w:rsidRPr="006127A0">
        <w:t>’</w:t>
      </w:r>
      <w:r w:rsidRPr="006127A0">
        <w:rPr>
          <w:vertAlign w:val="superscript"/>
        </w:rPr>
        <w:footnoteReference w:id="4"/>
      </w:r>
      <w:r w:rsidRPr="006127A0">
        <w:t>;</w:t>
      </w:r>
    </w:p>
    <w:p w14:paraId="64638755" w14:textId="77777777" w:rsidR="00020CDF" w:rsidRPr="006127A0" w:rsidRDefault="00020CDF" w:rsidP="00020CDF">
      <w:pPr>
        <w:pStyle w:val="NormalHanging12a"/>
      </w:pPr>
      <w:r w:rsidRPr="006127A0">
        <w:t>1.</w:t>
      </w:r>
      <w:r w:rsidRPr="006127A0">
        <w:tab/>
        <w:t xml:space="preserve">Iarraidh ar gan díolúine </w:t>
      </w:r>
      <w:proofErr w:type="spellStart"/>
      <w:r w:rsidRPr="006127A0">
        <w:t>Péter</w:t>
      </w:r>
      <w:proofErr w:type="spellEnd"/>
      <w:r w:rsidRPr="006127A0">
        <w:t xml:space="preserve"> </w:t>
      </w:r>
      <w:proofErr w:type="spellStart"/>
      <w:r w:rsidRPr="006127A0">
        <w:t>Magyar</w:t>
      </w:r>
      <w:proofErr w:type="spellEnd"/>
      <w:r w:rsidRPr="006127A0">
        <w:t xml:space="preserve"> a tharscaoileadh</w:t>
      </w:r>
    </w:p>
    <w:p w14:paraId="605D8780" w14:textId="7CDC4C38" w:rsidR="00E365E1" w:rsidRPr="008F11E0" w:rsidRDefault="00020CDF" w:rsidP="00F3776E">
      <w:pPr>
        <w:pStyle w:val="NormalHanging12a"/>
      </w:pPr>
      <w:r w:rsidRPr="006127A0">
        <w:t>2.</w:t>
      </w:r>
      <w:r w:rsidRPr="006127A0">
        <w:tab/>
        <w:t xml:space="preserve">á threorú dá hUachtarán an cinneadh seo agus tuarascáil a coiste </w:t>
      </w:r>
      <w:proofErr w:type="spellStart"/>
      <w:r w:rsidRPr="006127A0">
        <w:t>fhreagraigh</w:t>
      </w:r>
      <w:proofErr w:type="spellEnd"/>
      <w:r w:rsidRPr="006127A0">
        <w:t xml:space="preserve"> a chur ar aghaidh láithreach chuig údaráis inniúla na </w:t>
      </w:r>
      <w:proofErr w:type="spellStart"/>
      <w:r w:rsidRPr="006127A0">
        <w:t>hUngáire</w:t>
      </w:r>
      <w:proofErr w:type="spellEnd"/>
      <w:r w:rsidRPr="006127A0">
        <w:t xml:space="preserve"> agus chuig </w:t>
      </w:r>
      <w:proofErr w:type="spellStart"/>
      <w:r w:rsidRPr="006127A0">
        <w:t>Péter</w:t>
      </w:r>
      <w:proofErr w:type="spellEnd"/>
      <w:r w:rsidRPr="006127A0">
        <w:t xml:space="preserve"> </w:t>
      </w:r>
      <w:proofErr w:type="spellStart"/>
      <w:r w:rsidRPr="006127A0">
        <w:t>Magyar</w:t>
      </w:r>
      <w:proofErr w:type="spellEnd"/>
      <w:r w:rsidRPr="006127A0">
        <w:t>.</w:t>
      </w:r>
    </w:p>
    <w:sectPr w:rsidR="00E365E1" w:rsidRPr="008F11E0" w:rsidSect="008F11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2E53B" w14:textId="77777777" w:rsidR="00F0625E" w:rsidRPr="008F11E0" w:rsidRDefault="00F0625E">
      <w:r w:rsidRPr="008F11E0">
        <w:separator/>
      </w:r>
    </w:p>
  </w:endnote>
  <w:endnote w:type="continuationSeparator" w:id="0">
    <w:p w14:paraId="741BBBEC" w14:textId="77777777" w:rsidR="00F0625E" w:rsidRPr="008F11E0" w:rsidRDefault="00F0625E">
      <w:r w:rsidRPr="008F11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8C03E" w14:textId="77777777" w:rsidR="00064002" w:rsidRPr="008F11E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1065F" w14:textId="77777777" w:rsidR="00064002" w:rsidRPr="008F11E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2773" w14:textId="77777777" w:rsidR="00064002" w:rsidRPr="008F11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06F93" w14:textId="77777777" w:rsidR="00F0625E" w:rsidRPr="008F11E0" w:rsidRDefault="00F0625E">
      <w:r w:rsidRPr="008F11E0">
        <w:separator/>
      </w:r>
    </w:p>
  </w:footnote>
  <w:footnote w:type="continuationSeparator" w:id="0">
    <w:p w14:paraId="6AD23227" w14:textId="77777777" w:rsidR="00F0625E" w:rsidRPr="008F11E0" w:rsidRDefault="00F0625E">
      <w:r w:rsidRPr="008F11E0">
        <w:continuationSeparator/>
      </w:r>
    </w:p>
  </w:footnote>
  <w:footnote w:id="1">
    <w:p w14:paraId="47FA8553" w14:textId="5F36C045" w:rsidR="00020CDF" w:rsidRPr="008F11E0" w:rsidRDefault="00020CDF" w:rsidP="008F11E0">
      <w:pPr>
        <w:pStyle w:val="FootnoteText"/>
        <w:ind w:left="567" w:hanging="567"/>
        <w:rPr>
          <w:sz w:val="24"/>
          <w:lang w:val="ga-IE"/>
        </w:rPr>
      </w:pPr>
      <w:r w:rsidRPr="008F11E0">
        <w:rPr>
          <w:rStyle w:val="FootnoteReference"/>
          <w:sz w:val="24"/>
          <w:lang w:val="ga-IE"/>
        </w:rPr>
        <w:footnoteRef/>
      </w:r>
      <w:r w:rsidR="008F11E0" w:rsidRPr="008F11E0">
        <w:rPr>
          <w:sz w:val="24"/>
          <w:lang w:val="ga-IE"/>
        </w:rPr>
        <w:t xml:space="preserve"> </w:t>
      </w:r>
      <w:r w:rsidR="008F11E0" w:rsidRPr="008F11E0">
        <w:rPr>
          <w:sz w:val="24"/>
          <w:lang w:val="ga-IE"/>
        </w:rPr>
        <w:tab/>
      </w:r>
      <w:r w:rsidRPr="008F11E0">
        <w:rPr>
          <w:sz w:val="24"/>
          <w:lang w:val="ga-IE"/>
        </w:rPr>
        <w:t xml:space="preserve">Breithiúnas ón gCúirt Bhreithiúnais an 21 Deireadh Fómhair 2008, </w:t>
      </w:r>
      <w:proofErr w:type="spellStart"/>
      <w:r w:rsidRPr="008F11E0">
        <w:rPr>
          <w:sz w:val="24"/>
          <w:lang w:val="ga-IE"/>
        </w:rPr>
        <w:t>Marra</w:t>
      </w:r>
      <w:proofErr w:type="spellEnd"/>
      <w:r w:rsidRPr="008F11E0">
        <w:rPr>
          <w:sz w:val="24"/>
          <w:lang w:val="ga-IE"/>
        </w:rPr>
        <w:t xml:space="preserve"> v De </w:t>
      </w:r>
      <w:proofErr w:type="spellStart"/>
      <w:r w:rsidRPr="008F11E0">
        <w:rPr>
          <w:sz w:val="24"/>
          <w:lang w:val="ga-IE"/>
        </w:rPr>
        <w:t>Gregorio</w:t>
      </w:r>
      <w:proofErr w:type="spellEnd"/>
      <w:r w:rsidRPr="008F11E0">
        <w:rPr>
          <w:sz w:val="24"/>
          <w:lang w:val="ga-IE"/>
        </w:rPr>
        <w:t xml:space="preserve"> agus </w:t>
      </w:r>
      <w:proofErr w:type="spellStart"/>
      <w:r w:rsidRPr="008F11E0">
        <w:rPr>
          <w:sz w:val="24"/>
          <w:lang w:val="ga-IE"/>
        </w:rPr>
        <w:t>Clemente</w:t>
      </w:r>
      <w:proofErr w:type="spellEnd"/>
      <w:r w:rsidRPr="008F11E0">
        <w:rPr>
          <w:sz w:val="24"/>
          <w:lang w:val="ga-IE"/>
        </w:rPr>
        <w:t xml:space="preserve">, C-200/07 agus C-201/07, ECLI:EU:C:2008:579; breithiúnas ón gCúirt Ghinearálta an 19 Márta 2010, </w:t>
      </w:r>
      <w:proofErr w:type="spellStart"/>
      <w:r w:rsidRPr="008F11E0">
        <w:rPr>
          <w:sz w:val="24"/>
          <w:lang w:val="ga-IE"/>
        </w:rPr>
        <w:t>Gollnisch</w:t>
      </w:r>
      <w:proofErr w:type="spellEnd"/>
      <w:r w:rsidRPr="008F11E0">
        <w:rPr>
          <w:sz w:val="24"/>
          <w:lang w:val="ga-IE"/>
        </w:rPr>
        <w:t xml:space="preserve"> v Parlaimint, T-42/06, ECLI:EU:T:2010:102; breithiúnas ón gCúirt Bhreithiúnais an 6 Meán Fómhair 2011, </w:t>
      </w:r>
      <w:proofErr w:type="spellStart"/>
      <w:r w:rsidRPr="008F11E0">
        <w:rPr>
          <w:sz w:val="24"/>
          <w:lang w:val="ga-IE"/>
        </w:rPr>
        <w:t>Patriciello</w:t>
      </w:r>
      <w:proofErr w:type="spellEnd"/>
      <w:r w:rsidRPr="008F11E0">
        <w:rPr>
          <w:sz w:val="24"/>
          <w:lang w:val="ga-IE"/>
        </w:rPr>
        <w:t xml:space="preserve">, C-163/10, ECLI:EU:C:2011:543. breithiúnas ón gCúirt Ghinearálta an 17 Eanáir 2013, </w:t>
      </w:r>
      <w:proofErr w:type="spellStart"/>
      <w:r w:rsidRPr="008F11E0">
        <w:rPr>
          <w:sz w:val="24"/>
          <w:lang w:val="ga-IE"/>
        </w:rPr>
        <w:t>Gollnisch</w:t>
      </w:r>
      <w:proofErr w:type="spellEnd"/>
      <w:r w:rsidRPr="008F11E0">
        <w:rPr>
          <w:sz w:val="24"/>
          <w:lang w:val="ga-IE"/>
        </w:rPr>
        <w:t xml:space="preserve"> v an Pharlaimint, T-346/11 agus T-347/11, ECLI:EU:T:2013:23; breithiúnas ón gCúirt Bhreithiúnais an 19 Nollaig 2019, </w:t>
      </w:r>
      <w:proofErr w:type="spellStart"/>
      <w:r w:rsidRPr="008F11E0">
        <w:rPr>
          <w:sz w:val="24"/>
          <w:lang w:val="ga-IE"/>
        </w:rPr>
        <w:t>Junqueras</w:t>
      </w:r>
      <w:proofErr w:type="spellEnd"/>
      <w:r w:rsidRPr="008F11E0">
        <w:rPr>
          <w:sz w:val="24"/>
          <w:lang w:val="ga-IE"/>
        </w:rPr>
        <w:t xml:space="preserve"> </w:t>
      </w:r>
      <w:proofErr w:type="spellStart"/>
      <w:r w:rsidRPr="008F11E0">
        <w:rPr>
          <w:sz w:val="24"/>
          <w:lang w:val="ga-IE"/>
        </w:rPr>
        <w:t>Vies</w:t>
      </w:r>
      <w:proofErr w:type="spellEnd"/>
      <w:r w:rsidRPr="008F11E0">
        <w:rPr>
          <w:sz w:val="24"/>
          <w:lang w:val="ga-IE"/>
        </w:rPr>
        <w:t xml:space="preserve">, C-502/19, ECLI:EU:C:2019:1115. breithiúnas ón gCúirt Ghinearálta an 5 Iúil 2023, </w:t>
      </w:r>
      <w:proofErr w:type="spellStart"/>
      <w:r w:rsidRPr="008F11E0">
        <w:rPr>
          <w:sz w:val="24"/>
          <w:lang w:val="ga-IE"/>
        </w:rPr>
        <w:t>Puigdemont</w:t>
      </w:r>
      <w:proofErr w:type="spellEnd"/>
      <w:r w:rsidRPr="008F11E0">
        <w:rPr>
          <w:sz w:val="24"/>
          <w:lang w:val="ga-IE"/>
        </w:rPr>
        <w:t xml:space="preserve"> i </w:t>
      </w:r>
      <w:proofErr w:type="spellStart"/>
      <w:r w:rsidRPr="008F11E0">
        <w:rPr>
          <w:sz w:val="24"/>
          <w:lang w:val="ga-IE"/>
        </w:rPr>
        <w:t>Casamajó</w:t>
      </w:r>
      <w:proofErr w:type="spellEnd"/>
      <w:r w:rsidRPr="008F11E0">
        <w:rPr>
          <w:sz w:val="24"/>
          <w:lang w:val="ga-IE"/>
        </w:rPr>
        <w:t xml:space="preserve"> </w:t>
      </w:r>
      <w:proofErr w:type="spellStart"/>
      <w:r w:rsidRPr="008F11E0">
        <w:rPr>
          <w:sz w:val="24"/>
          <w:lang w:val="ga-IE"/>
        </w:rPr>
        <w:t>e.a</w:t>
      </w:r>
      <w:proofErr w:type="spellEnd"/>
      <w:r w:rsidRPr="008F11E0">
        <w:rPr>
          <w:sz w:val="24"/>
          <w:lang w:val="ga-IE"/>
        </w:rPr>
        <w:t>. v an Pharlaimint, T-272/21, ECLI:EU:T:2023:373;</w:t>
      </w:r>
    </w:p>
  </w:footnote>
  <w:footnote w:id="2">
    <w:p w14:paraId="70D98A81" w14:textId="55F6A93A" w:rsidR="00020CDF" w:rsidRPr="008F11E0" w:rsidRDefault="00020CDF" w:rsidP="008F11E0">
      <w:pPr>
        <w:pStyle w:val="FootnoteText"/>
        <w:ind w:left="567" w:hanging="567"/>
        <w:rPr>
          <w:sz w:val="24"/>
          <w:lang w:val="ga-IE"/>
        </w:rPr>
      </w:pPr>
      <w:r w:rsidRPr="008F11E0">
        <w:rPr>
          <w:rStyle w:val="FootnoteReference"/>
          <w:sz w:val="24"/>
          <w:lang w:val="ga-IE"/>
        </w:rPr>
        <w:footnoteRef/>
      </w:r>
      <w:r w:rsidR="008F11E0" w:rsidRPr="008F11E0">
        <w:rPr>
          <w:sz w:val="24"/>
          <w:lang w:val="ga-IE"/>
        </w:rPr>
        <w:t xml:space="preserve"> </w:t>
      </w:r>
      <w:r w:rsidR="008F11E0" w:rsidRPr="008F11E0">
        <w:rPr>
          <w:sz w:val="24"/>
          <w:lang w:val="ga-IE"/>
        </w:rPr>
        <w:tab/>
      </w:r>
      <w:r w:rsidRPr="008F11E0">
        <w:rPr>
          <w:sz w:val="24"/>
          <w:lang w:val="ga-IE"/>
        </w:rPr>
        <w:t xml:space="preserve">Breithiúnas ón gCúirt Ghinearálta an 17 Eanáir 2013, </w:t>
      </w:r>
      <w:proofErr w:type="spellStart"/>
      <w:r w:rsidRPr="008F11E0">
        <w:rPr>
          <w:sz w:val="24"/>
          <w:lang w:val="ga-IE"/>
        </w:rPr>
        <w:t>Gollnisch</w:t>
      </w:r>
      <w:proofErr w:type="spellEnd"/>
      <w:r w:rsidRPr="008F11E0">
        <w:rPr>
          <w:sz w:val="24"/>
          <w:lang w:val="ga-IE"/>
        </w:rPr>
        <w:t xml:space="preserve"> v an Pharlaimint, T-346/11 agus T-347/11, ECLI:EU:T:2013:23, mír 59 agus an cásdlí a luaitear.</w:t>
      </w:r>
    </w:p>
  </w:footnote>
  <w:footnote w:id="3">
    <w:p w14:paraId="64A37065" w14:textId="53AF7DAC" w:rsidR="00020CDF" w:rsidRPr="008F11E0" w:rsidRDefault="00020CDF" w:rsidP="008F11E0">
      <w:pPr>
        <w:pStyle w:val="FootnoteText"/>
        <w:ind w:left="567" w:hanging="567"/>
        <w:rPr>
          <w:sz w:val="24"/>
          <w:lang w:val="ga-IE"/>
        </w:rPr>
      </w:pPr>
      <w:r w:rsidRPr="008F11E0">
        <w:rPr>
          <w:rStyle w:val="FootnoteReference"/>
          <w:sz w:val="24"/>
          <w:lang w:val="ga-IE"/>
        </w:rPr>
        <w:footnoteRef/>
      </w:r>
      <w:r w:rsidR="008F11E0" w:rsidRPr="008F11E0">
        <w:rPr>
          <w:sz w:val="24"/>
          <w:lang w:val="ga-IE"/>
        </w:rPr>
        <w:t xml:space="preserve"> </w:t>
      </w:r>
      <w:r w:rsidR="008F11E0" w:rsidRPr="008F11E0">
        <w:rPr>
          <w:sz w:val="24"/>
          <w:lang w:val="ga-IE"/>
        </w:rPr>
        <w:tab/>
      </w:r>
      <w:r w:rsidRPr="008F11E0">
        <w:rPr>
          <w:sz w:val="24"/>
          <w:lang w:val="ga-IE"/>
        </w:rPr>
        <w:t xml:space="preserve">Breithiúnas na Cúirte Breithiúnais an 17 Meán Fómhair 2020, </w:t>
      </w:r>
      <w:proofErr w:type="spellStart"/>
      <w:r w:rsidRPr="008F11E0">
        <w:rPr>
          <w:sz w:val="24"/>
          <w:lang w:val="ga-IE"/>
        </w:rPr>
        <w:t>Troszczynski</w:t>
      </w:r>
      <w:proofErr w:type="spellEnd"/>
      <w:r w:rsidRPr="008F11E0">
        <w:rPr>
          <w:sz w:val="24"/>
          <w:lang w:val="ga-IE"/>
        </w:rPr>
        <w:t xml:space="preserve"> v an Pharlaimint, C-12/19, ECLI:EU:C:2020:725, mír 26.</w:t>
      </w:r>
    </w:p>
  </w:footnote>
  <w:footnote w:id="4">
    <w:p w14:paraId="6D1BC481" w14:textId="3A750C84" w:rsidR="00020CDF" w:rsidRPr="008F11E0" w:rsidRDefault="00020CDF" w:rsidP="008F11E0">
      <w:pPr>
        <w:pStyle w:val="FootnoteText"/>
        <w:ind w:left="567" w:hanging="567"/>
        <w:rPr>
          <w:sz w:val="24"/>
          <w:lang w:val="ga-IE"/>
        </w:rPr>
      </w:pPr>
      <w:r w:rsidRPr="008F11E0">
        <w:rPr>
          <w:rStyle w:val="FootnoteReference"/>
          <w:sz w:val="24"/>
          <w:lang w:val="ga-IE"/>
        </w:rPr>
        <w:footnoteRef/>
      </w:r>
      <w:r w:rsidR="008F11E0" w:rsidRPr="008F11E0">
        <w:rPr>
          <w:sz w:val="24"/>
          <w:lang w:val="ga-IE"/>
        </w:rPr>
        <w:t xml:space="preserve"> </w:t>
      </w:r>
      <w:r w:rsidR="008F11E0" w:rsidRPr="008F11E0">
        <w:rPr>
          <w:sz w:val="24"/>
          <w:lang w:val="ga-IE"/>
        </w:rPr>
        <w:tab/>
      </w:r>
      <w:r w:rsidRPr="008F11E0">
        <w:rPr>
          <w:sz w:val="24"/>
          <w:lang w:val="ga-IE"/>
        </w:rPr>
        <w:t xml:space="preserve">breithiúnas ón gCúirt Ghinearálta an 30 Aibreán 2019, </w:t>
      </w:r>
      <w:proofErr w:type="spellStart"/>
      <w:r w:rsidRPr="008F11E0">
        <w:rPr>
          <w:sz w:val="24"/>
          <w:lang w:val="ga-IE"/>
        </w:rPr>
        <w:t>Briois</w:t>
      </w:r>
      <w:proofErr w:type="spellEnd"/>
      <w:r w:rsidRPr="008F11E0">
        <w:rPr>
          <w:sz w:val="24"/>
          <w:lang w:val="ga-IE"/>
        </w:rPr>
        <w:t xml:space="preserve"> v Parlaimint,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3748" w14:textId="77777777" w:rsidR="00064002" w:rsidRPr="008F11E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2195" w14:textId="77777777" w:rsidR="00064002" w:rsidRPr="008F11E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29DD0" w14:textId="77777777" w:rsidR="00064002" w:rsidRPr="008F11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1742564">
    <w:abstractNumId w:val="9"/>
  </w:num>
  <w:num w:numId="2" w16cid:durableId="87624614">
    <w:abstractNumId w:val="9"/>
  </w:num>
  <w:num w:numId="3" w16cid:durableId="1176699489">
    <w:abstractNumId w:val="7"/>
  </w:num>
  <w:num w:numId="4" w16cid:durableId="972754419">
    <w:abstractNumId w:val="7"/>
  </w:num>
  <w:num w:numId="5" w16cid:durableId="1447694753">
    <w:abstractNumId w:val="6"/>
  </w:num>
  <w:num w:numId="6" w16cid:durableId="1930428658">
    <w:abstractNumId w:val="6"/>
  </w:num>
  <w:num w:numId="7" w16cid:durableId="702747366">
    <w:abstractNumId w:val="5"/>
  </w:num>
  <w:num w:numId="8" w16cid:durableId="2144344691">
    <w:abstractNumId w:val="5"/>
  </w:num>
  <w:num w:numId="9" w16cid:durableId="690880815">
    <w:abstractNumId w:val="4"/>
  </w:num>
  <w:num w:numId="10" w16cid:durableId="658847007">
    <w:abstractNumId w:val="4"/>
  </w:num>
  <w:num w:numId="11" w16cid:durableId="992027010">
    <w:abstractNumId w:val="8"/>
  </w:num>
  <w:num w:numId="12" w16cid:durableId="1012874366">
    <w:abstractNumId w:val="8"/>
  </w:num>
  <w:num w:numId="13" w16cid:durableId="852838314">
    <w:abstractNumId w:val="3"/>
  </w:num>
  <w:num w:numId="14" w16cid:durableId="325136548">
    <w:abstractNumId w:val="3"/>
  </w:num>
  <w:num w:numId="15" w16cid:durableId="673728296">
    <w:abstractNumId w:val="2"/>
  </w:num>
  <w:num w:numId="16" w16cid:durableId="1157070539">
    <w:abstractNumId w:val="2"/>
  </w:num>
  <w:num w:numId="17" w16cid:durableId="1339499565">
    <w:abstractNumId w:val="1"/>
  </w:num>
  <w:num w:numId="18" w16cid:durableId="1764956127">
    <w:abstractNumId w:val="1"/>
  </w:num>
  <w:num w:numId="19" w16cid:durableId="1743868797">
    <w:abstractNumId w:val="0"/>
  </w:num>
  <w:num w:numId="20" w16cid:durableId="1871840544">
    <w:abstractNumId w:val="0"/>
  </w:num>
  <w:num w:numId="21" w16cid:durableId="1237548294">
    <w:abstractNumId w:val="9"/>
  </w:num>
  <w:num w:numId="22" w16cid:durableId="378208313">
    <w:abstractNumId w:val="7"/>
  </w:num>
  <w:num w:numId="23" w16cid:durableId="1038046095">
    <w:abstractNumId w:val="6"/>
  </w:num>
  <w:num w:numId="24" w16cid:durableId="427580043">
    <w:abstractNumId w:val="5"/>
  </w:num>
  <w:num w:numId="25" w16cid:durableId="1779064509">
    <w:abstractNumId w:val="4"/>
  </w:num>
  <w:num w:numId="26" w16cid:durableId="548454">
    <w:abstractNumId w:val="8"/>
  </w:num>
  <w:num w:numId="27" w16cid:durableId="56100644">
    <w:abstractNumId w:val="3"/>
  </w:num>
  <w:num w:numId="28" w16cid:durableId="1092625681">
    <w:abstractNumId w:val="2"/>
  </w:num>
  <w:num w:numId="29" w16cid:durableId="82336452">
    <w:abstractNumId w:val="1"/>
  </w:num>
  <w:num w:numId="30" w16cid:durableId="1073743522">
    <w:abstractNumId w:val="0"/>
  </w:num>
  <w:num w:numId="31" w16cid:durableId="645205795">
    <w:abstractNumId w:val="9"/>
  </w:num>
  <w:num w:numId="32" w16cid:durableId="1274749639">
    <w:abstractNumId w:val="7"/>
  </w:num>
  <w:num w:numId="33" w16cid:durableId="672339176">
    <w:abstractNumId w:val="6"/>
  </w:num>
  <w:num w:numId="34" w16cid:durableId="1569412590">
    <w:abstractNumId w:val="5"/>
  </w:num>
  <w:num w:numId="35" w16cid:durableId="1110660342">
    <w:abstractNumId w:val="4"/>
  </w:num>
  <w:num w:numId="36" w16cid:durableId="476384252">
    <w:abstractNumId w:val="8"/>
  </w:num>
  <w:num w:numId="37" w16cid:durableId="910193122">
    <w:abstractNumId w:val="3"/>
  </w:num>
  <w:num w:numId="38" w16cid:durableId="933127188">
    <w:abstractNumId w:val="2"/>
  </w:num>
  <w:num w:numId="39" w16cid:durableId="1380519204">
    <w:abstractNumId w:val="1"/>
  </w:num>
  <w:num w:numId="40" w16cid:durableId="940575474">
    <w:abstractNumId w:val="0"/>
  </w:num>
  <w:num w:numId="41" w16cid:durableId="1684551428">
    <w:abstractNumId w:val="10"/>
  </w:num>
  <w:num w:numId="42" w16cid:durableId="171652650">
    <w:abstractNumId w:val="10"/>
  </w:num>
  <w:num w:numId="43" w16cid:durableId="1192113886">
    <w:abstractNumId w:val="10"/>
  </w:num>
  <w:num w:numId="44" w16cid:durableId="12008214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GA"/>
    <w:docVar w:name="dvnumam" w:val="0"/>
    <w:docVar w:name="dvpe" w:val="775.580"/>
    <w:docVar w:name="dvrapporteur" w:val=" Rapóirtéir:"/>
    <w:docVar w:name="dvtitre" w:val="Cinneadh ó Pharlaimint na hEorpa an xx Xxxx 2025 ar an iarraidh ar dhíolúine Péter Magyar a tharscaoileadh(2025/2096(IMM))"/>
  </w:docVars>
  <w:rsids>
    <w:rsidRoot w:val="00F0625E"/>
    <w:rsid w:val="00002272"/>
    <w:rsid w:val="00020CDF"/>
    <w:rsid w:val="00041401"/>
    <w:rsid w:val="00064002"/>
    <w:rsid w:val="000677B9"/>
    <w:rsid w:val="000831BA"/>
    <w:rsid w:val="000A42CC"/>
    <w:rsid w:val="000E7DD9"/>
    <w:rsid w:val="0010095E"/>
    <w:rsid w:val="00125B37"/>
    <w:rsid w:val="00187494"/>
    <w:rsid w:val="001F32AE"/>
    <w:rsid w:val="002767FF"/>
    <w:rsid w:val="002B18FE"/>
    <w:rsid w:val="002B5493"/>
    <w:rsid w:val="00311FAB"/>
    <w:rsid w:val="00343214"/>
    <w:rsid w:val="00361702"/>
    <w:rsid w:val="00361C00"/>
    <w:rsid w:val="00395FA1"/>
    <w:rsid w:val="003E15D4"/>
    <w:rsid w:val="00411CCE"/>
    <w:rsid w:val="0041666E"/>
    <w:rsid w:val="00421060"/>
    <w:rsid w:val="0042576A"/>
    <w:rsid w:val="00471C19"/>
    <w:rsid w:val="004867E3"/>
    <w:rsid w:val="00494A28"/>
    <w:rsid w:val="004C0004"/>
    <w:rsid w:val="004C5D52"/>
    <w:rsid w:val="00503AAC"/>
    <w:rsid w:val="0050519A"/>
    <w:rsid w:val="005072A1"/>
    <w:rsid w:val="00514517"/>
    <w:rsid w:val="00545827"/>
    <w:rsid w:val="00560270"/>
    <w:rsid w:val="005C2568"/>
    <w:rsid w:val="005E4244"/>
    <w:rsid w:val="005F1B17"/>
    <w:rsid w:val="006037C0"/>
    <w:rsid w:val="006127A0"/>
    <w:rsid w:val="006332F7"/>
    <w:rsid w:val="006631B6"/>
    <w:rsid w:val="00680577"/>
    <w:rsid w:val="006F74FA"/>
    <w:rsid w:val="00727B5F"/>
    <w:rsid w:val="00731ADD"/>
    <w:rsid w:val="00734777"/>
    <w:rsid w:val="00747932"/>
    <w:rsid w:val="00751A4A"/>
    <w:rsid w:val="00756632"/>
    <w:rsid w:val="00762C74"/>
    <w:rsid w:val="00773797"/>
    <w:rsid w:val="00786EC0"/>
    <w:rsid w:val="007D1690"/>
    <w:rsid w:val="007E22AD"/>
    <w:rsid w:val="007F5421"/>
    <w:rsid w:val="00817416"/>
    <w:rsid w:val="00842779"/>
    <w:rsid w:val="00865F67"/>
    <w:rsid w:val="00881A7B"/>
    <w:rsid w:val="008840E5"/>
    <w:rsid w:val="00887B3E"/>
    <w:rsid w:val="008C2AC6"/>
    <w:rsid w:val="008F11E0"/>
    <w:rsid w:val="00930C23"/>
    <w:rsid w:val="0093193B"/>
    <w:rsid w:val="009509D8"/>
    <w:rsid w:val="00950B64"/>
    <w:rsid w:val="009753FA"/>
    <w:rsid w:val="00981893"/>
    <w:rsid w:val="00986EDD"/>
    <w:rsid w:val="009E4EEA"/>
    <w:rsid w:val="00A1687D"/>
    <w:rsid w:val="00A43E52"/>
    <w:rsid w:val="00A4678D"/>
    <w:rsid w:val="00A706BC"/>
    <w:rsid w:val="00A778C7"/>
    <w:rsid w:val="00AB441E"/>
    <w:rsid w:val="00AB6293"/>
    <w:rsid w:val="00AE0928"/>
    <w:rsid w:val="00AF3B82"/>
    <w:rsid w:val="00B12E95"/>
    <w:rsid w:val="00B22876"/>
    <w:rsid w:val="00B558F0"/>
    <w:rsid w:val="00BA36F2"/>
    <w:rsid w:val="00BD48FE"/>
    <w:rsid w:val="00BD7BD8"/>
    <w:rsid w:val="00BE6ADC"/>
    <w:rsid w:val="00C05BFE"/>
    <w:rsid w:val="00C23CD4"/>
    <w:rsid w:val="00C61C0C"/>
    <w:rsid w:val="00C64D79"/>
    <w:rsid w:val="00C85C31"/>
    <w:rsid w:val="00C941CB"/>
    <w:rsid w:val="00CC2357"/>
    <w:rsid w:val="00CF071A"/>
    <w:rsid w:val="00CF6338"/>
    <w:rsid w:val="00D058B8"/>
    <w:rsid w:val="00D56C11"/>
    <w:rsid w:val="00D834A0"/>
    <w:rsid w:val="00D872DF"/>
    <w:rsid w:val="00D91E21"/>
    <w:rsid w:val="00DA7FCD"/>
    <w:rsid w:val="00E365E1"/>
    <w:rsid w:val="00E820A4"/>
    <w:rsid w:val="00E87FE9"/>
    <w:rsid w:val="00EB006A"/>
    <w:rsid w:val="00EB4772"/>
    <w:rsid w:val="00ED169E"/>
    <w:rsid w:val="00ED4235"/>
    <w:rsid w:val="00F04346"/>
    <w:rsid w:val="00F0625E"/>
    <w:rsid w:val="00F075DC"/>
    <w:rsid w:val="00F149E9"/>
    <w:rsid w:val="00F3776E"/>
    <w:rsid w:val="00F5134D"/>
    <w:rsid w:val="00F74202"/>
    <w:rsid w:val="00F87713"/>
    <w:rsid w:val="00F933B7"/>
    <w:rsid w:val="00FA5D3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1101B"/>
  <w15:chartTrackingRefBased/>
  <w15:docId w15:val="{20F15B71-F1B3-4EF3-A511-C8369A00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20CDF"/>
    <w:pPr>
      <w:spacing w:after="240"/>
      <w:ind w:left="567" w:hanging="567"/>
    </w:pPr>
  </w:style>
  <w:style w:type="paragraph" w:customStyle="1" w:styleId="EPComma">
    <w:name w:val="EPComma"/>
    <w:basedOn w:val="Normal"/>
    <w:rsid w:val="00020CDF"/>
    <w:pPr>
      <w:spacing w:before="480" w:after="240"/>
    </w:pPr>
  </w:style>
  <w:style w:type="character" w:customStyle="1" w:styleId="doceo-font-family-base">
    <w:name w:val="doceo-font-family-base"/>
    <w:basedOn w:val="DefaultParagraphFont"/>
    <w:rsid w:val="00020CDF"/>
  </w:style>
  <w:style w:type="paragraph" w:customStyle="1" w:styleId="doceo-line-height-base">
    <w:name w:val="doceo-line-height-base"/>
    <w:basedOn w:val="Normal"/>
    <w:rsid w:val="00020CDF"/>
    <w:pPr>
      <w:widowControl/>
      <w:spacing w:before="100" w:beforeAutospacing="1" w:after="100" w:afterAutospacing="1"/>
    </w:pPr>
    <w:rPr>
      <w:szCs w:val="24"/>
    </w:rPr>
  </w:style>
  <w:style w:type="paragraph" w:styleId="Revision">
    <w:name w:val="Revision"/>
    <w:hidden/>
    <w:uiPriority w:val="99"/>
    <w:semiHidden/>
    <w:rsid w:val="00BA36F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SMITH Lyndsey</cp:lastModifiedBy>
  <cp:revision>2</cp:revision>
  <cp:lastPrinted>2004-11-19T15:42:00Z</cp:lastPrinted>
  <dcterms:created xsi:type="dcterms:W3CDTF">2025-10-07T12:10:00Z</dcterms:created>
  <dcterms:modified xsi:type="dcterms:W3CDTF">2025-10-07T12:10:00Z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P10_TA(2025)0205_</vt:lpwstr>
  </property>
  <property fmtid="{D5CDD505-2E9C-101B-9397-08002B2CF9AE}" pid="4" name="&lt;Type&gt;">
    <vt:lpwstr>RR</vt:lpwstr>
  </property>
</Properties>
</file>