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3CEE" w14:paraId="54A479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011C07" w14:textId="77777777" w:rsidR="00751A4A" w:rsidRPr="00193CEE" w:rsidRDefault="000306E0" w:rsidP="0010095E">
            <w:pPr>
              <w:pStyle w:val="EPName"/>
            </w:pPr>
            <w:r w:rsidRPr="00193CEE">
              <w:t>Parlament Europejski</w:t>
            </w:r>
          </w:p>
          <w:p w14:paraId="029D31EE" w14:textId="77777777" w:rsidR="00751A4A" w:rsidRPr="00193C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3CEE">
              <w:t>2024</w:t>
            </w:r>
            <w:r w:rsidR="00817416" w:rsidRPr="00193CEE">
              <w:t>-202</w:t>
            </w:r>
            <w:r w:rsidRPr="00193CEE">
              <w:t>9</w:t>
            </w:r>
          </w:p>
        </w:tc>
        <w:tc>
          <w:tcPr>
            <w:tcW w:w="2268" w:type="dxa"/>
            <w:shd w:val="clear" w:color="auto" w:fill="auto"/>
          </w:tcPr>
          <w:p w14:paraId="639134D3" w14:textId="77777777" w:rsidR="00751A4A" w:rsidRPr="00193CEE" w:rsidRDefault="00187494" w:rsidP="0010095E">
            <w:pPr>
              <w:pStyle w:val="EPLogo"/>
            </w:pPr>
            <w:r w:rsidRPr="00193CEE">
              <w:rPr>
                <w:noProof/>
                <w:lang w:eastAsia="ja-JP"/>
              </w:rPr>
              <w:drawing>
                <wp:inline distT="0" distB="0" distL="0" distR="0" wp14:anchorId="56F0CC6D" wp14:editId="6EDF59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E123E2" w14:textId="77777777" w:rsidR="00D058B8" w:rsidRPr="00193CEE" w:rsidRDefault="00D058B8" w:rsidP="004C5D52">
      <w:pPr>
        <w:pStyle w:val="LineTop"/>
      </w:pPr>
    </w:p>
    <w:p w14:paraId="0C2A655A" w14:textId="77777777" w:rsidR="00680577" w:rsidRPr="00193CEE" w:rsidRDefault="000306E0" w:rsidP="00680577">
      <w:pPr>
        <w:pStyle w:val="EPBodyTA1"/>
      </w:pPr>
      <w:r w:rsidRPr="00193CEE">
        <w:t>TEKSTY PRZYJĘTE</w:t>
      </w:r>
    </w:p>
    <w:p w14:paraId="517EF5C7" w14:textId="77777777" w:rsidR="00D058B8" w:rsidRPr="00193CEE" w:rsidRDefault="00D058B8" w:rsidP="00D058B8">
      <w:pPr>
        <w:pStyle w:val="LineBottom"/>
      </w:pPr>
    </w:p>
    <w:p w14:paraId="0EA7A318" w14:textId="7DCC23DE" w:rsidR="000306E0" w:rsidRPr="00193CEE" w:rsidRDefault="000306E0" w:rsidP="000306E0">
      <w:pPr>
        <w:pStyle w:val="ATHeading1"/>
      </w:pPr>
      <w:bookmarkStart w:id="0" w:name="TANumber"/>
      <w:r w:rsidRPr="00193CEE">
        <w:t>P10_TA(2025)0</w:t>
      </w:r>
      <w:r w:rsidR="0077367C">
        <w:t>21</w:t>
      </w:r>
      <w:r w:rsidRPr="00193CEE">
        <w:t>0</w:t>
      </w:r>
      <w:bookmarkEnd w:id="0"/>
    </w:p>
    <w:p w14:paraId="5028945A" w14:textId="29854DA7" w:rsidR="000306E0" w:rsidRPr="00F21102" w:rsidRDefault="00F21102" w:rsidP="000306E0">
      <w:pPr>
        <w:pStyle w:val="ATHeading2"/>
      </w:pPr>
      <w:r w:rsidRPr="00F21102">
        <w:t>Zharmonizowane usługi informacji rzecznej (RIS) na śródlądowych drogach wodnych</w:t>
      </w:r>
    </w:p>
    <w:p w14:paraId="3FD02938" w14:textId="77777777" w:rsidR="000306E0" w:rsidRPr="00193CEE" w:rsidRDefault="000306E0" w:rsidP="000306E0">
      <w:pPr>
        <w:rPr>
          <w:i/>
          <w:vanish/>
        </w:rPr>
      </w:pPr>
      <w:r w:rsidRPr="00193CEE">
        <w:rPr>
          <w:i/>
        </w:rPr>
        <w:fldChar w:fldCharType="begin"/>
      </w:r>
      <w:r w:rsidRPr="00193CEE">
        <w:rPr>
          <w:i/>
        </w:rPr>
        <w:instrText xml:space="preserve"> TC"(</w:instrText>
      </w:r>
      <w:bookmarkStart w:id="1" w:name="DocNumber"/>
      <w:r w:rsidRPr="00193CEE">
        <w:rPr>
          <w:i/>
        </w:rPr>
        <w:instrText>A10-0033/2025</w:instrText>
      </w:r>
      <w:bookmarkEnd w:id="1"/>
      <w:r w:rsidRPr="00193CEE">
        <w:rPr>
          <w:i/>
        </w:rPr>
        <w:instrText xml:space="preserve"> - Sprawozdawca: Tom Berendsen)"\l3 \n&gt; \* MERGEFORMAT </w:instrText>
      </w:r>
      <w:r w:rsidRPr="00193CEE">
        <w:rPr>
          <w:i/>
        </w:rPr>
        <w:fldChar w:fldCharType="end"/>
      </w:r>
    </w:p>
    <w:p w14:paraId="2FCA3218" w14:textId="77777777" w:rsidR="000306E0" w:rsidRPr="00193CEE" w:rsidRDefault="000306E0" w:rsidP="000306E0">
      <w:pPr>
        <w:rPr>
          <w:vanish/>
        </w:rPr>
      </w:pPr>
      <w:bookmarkStart w:id="2" w:name="Commission"/>
      <w:r w:rsidRPr="00193CEE">
        <w:rPr>
          <w:vanish/>
        </w:rPr>
        <w:t>Komisja Transportu i Turystyki</w:t>
      </w:r>
      <w:bookmarkEnd w:id="2"/>
    </w:p>
    <w:p w14:paraId="7AF09A02" w14:textId="77777777" w:rsidR="000306E0" w:rsidRPr="00193CEE" w:rsidRDefault="000306E0" w:rsidP="000306E0">
      <w:pPr>
        <w:rPr>
          <w:vanish/>
        </w:rPr>
      </w:pPr>
      <w:bookmarkStart w:id="3" w:name="PE"/>
      <w:r w:rsidRPr="00193CEE">
        <w:rPr>
          <w:vanish/>
        </w:rPr>
        <w:t>PE766.881</w:t>
      </w:r>
      <w:bookmarkEnd w:id="3"/>
    </w:p>
    <w:p w14:paraId="7B513004" w14:textId="43EDBF36" w:rsidR="000306E0" w:rsidRPr="00193CEE" w:rsidRDefault="000306E0" w:rsidP="000306E0">
      <w:pPr>
        <w:pStyle w:val="ATHeading3"/>
      </w:pPr>
      <w:bookmarkStart w:id="4" w:name="Sujet"/>
      <w:r w:rsidRPr="00193CEE">
        <w:t xml:space="preserve">Rezolucja </w:t>
      </w:r>
      <w:r w:rsidR="00A1197B">
        <w:t xml:space="preserve">ustawodawcza </w:t>
      </w:r>
      <w:r w:rsidRPr="00193CEE">
        <w:t xml:space="preserve">Parlamentu Europejskiego z dnia </w:t>
      </w:r>
      <w:r w:rsidR="000C0EEA">
        <w:t>7</w:t>
      </w:r>
      <w:r w:rsidR="003E039D">
        <w:t xml:space="preserve"> października</w:t>
      </w:r>
      <w:r w:rsidRPr="00193CEE">
        <w:t xml:space="preserve"> 2025 r. w sprawie wniosku dotyczącego dyrektywy Parlamentu Europejskiego i Rady zmieniającej dyrektywę 2005/44/WE w sprawie zharmonizowanych usług informacji rzecznej (RIS) na śródlądowych drogach wodnych we Wspólnocie</w:t>
      </w:r>
      <w:bookmarkEnd w:id="4"/>
      <w:r w:rsidRPr="00193CEE">
        <w:t xml:space="preserve"> </w:t>
      </w:r>
      <w:bookmarkStart w:id="5" w:name="References"/>
      <w:r w:rsidRPr="00193CEE">
        <w:t>(COM(2024)0033 – C9-0014/2024 – 2024/0011(COD))</w:t>
      </w:r>
      <w:bookmarkEnd w:id="5"/>
    </w:p>
    <w:p w14:paraId="1436040C" w14:textId="77777777" w:rsidR="00F87743" w:rsidRPr="00193CEE" w:rsidRDefault="00F87743" w:rsidP="00F87743">
      <w:pPr>
        <w:pStyle w:val="NormalBold"/>
      </w:pPr>
      <w:r w:rsidRPr="00193CEE">
        <w:t>(Zwykła procedura ustawodawcza: pierwsze czytanie)</w:t>
      </w:r>
    </w:p>
    <w:p w14:paraId="7745EF09" w14:textId="77777777" w:rsidR="00F87743" w:rsidRPr="00193CEE" w:rsidRDefault="00F87743" w:rsidP="00F87743">
      <w:pPr>
        <w:pStyle w:val="EPComma"/>
      </w:pPr>
      <w:r w:rsidRPr="00193CEE">
        <w:rPr>
          <w:i/>
        </w:rPr>
        <w:t>Parlament Europejski</w:t>
      </w:r>
      <w:r w:rsidRPr="00193CEE">
        <w:t>,</w:t>
      </w:r>
    </w:p>
    <w:p w14:paraId="50F032B1" w14:textId="77777777" w:rsidR="00F87743" w:rsidRPr="00193CEE" w:rsidRDefault="00F87743" w:rsidP="00F87743">
      <w:pPr>
        <w:pStyle w:val="NormalHanging12a"/>
      </w:pPr>
      <w:r w:rsidRPr="00193CEE">
        <w:t>–</w:t>
      </w:r>
      <w:r w:rsidRPr="00193CEE">
        <w:tab/>
        <w:t>uwzględniając wniosek Komisji przedstawiony Parlamentowi Europejskiemu i Radzie (COM(2024)0033),</w:t>
      </w:r>
    </w:p>
    <w:p w14:paraId="29D5850C" w14:textId="77777777" w:rsidR="00F87743" w:rsidRPr="00193CEE" w:rsidRDefault="00F87743" w:rsidP="00F87743">
      <w:pPr>
        <w:pStyle w:val="NormalHanging12a"/>
      </w:pPr>
      <w:r w:rsidRPr="00193CEE">
        <w:t>–</w:t>
      </w:r>
      <w:r w:rsidRPr="00193CEE">
        <w:tab/>
        <w:t>uwzględniając art. 294 ust. 2 i art. 91 ust. 1 Traktatu o funkcjonowaniu Unii Europejskiej, zgodnie z którymi wniosek został przedstawiony Parlamentowi przez Komisję (C9</w:t>
      </w:r>
      <w:r w:rsidRPr="00193CEE">
        <w:noBreakHyphen/>
        <w:t>0014/2024),</w:t>
      </w:r>
    </w:p>
    <w:p w14:paraId="4FA27693" w14:textId="77777777" w:rsidR="00F87743" w:rsidRPr="00193CEE" w:rsidRDefault="00F87743" w:rsidP="00F87743">
      <w:pPr>
        <w:pStyle w:val="NormalHanging12a"/>
      </w:pPr>
      <w:r w:rsidRPr="00193CEE">
        <w:t>–</w:t>
      </w:r>
      <w:r w:rsidRPr="00193CEE">
        <w:tab/>
        <w:t>uwzględniając art. 294 ust. 3 Traktatu o funkcjonowaniu Unii Europejskiej,</w:t>
      </w:r>
    </w:p>
    <w:p w14:paraId="26ABC098" w14:textId="54DFA1E0" w:rsidR="00F87743" w:rsidRDefault="00F87743" w:rsidP="00F87743">
      <w:pPr>
        <w:pStyle w:val="NormalHanging12a"/>
      </w:pPr>
      <w:r w:rsidRPr="00193CEE">
        <w:t xml:space="preserve">– </w:t>
      </w:r>
      <w:r w:rsidRPr="00193CEE">
        <w:tab/>
        <w:t xml:space="preserve">uwzględniając opinię Europejskiego Komitetu Ekonomiczno-Społecznego z dnia </w:t>
      </w:r>
      <w:r w:rsidR="000C0EEA">
        <w:t xml:space="preserve">24 kwietnia </w:t>
      </w:r>
      <w:r w:rsidR="00F21102">
        <w:t>2024 r.</w:t>
      </w:r>
      <w:r w:rsidRPr="00193CEE">
        <w:rPr>
          <w:rStyle w:val="FootnoteReference"/>
        </w:rPr>
        <w:footnoteReference w:id="1"/>
      </w:r>
      <w:r w:rsidRPr="00193CEE">
        <w:t xml:space="preserve">, </w:t>
      </w:r>
    </w:p>
    <w:p w14:paraId="257D14C2" w14:textId="5E350124" w:rsidR="000C0EEA" w:rsidRPr="00193CEE" w:rsidRDefault="000C0EEA" w:rsidP="00F87743">
      <w:pPr>
        <w:pStyle w:val="NormalHanging12a"/>
      </w:pPr>
      <w:r w:rsidRPr="00193CEE">
        <w:t xml:space="preserve">– </w:t>
      </w:r>
      <w:r w:rsidRPr="00193CEE">
        <w:tab/>
      </w:r>
      <w:r>
        <w:t>po konsultacji z Komitetem Regionów,</w:t>
      </w:r>
    </w:p>
    <w:p w14:paraId="26083CDF" w14:textId="3693D48E" w:rsidR="00F87743" w:rsidRPr="00193CEE" w:rsidRDefault="00F87743" w:rsidP="00F87743">
      <w:pPr>
        <w:pStyle w:val="NormalHanging12a"/>
      </w:pPr>
      <w:r w:rsidRPr="00193CEE">
        <w:t xml:space="preserve">– </w:t>
      </w:r>
      <w:r w:rsidRPr="00193CEE">
        <w:tab/>
      </w:r>
      <w:r w:rsidR="00F21102" w:rsidRPr="0090212C">
        <w:t xml:space="preserve">uwzględniając wstępne porozumienie zatwierdzone przez komisję </w:t>
      </w:r>
      <w:r w:rsidR="00F21102">
        <w:t>przedmiotowo właściwą na podstawie art. 75</w:t>
      </w:r>
      <w:r w:rsidR="00F21102" w:rsidRPr="0090212C">
        <w:t xml:space="preserve"> ust. 4 Regulaminu oraz </w:t>
      </w:r>
      <w:r w:rsidR="00F21102">
        <w:t>przekazane pismem z dnia 9 lipca 2025</w:t>
      </w:r>
      <w:r w:rsidR="00F21102" w:rsidRPr="0090212C">
        <w:t xml:space="preserve"> r.</w:t>
      </w:r>
      <w:r w:rsidR="00F21102">
        <w:t xml:space="preserve"> zobowiązanie przedstawiciela Rady</w:t>
      </w:r>
      <w:r w:rsidR="00F21102" w:rsidRPr="0090212C">
        <w:t xml:space="preserve"> do zatwierdzenia stanowiska Parlament</w:t>
      </w:r>
      <w:r w:rsidR="00F21102">
        <w:t>u</w:t>
      </w:r>
      <w:r w:rsidR="00F21102" w:rsidRPr="0090212C">
        <w:t>, zgodnie z art. 294 ust. 4 Traktatu o funkcjonowaniu Unii Europejskiej,</w:t>
      </w:r>
    </w:p>
    <w:p w14:paraId="2513EC96" w14:textId="48774D3E" w:rsidR="00F87743" w:rsidRPr="00193CEE" w:rsidRDefault="00F87743" w:rsidP="00F87743">
      <w:pPr>
        <w:pStyle w:val="NormalHanging12a"/>
      </w:pPr>
      <w:r w:rsidRPr="00193CEE">
        <w:t>–</w:t>
      </w:r>
      <w:r w:rsidRPr="00193CEE">
        <w:tab/>
        <w:t>uwzględniając art. 60 Regulaminu,</w:t>
      </w:r>
    </w:p>
    <w:p w14:paraId="08680B77" w14:textId="77777777" w:rsidR="00F87743" w:rsidRPr="00193CEE" w:rsidRDefault="00F87743" w:rsidP="00F87743">
      <w:pPr>
        <w:pStyle w:val="NormalHanging12a"/>
      </w:pPr>
      <w:r w:rsidRPr="00193CEE">
        <w:t>–</w:t>
      </w:r>
      <w:r w:rsidRPr="00193CEE">
        <w:tab/>
        <w:t>uwzględniając sprawozdanie Komisji Transportu i Turystyki (A10-0033/2025),</w:t>
      </w:r>
    </w:p>
    <w:p w14:paraId="1A8C86F6" w14:textId="77777777" w:rsidR="00F87743" w:rsidRPr="00193CEE" w:rsidRDefault="00F87743" w:rsidP="00F87743">
      <w:pPr>
        <w:pStyle w:val="NormalHanging12a"/>
      </w:pPr>
      <w:r w:rsidRPr="00193CEE">
        <w:t>1.</w:t>
      </w:r>
      <w:r w:rsidRPr="00193CEE">
        <w:tab/>
        <w:t>przyjmuje poniższe stanowisko w pierwszym czytaniu;</w:t>
      </w:r>
    </w:p>
    <w:p w14:paraId="1C223DB9" w14:textId="77777777" w:rsidR="00F87743" w:rsidRPr="00193CEE" w:rsidRDefault="00F87743" w:rsidP="00F87743">
      <w:pPr>
        <w:pStyle w:val="NormalHanging12a"/>
      </w:pPr>
      <w:r w:rsidRPr="00193CEE">
        <w:t xml:space="preserve">2. </w:t>
      </w:r>
      <w:r w:rsidRPr="00193CEE">
        <w:tab/>
        <w:t xml:space="preserve">zwraca się do Komisji o ponowne przekazanie mu sprawy, jeśli zastąpi ona pierwotny </w:t>
      </w:r>
      <w:r w:rsidRPr="00193CEE">
        <w:lastRenderedPageBreak/>
        <w:t>wniosek, wprowadzi w nim istotne zmiany lub planuje ich wprowadzenie;</w:t>
      </w:r>
    </w:p>
    <w:p w14:paraId="68A69814" w14:textId="77777777" w:rsidR="00F87743" w:rsidRPr="00193CEE" w:rsidRDefault="00F87743" w:rsidP="00F87743">
      <w:pPr>
        <w:pStyle w:val="NormalHanging12a"/>
      </w:pPr>
      <w:r w:rsidRPr="00193CEE">
        <w:t>3.</w:t>
      </w:r>
      <w:r w:rsidRPr="00193CEE">
        <w:tab/>
        <w:t>zobowiązuje swoją przewodniczącą do przekazania stanowiska Parlamentu Radzie i Komisji oraz parlamentom narodowym.</w:t>
      </w:r>
    </w:p>
    <w:p w14:paraId="5A25281B" w14:textId="77777777" w:rsidR="00F87743" w:rsidRPr="00193CEE" w:rsidRDefault="00F87743" w:rsidP="00F87743">
      <w:pPr>
        <w:pStyle w:val="NormalHanging12a"/>
      </w:pPr>
    </w:p>
    <w:p w14:paraId="5E8082C7" w14:textId="77777777" w:rsidR="00F87743" w:rsidRPr="00193CEE" w:rsidRDefault="00F87743" w:rsidP="00F87743"/>
    <w:p w14:paraId="37060F3C" w14:textId="77777777" w:rsidR="000C0EEA" w:rsidRDefault="000C0EEA" w:rsidP="000C0EEA">
      <w:pPr>
        <w:widowControl/>
        <w:sectPr w:rsidR="000C0EEA" w:rsidSect="00193CE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BDCA11" w14:textId="23AEE059" w:rsidR="000C0EEA" w:rsidRDefault="000C0EEA" w:rsidP="000C0EEA">
      <w:pPr>
        <w:spacing w:after="240"/>
        <w:rPr>
          <w:b/>
        </w:rPr>
      </w:pPr>
      <w:r>
        <w:rPr>
          <w:b/>
        </w:rPr>
        <w:lastRenderedPageBreak/>
        <w:t>P10_TC1-COD(2024)0011</w:t>
      </w:r>
    </w:p>
    <w:p w14:paraId="48E4166F" w14:textId="13452519" w:rsidR="000C0EEA" w:rsidRPr="00294CCD" w:rsidRDefault="000C0EEA" w:rsidP="000C0EEA">
      <w:pPr>
        <w:rPr>
          <w:b/>
          <w:bCs/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7 października 2025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2025/... </w:t>
      </w:r>
      <w:r w:rsidRPr="00294CCD">
        <w:rPr>
          <w:b/>
        </w:rPr>
        <w:t>zmieniając</w:t>
      </w:r>
      <w:r w:rsidR="00737BA7">
        <w:rPr>
          <w:b/>
        </w:rPr>
        <w:t>ej</w:t>
      </w:r>
      <w:r w:rsidRPr="00294CCD">
        <w:rPr>
          <w:b/>
        </w:rPr>
        <w:t xml:space="preserve"> dyrektywę 2005/44/WE w sprawie zharmonizowanych usług informacji rzecznej (RIS) na śródlądowych drogach wodnych we Wspólnocie</w:t>
      </w:r>
    </w:p>
    <w:p w14:paraId="1757D616" w14:textId="731312F4" w:rsidR="00075DF8" w:rsidRPr="009B0F34" w:rsidRDefault="00075DF8" w:rsidP="00075DF8">
      <w:pPr>
        <w:tabs>
          <w:tab w:val="left" w:pos="-1134"/>
          <w:tab w:val="left" w:pos="739"/>
          <w:tab w:val="left" w:pos="1021"/>
          <w:tab w:val="left" w:pos="1099"/>
          <w:tab w:val="left" w:pos="1418"/>
          <w:tab w:val="left" w:pos="1700"/>
          <w:tab w:val="left" w:pos="1786"/>
          <w:tab w:val="left" w:pos="2266"/>
          <w:tab w:val="left" w:pos="2381"/>
          <w:tab w:val="left" w:pos="2833"/>
          <w:tab w:val="left" w:pos="2948"/>
          <w:tab w:val="left" w:pos="3399"/>
          <w:tab w:val="left" w:pos="3572"/>
          <w:tab w:val="left" w:pos="3966"/>
          <w:tab w:val="left" w:pos="4139"/>
          <w:tab w:val="left" w:pos="4532"/>
          <w:tab w:val="left" w:pos="4763"/>
          <w:tab w:val="left" w:pos="5098"/>
          <w:tab w:val="left" w:pos="5387"/>
          <w:tab w:val="left" w:pos="5665"/>
          <w:tab w:val="left" w:pos="5954"/>
          <w:tab w:val="left" w:pos="6231"/>
          <w:tab w:val="left" w:pos="6577"/>
          <w:tab w:val="left" w:pos="6798"/>
          <w:tab w:val="left" w:pos="7144"/>
          <w:tab w:val="left" w:pos="7364"/>
          <w:tab w:val="left" w:pos="7930"/>
        </w:tabs>
        <w:spacing w:before="240"/>
        <w:ind w:right="-7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dyrektywy (UE) 2025/</w:t>
      </w:r>
      <w:r>
        <w:rPr>
          <w:i/>
        </w:rPr>
        <w:t>2482</w:t>
      </w:r>
      <w:r w:rsidRPr="009B0F34">
        <w:rPr>
          <w:i/>
        </w:rPr>
        <w:t>.)</w:t>
      </w:r>
    </w:p>
    <w:p w14:paraId="4F2094DA" w14:textId="77777777" w:rsidR="000C0EEA" w:rsidRPr="00075DF8" w:rsidRDefault="000C0EEA" w:rsidP="00075DF8">
      <w:pPr>
        <w:spacing w:before="480" w:after="120" w:line="360" w:lineRule="auto"/>
      </w:pPr>
    </w:p>
    <w:sectPr w:rsidR="000C0EEA" w:rsidRPr="00075DF8" w:rsidSect="000C0E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89B0E" w14:textId="77777777" w:rsidR="000306E0" w:rsidRPr="00193CEE" w:rsidRDefault="000306E0">
      <w:r w:rsidRPr="00193CEE">
        <w:separator/>
      </w:r>
    </w:p>
  </w:endnote>
  <w:endnote w:type="continuationSeparator" w:id="0">
    <w:p w14:paraId="05E661B4" w14:textId="77777777" w:rsidR="000306E0" w:rsidRPr="00193CEE" w:rsidRDefault="000306E0">
      <w:r w:rsidRPr="00193C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DADC9" w14:textId="77777777" w:rsidR="00737BA7" w:rsidRDefault="00737B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9C808" w14:textId="5EACECFF" w:rsidR="00737BA7" w:rsidRPr="00737BA7" w:rsidRDefault="00737BA7" w:rsidP="00737B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F511D" w14:textId="77777777" w:rsidR="00737BA7" w:rsidRDefault="00737B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17900" w14:textId="77777777" w:rsidR="000306E0" w:rsidRPr="00193CEE" w:rsidRDefault="000306E0">
      <w:r w:rsidRPr="00193CEE">
        <w:separator/>
      </w:r>
    </w:p>
  </w:footnote>
  <w:footnote w:type="continuationSeparator" w:id="0">
    <w:p w14:paraId="02420E82" w14:textId="77777777" w:rsidR="000306E0" w:rsidRPr="00193CEE" w:rsidRDefault="000306E0">
      <w:r w:rsidRPr="00193CEE">
        <w:continuationSeparator/>
      </w:r>
    </w:p>
  </w:footnote>
  <w:footnote w:id="1">
    <w:p w14:paraId="30D4DCB7" w14:textId="5BF43331" w:rsidR="00F87743" w:rsidRPr="003A57A2" w:rsidRDefault="00F87743" w:rsidP="00193CEE">
      <w:pPr>
        <w:pStyle w:val="FootnoteText"/>
        <w:ind w:left="567" w:hanging="567"/>
        <w:rPr>
          <w:sz w:val="24"/>
          <w:lang w:val="fi-FI"/>
        </w:rPr>
      </w:pPr>
      <w:r w:rsidRPr="00F21102">
        <w:rPr>
          <w:rStyle w:val="FootnoteReference"/>
          <w:sz w:val="24"/>
          <w:szCs w:val="24"/>
          <w:lang w:val="pl-PL"/>
        </w:rPr>
        <w:footnoteRef/>
      </w:r>
      <w:r w:rsidR="00193CEE" w:rsidRPr="003A57A2">
        <w:rPr>
          <w:sz w:val="24"/>
          <w:szCs w:val="24"/>
          <w:lang w:val="fi-FI"/>
        </w:rPr>
        <w:t xml:space="preserve"> </w:t>
      </w:r>
      <w:r w:rsidR="00193CEE" w:rsidRPr="003A57A2">
        <w:rPr>
          <w:sz w:val="24"/>
          <w:szCs w:val="24"/>
          <w:lang w:val="fi-FI"/>
        </w:rPr>
        <w:tab/>
      </w:r>
      <w:r w:rsidR="005A0F64">
        <w:rPr>
          <w:sz w:val="24"/>
          <w:szCs w:val="24"/>
          <w:lang w:val="fi-FI"/>
        </w:rPr>
        <w:t>Dz.U.</w:t>
      </w:r>
      <w:r w:rsidR="00F21102" w:rsidRPr="003A57A2">
        <w:rPr>
          <w:sz w:val="24"/>
          <w:szCs w:val="24"/>
          <w:lang w:val="fi-FI"/>
        </w:rPr>
        <w:t xml:space="preserve"> C, C/2024/4064, 12.7.2024, ELI: </w:t>
      </w:r>
      <w:hyperlink r:id="rId1" w:history="1">
        <w:r w:rsidR="00F21102" w:rsidRPr="00F7649B">
          <w:rPr>
            <w:rStyle w:val="Hyperlink"/>
            <w:sz w:val="24"/>
            <w:szCs w:val="24"/>
            <w:lang w:val="fi-FI"/>
          </w:rPr>
          <w:t>http://data.europa.eu/eli/C/2024/4064/oj</w:t>
        </w:r>
      </w:hyperlink>
      <w:r w:rsidR="00F21102" w:rsidRPr="003A57A2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B6CB6" w14:textId="77777777" w:rsidR="00737BA7" w:rsidRDefault="00737B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EAE7E" w14:textId="77777777" w:rsidR="00737BA7" w:rsidRDefault="00737B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C464" w14:textId="77777777" w:rsidR="00737BA7" w:rsidRDefault="00737B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8904C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C00E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4AA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08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4BB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561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3CE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DE2D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6CD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2758272">
    <w:abstractNumId w:val="9"/>
  </w:num>
  <w:num w:numId="2" w16cid:durableId="63915491">
    <w:abstractNumId w:val="9"/>
  </w:num>
  <w:num w:numId="3" w16cid:durableId="771824589">
    <w:abstractNumId w:val="7"/>
  </w:num>
  <w:num w:numId="4" w16cid:durableId="347561224">
    <w:abstractNumId w:val="7"/>
  </w:num>
  <w:num w:numId="5" w16cid:durableId="1098868037">
    <w:abstractNumId w:val="6"/>
  </w:num>
  <w:num w:numId="6" w16cid:durableId="211119419">
    <w:abstractNumId w:val="6"/>
  </w:num>
  <w:num w:numId="7" w16cid:durableId="1962103739">
    <w:abstractNumId w:val="5"/>
  </w:num>
  <w:num w:numId="8" w16cid:durableId="1545171841">
    <w:abstractNumId w:val="5"/>
  </w:num>
  <w:num w:numId="9" w16cid:durableId="347298143">
    <w:abstractNumId w:val="4"/>
  </w:num>
  <w:num w:numId="10" w16cid:durableId="1170099894">
    <w:abstractNumId w:val="4"/>
  </w:num>
  <w:num w:numId="11" w16cid:durableId="149173693">
    <w:abstractNumId w:val="8"/>
  </w:num>
  <w:num w:numId="12" w16cid:durableId="1236889471">
    <w:abstractNumId w:val="8"/>
  </w:num>
  <w:num w:numId="13" w16cid:durableId="2036466598">
    <w:abstractNumId w:val="3"/>
  </w:num>
  <w:num w:numId="14" w16cid:durableId="1278374258">
    <w:abstractNumId w:val="3"/>
  </w:num>
  <w:num w:numId="15" w16cid:durableId="1117716553">
    <w:abstractNumId w:val="2"/>
  </w:num>
  <w:num w:numId="16" w16cid:durableId="1347824501">
    <w:abstractNumId w:val="2"/>
  </w:num>
  <w:num w:numId="17" w16cid:durableId="1935165324">
    <w:abstractNumId w:val="1"/>
  </w:num>
  <w:num w:numId="18" w16cid:durableId="1805537829">
    <w:abstractNumId w:val="1"/>
  </w:num>
  <w:num w:numId="19" w16cid:durableId="488517732">
    <w:abstractNumId w:val="0"/>
  </w:num>
  <w:num w:numId="20" w16cid:durableId="572357175">
    <w:abstractNumId w:val="0"/>
  </w:num>
  <w:num w:numId="21" w16cid:durableId="947196568">
    <w:abstractNumId w:val="9"/>
  </w:num>
  <w:num w:numId="22" w16cid:durableId="1132475685">
    <w:abstractNumId w:val="7"/>
  </w:num>
  <w:num w:numId="23" w16cid:durableId="919291675">
    <w:abstractNumId w:val="6"/>
  </w:num>
  <w:num w:numId="24" w16cid:durableId="2143497511">
    <w:abstractNumId w:val="5"/>
  </w:num>
  <w:num w:numId="25" w16cid:durableId="525951031">
    <w:abstractNumId w:val="4"/>
  </w:num>
  <w:num w:numId="26" w16cid:durableId="2026789536">
    <w:abstractNumId w:val="8"/>
  </w:num>
  <w:num w:numId="27" w16cid:durableId="1467047188">
    <w:abstractNumId w:val="3"/>
  </w:num>
  <w:num w:numId="28" w16cid:durableId="1381828780">
    <w:abstractNumId w:val="2"/>
  </w:num>
  <w:num w:numId="29" w16cid:durableId="790630929">
    <w:abstractNumId w:val="1"/>
  </w:num>
  <w:num w:numId="30" w16cid:durableId="1779325347">
    <w:abstractNumId w:val="0"/>
  </w:num>
  <w:num w:numId="31" w16cid:durableId="1700934935">
    <w:abstractNumId w:val="9"/>
  </w:num>
  <w:num w:numId="32" w16cid:durableId="180749342">
    <w:abstractNumId w:val="7"/>
  </w:num>
  <w:num w:numId="33" w16cid:durableId="188297554">
    <w:abstractNumId w:val="6"/>
  </w:num>
  <w:num w:numId="34" w16cid:durableId="33309691">
    <w:abstractNumId w:val="5"/>
  </w:num>
  <w:num w:numId="35" w16cid:durableId="1114054390">
    <w:abstractNumId w:val="4"/>
  </w:num>
  <w:num w:numId="36" w16cid:durableId="1681007305">
    <w:abstractNumId w:val="8"/>
  </w:num>
  <w:num w:numId="37" w16cid:durableId="254753478">
    <w:abstractNumId w:val="3"/>
  </w:num>
  <w:num w:numId="38" w16cid:durableId="981664167">
    <w:abstractNumId w:val="2"/>
  </w:num>
  <w:num w:numId="39" w16cid:durableId="981469562">
    <w:abstractNumId w:val="1"/>
  </w:num>
  <w:num w:numId="40" w16cid:durableId="1307664808">
    <w:abstractNumId w:val="0"/>
  </w:num>
  <w:num w:numId="41" w16cid:durableId="306278916">
    <w:abstractNumId w:val="10"/>
  </w:num>
  <w:num w:numId="42" w16cid:durableId="1032535213">
    <w:abstractNumId w:val="10"/>
  </w:num>
  <w:num w:numId="43" w16cid:durableId="1234657681">
    <w:abstractNumId w:val="10"/>
  </w:num>
  <w:num w:numId="44" w16cid:durableId="1095396286">
    <w:abstractNumId w:val="12"/>
  </w:num>
  <w:num w:numId="45" w16cid:durableId="7643776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PL"/>
    <w:docVar w:name="dvnumam" w:val="0"/>
    <w:docVar w:name="dvpe" w:val="766.881"/>
    <w:docVar w:name="dvrapporteur" w:val="Sprawozdawca: "/>
    <w:docVar w:name="dvstar" w:val="***I"/>
    <w:docVar w:name="dvtitre" w:val="Rezolucja Parlamentu Europejskiego z dnia  2025 r. w sprawie wniosku dotyczącego dyrektywy Parlamentu Europejskiego i Rady zmieniającej dyrektywę 2005/44/WE w sprawie zharmonizowanych usług informacji rzecznej (RIS) na śródlądowych drogach wodnych we Wspólnocie(COM(2024)0033 – C9-0014/2024 – 2024/0011(COD))"/>
  </w:docVars>
  <w:rsids>
    <w:rsidRoot w:val="000306E0"/>
    <w:rsid w:val="00002272"/>
    <w:rsid w:val="000306E0"/>
    <w:rsid w:val="00064002"/>
    <w:rsid w:val="000677B9"/>
    <w:rsid w:val="00075DF8"/>
    <w:rsid w:val="000831BA"/>
    <w:rsid w:val="000A1721"/>
    <w:rsid w:val="000A42CC"/>
    <w:rsid w:val="000C0EEA"/>
    <w:rsid w:val="000E7DD9"/>
    <w:rsid w:val="0010095E"/>
    <w:rsid w:val="00125B37"/>
    <w:rsid w:val="00187494"/>
    <w:rsid w:val="00193CEE"/>
    <w:rsid w:val="001F32AE"/>
    <w:rsid w:val="002767FF"/>
    <w:rsid w:val="002B18FE"/>
    <w:rsid w:val="002B5493"/>
    <w:rsid w:val="00343214"/>
    <w:rsid w:val="00361C00"/>
    <w:rsid w:val="00395FA1"/>
    <w:rsid w:val="003A57A2"/>
    <w:rsid w:val="003E039D"/>
    <w:rsid w:val="003E15D4"/>
    <w:rsid w:val="00411CCE"/>
    <w:rsid w:val="0041666E"/>
    <w:rsid w:val="00421060"/>
    <w:rsid w:val="00471C19"/>
    <w:rsid w:val="00483D68"/>
    <w:rsid w:val="004867E3"/>
    <w:rsid w:val="00494A28"/>
    <w:rsid w:val="004C0004"/>
    <w:rsid w:val="004C5D52"/>
    <w:rsid w:val="00503E7A"/>
    <w:rsid w:val="0050519A"/>
    <w:rsid w:val="005072A1"/>
    <w:rsid w:val="00514517"/>
    <w:rsid w:val="00545827"/>
    <w:rsid w:val="00560270"/>
    <w:rsid w:val="005A0F64"/>
    <w:rsid w:val="005C2342"/>
    <w:rsid w:val="005C2568"/>
    <w:rsid w:val="005F1B17"/>
    <w:rsid w:val="006037C0"/>
    <w:rsid w:val="006631B6"/>
    <w:rsid w:val="00680577"/>
    <w:rsid w:val="006F74FA"/>
    <w:rsid w:val="00731ADD"/>
    <w:rsid w:val="00734777"/>
    <w:rsid w:val="00737BA7"/>
    <w:rsid w:val="00747932"/>
    <w:rsid w:val="00751A4A"/>
    <w:rsid w:val="00756632"/>
    <w:rsid w:val="00762C74"/>
    <w:rsid w:val="0077367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FED"/>
    <w:rsid w:val="008C2AC6"/>
    <w:rsid w:val="00930C23"/>
    <w:rsid w:val="0093193B"/>
    <w:rsid w:val="009509D8"/>
    <w:rsid w:val="00950B64"/>
    <w:rsid w:val="00981893"/>
    <w:rsid w:val="00A1197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2D4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A9A"/>
    <w:rsid w:val="00E365E1"/>
    <w:rsid w:val="00E6085A"/>
    <w:rsid w:val="00E820A4"/>
    <w:rsid w:val="00EA08A6"/>
    <w:rsid w:val="00EA2AF5"/>
    <w:rsid w:val="00EB006A"/>
    <w:rsid w:val="00EB4772"/>
    <w:rsid w:val="00ED169E"/>
    <w:rsid w:val="00ED4235"/>
    <w:rsid w:val="00F04346"/>
    <w:rsid w:val="00F075DC"/>
    <w:rsid w:val="00F149E9"/>
    <w:rsid w:val="00F21102"/>
    <w:rsid w:val="00F5134D"/>
    <w:rsid w:val="00F74202"/>
    <w:rsid w:val="00F7649B"/>
    <w:rsid w:val="00F87713"/>
    <w:rsid w:val="00F8774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E1003"/>
  <w15:chartTrackingRefBased/>
  <w15:docId w15:val="{F01EDE73-148F-4451-A956-ECFE44E3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8774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8774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8774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8774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8774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87743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F87743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F87743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F87743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F8774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77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774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7743"/>
    <w:pPr>
      <w:spacing w:after="120"/>
    </w:pPr>
  </w:style>
  <w:style w:type="paragraph" w:customStyle="1" w:styleId="PageHeading">
    <w:name w:val="PageHeading"/>
    <w:basedOn w:val="Normal"/>
    <w:rsid w:val="00F877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7743"/>
    <w:rPr>
      <w:b/>
    </w:rPr>
  </w:style>
  <w:style w:type="paragraph" w:customStyle="1" w:styleId="NormalBold12a">
    <w:name w:val="NormalBold12a"/>
    <w:basedOn w:val="Normal"/>
    <w:rsid w:val="00F87743"/>
    <w:pPr>
      <w:spacing w:after="240"/>
    </w:pPr>
    <w:rPr>
      <w:b/>
    </w:rPr>
  </w:style>
  <w:style w:type="paragraph" w:customStyle="1" w:styleId="AmJustText">
    <w:name w:val="AmJustText"/>
    <w:basedOn w:val="Normal"/>
    <w:rsid w:val="00F8774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774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7743"/>
    <w:pPr>
      <w:spacing w:after="480"/>
      <w:ind w:left="1417"/>
    </w:pPr>
  </w:style>
  <w:style w:type="paragraph" w:customStyle="1" w:styleId="CoverNormal">
    <w:name w:val="CoverNormal"/>
    <w:basedOn w:val="Normal"/>
    <w:rsid w:val="00F87743"/>
    <w:pPr>
      <w:ind w:left="1418"/>
    </w:pPr>
  </w:style>
  <w:style w:type="paragraph" w:customStyle="1" w:styleId="AmCrossRef">
    <w:name w:val="AmCrossRef"/>
    <w:basedOn w:val="Normal"/>
    <w:rsid w:val="00F8774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774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774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774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774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774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77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743"/>
    <w:rPr>
      <w:sz w:val="24"/>
      <w:lang w:val="pl-PL"/>
    </w:rPr>
  </w:style>
  <w:style w:type="paragraph" w:customStyle="1" w:styleId="AmOrLang">
    <w:name w:val="AmOrLang"/>
    <w:basedOn w:val="Normal"/>
    <w:rsid w:val="00F8774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774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77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87743"/>
    <w:pPr>
      <w:spacing w:before="240"/>
    </w:pPr>
    <w:rPr>
      <w:b/>
    </w:rPr>
  </w:style>
  <w:style w:type="paragraph" w:customStyle="1" w:styleId="EPBody">
    <w:name w:val="EPBody"/>
    <w:basedOn w:val="Normal"/>
    <w:rsid w:val="00F8774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77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7743"/>
    <w:pPr>
      <w:spacing w:before="480" w:after="240"/>
    </w:pPr>
  </w:style>
  <w:style w:type="paragraph" w:customStyle="1" w:styleId="Lgendesigne">
    <w:name w:val="Légende signe"/>
    <w:basedOn w:val="Normal"/>
    <w:rsid w:val="00F8774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774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7743"/>
    <w:rPr>
      <w:sz w:val="18"/>
    </w:rPr>
  </w:style>
  <w:style w:type="paragraph" w:styleId="ListParagraph">
    <w:name w:val="List Paragraph"/>
    <w:basedOn w:val="Normal"/>
    <w:uiPriority w:val="34"/>
    <w:qFormat/>
    <w:rsid w:val="00F8774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F8774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F87743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F87743"/>
    <w:rPr>
      <w:sz w:val="22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F87743"/>
    <w:rPr>
      <w:noProof/>
      <w:sz w:val="24"/>
    </w:rPr>
  </w:style>
  <w:style w:type="paragraph" w:customStyle="1" w:styleId="Normal12">
    <w:name w:val="Normal12"/>
    <w:basedOn w:val="Normal"/>
    <w:link w:val="Normal12Char"/>
    <w:rsid w:val="00F8774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8774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8774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8774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8774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8774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87743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F8774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87743"/>
    <w:rPr>
      <w:b/>
      <w:sz w:val="24"/>
      <w:lang w:val="pl-PL"/>
    </w:rPr>
  </w:style>
  <w:style w:type="paragraph" w:customStyle="1" w:styleId="Normal12Italic">
    <w:name w:val="Normal12Italic"/>
    <w:basedOn w:val="Normal12"/>
    <w:rsid w:val="00F87743"/>
    <w:rPr>
      <w:i/>
    </w:rPr>
  </w:style>
  <w:style w:type="paragraph" w:customStyle="1" w:styleId="JustificationTitle">
    <w:name w:val="JustificationTitle"/>
    <w:basedOn w:val="Normal"/>
    <w:next w:val="Normal12"/>
    <w:rsid w:val="00F8774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8774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8774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877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8774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8774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8774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8774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F877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7743"/>
    <w:rPr>
      <w:rFonts w:ascii="Segoe UI" w:hAnsi="Segoe UI" w:cs="Segoe UI"/>
      <w:sz w:val="18"/>
      <w:szCs w:val="18"/>
      <w:lang w:val="pl-PL"/>
    </w:rPr>
  </w:style>
  <w:style w:type="paragraph" w:customStyle="1" w:styleId="Normal12a">
    <w:name w:val="Normal12a"/>
    <w:basedOn w:val="Normal"/>
    <w:rsid w:val="00F87743"/>
    <w:pPr>
      <w:spacing w:after="240"/>
    </w:pPr>
  </w:style>
  <w:style w:type="paragraph" w:customStyle="1" w:styleId="RollCallVotes">
    <w:name w:val="RollCallVotes"/>
    <w:basedOn w:val="Normal"/>
    <w:rsid w:val="00F8774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8774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8774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87743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F877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774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7743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87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7743"/>
    <w:rPr>
      <w:b/>
      <w:bCs/>
      <w:lang w:val="pl-PL"/>
    </w:rPr>
  </w:style>
  <w:style w:type="paragraph" w:styleId="Revision">
    <w:name w:val="Revision"/>
    <w:hidden/>
    <w:uiPriority w:val="99"/>
    <w:semiHidden/>
    <w:rsid w:val="00F21102"/>
    <w:rPr>
      <w:sz w:val="24"/>
      <w:lang w:val="pl-PL"/>
    </w:rPr>
  </w:style>
  <w:style w:type="paragraph" w:customStyle="1" w:styleId="NormalCenter12a">
    <w:name w:val="NormalCenter12a"/>
    <w:basedOn w:val="Normal"/>
    <w:rsid w:val="000C0EEA"/>
    <w:pPr>
      <w:spacing w:after="240"/>
      <w:jc w:val="center"/>
    </w:pPr>
  </w:style>
  <w:style w:type="paragraph" w:customStyle="1" w:styleId="Point0">
    <w:name w:val="Point 0"/>
    <w:basedOn w:val="Normal"/>
    <w:rsid w:val="000C0EE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C0EEA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C0EEA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0C0EE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C0EEA"/>
    <w:pPr>
      <w:widowControl/>
      <w:spacing w:before="120" w:after="120" w:line="360" w:lineRule="auto"/>
      <w:ind w:left="709" w:hanging="709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C0EEA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C0EEA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CharCharChar1">
    <w:name w:val="Char Char Char1"/>
    <w:basedOn w:val="Normal"/>
    <w:link w:val="FootnoteReference"/>
    <w:uiPriority w:val="99"/>
    <w:rsid w:val="000C0EEA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737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7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2026-01-08T07:59:00Z</dcterms:created>
  <dcterms:modified xsi:type="dcterms:W3CDTF">2026-01-08T07:59:00Z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