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53E6D" w14:paraId="2F2EEC1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3AEA3E" w14:textId="77777777" w:rsidR="00757DD5" w:rsidRPr="00953E6D" w:rsidRDefault="00953E6D" w:rsidP="00425111">
            <w:pPr>
              <w:pStyle w:val="EPName"/>
              <w:rPr>
                <w:lang w:val="bg-BG"/>
              </w:rPr>
            </w:pPr>
            <w:r w:rsidRPr="00953E6D">
              <w:rPr>
                <w:lang w:val="bg-BG"/>
              </w:rPr>
              <w:t>Европейски парламент</w:t>
            </w:r>
          </w:p>
          <w:p w14:paraId="7E394514" w14:textId="77777777" w:rsidR="00757DD5" w:rsidRPr="00953E6D" w:rsidRDefault="00953E6D" w:rsidP="00425111">
            <w:pPr>
              <w:pStyle w:val="EPTerm"/>
              <w:rPr>
                <w:rStyle w:val="HideTWBExt"/>
                <w:vanish w:val="0"/>
                <w:lang w:val="bg-BG"/>
              </w:rPr>
            </w:pPr>
            <w:r>
              <w:rPr>
                <w:lang w:val="bg-BG"/>
              </w:rPr>
              <w:t>2024 – </w:t>
            </w:r>
            <w:r w:rsidRPr="00953E6D">
              <w:rPr>
                <w:lang w:val="bg-BG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761C1A6E" w14:textId="77777777" w:rsidR="00757DD5" w:rsidRPr="00953E6D" w:rsidRDefault="00172070" w:rsidP="00425111">
            <w:pPr>
              <w:pStyle w:val="EPLogo"/>
              <w:rPr>
                <w:lang w:val="bg-BG"/>
              </w:rPr>
            </w:pPr>
            <w:r w:rsidRPr="00953E6D">
              <w:rPr>
                <w:noProof/>
              </w:rPr>
              <w:drawing>
                <wp:inline distT="0" distB="0" distL="0" distR="0" wp14:anchorId="6B1C57B6" wp14:editId="395DDB5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2316A0" w14:textId="77777777" w:rsidR="008E7632" w:rsidRPr="00953E6D" w:rsidRDefault="008E7632" w:rsidP="008E7632">
      <w:pPr>
        <w:pStyle w:val="LineTop"/>
        <w:rPr>
          <w:lang w:val="bg-BG"/>
        </w:rPr>
      </w:pPr>
    </w:p>
    <w:p w14:paraId="7B27D8C7" w14:textId="77777777" w:rsidR="008E7632" w:rsidRPr="00953E6D" w:rsidRDefault="00953E6D" w:rsidP="008E7632">
      <w:pPr>
        <w:pStyle w:val="ZSessionDoc"/>
        <w:rPr>
          <w:b/>
          <w:i w:val="0"/>
          <w:lang w:val="bg-BG"/>
        </w:rPr>
      </w:pPr>
      <w:r w:rsidRPr="00953E6D">
        <w:rPr>
          <w:b/>
          <w:i w:val="0"/>
          <w:lang w:val="bg-BG"/>
        </w:rPr>
        <w:t>ПРИЕТИ ТЕКСТОВЕ</w:t>
      </w:r>
    </w:p>
    <w:p w14:paraId="42B456A2" w14:textId="77777777" w:rsidR="008E7632" w:rsidRPr="00953E6D" w:rsidRDefault="00953E6D" w:rsidP="008E7632">
      <w:pPr>
        <w:pStyle w:val="LineBottom"/>
        <w:rPr>
          <w:lang w:val="bg-BG"/>
        </w:rPr>
      </w:pPr>
      <w:r w:rsidRPr="00953E6D">
        <w:rPr>
          <w:rFonts w:cs="Arial"/>
          <w:i/>
          <w:sz w:val="20"/>
          <w:szCs w:val="22"/>
          <w:lang w:val="bg-BG"/>
        </w:rPr>
        <w:t xml:space="preserve"> </w:t>
      </w:r>
    </w:p>
    <w:p w14:paraId="1B6C66EF" w14:textId="10EACE89" w:rsidR="009C4014" w:rsidRPr="00953E6D" w:rsidRDefault="00953E6D" w:rsidP="008E7632">
      <w:pPr>
        <w:pStyle w:val="ATHeading1"/>
        <w:spacing w:before="480"/>
        <w:rPr>
          <w:lang w:val="bg-BG"/>
        </w:rPr>
      </w:pPr>
      <w:bookmarkStart w:id="0" w:name="TA_Heading"/>
      <w:r w:rsidRPr="00953E6D">
        <w:rPr>
          <w:lang w:val="bg-BG"/>
        </w:rPr>
        <w:t>P10_TA(2025)</w:t>
      </w:r>
      <w:bookmarkStart w:id="1" w:name="TANumber"/>
      <w:bookmarkEnd w:id="0"/>
      <w:r w:rsidRPr="00953E6D">
        <w:rPr>
          <w:lang w:val="bg-BG"/>
        </w:rPr>
        <w:t>0</w:t>
      </w:r>
      <w:r w:rsidR="00F702BD">
        <w:rPr>
          <w:lang w:val="bg-BG"/>
        </w:rPr>
        <w:t>211</w:t>
      </w:r>
      <w:bookmarkEnd w:id="1"/>
    </w:p>
    <w:p w14:paraId="28B5AFC0" w14:textId="06FC74C9" w:rsidR="009C4014" w:rsidRPr="00953E6D" w:rsidRDefault="00A7443B" w:rsidP="00953E6D">
      <w:pPr>
        <w:pStyle w:val="ATHeading2"/>
        <w:rPr>
          <w:lang w:val="bg-BG"/>
        </w:rPr>
      </w:pPr>
      <w:r w:rsidRPr="00C43E21">
        <w:rPr>
          <w:lang w:val="ru-RU"/>
        </w:rPr>
        <w:t>Удължаване на дерогацията за тежкотоварните превозни средства с нулеви емисии</w:t>
      </w:r>
      <w:r w:rsidR="009C4014" w:rsidRPr="00953E6D">
        <w:rPr>
          <w:lang w:val="bg-BG"/>
        </w:rPr>
        <w:t xml:space="preserve"> </w:t>
      </w:r>
      <w:bookmarkStart w:id="2" w:name="Etoiles"/>
      <w:bookmarkEnd w:id="2"/>
    </w:p>
    <w:p w14:paraId="5D2412D1" w14:textId="4FD1234D" w:rsidR="009C4014" w:rsidRPr="00953E6D" w:rsidRDefault="009C4014" w:rsidP="009C4014">
      <w:pPr>
        <w:rPr>
          <w:i/>
          <w:vanish/>
          <w:lang w:val="bg-BG"/>
        </w:rPr>
      </w:pPr>
      <w:r w:rsidRPr="00953E6D">
        <w:rPr>
          <w:i/>
          <w:lang w:val="bg-BG"/>
        </w:rPr>
        <w:fldChar w:fldCharType="begin"/>
      </w:r>
      <w:r w:rsidRPr="00953E6D">
        <w:rPr>
          <w:i/>
          <w:lang w:val="bg-BG"/>
        </w:rPr>
        <w:instrText xml:space="preserve"> TC"</w:instrText>
      </w:r>
      <w:bookmarkStart w:id="3" w:name="DocNumber"/>
      <w:r w:rsidR="00953E6D" w:rsidRPr="00953E6D">
        <w:rPr>
          <w:i/>
          <w:lang w:val="bg-BG"/>
        </w:rPr>
        <w:instrText>(C10-0</w:instrText>
      </w:r>
      <w:r w:rsidR="00EC08BF" w:rsidRPr="00C43E21">
        <w:rPr>
          <w:i/>
          <w:lang w:val="ru-RU"/>
        </w:rPr>
        <w:instrText>130</w:instrText>
      </w:r>
      <w:r w:rsidR="00953E6D" w:rsidRPr="00953E6D">
        <w:rPr>
          <w:i/>
          <w:lang w:val="bg-BG"/>
        </w:rPr>
        <w:instrText>/2025)</w:instrText>
      </w:r>
      <w:bookmarkEnd w:id="3"/>
      <w:r w:rsidRPr="00953E6D">
        <w:rPr>
          <w:i/>
          <w:lang w:val="bg-BG"/>
        </w:rPr>
        <w:instrText xml:space="preserve">"\l3 \n&gt; \* MERGEFORMAT </w:instrText>
      </w:r>
      <w:r w:rsidRPr="00953E6D">
        <w:rPr>
          <w:i/>
          <w:lang w:val="bg-BG"/>
        </w:rPr>
        <w:fldChar w:fldCharType="end"/>
      </w:r>
    </w:p>
    <w:p w14:paraId="4BF2D35C" w14:textId="28E3083A" w:rsidR="00953E6D" w:rsidRPr="00EC08BF" w:rsidRDefault="00953E6D" w:rsidP="009C4014">
      <w:pPr>
        <w:rPr>
          <w:vanish/>
          <w:lang w:val="bg-BG"/>
        </w:rPr>
      </w:pPr>
      <w:bookmarkStart w:id="4" w:name="Commission"/>
      <w:r w:rsidRPr="00953E6D">
        <w:rPr>
          <w:vanish/>
          <w:lang w:val="bg-BG"/>
        </w:rPr>
        <w:t xml:space="preserve">Комисия по </w:t>
      </w:r>
      <w:r w:rsidR="00EC08BF">
        <w:rPr>
          <w:vanish/>
          <w:lang w:val="bg-BG"/>
        </w:rPr>
        <w:t>транспорт и туризъм</w:t>
      </w:r>
    </w:p>
    <w:p w14:paraId="3DA35ECB" w14:textId="06E23B4D" w:rsidR="009C4014" w:rsidRPr="004261AA" w:rsidRDefault="00953E6D" w:rsidP="009C4014">
      <w:pPr>
        <w:rPr>
          <w:vanish/>
          <w:lang w:val="ru-RU"/>
        </w:rPr>
      </w:pPr>
      <w:bookmarkStart w:id="5" w:name="PE"/>
      <w:bookmarkEnd w:id="4"/>
      <w:r w:rsidRPr="00953E6D">
        <w:rPr>
          <w:vanish/>
          <w:lang w:val="bg-BG"/>
        </w:rPr>
        <w:t>PE</w:t>
      </w:r>
      <w:bookmarkEnd w:id="5"/>
      <w:r w:rsidR="00C43E21" w:rsidRPr="004261AA">
        <w:rPr>
          <w:vanish/>
          <w:lang w:val="ru-RU"/>
        </w:rPr>
        <w:t>777.284</w:t>
      </w:r>
    </w:p>
    <w:p w14:paraId="3F785A94" w14:textId="1B0226AD" w:rsidR="00953E6D" w:rsidRDefault="00953E6D" w:rsidP="00953E6D">
      <w:pPr>
        <w:pStyle w:val="ATHeading3"/>
        <w:rPr>
          <w:lang w:val="bg-BG"/>
        </w:rPr>
      </w:pPr>
      <w:bookmarkStart w:id="6" w:name="Sujet"/>
      <w:r w:rsidRPr="00953E6D">
        <w:rPr>
          <w:lang w:val="bg-BG"/>
        </w:rPr>
        <w:t xml:space="preserve">Законодателна резолюция на Европейския парламент от </w:t>
      </w:r>
      <w:r w:rsidR="00EC08BF" w:rsidRPr="00C43E21">
        <w:rPr>
          <w:lang w:val="ru-RU"/>
        </w:rPr>
        <w:t xml:space="preserve">7 </w:t>
      </w:r>
      <w:r w:rsidR="00EC08BF">
        <w:rPr>
          <w:lang w:val="bg-BG"/>
        </w:rPr>
        <w:t>октомври</w:t>
      </w:r>
      <w:r w:rsidRPr="00953E6D">
        <w:rPr>
          <w:lang w:val="bg-BG"/>
        </w:rPr>
        <w:t xml:space="preserve"> 2025</w:t>
      </w:r>
      <w:r>
        <w:rPr>
          <w:lang w:val="bg-BG"/>
        </w:rPr>
        <w:t> г.</w:t>
      </w:r>
      <w:r w:rsidRPr="00953E6D">
        <w:rPr>
          <w:lang w:val="bg-BG"/>
        </w:rPr>
        <w:t xml:space="preserve"> </w:t>
      </w:r>
      <w:r>
        <w:rPr>
          <w:lang w:val="bg-BG"/>
        </w:rPr>
        <w:t xml:space="preserve">относно предложението за </w:t>
      </w:r>
      <w:r w:rsidR="00EC08BF">
        <w:rPr>
          <w:lang w:val="bg-BG"/>
        </w:rPr>
        <w:t>директива</w:t>
      </w:r>
      <w:r>
        <w:rPr>
          <w:lang w:val="bg-BG"/>
        </w:rPr>
        <w:t xml:space="preserve"> на Европейския парламент и на Съвета </w:t>
      </w:r>
      <w:r w:rsidR="00A7443B" w:rsidRPr="00C43E21">
        <w:rPr>
          <w:lang w:val="ru-RU"/>
        </w:rPr>
        <w:t>за изменение на Директива</w:t>
      </w:r>
      <w:r w:rsidR="00A7443B" w:rsidRPr="00A7443B">
        <w:t> </w:t>
      </w:r>
      <w:r w:rsidR="00A7443B" w:rsidRPr="00C43E21">
        <w:rPr>
          <w:lang w:val="ru-RU"/>
        </w:rPr>
        <w:t>1999/62/ЕО по отношение на удължаването на периода, през който тежкотоварните превозни средства с нулеви емисии могат да се ползват от значително намалени ставки за таксите за инфраструктура или таксите за ползване или от освобождавания от плащането им</w:t>
      </w:r>
      <w:r w:rsidRPr="00953E6D">
        <w:rPr>
          <w:lang w:val="bg-BG"/>
        </w:rPr>
        <w:t xml:space="preserve"> </w:t>
      </w:r>
      <w:bookmarkStart w:id="7" w:name="References"/>
      <w:bookmarkEnd w:id="6"/>
      <w:r w:rsidR="00EC08BF" w:rsidRPr="00C43E21">
        <w:rPr>
          <w:lang w:val="ru-RU"/>
        </w:rPr>
        <w:t>(</w:t>
      </w:r>
      <w:r w:rsidR="00EC08BF">
        <w:rPr>
          <w:lang w:val="en-GB"/>
        </w:rPr>
        <w:t>COM</w:t>
      </w:r>
      <w:r w:rsidR="00EC08BF" w:rsidRPr="00C43E21">
        <w:rPr>
          <w:lang w:val="ru-RU"/>
        </w:rPr>
        <w:t xml:space="preserve">(2025)0348 – </w:t>
      </w:r>
      <w:r w:rsidR="00EC08BF">
        <w:rPr>
          <w:lang w:val="en-GB"/>
        </w:rPr>
        <w:t>C</w:t>
      </w:r>
      <w:r w:rsidR="00EC08BF" w:rsidRPr="00C43E21">
        <w:rPr>
          <w:lang w:val="ru-RU"/>
        </w:rPr>
        <w:t>10-0130/2025 – 2025/0188(</w:t>
      </w:r>
      <w:r w:rsidR="00EC08BF" w:rsidRPr="00EB76A9">
        <w:rPr>
          <w:lang w:val="en-GB"/>
        </w:rPr>
        <w:t>COD</w:t>
      </w:r>
      <w:r w:rsidR="00EC08BF" w:rsidRPr="00C43E21">
        <w:rPr>
          <w:lang w:val="ru-RU"/>
        </w:rPr>
        <w:t>))</w:t>
      </w:r>
    </w:p>
    <w:p w14:paraId="0737A886" w14:textId="77777777" w:rsidR="009C4014" w:rsidRPr="00953E6D" w:rsidRDefault="00953E6D" w:rsidP="00953E6D">
      <w:pPr>
        <w:pStyle w:val="ATHeading3"/>
        <w:rPr>
          <w:lang w:val="bg-BG"/>
        </w:rPr>
      </w:pPr>
      <w:r>
        <w:rPr>
          <w:lang w:val="bg-BG"/>
        </w:rPr>
        <w:t>(</w:t>
      </w:r>
      <w:r w:rsidRPr="0005289C">
        <w:rPr>
          <w:szCs w:val="24"/>
          <w:lang w:val="bg-BG"/>
        </w:rPr>
        <w:t>Обикновена законодателна процедура:</w:t>
      </w:r>
      <w:r w:rsidRPr="00EC08BF">
        <w:rPr>
          <w:szCs w:val="24"/>
          <w:lang w:val="bg-BG"/>
        </w:rPr>
        <w:t xml:space="preserve"> </w:t>
      </w:r>
      <w:r w:rsidRPr="0005289C">
        <w:rPr>
          <w:szCs w:val="24"/>
          <w:lang w:val="bg-BG"/>
        </w:rPr>
        <w:t>първо четене</w:t>
      </w:r>
      <w:r w:rsidRPr="00953E6D">
        <w:rPr>
          <w:lang w:val="bg-BG"/>
        </w:rPr>
        <w:t>)</w:t>
      </w:r>
      <w:bookmarkEnd w:id="7"/>
    </w:p>
    <w:p w14:paraId="7D48DE77" w14:textId="77777777" w:rsidR="006E5420" w:rsidRPr="00953E6D" w:rsidRDefault="00953E6D" w:rsidP="008B1C2E">
      <w:pPr>
        <w:pStyle w:val="Normal12"/>
        <w:spacing w:before="360"/>
        <w:rPr>
          <w:i/>
          <w:szCs w:val="24"/>
          <w:lang w:val="bg-BG"/>
        </w:rPr>
      </w:pPr>
      <w:bookmarkStart w:id="8" w:name="TextBodyBegin"/>
      <w:bookmarkEnd w:id="8"/>
      <w:r w:rsidRPr="00953E6D">
        <w:rPr>
          <w:i/>
          <w:szCs w:val="24"/>
          <w:lang w:val="bg-BG"/>
        </w:rPr>
        <w:t>Европейският парламент,</w:t>
      </w:r>
    </w:p>
    <w:p w14:paraId="6F8B6780" w14:textId="797A0990" w:rsidR="009F28EF" w:rsidRPr="00EC08BF" w:rsidRDefault="00953E6D" w:rsidP="00953E6D">
      <w:pPr>
        <w:pStyle w:val="Normal12"/>
        <w:ind w:left="567" w:hanging="567"/>
        <w:rPr>
          <w:lang w:val="bg-BG"/>
        </w:rPr>
      </w:pPr>
      <w:r>
        <w:rPr>
          <w:szCs w:val="24"/>
          <w:lang w:val="bg-BG"/>
        </w:rPr>
        <w:t>–</w:t>
      </w:r>
      <w:r>
        <w:rPr>
          <w:szCs w:val="24"/>
          <w:lang w:val="bg-BG"/>
        </w:rPr>
        <w:tab/>
      </w:r>
      <w:r w:rsidRPr="00953E6D">
        <w:rPr>
          <w:szCs w:val="24"/>
          <w:lang w:val="bg-BG"/>
        </w:rPr>
        <w:t xml:space="preserve">като взе предвид предложението на Комисията до Парламента и до Съвета </w:t>
      </w:r>
      <w:r w:rsidR="00EC08BF" w:rsidRPr="00C43E21">
        <w:rPr>
          <w:lang w:val="ru-RU"/>
        </w:rPr>
        <w:t>(</w:t>
      </w:r>
      <w:r w:rsidR="00EC08BF" w:rsidRPr="00EB76A9">
        <w:t>COM</w:t>
      </w:r>
      <w:r w:rsidR="00EC08BF" w:rsidRPr="00C43E21">
        <w:rPr>
          <w:lang w:val="ru-RU"/>
        </w:rPr>
        <w:t>(2025)0348)</w:t>
      </w:r>
      <w:r w:rsidRPr="00EC08BF">
        <w:rPr>
          <w:lang w:val="bg-BG"/>
        </w:rPr>
        <w:t>,</w:t>
      </w:r>
    </w:p>
    <w:p w14:paraId="520E8579" w14:textId="7C78A32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953E6D">
        <w:rPr>
          <w:lang w:val="bg-BG"/>
        </w:rPr>
        <w:t xml:space="preserve">като взе </w:t>
      </w:r>
      <w:r>
        <w:rPr>
          <w:lang w:val="bg-BG"/>
        </w:rPr>
        <w:t xml:space="preserve">предвид член 294, параграф 2 и </w:t>
      </w:r>
      <w:r w:rsidRPr="00953E6D">
        <w:rPr>
          <w:lang w:val="bg-BG"/>
        </w:rPr>
        <w:t>член</w:t>
      </w:r>
      <w:r>
        <w:rPr>
          <w:lang w:val="bg-BG"/>
        </w:rPr>
        <w:t> </w:t>
      </w:r>
      <w:r w:rsidR="00EC08BF">
        <w:rPr>
          <w:lang w:val="bg-BG"/>
        </w:rPr>
        <w:t xml:space="preserve">114 </w:t>
      </w:r>
      <w:r w:rsidRPr="00953E6D">
        <w:rPr>
          <w:lang w:val="bg-BG"/>
        </w:rPr>
        <w:t>от Договора за функционирането на Европейския съюз, съгласно които Комисията е внесла предложението в Парламента</w:t>
      </w:r>
      <w:r w:rsidRPr="00EC08BF">
        <w:rPr>
          <w:lang w:val="bg-BG"/>
        </w:rPr>
        <w:t xml:space="preserve"> </w:t>
      </w:r>
      <w:r w:rsidR="00EC08BF" w:rsidRPr="00C43E21">
        <w:rPr>
          <w:lang w:val="ru-RU"/>
        </w:rPr>
        <w:t>(</w:t>
      </w:r>
      <w:r w:rsidR="00EC08BF" w:rsidRPr="00EB76A9">
        <w:t>C</w:t>
      </w:r>
      <w:r w:rsidR="00EC08BF" w:rsidRPr="00C43E21">
        <w:rPr>
          <w:lang w:val="ru-RU"/>
        </w:rPr>
        <w:t>10-0130/2025</w:t>
      </w:r>
      <w:r w:rsidRPr="00EC08BF">
        <w:rPr>
          <w:lang w:val="bg-BG"/>
        </w:rPr>
        <w:t>)</w:t>
      </w:r>
      <w:r w:rsidRPr="00953E6D">
        <w:rPr>
          <w:lang w:val="bg-BG"/>
        </w:rPr>
        <w:t xml:space="preserve">, </w:t>
      </w:r>
    </w:p>
    <w:p w14:paraId="1223430F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953E6D">
        <w:rPr>
          <w:lang w:val="bg-BG"/>
        </w:rPr>
        <w:t xml:space="preserve">като взе </w:t>
      </w:r>
      <w:r>
        <w:rPr>
          <w:lang w:val="bg-BG"/>
        </w:rPr>
        <w:t xml:space="preserve">предвид член 294, параграф 3 </w:t>
      </w:r>
      <w:r w:rsidRPr="00953E6D">
        <w:rPr>
          <w:lang w:val="bg-BG"/>
        </w:rPr>
        <w:t xml:space="preserve">от Договора за функционирането на Европейския съюз, </w:t>
      </w:r>
    </w:p>
    <w:p w14:paraId="6DD05097" w14:textId="3E92A7C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="00EC08BF" w:rsidRPr="00953E6D">
        <w:rPr>
          <w:lang w:val="bg-BG"/>
        </w:rPr>
        <w:t xml:space="preserve">като взе </w:t>
      </w:r>
      <w:r w:rsidR="00EC08BF">
        <w:rPr>
          <w:lang w:val="bg-BG"/>
        </w:rPr>
        <w:t>предвид становището на</w:t>
      </w:r>
      <w:r w:rsidRPr="00953E6D">
        <w:rPr>
          <w:lang w:val="bg-BG"/>
        </w:rPr>
        <w:t xml:space="preserve"> </w:t>
      </w:r>
      <w:r w:rsidR="0097750F" w:rsidRPr="00EC08BF">
        <w:rPr>
          <w:lang w:val="bg-BG"/>
        </w:rPr>
        <w:t>Европейския икономически и социален комитет</w:t>
      </w:r>
      <w:r w:rsidR="00EC08BF">
        <w:rPr>
          <w:lang w:val="bg-BG"/>
        </w:rPr>
        <w:t xml:space="preserve"> от 1</w:t>
      </w:r>
      <w:r w:rsidR="00040A0E">
        <w:rPr>
          <w:lang w:val="bg-BG"/>
        </w:rPr>
        <w:t>8</w:t>
      </w:r>
      <w:r w:rsidR="00EC08BF">
        <w:rPr>
          <w:lang w:val="bg-BG"/>
        </w:rPr>
        <w:t xml:space="preserve"> септември 2025</w:t>
      </w:r>
      <w:r w:rsidR="00EC08BF">
        <w:rPr>
          <w:rStyle w:val="FootnoteReference"/>
          <w:lang w:val="bg-BG"/>
        </w:rPr>
        <w:footnoteReference w:id="1"/>
      </w:r>
      <w:r w:rsidRPr="00953E6D">
        <w:rPr>
          <w:lang w:val="bg-BG"/>
        </w:rPr>
        <w:t>,</w:t>
      </w:r>
    </w:p>
    <w:p w14:paraId="249D051F" w14:textId="311FDC3C" w:rsidR="00EC08BF" w:rsidRDefault="00EC08BF" w:rsidP="00040A0E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  <w:t xml:space="preserve">след консултация с Комитета на регионите, </w:t>
      </w:r>
    </w:p>
    <w:p w14:paraId="6BB0AF42" w14:textId="3C11B562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953E6D">
        <w:rPr>
          <w:lang w:val="bg-BG"/>
        </w:rPr>
        <w:t xml:space="preserve">като взе предвид </w:t>
      </w:r>
      <w:r>
        <w:rPr>
          <w:lang w:val="bg-BG"/>
        </w:rPr>
        <w:t>поетия с писмо от 1</w:t>
      </w:r>
      <w:r w:rsidR="00EC08BF">
        <w:rPr>
          <w:lang w:val="bg-BG"/>
        </w:rPr>
        <w:t>0</w:t>
      </w:r>
      <w:r w:rsidRPr="00953E6D">
        <w:rPr>
          <w:lang w:val="bg-BG"/>
        </w:rPr>
        <w:t xml:space="preserve"> </w:t>
      </w:r>
      <w:r w:rsidR="00EC08BF">
        <w:rPr>
          <w:lang w:val="bg-BG"/>
        </w:rPr>
        <w:t>септември</w:t>
      </w:r>
      <w:r w:rsidRPr="00953E6D">
        <w:rPr>
          <w:lang w:val="bg-BG"/>
        </w:rPr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</w:t>
      </w:r>
      <w:r w:rsidRPr="00953E6D">
        <w:rPr>
          <w:lang w:val="bg-BG"/>
        </w:rPr>
        <w:lastRenderedPageBreak/>
        <w:t>Европейския съюз,</w:t>
      </w:r>
    </w:p>
    <w:p w14:paraId="7440614C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953E6D">
        <w:rPr>
          <w:lang w:val="bg-BG"/>
        </w:rPr>
        <w:t>като взе предвид член</w:t>
      </w:r>
      <w:r>
        <w:rPr>
          <w:lang w:val="bg-BG"/>
        </w:rPr>
        <w:t>ове</w:t>
      </w:r>
      <w:r w:rsidRPr="00953E6D">
        <w:rPr>
          <w:lang w:val="bg-BG"/>
        </w:rPr>
        <w:t xml:space="preserve"> </w:t>
      </w:r>
      <w:r>
        <w:rPr>
          <w:lang w:val="bg-BG"/>
        </w:rPr>
        <w:t>60</w:t>
      </w:r>
      <w:r w:rsidRPr="00953E6D">
        <w:rPr>
          <w:lang w:val="bg-BG"/>
        </w:rPr>
        <w:t xml:space="preserve"> и 1</w:t>
      </w:r>
      <w:r>
        <w:rPr>
          <w:lang w:val="bg-BG"/>
        </w:rPr>
        <w:t>70</w:t>
      </w:r>
      <w:r w:rsidRPr="00953E6D">
        <w:rPr>
          <w:lang w:val="bg-BG"/>
        </w:rPr>
        <w:t xml:space="preserve"> от своя Правилник за дейността,</w:t>
      </w:r>
    </w:p>
    <w:p w14:paraId="64E19738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1.</w:t>
      </w:r>
      <w:r>
        <w:rPr>
          <w:lang w:val="bg-BG"/>
        </w:rPr>
        <w:tab/>
      </w:r>
      <w:r w:rsidRPr="00953E6D">
        <w:rPr>
          <w:lang w:val="bg-BG"/>
        </w:rPr>
        <w:t>приема изложената по-долу позиция на първо четене;</w:t>
      </w:r>
    </w:p>
    <w:p w14:paraId="3D732DDD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2.</w:t>
      </w:r>
      <w:r>
        <w:rPr>
          <w:lang w:val="bg-BG"/>
        </w:rPr>
        <w:tab/>
      </w:r>
      <w:r w:rsidRPr="00953E6D">
        <w:rPr>
          <w:lang w:val="bg-BG"/>
        </w:rPr>
        <w:t xml:space="preserve"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 </w:t>
      </w:r>
    </w:p>
    <w:p w14:paraId="06B34E0E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3.</w:t>
      </w:r>
      <w:r>
        <w:rPr>
          <w:lang w:val="bg-BG"/>
        </w:rPr>
        <w:tab/>
      </w:r>
      <w:r w:rsidRPr="00953E6D">
        <w:rPr>
          <w:lang w:val="bg-BG"/>
        </w:rPr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27C62F9A" w14:textId="77777777" w:rsidR="00953E6D" w:rsidRDefault="00953E6D" w:rsidP="00953E6D">
      <w:pPr>
        <w:pStyle w:val="Normal12"/>
        <w:ind w:left="567" w:hanging="567"/>
        <w:rPr>
          <w:szCs w:val="24"/>
          <w:lang w:val="bg-BG"/>
        </w:rPr>
        <w:sectPr w:rsidR="00953E6D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BDA8E52" w14:textId="77777777" w:rsidR="00EC08BF" w:rsidRDefault="00EC08BF" w:rsidP="00953E6D">
      <w:pPr>
        <w:pStyle w:val="Normal12"/>
        <w:rPr>
          <w:b/>
          <w:bCs/>
          <w:color w:val="000000"/>
          <w:lang w:val="bg-BG"/>
        </w:rPr>
      </w:pPr>
      <w:r w:rsidRPr="00924F7E">
        <w:rPr>
          <w:b/>
          <w:bCs/>
          <w:color w:val="000000"/>
        </w:rPr>
        <w:lastRenderedPageBreak/>
        <w:t>P</w:t>
      </w:r>
      <w:r w:rsidRPr="00C43E21">
        <w:rPr>
          <w:b/>
          <w:bCs/>
          <w:color w:val="000000"/>
          <w:lang w:val="ru-RU"/>
        </w:rPr>
        <w:t>10_</w:t>
      </w:r>
      <w:r w:rsidRPr="00924F7E">
        <w:rPr>
          <w:b/>
          <w:bCs/>
          <w:color w:val="000000"/>
        </w:rPr>
        <w:t>TC</w:t>
      </w:r>
      <w:r w:rsidRPr="00C43E21">
        <w:rPr>
          <w:b/>
          <w:bCs/>
          <w:color w:val="000000"/>
          <w:lang w:val="ru-RU"/>
        </w:rPr>
        <w:t>1-</w:t>
      </w:r>
      <w:proofErr w:type="gramStart"/>
      <w:r w:rsidRPr="00924F7E">
        <w:rPr>
          <w:b/>
          <w:bCs/>
          <w:color w:val="000000"/>
        </w:rPr>
        <w:t>COD</w:t>
      </w:r>
      <w:r w:rsidRPr="00C43E21">
        <w:rPr>
          <w:b/>
          <w:bCs/>
          <w:color w:val="000000"/>
          <w:lang w:val="ru-RU"/>
        </w:rPr>
        <w:t>(</w:t>
      </w:r>
      <w:proofErr w:type="gramEnd"/>
      <w:r w:rsidRPr="00C43E21">
        <w:rPr>
          <w:b/>
          <w:bCs/>
          <w:color w:val="000000"/>
          <w:lang w:val="ru-RU"/>
        </w:rPr>
        <w:t>2025)0188</w:t>
      </w:r>
    </w:p>
    <w:p w14:paraId="27A66B94" w14:textId="422116A7" w:rsidR="00A7443B" w:rsidRDefault="00953E6D" w:rsidP="00A7443B">
      <w:pPr>
        <w:pStyle w:val="Normal12"/>
        <w:rPr>
          <w:rFonts w:eastAsia="Calibri"/>
          <w:b/>
          <w:noProof/>
          <w:szCs w:val="22"/>
          <w:lang w:val="bg-BG" w:eastAsia="en-US"/>
        </w:rPr>
      </w:pPr>
      <w:r w:rsidRPr="00900F1D">
        <w:rPr>
          <w:b/>
          <w:szCs w:val="24"/>
          <w:lang w:val="bg-BG"/>
        </w:rPr>
        <w:t>Позиция на Европейския парламент, приета на първо ч</w:t>
      </w:r>
      <w:r w:rsidRPr="00953E6D">
        <w:rPr>
          <w:b/>
          <w:szCs w:val="24"/>
          <w:lang w:val="bg-BG"/>
        </w:rPr>
        <w:t xml:space="preserve">етене на 7 </w:t>
      </w:r>
      <w:r w:rsidR="00EC08BF">
        <w:rPr>
          <w:b/>
          <w:szCs w:val="24"/>
          <w:lang w:val="bg-BG"/>
        </w:rPr>
        <w:t>октомври</w:t>
      </w:r>
      <w:r w:rsidRPr="00EC08BF">
        <w:rPr>
          <w:b/>
          <w:szCs w:val="24"/>
          <w:lang w:val="bg-BG"/>
        </w:rPr>
        <w:t xml:space="preserve"> </w:t>
      </w:r>
      <w:r w:rsidRPr="00953E6D">
        <w:rPr>
          <w:b/>
          <w:szCs w:val="24"/>
          <w:lang w:val="bg-BG"/>
        </w:rPr>
        <w:t xml:space="preserve">2025 г. с оглед на приемането на </w:t>
      </w:r>
      <w:r w:rsidR="00EC08BF">
        <w:rPr>
          <w:b/>
          <w:szCs w:val="24"/>
          <w:lang w:val="bg-BG"/>
        </w:rPr>
        <w:t>Директива</w:t>
      </w:r>
      <w:r w:rsidRPr="00953E6D">
        <w:rPr>
          <w:b/>
          <w:szCs w:val="24"/>
          <w:lang w:val="bg-BG"/>
        </w:rPr>
        <w:t xml:space="preserve"> (ЕС) 2025/... на Европ</w:t>
      </w:r>
      <w:r w:rsidRPr="00900F1D">
        <w:rPr>
          <w:b/>
          <w:szCs w:val="24"/>
          <w:lang w:val="bg-BG"/>
        </w:rPr>
        <w:t xml:space="preserve">ейския парламент и на Съвета </w:t>
      </w:r>
      <w:r w:rsidR="00A7443B" w:rsidRPr="00A7443B">
        <w:rPr>
          <w:rFonts w:eastAsia="Calibri"/>
          <w:b/>
          <w:noProof/>
          <w:szCs w:val="22"/>
          <w:lang w:val="bg-BG" w:eastAsia="en-US"/>
        </w:rPr>
        <w:t>за изменение на Директива 1999/62/ЕО по отношение на удължаването на периода, през който тежкотоварните превозни средства с нулеви емисии могат да се ползват от значително намалени ставки за таксите за инфраструктура или таксите за ползване или от освобождавания от плащането им</w:t>
      </w:r>
    </w:p>
    <w:p w14:paraId="1F00D589" w14:textId="3CE90B09" w:rsidR="002870A0" w:rsidRPr="00A7443B" w:rsidRDefault="002870A0" w:rsidP="00A7443B">
      <w:pPr>
        <w:pStyle w:val="Normal12"/>
        <w:rPr>
          <w:b/>
          <w:szCs w:val="24"/>
          <w:lang w:val="bg-BG"/>
        </w:rPr>
      </w:pPr>
      <w:r w:rsidRPr="0051470D">
        <w:rPr>
          <w:i/>
          <w:szCs w:val="24"/>
          <w:lang w:val="bg-BG"/>
        </w:rPr>
        <w:t xml:space="preserve">(Тъй като беше постигнато споразумение между Парламента и Съвета, позицията на Парламента съответства на </w:t>
      </w:r>
      <w:r w:rsidRPr="002870A0">
        <w:rPr>
          <w:i/>
          <w:szCs w:val="24"/>
          <w:lang w:val="bg-BG"/>
        </w:rPr>
        <w:t>окончателния законодателен акт, Директива</w:t>
      </w:r>
      <w:r w:rsidRPr="002870A0">
        <w:rPr>
          <w:i/>
          <w:szCs w:val="24"/>
          <w:lang w:val="lt-LT"/>
        </w:rPr>
        <w:t xml:space="preserve"> (ЕС) 2025/2459.)</w:t>
      </w:r>
    </w:p>
    <w:sectPr w:rsidR="002870A0" w:rsidRPr="00A7443B" w:rsidSect="00953E6D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6FDA4" w14:textId="77777777" w:rsidR="00953E6D" w:rsidRDefault="00953E6D" w:rsidP="009C4014">
      <w:r>
        <w:separator/>
      </w:r>
    </w:p>
  </w:endnote>
  <w:endnote w:type="continuationSeparator" w:id="0">
    <w:p w14:paraId="08D74C64" w14:textId="77777777" w:rsidR="00953E6D" w:rsidRDefault="00953E6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4C7F5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239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2818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E0BDF" w14:textId="77777777" w:rsidR="00953E6D" w:rsidRDefault="00953E6D" w:rsidP="009C4014">
      <w:r>
        <w:separator/>
      </w:r>
    </w:p>
  </w:footnote>
  <w:footnote w:type="continuationSeparator" w:id="0">
    <w:p w14:paraId="492894A5" w14:textId="77777777" w:rsidR="00953E6D" w:rsidRDefault="00953E6D" w:rsidP="009C4014">
      <w:r>
        <w:continuationSeparator/>
      </w:r>
    </w:p>
  </w:footnote>
  <w:footnote w:id="1">
    <w:p w14:paraId="4495D2EB" w14:textId="1FFF68B0" w:rsidR="00EC08BF" w:rsidRPr="004261AA" w:rsidRDefault="00EC08BF" w:rsidP="00A7443B">
      <w:pPr>
        <w:pStyle w:val="FootnoteText"/>
        <w:ind w:left="851" w:hanging="851"/>
        <w:rPr>
          <w:sz w:val="24"/>
          <w:szCs w:val="24"/>
          <w:lang w:val="bg-BG"/>
        </w:rPr>
      </w:pPr>
      <w:r w:rsidRPr="004261AA">
        <w:rPr>
          <w:rStyle w:val="FootnoteReference"/>
          <w:sz w:val="24"/>
          <w:szCs w:val="24"/>
          <w:lang w:val="bg-BG"/>
        </w:rPr>
        <w:footnoteRef/>
      </w:r>
      <w:r w:rsidRPr="004261AA">
        <w:rPr>
          <w:sz w:val="24"/>
          <w:szCs w:val="24"/>
          <w:lang w:val="bg-BG"/>
        </w:rPr>
        <w:t xml:space="preserve"> </w:t>
      </w:r>
      <w:r w:rsidRPr="004261AA">
        <w:rPr>
          <w:sz w:val="24"/>
          <w:szCs w:val="24"/>
          <w:lang w:val="bg-BG"/>
        </w:rPr>
        <w:tab/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9F6C0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21B4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CEDA3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6C0F5C4D"/>
    <w:multiLevelType w:val="hybridMultilevel"/>
    <w:tmpl w:val="7ED63CCA"/>
    <w:lvl w:ilvl="0" w:tplc="9640BB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65063037">
    <w:abstractNumId w:val="3"/>
  </w:num>
  <w:num w:numId="2" w16cid:durableId="1771587651">
    <w:abstractNumId w:val="2"/>
  </w:num>
  <w:num w:numId="3" w16cid:durableId="1712801614">
    <w:abstractNumId w:val="1"/>
  </w:num>
  <w:num w:numId="4" w16cid:durableId="1547643721">
    <w:abstractNumId w:val="0"/>
  </w:num>
  <w:num w:numId="5" w16cid:durableId="1089696365">
    <w:abstractNumId w:val="7"/>
  </w:num>
  <w:num w:numId="6" w16cid:durableId="1659504533">
    <w:abstractNumId w:val="5"/>
  </w:num>
  <w:num w:numId="7" w16cid:durableId="1924293900">
    <w:abstractNumId w:val="4"/>
  </w:num>
  <w:num w:numId="8" w16cid:durableId="54016577">
    <w:abstractNumId w:val="8"/>
  </w:num>
  <w:num w:numId="9" w16cid:durableId="478419897">
    <w:abstractNumId w:val="8"/>
  </w:num>
  <w:num w:numId="10" w16cid:durableId="18399235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E6D"/>
    <w:rsid w:val="00013B2A"/>
    <w:rsid w:val="00040A0E"/>
    <w:rsid w:val="000A17D1"/>
    <w:rsid w:val="000C2BFE"/>
    <w:rsid w:val="000F27A9"/>
    <w:rsid w:val="000F6208"/>
    <w:rsid w:val="00125CBC"/>
    <w:rsid w:val="00172070"/>
    <w:rsid w:val="00185E15"/>
    <w:rsid w:val="001D4BBF"/>
    <w:rsid w:val="001D63A8"/>
    <w:rsid w:val="002870A0"/>
    <w:rsid w:val="002924A9"/>
    <w:rsid w:val="002A1D4E"/>
    <w:rsid w:val="002B4BCF"/>
    <w:rsid w:val="002F1925"/>
    <w:rsid w:val="00300C61"/>
    <w:rsid w:val="00312A38"/>
    <w:rsid w:val="003202DD"/>
    <w:rsid w:val="00374601"/>
    <w:rsid w:val="003775B9"/>
    <w:rsid w:val="00397B2A"/>
    <w:rsid w:val="003E1189"/>
    <w:rsid w:val="003F4DFE"/>
    <w:rsid w:val="00425111"/>
    <w:rsid w:val="00425BE9"/>
    <w:rsid w:val="004261AA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723C8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7DFB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3E6D"/>
    <w:rsid w:val="0097750F"/>
    <w:rsid w:val="009865B7"/>
    <w:rsid w:val="009A51FA"/>
    <w:rsid w:val="009B7E10"/>
    <w:rsid w:val="009C4014"/>
    <w:rsid w:val="009F28EF"/>
    <w:rsid w:val="00A1739E"/>
    <w:rsid w:val="00A64ED8"/>
    <w:rsid w:val="00A7443B"/>
    <w:rsid w:val="00A97E0E"/>
    <w:rsid w:val="00AA6C74"/>
    <w:rsid w:val="00B44B3A"/>
    <w:rsid w:val="00B5272A"/>
    <w:rsid w:val="00B54C72"/>
    <w:rsid w:val="00B749CC"/>
    <w:rsid w:val="00B85C1E"/>
    <w:rsid w:val="00C15516"/>
    <w:rsid w:val="00C16C81"/>
    <w:rsid w:val="00C43E2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C08BF"/>
    <w:rsid w:val="00EF3610"/>
    <w:rsid w:val="00F177A4"/>
    <w:rsid w:val="00F702BD"/>
    <w:rsid w:val="00F77FB3"/>
    <w:rsid w:val="00F97E29"/>
    <w:rsid w:val="00FB1507"/>
    <w:rsid w:val="00FB3609"/>
    <w:rsid w:val="00FB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92107"/>
  <w15:chartTrackingRefBased/>
  <w15:docId w15:val="{2C63EB84-86B7-45FC-8380-7B0D090A5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953E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3E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53E6D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53E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3E6D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953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3E6D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953E6D"/>
    <w:rPr>
      <w:color w:val="0000FF"/>
      <w:u w:val="single"/>
    </w:rPr>
  </w:style>
  <w:style w:type="paragraph" w:styleId="Revision">
    <w:name w:val="Revision"/>
    <w:hidden/>
    <w:uiPriority w:val="99"/>
    <w:semiHidden/>
    <w:rsid w:val="00EC08BF"/>
    <w:rPr>
      <w:sz w:val="24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426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037CE-8A90-4AEE-BCE0-A4A09EC3A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355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Kiril GIRGINOV</dc:creator>
  <cp:keywords/>
  <cp:lastModifiedBy>GIRGINOV Kiril</cp:lastModifiedBy>
  <cp:revision>2</cp:revision>
  <cp:lastPrinted>2014-08-07T13:15:00Z</cp:lastPrinted>
  <dcterms:created xsi:type="dcterms:W3CDTF">2025-12-15T14:13:00Z</dcterms:created>
  <dcterms:modified xsi:type="dcterms:W3CDTF">2025-12-15T14:13:00Z</dcterms:modified>
</cp:coreProperties>
</file>