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7FF7BF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EA23B1" w14:textId="77777777" w:rsidR="00757DD5" w:rsidRPr="00695D15" w:rsidRDefault="00690C2C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Europa-</w:t>
            </w:r>
            <w:proofErr w:type="spellStart"/>
            <w:r>
              <w:rPr>
                <w:lang w:val="en-GB"/>
              </w:rPr>
              <w:t>Parlamentet</w:t>
            </w:r>
            <w:proofErr w:type="spellEnd"/>
          </w:p>
          <w:p w14:paraId="4767EF81" w14:textId="4990C59C" w:rsidR="00757DD5" w:rsidRPr="00695D15" w:rsidRDefault="00690C2C" w:rsidP="00096E02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</w:t>
            </w:r>
            <w:r w:rsidR="00096E02">
              <w:rPr>
                <w:lang w:val="en-GB"/>
              </w:rPr>
              <w:t>24</w:t>
            </w:r>
            <w:r>
              <w:rPr>
                <w:lang w:val="en-GB"/>
              </w:rPr>
              <w:t xml:space="preserve"> - 202</w:t>
            </w:r>
            <w:r w:rsidR="00096E02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95BF62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da-DK" w:eastAsia="da-DK"/>
              </w:rPr>
              <w:drawing>
                <wp:inline distT="0" distB="0" distL="0" distR="0" wp14:anchorId="58908CC6" wp14:editId="3C7574A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441409" w14:textId="77777777" w:rsidR="008E7632" w:rsidRPr="00061199" w:rsidRDefault="008E7632" w:rsidP="008E7632">
      <w:pPr>
        <w:pStyle w:val="LineTop"/>
        <w:rPr>
          <w:lang w:val="en-GB"/>
        </w:rPr>
      </w:pPr>
    </w:p>
    <w:p w14:paraId="71C1A4E3" w14:textId="77777777" w:rsidR="008E7632" w:rsidRPr="00690C2C" w:rsidRDefault="00690C2C" w:rsidP="008E7632">
      <w:pPr>
        <w:pStyle w:val="ZSessionDoc"/>
        <w:rPr>
          <w:b/>
          <w:i w:val="0"/>
          <w:lang w:val="da-DK"/>
        </w:rPr>
      </w:pPr>
      <w:r w:rsidRPr="00690C2C">
        <w:rPr>
          <w:b/>
          <w:i w:val="0"/>
          <w:lang w:val="da-DK"/>
        </w:rPr>
        <w:t>VEDTAGNE TEKSTER</w:t>
      </w:r>
    </w:p>
    <w:p w14:paraId="17A338DF" w14:textId="77777777" w:rsidR="008E7632" w:rsidRPr="00690C2C" w:rsidRDefault="008E7632" w:rsidP="008E7632">
      <w:pPr>
        <w:pStyle w:val="LineBottom"/>
        <w:rPr>
          <w:lang w:val="da-DK"/>
        </w:rPr>
      </w:pPr>
    </w:p>
    <w:p w14:paraId="6BC98EB0" w14:textId="3435B805" w:rsidR="009C4014" w:rsidRPr="00690C2C" w:rsidRDefault="00690C2C" w:rsidP="008E7632">
      <w:pPr>
        <w:pStyle w:val="ATHeading1"/>
        <w:spacing w:before="480"/>
        <w:rPr>
          <w:lang w:val="da-DK"/>
        </w:rPr>
      </w:pPr>
      <w:bookmarkStart w:id="0" w:name="TA_Heading"/>
      <w:r w:rsidRPr="00690C2C">
        <w:rPr>
          <w:lang w:val="da-DK"/>
        </w:rPr>
        <w:t>P</w:t>
      </w:r>
      <w:r w:rsidR="00096E02">
        <w:rPr>
          <w:lang w:val="da-DK"/>
        </w:rPr>
        <w:t>10</w:t>
      </w:r>
      <w:r w:rsidRPr="00690C2C">
        <w:rPr>
          <w:lang w:val="da-DK"/>
        </w:rPr>
        <w:t>_TA(</w:t>
      </w:r>
      <w:r w:rsidR="007F014C">
        <w:rPr>
          <w:lang w:val="da-DK"/>
        </w:rPr>
        <w:t>2025</w:t>
      </w:r>
      <w:r w:rsidRPr="00690C2C">
        <w:rPr>
          <w:lang w:val="da-DK"/>
        </w:rPr>
        <w:t>)</w:t>
      </w:r>
      <w:bookmarkStart w:id="1" w:name="TANumber"/>
      <w:bookmarkEnd w:id="0"/>
      <w:r w:rsidRPr="00690C2C">
        <w:rPr>
          <w:lang w:val="da-DK"/>
        </w:rPr>
        <w:t>0</w:t>
      </w:r>
      <w:bookmarkEnd w:id="1"/>
      <w:r w:rsidR="00B432A6">
        <w:rPr>
          <w:lang w:val="da-DK"/>
        </w:rPr>
        <w:t>211</w:t>
      </w:r>
    </w:p>
    <w:p w14:paraId="2E73E150" w14:textId="7BB14112" w:rsidR="009C4014" w:rsidRPr="008B4EF1" w:rsidRDefault="008B4EF1" w:rsidP="00690C2C">
      <w:pPr>
        <w:pStyle w:val="ATHeading2"/>
        <w:rPr>
          <w:lang w:val="da-DK"/>
        </w:rPr>
      </w:pPr>
      <w:r w:rsidRPr="00CC31F1">
        <w:rPr>
          <w:bCs/>
          <w:lang w:val="da-DK"/>
        </w:rPr>
        <w:t>Forlængelse af undtagelsen for tunge nulemissionskøretøjer</w:t>
      </w:r>
    </w:p>
    <w:p w14:paraId="2E9778C7" w14:textId="4E32F796" w:rsidR="009C4014" w:rsidRPr="00690C2C" w:rsidRDefault="009C4014" w:rsidP="009C4014">
      <w:pPr>
        <w:rPr>
          <w:i/>
          <w:vanish/>
          <w:lang w:val="da-DK"/>
        </w:rPr>
      </w:pPr>
      <w:r>
        <w:rPr>
          <w:i/>
        </w:rPr>
        <w:fldChar w:fldCharType="begin"/>
      </w:r>
      <w:r w:rsidRPr="00690C2C">
        <w:rPr>
          <w:i/>
          <w:lang w:val="da-DK"/>
        </w:rPr>
        <w:instrText xml:space="preserve"> TC"</w:instrText>
      </w:r>
      <w:bookmarkStart w:id="2" w:name="DocNumber"/>
      <w:r w:rsidR="00690C2C" w:rsidRPr="00690C2C">
        <w:rPr>
          <w:i/>
          <w:lang w:val="da-DK"/>
        </w:rPr>
        <w:instrText>(C</w:instrText>
      </w:r>
      <w:r w:rsidR="00096E02">
        <w:rPr>
          <w:i/>
          <w:lang w:val="da-DK"/>
        </w:rPr>
        <w:instrText>10</w:instrText>
      </w:r>
      <w:r w:rsidR="00690C2C" w:rsidRPr="00690C2C">
        <w:rPr>
          <w:i/>
          <w:lang w:val="da-DK"/>
        </w:rPr>
        <w:instrText>-</w:instrText>
      </w:r>
      <w:r w:rsidR="00395AC4">
        <w:rPr>
          <w:i/>
          <w:lang w:val="da-DK"/>
        </w:rPr>
        <w:instrText>0130</w:instrText>
      </w:r>
      <w:r w:rsidR="00690C2C" w:rsidRPr="00690C2C">
        <w:rPr>
          <w:i/>
          <w:lang w:val="da-DK"/>
        </w:rPr>
        <w:instrText>/</w:instrText>
      </w:r>
      <w:proofErr w:type="gramStart"/>
      <w:r w:rsidR="007F014C">
        <w:rPr>
          <w:i/>
          <w:lang w:val="da-DK"/>
        </w:rPr>
        <w:instrText>2025</w:instrText>
      </w:r>
      <w:r w:rsidR="00690C2C" w:rsidRPr="00690C2C">
        <w:rPr>
          <w:i/>
          <w:lang w:val="da-DK"/>
        </w:rPr>
        <w:instrText xml:space="preserve"> )</w:instrText>
      </w:r>
      <w:bookmarkEnd w:id="2"/>
      <w:proofErr w:type="gramEnd"/>
      <w:r w:rsidRPr="00690C2C">
        <w:rPr>
          <w:i/>
          <w:lang w:val="da-DK"/>
        </w:rPr>
        <w:instrText xml:space="preserve">"\l3 \n&gt; \* MERGEFORMAT </w:instrText>
      </w:r>
      <w:r>
        <w:rPr>
          <w:i/>
        </w:rPr>
        <w:fldChar w:fldCharType="end"/>
      </w:r>
    </w:p>
    <w:p w14:paraId="04014569" w14:textId="61233C51" w:rsidR="00690C2C" w:rsidRPr="008B4EF1" w:rsidRDefault="008B4EF1" w:rsidP="009C4014">
      <w:pPr>
        <w:rPr>
          <w:vanish/>
          <w:lang w:val="da-DK"/>
        </w:rPr>
      </w:pPr>
      <w:bookmarkStart w:id="3" w:name="Commission"/>
      <w:r w:rsidRPr="008B4EF1">
        <w:rPr>
          <w:vanish/>
          <w:lang w:val="da-DK"/>
        </w:rPr>
        <w:t>Transport- og Turismeudvalget</w:t>
      </w:r>
    </w:p>
    <w:p w14:paraId="3FD07BD3" w14:textId="3E7E4FC5" w:rsidR="009C4014" w:rsidRPr="00690C2C" w:rsidRDefault="00690C2C" w:rsidP="009C4014">
      <w:pPr>
        <w:rPr>
          <w:vanish/>
          <w:lang w:val="da-DK"/>
        </w:rPr>
      </w:pPr>
      <w:bookmarkStart w:id="4" w:name="PE"/>
      <w:bookmarkEnd w:id="3"/>
      <w:r w:rsidRPr="00690C2C">
        <w:rPr>
          <w:vanish/>
          <w:lang w:val="da-DK"/>
        </w:rPr>
        <w:t>PE</w:t>
      </w:r>
      <w:bookmarkEnd w:id="4"/>
      <w:r w:rsidR="00B432A6">
        <w:rPr>
          <w:vanish/>
          <w:lang w:val="da-DK"/>
        </w:rPr>
        <w:t>777.284</w:t>
      </w:r>
    </w:p>
    <w:p w14:paraId="3C2B2DB6" w14:textId="0F4EE4E9" w:rsidR="009C4014" w:rsidRPr="00D34491" w:rsidRDefault="00690C2C" w:rsidP="00690C2C">
      <w:pPr>
        <w:pStyle w:val="ATHeading3"/>
        <w:rPr>
          <w:lang w:val="da-DK"/>
        </w:rPr>
      </w:pPr>
      <w:bookmarkStart w:id="5" w:name="Sujet"/>
      <w:r w:rsidRPr="00690C2C">
        <w:rPr>
          <w:lang w:val="da-DK"/>
        </w:rPr>
        <w:t xml:space="preserve">Europa-Parlamentets </w:t>
      </w:r>
      <w:r w:rsidR="00647659">
        <w:rPr>
          <w:lang w:val="da-DK"/>
        </w:rPr>
        <w:t xml:space="preserve">lovgivningsmæssige beslutning af </w:t>
      </w:r>
      <w:r w:rsidR="005F4F06">
        <w:rPr>
          <w:lang w:val="da-DK"/>
        </w:rPr>
        <w:t>7</w:t>
      </w:r>
      <w:r w:rsidR="00225261">
        <w:rPr>
          <w:lang w:val="da-DK"/>
        </w:rPr>
        <w:t xml:space="preserve">. oktober </w:t>
      </w:r>
      <w:r w:rsidR="007F014C">
        <w:rPr>
          <w:lang w:val="da-DK"/>
        </w:rPr>
        <w:t>2025</w:t>
      </w:r>
      <w:r w:rsidRPr="00690C2C">
        <w:rPr>
          <w:lang w:val="da-DK"/>
        </w:rPr>
        <w:t xml:space="preserve"> om forslag til Europa-Parlamentets og Rådets </w:t>
      </w:r>
      <w:bookmarkStart w:id="6" w:name="References"/>
      <w:bookmarkEnd w:id="5"/>
      <w:r w:rsidR="00722A91" w:rsidRPr="00722A91">
        <w:rPr>
          <w:lang w:val="da-DK"/>
        </w:rPr>
        <w:t>direktiv ændring af direktiv 1999/62/EF for så vidt angår forlængelse af den periode, hvor tunge nulemissionskøretøjer kan drage fordel af væsentligt nedsatte infrastrukturafgifter eller brugsafgifter eller af fritagelser for at betale dem</w:t>
      </w:r>
      <w:r w:rsidR="00722A91">
        <w:rPr>
          <w:lang w:val="da-DK"/>
        </w:rPr>
        <w:t xml:space="preserve"> </w:t>
      </w:r>
      <w:r w:rsidRPr="00690C2C">
        <w:rPr>
          <w:lang w:val="da-DK"/>
        </w:rPr>
        <w:t>(COM(</w:t>
      </w:r>
      <w:r w:rsidR="000F35D9">
        <w:rPr>
          <w:lang w:val="da-DK"/>
        </w:rPr>
        <w:t>2025</w:t>
      </w:r>
      <w:r w:rsidRPr="00690C2C">
        <w:rPr>
          <w:lang w:val="da-DK"/>
        </w:rPr>
        <w:t>)</w:t>
      </w:r>
      <w:r w:rsidR="00722A91">
        <w:rPr>
          <w:lang w:val="da-DK"/>
        </w:rPr>
        <w:t>0348</w:t>
      </w:r>
      <w:r w:rsidRPr="00690C2C">
        <w:rPr>
          <w:lang w:val="da-DK"/>
        </w:rPr>
        <w:t xml:space="preserve"> – C</w:t>
      </w:r>
      <w:r w:rsidR="00096E02">
        <w:rPr>
          <w:lang w:val="da-DK"/>
        </w:rPr>
        <w:t>10</w:t>
      </w:r>
      <w:r w:rsidRPr="00690C2C">
        <w:rPr>
          <w:lang w:val="da-DK"/>
        </w:rPr>
        <w:t>-</w:t>
      </w:r>
      <w:r w:rsidR="00395AC4">
        <w:rPr>
          <w:lang w:val="da-DK"/>
        </w:rPr>
        <w:t>0130</w:t>
      </w:r>
      <w:r w:rsidRPr="00690C2C">
        <w:rPr>
          <w:lang w:val="da-DK"/>
        </w:rPr>
        <w:t>/</w:t>
      </w:r>
      <w:r w:rsidR="000F35D9">
        <w:rPr>
          <w:lang w:val="da-DK"/>
        </w:rPr>
        <w:t>2025</w:t>
      </w:r>
      <w:r w:rsidRPr="00690C2C">
        <w:rPr>
          <w:lang w:val="da-DK"/>
        </w:rPr>
        <w:t xml:space="preserve"> – </w:t>
      </w:r>
      <w:r w:rsidR="007F014C">
        <w:rPr>
          <w:lang w:val="da-DK"/>
        </w:rPr>
        <w:t>2025</w:t>
      </w:r>
      <w:r w:rsidRPr="00690C2C">
        <w:rPr>
          <w:lang w:val="da-DK"/>
        </w:rPr>
        <w:t>/</w:t>
      </w:r>
      <w:r w:rsidR="00722A91">
        <w:rPr>
          <w:lang w:val="da-DK"/>
        </w:rPr>
        <w:t>0188</w:t>
      </w:r>
      <w:r w:rsidRPr="00690C2C">
        <w:rPr>
          <w:lang w:val="da-DK"/>
        </w:rPr>
        <w:t>(COD))</w:t>
      </w:r>
      <w:bookmarkEnd w:id="6"/>
    </w:p>
    <w:p w14:paraId="1DB4E9BB" w14:textId="77777777" w:rsidR="00023F33" w:rsidRDefault="00023F33" w:rsidP="00023F33">
      <w:pPr>
        <w:pStyle w:val="Normal12Bold"/>
      </w:pPr>
      <w:bookmarkStart w:id="7" w:name="TextBodyBegin"/>
      <w:bookmarkEnd w:id="7"/>
      <w:r w:rsidRPr="00CB1F9C">
        <w:t>(Almindelig lovgivningsprocedure: førstebehandling)</w:t>
      </w:r>
    </w:p>
    <w:p w14:paraId="407771E4" w14:textId="69A12731" w:rsidR="00023F33" w:rsidRPr="002F2AEB" w:rsidRDefault="00023F33" w:rsidP="00023F33">
      <w:pPr>
        <w:pStyle w:val="Normal12"/>
        <w:spacing w:before="360"/>
        <w:rPr>
          <w:i/>
          <w:szCs w:val="24"/>
          <w:lang w:val="da-DK"/>
        </w:rPr>
      </w:pPr>
      <w:r w:rsidRPr="002F2AEB">
        <w:rPr>
          <w:i/>
          <w:szCs w:val="24"/>
          <w:lang w:val="da-DK"/>
        </w:rPr>
        <w:t>Europa-Parlamentet,</w:t>
      </w:r>
    </w:p>
    <w:p w14:paraId="41591231" w14:textId="5DD94B87" w:rsidR="00023F33" w:rsidRPr="00CA0AA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Kommissionens forslag til Europa-Parlamentet og Rådet (</w:t>
      </w:r>
      <w:proofErr w:type="gramStart"/>
      <w:r w:rsidRPr="002F2AEB">
        <w:rPr>
          <w:lang w:val="da-DK"/>
        </w:rPr>
        <w:t>COM(</w:t>
      </w:r>
      <w:proofErr w:type="gramEnd"/>
      <w:r w:rsidR="000F35D9" w:rsidRPr="002F2AEB">
        <w:rPr>
          <w:lang w:val="da-DK"/>
        </w:rPr>
        <w:t>2025</w:t>
      </w:r>
      <w:r w:rsidRPr="002F2AEB">
        <w:rPr>
          <w:lang w:val="da-DK"/>
        </w:rPr>
        <w:t>)</w:t>
      </w:r>
      <w:r w:rsidR="00722A91">
        <w:rPr>
          <w:lang w:val="da-DK"/>
        </w:rPr>
        <w:t>0348</w:t>
      </w:r>
      <w:r w:rsidRPr="002F2AEB">
        <w:rPr>
          <w:lang w:val="da-DK"/>
        </w:rPr>
        <w:t>),</w:t>
      </w:r>
    </w:p>
    <w:p w14:paraId="111BBDE4" w14:textId="0341995A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0958FD">
        <w:rPr>
          <w:lang w:val="da-DK"/>
        </w:rPr>
        <w:t>–</w:t>
      </w:r>
      <w:r w:rsidRPr="000958FD">
        <w:rPr>
          <w:lang w:val="da-DK"/>
        </w:rPr>
        <w:tab/>
        <w:t xml:space="preserve">der henviser til artikel 294, stk. 2, </w:t>
      </w:r>
      <w:r w:rsidR="009802AF" w:rsidRPr="000958FD">
        <w:rPr>
          <w:lang w:val="da-DK"/>
        </w:rPr>
        <w:t xml:space="preserve">og </w:t>
      </w:r>
      <w:r w:rsidR="00A61D00" w:rsidRPr="002F2AEB">
        <w:rPr>
          <w:lang w:val="da-DK"/>
        </w:rPr>
        <w:t xml:space="preserve">artikel </w:t>
      </w:r>
      <w:r w:rsidR="00AB047E">
        <w:rPr>
          <w:lang w:val="da-DK"/>
        </w:rPr>
        <w:t>114,</w:t>
      </w:r>
      <w:r w:rsidR="00A61D00" w:rsidRPr="002F2AEB">
        <w:rPr>
          <w:lang w:val="da-DK"/>
        </w:rPr>
        <w:t xml:space="preserve"> </w:t>
      </w:r>
      <w:r w:rsidRPr="002F2AEB">
        <w:rPr>
          <w:lang w:val="da-DK"/>
        </w:rPr>
        <w:t>i traktaten om Den Europæiske Unions funktionsmåde, på grundlag af hvilke Kommissionen har forelagt forslaget for Parlamentet (C</w:t>
      </w:r>
      <w:r w:rsidR="00096E02" w:rsidRPr="002F2AEB">
        <w:rPr>
          <w:lang w:val="da-DK"/>
        </w:rPr>
        <w:t>10</w:t>
      </w:r>
      <w:r w:rsidRPr="002F2AEB">
        <w:rPr>
          <w:lang w:val="da-DK"/>
        </w:rPr>
        <w:t>-</w:t>
      </w:r>
      <w:r w:rsidR="00395AC4">
        <w:rPr>
          <w:lang w:val="da-DK"/>
        </w:rPr>
        <w:t>0130</w:t>
      </w:r>
      <w:r w:rsidRPr="002F2AEB">
        <w:rPr>
          <w:lang w:val="da-DK"/>
        </w:rPr>
        <w:t>/</w:t>
      </w:r>
      <w:r w:rsidR="007F014C" w:rsidRPr="002F2AEB">
        <w:rPr>
          <w:lang w:val="da-DK"/>
        </w:rPr>
        <w:t>2025</w:t>
      </w:r>
      <w:r w:rsidRPr="002F2AEB">
        <w:rPr>
          <w:lang w:val="da-DK"/>
        </w:rPr>
        <w:t>),</w:t>
      </w:r>
    </w:p>
    <w:p w14:paraId="7050905E" w14:textId="27151DCD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artikel 294, stk. 3, i traktaten om Den Europæiske Unions funktionsmåde,</w:t>
      </w:r>
    </w:p>
    <w:p w14:paraId="067F8583" w14:textId="54CBC475" w:rsidR="004D0F8F" w:rsidRPr="003047C4" w:rsidRDefault="004D0F8F" w:rsidP="004D0F8F">
      <w:pPr>
        <w:pStyle w:val="Normal12"/>
        <w:ind w:left="567" w:hanging="567"/>
        <w:rPr>
          <w:szCs w:val="24"/>
          <w:lang w:val="da-DK"/>
        </w:rPr>
      </w:pPr>
      <w:r w:rsidRPr="00CC31F1">
        <w:rPr>
          <w:szCs w:val="24"/>
          <w:lang w:val="da-DK"/>
        </w:rPr>
        <w:t>–</w:t>
      </w:r>
      <w:r w:rsidRPr="00CC31F1">
        <w:rPr>
          <w:szCs w:val="24"/>
          <w:lang w:val="da-DK"/>
        </w:rPr>
        <w:tab/>
        <w:t xml:space="preserve">der henviser til udtalelse af </w:t>
      </w:r>
      <w:r w:rsidR="00AB047E">
        <w:rPr>
          <w:szCs w:val="24"/>
          <w:lang w:val="da-DK"/>
        </w:rPr>
        <w:t>18. september 2025</w:t>
      </w:r>
      <w:r w:rsidRPr="00CC31F1">
        <w:rPr>
          <w:szCs w:val="24"/>
          <w:lang w:val="da-DK"/>
        </w:rPr>
        <w:t xml:space="preserve"> fra Det Europæiske Økonomiske og Sociale Udvalg</w:t>
      </w:r>
      <w:r w:rsidRPr="00CC31F1">
        <w:rPr>
          <w:rStyle w:val="FootnoteReference"/>
          <w:szCs w:val="24"/>
          <w:lang w:val="da-DK"/>
        </w:rPr>
        <w:footnoteReference w:id="1"/>
      </w:r>
      <w:r w:rsidRPr="003047C4">
        <w:rPr>
          <w:szCs w:val="24"/>
          <w:lang w:val="da-DK"/>
        </w:rPr>
        <w:t>,</w:t>
      </w:r>
    </w:p>
    <w:p w14:paraId="52808D33" w14:textId="014A628F" w:rsidR="004D0F8F" w:rsidRPr="00B160C6" w:rsidRDefault="004D0F8F" w:rsidP="004D0F8F">
      <w:pPr>
        <w:pStyle w:val="Normal12"/>
        <w:ind w:left="567" w:hanging="567"/>
        <w:rPr>
          <w:lang w:val="da-DK"/>
        </w:rPr>
      </w:pPr>
      <w:r w:rsidRPr="003047C4">
        <w:rPr>
          <w:szCs w:val="24"/>
          <w:lang w:val="da-DK"/>
        </w:rPr>
        <w:t>–</w:t>
      </w:r>
      <w:r w:rsidRPr="003047C4">
        <w:rPr>
          <w:szCs w:val="24"/>
          <w:lang w:val="da-DK"/>
        </w:rPr>
        <w:tab/>
      </w:r>
      <w:r w:rsidR="003047C4">
        <w:rPr>
          <w:szCs w:val="24"/>
          <w:lang w:val="da-DK"/>
        </w:rPr>
        <w:t>efter</w:t>
      </w:r>
      <w:r w:rsidRPr="003047C4">
        <w:rPr>
          <w:szCs w:val="24"/>
          <w:lang w:val="da-DK"/>
        </w:rPr>
        <w:t xml:space="preserve"> høring af Regionsudvalget,</w:t>
      </w:r>
    </w:p>
    <w:p w14:paraId="3C31535B" w14:textId="2DAFE7D2" w:rsidR="000A0672" w:rsidRPr="002F2AEB" w:rsidRDefault="000A0672" w:rsidP="000A0672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</w:r>
      <w:r w:rsidRPr="002F2AEB">
        <w:rPr>
          <w:noProof/>
          <w:szCs w:val="24"/>
          <w:lang w:val="da-DK"/>
        </w:rPr>
        <w:t xml:space="preserve">der henviser til, at Rådets repræsentant ved skrivelse af </w:t>
      </w:r>
      <w:r w:rsidR="00AB047E">
        <w:rPr>
          <w:noProof/>
          <w:szCs w:val="24"/>
          <w:lang w:val="da-DK"/>
        </w:rPr>
        <w:t>10. september</w:t>
      </w:r>
      <w:r w:rsidR="004851DF">
        <w:rPr>
          <w:noProof/>
          <w:szCs w:val="24"/>
          <w:lang w:val="da-DK"/>
        </w:rPr>
        <w:t xml:space="preserve"> </w:t>
      </w:r>
      <w:r w:rsidR="00A61D00" w:rsidRPr="002F2AEB">
        <w:rPr>
          <w:noProof/>
          <w:szCs w:val="24"/>
          <w:lang w:val="da-DK"/>
        </w:rPr>
        <w:t>2025</w:t>
      </w:r>
      <w:r w:rsidRPr="002F2AEB">
        <w:rPr>
          <w:noProof/>
          <w:szCs w:val="24"/>
          <w:lang w:val="da-DK"/>
        </w:rPr>
        <w:t xml:space="preserve"> forpligtede sig til at godkende Europa-Parlamentets holdning, jf. artikel 294, stk. 4, i traktaten om Den Europæiske Unions funktionsmåde</w:t>
      </w:r>
      <w:r w:rsidRPr="002F2AEB">
        <w:rPr>
          <w:lang w:val="da-DK"/>
        </w:rPr>
        <w:t>,</w:t>
      </w:r>
    </w:p>
    <w:p w14:paraId="2DD39888" w14:textId="4CA0F3E6" w:rsidR="00023F33" w:rsidRPr="00D34A4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 xml:space="preserve">der henviser til forretningsordenens artikel </w:t>
      </w:r>
      <w:r w:rsidR="00A61D00" w:rsidRPr="002F2AEB">
        <w:rPr>
          <w:lang w:val="da-DK"/>
        </w:rPr>
        <w:t xml:space="preserve">60 </w:t>
      </w:r>
      <w:r w:rsidRPr="002F2AEB">
        <w:rPr>
          <w:lang w:val="da-DK"/>
        </w:rPr>
        <w:t xml:space="preserve">og </w:t>
      </w:r>
      <w:r w:rsidR="00A61D00" w:rsidRPr="002F2AEB">
        <w:rPr>
          <w:lang w:val="da-DK"/>
        </w:rPr>
        <w:t>170</w:t>
      </w:r>
      <w:r w:rsidRPr="002F2AEB">
        <w:rPr>
          <w:lang w:val="da-DK"/>
        </w:rPr>
        <w:t>,</w:t>
      </w:r>
    </w:p>
    <w:p w14:paraId="6668BD02" w14:textId="2FE469F0" w:rsidR="00490E62" w:rsidRPr="00490E62" w:rsidRDefault="00023F33" w:rsidP="00A61D00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1.</w:t>
      </w:r>
      <w:r w:rsidRPr="00DF1108">
        <w:rPr>
          <w:lang w:val="da-DK"/>
        </w:rPr>
        <w:tab/>
        <w:t>vedtager nedenstående holdning ved førstebehandling;</w:t>
      </w:r>
    </w:p>
    <w:p w14:paraId="7BEC7018" w14:textId="68C0E9BC" w:rsidR="00023F33" w:rsidRPr="00DF1108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lastRenderedPageBreak/>
        <w:t>2.</w:t>
      </w:r>
      <w:r w:rsidRPr="00DF1108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14:paraId="389548EC" w14:textId="4BD3D16D" w:rsidR="00023F33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3.</w:t>
      </w:r>
      <w:r w:rsidRPr="00DF1108">
        <w:rPr>
          <w:lang w:val="da-DK"/>
        </w:rPr>
        <w:tab/>
        <w:t>pålægger sin formand at sende Parlamentets holdning til Rådet og Kommissionen samt til de nationale parlamenter.</w:t>
      </w:r>
    </w:p>
    <w:p w14:paraId="276F435C" w14:textId="77777777" w:rsidR="00096E02" w:rsidRDefault="00096E02" w:rsidP="00585371">
      <w:pPr>
        <w:pStyle w:val="ATHeading3"/>
        <w:rPr>
          <w:lang w:val="da-DK"/>
        </w:rPr>
        <w:sectPr w:rsidR="00096E02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99F95B3" w14:textId="700E81C1" w:rsidR="00F928A0" w:rsidRPr="00F928A0" w:rsidRDefault="00F928A0" w:rsidP="00585371">
      <w:pPr>
        <w:pStyle w:val="ATHeading3"/>
        <w:rPr>
          <w:lang w:val="da-DK"/>
        </w:rPr>
      </w:pPr>
      <w:r w:rsidRPr="00F928A0">
        <w:rPr>
          <w:lang w:val="da-DK"/>
        </w:rPr>
        <w:lastRenderedPageBreak/>
        <w:t>P</w:t>
      </w:r>
      <w:r w:rsidR="00096E02">
        <w:rPr>
          <w:lang w:val="da-DK"/>
        </w:rPr>
        <w:t>10</w:t>
      </w:r>
      <w:r w:rsidRPr="00F928A0">
        <w:rPr>
          <w:lang w:val="da-DK"/>
        </w:rPr>
        <w:t>_TC1-COD(</w:t>
      </w:r>
      <w:r w:rsidR="007F014C">
        <w:rPr>
          <w:lang w:val="da-DK"/>
        </w:rPr>
        <w:t>2025</w:t>
      </w:r>
      <w:r w:rsidRPr="00F928A0">
        <w:rPr>
          <w:lang w:val="da-DK"/>
        </w:rPr>
        <w:t>)</w:t>
      </w:r>
      <w:r w:rsidR="007F014C">
        <w:rPr>
          <w:lang w:val="da-DK"/>
        </w:rPr>
        <w:t>0</w:t>
      </w:r>
      <w:r w:rsidR="00722A91">
        <w:rPr>
          <w:lang w:val="da-DK"/>
        </w:rPr>
        <w:t>188</w:t>
      </w:r>
    </w:p>
    <w:p w14:paraId="5A3ECB8B" w14:textId="1D25E1AD" w:rsidR="00F928A0" w:rsidRDefault="00F928A0" w:rsidP="00585371">
      <w:pPr>
        <w:pStyle w:val="Typedudocument"/>
        <w:spacing w:before="240" w:after="240"/>
        <w:jc w:val="left"/>
        <w:rPr>
          <w:noProof/>
          <w:color w:val="000000"/>
        </w:rPr>
      </w:pPr>
      <w:r w:rsidRPr="00BA3F76">
        <w:t xml:space="preserve">Europa-Parlamentets holdning fastlagt ved førstebehandlingen den </w:t>
      </w:r>
      <w:r w:rsidR="005F4F06">
        <w:t>7</w:t>
      </w:r>
      <w:r w:rsidR="00225261">
        <w:t>. oktober</w:t>
      </w:r>
      <w:r w:rsidR="007F014C">
        <w:t xml:space="preserve"> 2025</w:t>
      </w:r>
      <w:r w:rsidR="00204081">
        <w:t xml:space="preserve"> </w:t>
      </w:r>
      <w:r w:rsidRPr="00BA3F76">
        <w:t>med henblik på vedtagelse af Europa-Parlamentets og Råde</w:t>
      </w:r>
      <w:r>
        <w:t xml:space="preserve">ts </w:t>
      </w:r>
      <w:r w:rsidR="00722A91">
        <w:t xml:space="preserve">direktiv (EU) 2025/... om </w:t>
      </w:r>
      <w:r w:rsidR="005F4F06" w:rsidRPr="009E769D">
        <w:rPr>
          <w:noProof/>
          <w:color w:val="000000"/>
        </w:rPr>
        <w:t>ændring af direktiv 1999/62/EF for så vidt angår forlængelse af den periode, hvor tunge nulemissionskøretøjer kan drage fordel af væsentligt nedsatte infrastrukturafgifter eller brugsafgifter eller af fritagelser for at betale dem</w:t>
      </w:r>
    </w:p>
    <w:p w14:paraId="44509E26" w14:textId="77777777" w:rsidR="003D41E6" w:rsidRPr="003D41E6" w:rsidRDefault="003D41E6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  <w:rPr>
          <w:lang w:val="da-DK"/>
        </w:rPr>
      </w:pPr>
    </w:p>
    <w:p w14:paraId="63CFEAAC" w14:textId="12B74D87" w:rsidR="003D41E6" w:rsidRPr="00F95CDF" w:rsidRDefault="003D41E6" w:rsidP="00F95CDF">
      <w:pPr>
        <w:rPr>
          <w:i/>
          <w:lang w:val="da-DK"/>
        </w:rPr>
      </w:pPr>
      <w:r w:rsidRPr="00F95CDF">
        <w:rPr>
          <w:i/>
          <w:lang w:val="da-DK"/>
        </w:rPr>
        <w:t xml:space="preserve">(Eftersom der var indgået en aftale mellem Parlamentet og Rådet, svarer Parlamentets holdning til den endelige retsakt, </w:t>
      </w:r>
      <w:r>
        <w:rPr>
          <w:i/>
          <w:lang w:val="da-DK"/>
        </w:rPr>
        <w:t xml:space="preserve">direktiv </w:t>
      </w:r>
      <w:r w:rsidRPr="00F95CDF">
        <w:rPr>
          <w:i/>
          <w:lang w:val="da-DK"/>
        </w:rPr>
        <w:t>(EU) 202</w:t>
      </w:r>
      <w:r>
        <w:rPr>
          <w:i/>
          <w:lang w:val="da-DK"/>
        </w:rPr>
        <w:t>5</w:t>
      </w:r>
      <w:r w:rsidRPr="00F95CDF">
        <w:rPr>
          <w:i/>
          <w:lang w:val="da-DK"/>
        </w:rPr>
        <w:t>/</w:t>
      </w:r>
      <w:r>
        <w:rPr>
          <w:i/>
          <w:lang w:val="da-DK"/>
        </w:rPr>
        <w:t>2459</w:t>
      </w:r>
      <w:r w:rsidRPr="00F95CDF">
        <w:rPr>
          <w:i/>
          <w:lang w:val="da-DK"/>
        </w:rPr>
        <w:t>.)</w:t>
      </w:r>
    </w:p>
    <w:p w14:paraId="7D76FCC4" w14:textId="5761218A" w:rsidR="003D41E6" w:rsidRPr="003D41E6" w:rsidRDefault="003D41E6" w:rsidP="003D41E6">
      <w:pPr>
        <w:rPr>
          <w:lang w:val="da-DK" w:eastAsia="en-US"/>
        </w:rPr>
      </w:pPr>
    </w:p>
    <w:sectPr w:rsidR="003D41E6" w:rsidRPr="003D41E6" w:rsidSect="00096E0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AA902" w14:textId="77777777" w:rsidR="00690C2C" w:rsidRDefault="00690C2C" w:rsidP="009C4014">
      <w:r>
        <w:separator/>
      </w:r>
    </w:p>
  </w:endnote>
  <w:endnote w:type="continuationSeparator" w:id="0">
    <w:p w14:paraId="1F93CA1D" w14:textId="77777777" w:rsidR="00690C2C" w:rsidRDefault="00690C2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F8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B887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B68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72536" w14:textId="77777777" w:rsidR="00690C2C" w:rsidRDefault="00690C2C" w:rsidP="009C4014">
      <w:r>
        <w:separator/>
      </w:r>
    </w:p>
  </w:footnote>
  <w:footnote w:type="continuationSeparator" w:id="0">
    <w:p w14:paraId="5B2E4E5B" w14:textId="77777777" w:rsidR="00690C2C" w:rsidRDefault="00690C2C" w:rsidP="009C4014">
      <w:r>
        <w:continuationSeparator/>
      </w:r>
    </w:p>
  </w:footnote>
  <w:footnote w:id="1">
    <w:p w14:paraId="3AF96027" w14:textId="77777777" w:rsidR="004D0F8F" w:rsidRPr="00CC31F1" w:rsidRDefault="004D0F8F" w:rsidP="004D0F8F">
      <w:pPr>
        <w:pStyle w:val="FootnoteText"/>
        <w:ind w:left="567" w:hanging="567"/>
        <w:rPr>
          <w:sz w:val="24"/>
          <w:szCs w:val="24"/>
          <w:lang w:val="da-DK"/>
        </w:rPr>
      </w:pPr>
      <w:r w:rsidRPr="00CC31F1">
        <w:rPr>
          <w:rStyle w:val="FootnoteReference"/>
          <w:sz w:val="24"/>
          <w:szCs w:val="24"/>
        </w:rPr>
        <w:footnoteRef/>
      </w:r>
      <w:r w:rsidRPr="00CC31F1">
        <w:rPr>
          <w:sz w:val="24"/>
          <w:szCs w:val="24"/>
          <w:lang w:val="da-DK"/>
        </w:rPr>
        <w:t xml:space="preserve"> </w:t>
      </w:r>
      <w:r w:rsidRPr="00CC31F1">
        <w:rPr>
          <w:sz w:val="24"/>
          <w:szCs w:val="24"/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C18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D13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E5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9FB673A8"/>
    <w:lvl w:ilvl="0">
      <w:start w:val="1"/>
      <w:numFmt w:val="decimal"/>
      <w:pStyle w:val="ListNumber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B0AF9B8"/>
    <w:lvl w:ilvl="0">
      <w:start w:val="1"/>
      <w:numFmt w:val="decimal"/>
      <w:pStyle w:val="ListNumber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20409672"/>
    <w:lvl w:ilvl="0">
      <w:start w:val="1"/>
      <w:numFmt w:val="decimal"/>
      <w:pStyle w:val="ListNumber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6902DE42"/>
    <w:lvl w:ilvl="0">
      <w:start w:val="1"/>
      <w:numFmt w:val="bullet"/>
      <w:pStyle w:val="ListBullet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multilevel"/>
    <w:tmpl w:val="598A7DE4"/>
    <w:lvl w:ilvl="0">
      <w:start w:val="1"/>
      <w:numFmt w:val="bullet"/>
      <w:pStyle w:val="ListBullet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3"/>
    <w:multiLevelType w:val="multilevel"/>
    <w:tmpl w:val="85B03288"/>
    <w:lvl w:ilvl="0">
      <w:start w:val="1"/>
      <w:numFmt w:val="bullet"/>
      <w:pStyle w:val="ListBullet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8"/>
    <w:multiLevelType w:val="singleLevel"/>
    <w:tmpl w:val="4B36AC4A"/>
    <w:lvl w:ilvl="0">
      <w:start w:val="1"/>
      <w:numFmt w:val="decimal"/>
      <w:pStyle w:val="ListNumber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EC57E2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D678FA"/>
    <w:multiLevelType w:val="hybridMultilevel"/>
    <w:tmpl w:val="50A438A0"/>
    <w:lvl w:ilvl="0" w:tplc="4B380230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i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98543365">
    <w:abstractNumId w:val="17"/>
  </w:num>
  <w:num w:numId="2" w16cid:durableId="2129736925">
    <w:abstractNumId w:val="13"/>
  </w:num>
  <w:num w:numId="3" w16cid:durableId="103382384">
    <w:abstractNumId w:val="10"/>
  </w:num>
  <w:num w:numId="4" w16cid:durableId="1135411487">
    <w:abstractNumId w:val="9"/>
  </w:num>
  <w:num w:numId="5" w16cid:durableId="132911760">
    <w:abstractNumId w:val="35"/>
  </w:num>
  <w:num w:numId="6" w16cid:durableId="733505372">
    <w:abstractNumId w:val="27"/>
  </w:num>
  <w:num w:numId="7" w16cid:durableId="1073432789">
    <w:abstractNumId w:val="22"/>
  </w:num>
  <w:num w:numId="8" w16cid:durableId="1948078315">
    <w:abstractNumId w:val="37"/>
  </w:num>
  <w:num w:numId="9" w16cid:durableId="1764567322">
    <w:abstractNumId w:val="37"/>
  </w:num>
  <w:num w:numId="10" w16cid:durableId="6790485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4017553">
    <w:abstractNumId w:val="7"/>
  </w:num>
  <w:num w:numId="12" w16cid:durableId="241262947">
    <w:abstractNumId w:val="5"/>
  </w:num>
  <w:num w:numId="13" w16cid:durableId="100952030">
    <w:abstractNumId w:val="4"/>
  </w:num>
  <w:num w:numId="14" w16cid:durableId="1708678277">
    <w:abstractNumId w:val="3"/>
  </w:num>
  <w:num w:numId="15" w16cid:durableId="1429235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7194805">
    <w:abstractNumId w:val="36"/>
    <w:lvlOverride w:ilvl="0">
      <w:startOverride w:val="1"/>
    </w:lvlOverride>
  </w:num>
  <w:num w:numId="17" w16cid:durableId="18127938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4981223">
    <w:abstractNumId w:val="6"/>
  </w:num>
  <w:num w:numId="19" w16cid:durableId="1428968311">
    <w:abstractNumId w:val="2"/>
  </w:num>
  <w:num w:numId="20" w16cid:durableId="1373194165">
    <w:abstractNumId w:val="1"/>
  </w:num>
  <w:num w:numId="21" w16cid:durableId="302393446">
    <w:abstractNumId w:val="0"/>
  </w:num>
  <w:num w:numId="22" w16cid:durableId="1885288969">
    <w:abstractNumId w:val="15"/>
  </w:num>
  <w:num w:numId="23" w16cid:durableId="10031665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40708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87193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3750675">
    <w:abstractNumId w:val="21"/>
  </w:num>
  <w:num w:numId="27" w16cid:durableId="1854491601">
    <w:abstractNumId w:val="8"/>
  </w:num>
  <w:num w:numId="28" w16cid:durableId="12535374">
    <w:abstractNumId w:val="20"/>
  </w:num>
  <w:num w:numId="29" w16cid:durableId="1053389677">
    <w:abstractNumId w:val="28"/>
  </w:num>
  <w:num w:numId="30" w16cid:durableId="717824862">
    <w:abstractNumId w:val="26"/>
  </w:num>
  <w:num w:numId="31" w16cid:durableId="31158069">
    <w:abstractNumId w:val="11"/>
  </w:num>
  <w:num w:numId="32" w16cid:durableId="777218187">
    <w:abstractNumId w:val="12"/>
  </w:num>
  <w:num w:numId="33" w16cid:durableId="3940862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93907664">
    <w:abstractNumId w:val="32"/>
  </w:num>
  <w:num w:numId="35" w16cid:durableId="383984893">
    <w:abstractNumId w:val="23"/>
  </w:num>
  <w:num w:numId="36" w16cid:durableId="451634149">
    <w:abstractNumId w:val="34"/>
  </w:num>
  <w:num w:numId="37" w16cid:durableId="242833470">
    <w:abstractNumId w:val="19"/>
  </w:num>
  <w:num w:numId="38" w16cid:durableId="1866098203">
    <w:abstractNumId w:val="24"/>
  </w:num>
  <w:num w:numId="39" w16cid:durableId="1020745363">
    <w:abstractNumId w:val="33"/>
  </w:num>
  <w:num w:numId="40" w16cid:durableId="1840925924">
    <w:abstractNumId w:val="14"/>
  </w:num>
  <w:num w:numId="41" w16cid:durableId="44453431">
    <w:abstractNumId w:val="25"/>
  </w:num>
  <w:num w:numId="42" w16cid:durableId="1182285231">
    <w:abstractNumId w:val="30"/>
  </w:num>
  <w:num w:numId="43" w16cid:durableId="1070738208">
    <w:abstractNumId w:val="31"/>
  </w:num>
  <w:num w:numId="44" w16cid:durableId="1689676202">
    <w:abstractNumId w:val="18"/>
  </w:num>
  <w:num w:numId="45" w16cid:durableId="193423754">
    <w:abstractNumId w:val="29"/>
  </w:num>
  <w:num w:numId="46" w16cid:durableId="1295597106">
    <w:abstractNumId w:val="36"/>
  </w:num>
  <w:num w:numId="47" w16cid:durableId="5806061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C2C"/>
    <w:rsid w:val="00013B2A"/>
    <w:rsid w:val="00023F33"/>
    <w:rsid w:val="00027B95"/>
    <w:rsid w:val="000437A6"/>
    <w:rsid w:val="000847D4"/>
    <w:rsid w:val="000958FD"/>
    <w:rsid w:val="00096E02"/>
    <w:rsid w:val="000A0672"/>
    <w:rsid w:val="000A4456"/>
    <w:rsid w:val="000C2BFE"/>
    <w:rsid w:val="000E4F30"/>
    <w:rsid w:val="000F27A9"/>
    <w:rsid w:val="000F35D9"/>
    <w:rsid w:val="000F6208"/>
    <w:rsid w:val="00125CBC"/>
    <w:rsid w:val="00172070"/>
    <w:rsid w:val="00172364"/>
    <w:rsid w:val="001736D5"/>
    <w:rsid w:val="00185E15"/>
    <w:rsid w:val="001D4BBF"/>
    <w:rsid w:val="001D63A8"/>
    <w:rsid w:val="001F0FD0"/>
    <w:rsid w:val="00204081"/>
    <w:rsid w:val="00225261"/>
    <w:rsid w:val="00290542"/>
    <w:rsid w:val="002924A9"/>
    <w:rsid w:val="00295451"/>
    <w:rsid w:val="002A1D4E"/>
    <w:rsid w:val="002B4BCF"/>
    <w:rsid w:val="002B7D20"/>
    <w:rsid w:val="002D3C9A"/>
    <w:rsid w:val="002F1925"/>
    <w:rsid w:val="002F2AEB"/>
    <w:rsid w:val="00300C61"/>
    <w:rsid w:val="003013BB"/>
    <w:rsid w:val="003047C4"/>
    <w:rsid w:val="00312A38"/>
    <w:rsid w:val="003202DD"/>
    <w:rsid w:val="00395AC4"/>
    <w:rsid w:val="003A45F2"/>
    <w:rsid w:val="003A681E"/>
    <w:rsid w:val="003A785F"/>
    <w:rsid w:val="003B1E85"/>
    <w:rsid w:val="003D41E6"/>
    <w:rsid w:val="003E1189"/>
    <w:rsid w:val="003F4DFE"/>
    <w:rsid w:val="00425111"/>
    <w:rsid w:val="00451C48"/>
    <w:rsid w:val="0047030E"/>
    <w:rsid w:val="004778CF"/>
    <w:rsid w:val="004851DF"/>
    <w:rsid w:val="00490E62"/>
    <w:rsid w:val="004D0F8F"/>
    <w:rsid w:val="004D28E2"/>
    <w:rsid w:val="004E6A17"/>
    <w:rsid w:val="004F2EA7"/>
    <w:rsid w:val="00503B99"/>
    <w:rsid w:val="005059EF"/>
    <w:rsid w:val="00520780"/>
    <w:rsid w:val="00525ED0"/>
    <w:rsid w:val="00534CAB"/>
    <w:rsid w:val="00547BB1"/>
    <w:rsid w:val="0055099F"/>
    <w:rsid w:val="005576E6"/>
    <w:rsid w:val="00562FCE"/>
    <w:rsid w:val="00591365"/>
    <w:rsid w:val="005A1CCB"/>
    <w:rsid w:val="005A2421"/>
    <w:rsid w:val="005B23C9"/>
    <w:rsid w:val="005D1DBD"/>
    <w:rsid w:val="005F0884"/>
    <w:rsid w:val="005F0CA1"/>
    <w:rsid w:val="005F33EA"/>
    <w:rsid w:val="005F35F8"/>
    <w:rsid w:val="005F4F06"/>
    <w:rsid w:val="00603B14"/>
    <w:rsid w:val="00647659"/>
    <w:rsid w:val="006656E5"/>
    <w:rsid w:val="00666512"/>
    <w:rsid w:val="00683883"/>
    <w:rsid w:val="00683F78"/>
    <w:rsid w:val="00690C2C"/>
    <w:rsid w:val="0069642F"/>
    <w:rsid w:val="00697194"/>
    <w:rsid w:val="006A1E82"/>
    <w:rsid w:val="006A7C85"/>
    <w:rsid w:val="006A7CE5"/>
    <w:rsid w:val="006B1646"/>
    <w:rsid w:val="006D3A99"/>
    <w:rsid w:val="006D67D1"/>
    <w:rsid w:val="006E5420"/>
    <w:rsid w:val="006F135E"/>
    <w:rsid w:val="00722A91"/>
    <w:rsid w:val="00751383"/>
    <w:rsid w:val="00757DD5"/>
    <w:rsid w:val="00760EC5"/>
    <w:rsid w:val="0076500A"/>
    <w:rsid w:val="007713FD"/>
    <w:rsid w:val="00774A9B"/>
    <w:rsid w:val="007906DB"/>
    <w:rsid w:val="007B16FE"/>
    <w:rsid w:val="007C3388"/>
    <w:rsid w:val="007F014C"/>
    <w:rsid w:val="008348AE"/>
    <w:rsid w:val="00837B8D"/>
    <w:rsid w:val="008512F3"/>
    <w:rsid w:val="00857458"/>
    <w:rsid w:val="00862E98"/>
    <w:rsid w:val="00873A0F"/>
    <w:rsid w:val="00890A14"/>
    <w:rsid w:val="00895FA0"/>
    <w:rsid w:val="008B1C2E"/>
    <w:rsid w:val="008B4EF1"/>
    <w:rsid w:val="008B4F7D"/>
    <w:rsid w:val="008D7C16"/>
    <w:rsid w:val="008E7632"/>
    <w:rsid w:val="008F0108"/>
    <w:rsid w:val="008F79C4"/>
    <w:rsid w:val="008F7F1C"/>
    <w:rsid w:val="00907FE0"/>
    <w:rsid w:val="009802AF"/>
    <w:rsid w:val="009865B7"/>
    <w:rsid w:val="009B26D4"/>
    <w:rsid w:val="009B7E10"/>
    <w:rsid w:val="009C163A"/>
    <w:rsid w:val="009C4014"/>
    <w:rsid w:val="009F0BC2"/>
    <w:rsid w:val="009F28EF"/>
    <w:rsid w:val="00A1739E"/>
    <w:rsid w:val="00A61D00"/>
    <w:rsid w:val="00A750AA"/>
    <w:rsid w:val="00AB047E"/>
    <w:rsid w:val="00AC37DA"/>
    <w:rsid w:val="00B00C86"/>
    <w:rsid w:val="00B160C6"/>
    <w:rsid w:val="00B22841"/>
    <w:rsid w:val="00B432A6"/>
    <w:rsid w:val="00B54C72"/>
    <w:rsid w:val="00B55737"/>
    <w:rsid w:val="00B82640"/>
    <w:rsid w:val="00B85C1E"/>
    <w:rsid w:val="00BA1B34"/>
    <w:rsid w:val="00C15516"/>
    <w:rsid w:val="00C16C81"/>
    <w:rsid w:val="00C42199"/>
    <w:rsid w:val="00C57739"/>
    <w:rsid w:val="00C65BE8"/>
    <w:rsid w:val="00CA0AAA"/>
    <w:rsid w:val="00CB09E0"/>
    <w:rsid w:val="00CB451F"/>
    <w:rsid w:val="00CC31F1"/>
    <w:rsid w:val="00CC4897"/>
    <w:rsid w:val="00D202A4"/>
    <w:rsid w:val="00D34491"/>
    <w:rsid w:val="00D34DCA"/>
    <w:rsid w:val="00D700B2"/>
    <w:rsid w:val="00D91669"/>
    <w:rsid w:val="00D94335"/>
    <w:rsid w:val="00DA5A3D"/>
    <w:rsid w:val="00DB0A3B"/>
    <w:rsid w:val="00DE3AD4"/>
    <w:rsid w:val="00DF097A"/>
    <w:rsid w:val="00DF53A8"/>
    <w:rsid w:val="00E039BF"/>
    <w:rsid w:val="00E11822"/>
    <w:rsid w:val="00E37AA7"/>
    <w:rsid w:val="00E72F2D"/>
    <w:rsid w:val="00E73B02"/>
    <w:rsid w:val="00E74BF3"/>
    <w:rsid w:val="00EE14E0"/>
    <w:rsid w:val="00EF3610"/>
    <w:rsid w:val="00F177A4"/>
    <w:rsid w:val="00F62570"/>
    <w:rsid w:val="00F928A0"/>
    <w:rsid w:val="00F97E29"/>
    <w:rsid w:val="00FB1507"/>
    <w:rsid w:val="00FB3609"/>
    <w:rsid w:val="00FD5004"/>
    <w:rsid w:val="00FD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26417"/>
  <w15:chartTrackingRefBased/>
  <w15:docId w15:val="{EE165EC6-EA5E-4C5E-8C57-B2B2998A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-E Fußnotenzeichen,BVI fnr,EN Footnote Reference,Exposant 3 Point,Footnote Reference Superscript,Footnote reference number,Footnote symbol,Ref,SUPERS,Source Reference,Times 10 Point,de nota al pie,note TESI,number,stylish"/>
    <w:link w:val="SUPERSCharCharCharCharCharCharCharChar"/>
    <w:uiPriority w:val="99"/>
    <w:qFormat/>
    <w:rPr>
      <w:b w:val="0"/>
      <w:vertAlign w:val="superscript"/>
    </w:rPr>
  </w:style>
  <w:style w:type="paragraph" w:styleId="FootnoteText">
    <w:name w:val="footnote text"/>
    <w:aliases w:val="Schriftart: 9 pt,Schriftart: 10 pt,Schriftart: 8 pt,WB-Fußnotentext,FoodNote,ft,Footnote text,Footnote Text Char Char,Footnote Text Char1 Char Char,Footnote Text Char Char Char Char,fn,f,Char,Voetnoottekst Char,Footnote Text Char1,Char2,o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uiPriority w:val="39"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Text Char Char Char,Footnote Text Char1 Char Char Char,Footnote Text Char Char Char Char Char"/>
    <w:basedOn w:val="DefaultParagraphFont"/>
    <w:link w:val="FootnoteText"/>
    <w:uiPriority w:val="99"/>
    <w:qFormat/>
    <w:rsid w:val="00023F33"/>
    <w:rPr>
      <w:sz w:val="22"/>
      <w:lang w:val="fr-FR"/>
    </w:rPr>
  </w:style>
  <w:style w:type="paragraph" w:customStyle="1" w:styleId="Normal12Bold">
    <w:name w:val="Normal12Bold"/>
    <w:basedOn w:val="Normal"/>
    <w:rsid w:val="00023F33"/>
    <w:pPr>
      <w:widowControl w:val="0"/>
      <w:spacing w:after="240"/>
    </w:pPr>
    <w:rPr>
      <w:b/>
      <w:lang w:val="da-DK"/>
    </w:rPr>
  </w:style>
  <w:style w:type="paragraph" w:customStyle="1" w:styleId="Typedudocument">
    <w:name w:val="Type du document"/>
    <w:basedOn w:val="Normal"/>
    <w:next w:val="Normal"/>
    <w:rsid w:val="00023F33"/>
    <w:pPr>
      <w:spacing w:before="360"/>
      <w:jc w:val="center"/>
    </w:pPr>
    <w:rPr>
      <w:b/>
      <w:szCs w:val="24"/>
      <w:lang w:val="da-DK" w:eastAsia="en-US"/>
    </w:rPr>
  </w:style>
  <w:style w:type="character" w:styleId="CommentReference">
    <w:name w:val="annotation reference"/>
    <w:basedOn w:val="DefaultParagraphFont"/>
    <w:uiPriority w:val="99"/>
    <w:rsid w:val="0098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02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2A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8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02A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802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02AF"/>
    <w:rPr>
      <w:rFonts w:ascii="Segoe UI" w:hAnsi="Segoe UI" w:cs="Segoe UI"/>
      <w:sz w:val="18"/>
      <w:szCs w:val="18"/>
      <w:lang w:val="fr-FR"/>
    </w:rPr>
  </w:style>
  <w:style w:type="paragraph" w:customStyle="1" w:styleId="NormalCenter12a">
    <w:name w:val="NormalCenter12a"/>
    <w:basedOn w:val="Normal"/>
    <w:rsid w:val="005D1DBD"/>
    <w:pPr>
      <w:widowControl w:val="0"/>
      <w:spacing w:after="240"/>
      <w:jc w:val="center"/>
    </w:pPr>
    <w:rPr>
      <w:lang w:val="da-DK"/>
    </w:rPr>
  </w:style>
  <w:style w:type="paragraph" w:customStyle="1" w:styleId="AmNumberTabs">
    <w:name w:val="AmNumberTabs"/>
    <w:basedOn w:val="Normal"/>
    <w:rsid w:val="005D1DB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da-DK"/>
    </w:rPr>
  </w:style>
  <w:style w:type="paragraph" w:customStyle="1" w:styleId="AmHeadingConsam">
    <w:name w:val="AmHeadingConsam"/>
    <w:basedOn w:val="Normal"/>
    <w:next w:val="NormalCenter12a"/>
    <w:rsid w:val="005D1DBD"/>
    <w:pPr>
      <w:widowControl w:val="0"/>
      <w:spacing w:before="720" w:after="240"/>
      <w:jc w:val="center"/>
    </w:pPr>
    <w:rPr>
      <w:lang w:val="da-DK"/>
    </w:rPr>
  </w:style>
  <w:style w:type="paragraph" w:customStyle="1" w:styleId="Titreobjet">
    <w:name w:val="Titre objet"/>
    <w:basedOn w:val="Normal"/>
    <w:next w:val="Normal"/>
    <w:rsid w:val="005D1DBD"/>
    <w:pPr>
      <w:spacing w:before="360" w:after="360"/>
      <w:jc w:val="center"/>
    </w:pPr>
    <w:rPr>
      <w:rFonts w:eastAsiaTheme="minorHAnsi"/>
      <w:b/>
      <w:szCs w:val="22"/>
      <w:lang w:val="da-DK" w:eastAsia="en-US"/>
    </w:rPr>
  </w:style>
  <w:style w:type="character" w:customStyle="1" w:styleId="Hyperlink1">
    <w:name w:val="Hyperlink1"/>
    <w:basedOn w:val="DefaultParagraphFont"/>
    <w:unhideWhenUsed/>
    <w:rsid w:val="00D34491"/>
    <w:rPr>
      <w:color w:val="0000FF"/>
      <w:u w:val="single"/>
    </w:rPr>
  </w:style>
  <w:style w:type="paragraph" w:customStyle="1" w:styleId="NumPar1">
    <w:name w:val="NumPar 1"/>
    <w:basedOn w:val="Normal"/>
    <w:next w:val="Normal"/>
    <w:rsid w:val="00D34491"/>
    <w:pPr>
      <w:numPr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2">
    <w:name w:val="NumPar 2"/>
    <w:basedOn w:val="Normal"/>
    <w:next w:val="Normal"/>
    <w:rsid w:val="00D34491"/>
    <w:pPr>
      <w:numPr>
        <w:ilvl w:val="1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3">
    <w:name w:val="NumPar 3"/>
    <w:basedOn w:val="Normal"/>
    <w:next w:val="Normal"/>
    <w:rsid w:val="00D34491"/>
    <w:pPr>
      <w:numPr>
        <w:ilvl w:val="2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4">
    <w:name w:val="NumPar 4"/>
    <w:basedOn w:val="Normal"/>
    <w:next w:val="Normal"/>
    <w:rsid w:val="00D34491"/>
    <w:pPr>
      <w:numPr>
        <w:ilvl w:val="3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Default">
    <w:name w:val="Default"/>
    <w:rsid w:val="00F928A0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da-DK" w:eastAsia="en-US"/>
    </w:rPr>
  </w:style>
  <w:style w:type="paragraph" w:customStyle="1" w:styleId="NoteHead">
    <w:name w:val="NoteHead"/>
    <w:basedOn w:val="Normal"/>
    <w:rsid w:val="00F928A0"/>
    <w:pPr>
      <w:spacing w:before="720" w:after="720"/>
      <w:jc w:val="center"/>
    </w:pPr>
    <w:rPr>
      <w:rFonts w:eastAsiaTheme="minorHAnsi"/>
      <w:b/>
      <w:bCs/>
      <w:smallCaps/>
      <w:szCs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4778CF"/>
  </w:style>
  <w:style w:type="character" w:customStyle="1" w:styleId="Heading1Char">
    <w:name w:val="Heading 1 Char"/>
    <w:basedOn w:val="DefaultParagraphFont"/>
    <w:link w:val="Heading1"/>
    <w:uiPriority w:val="9"/>
    <w:rsid w:val="004778CF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4778CF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4778CF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4778CF"/>
    <w:rPr>
      <w:sz w:val="24"/>
      <w:lang w:val="en-US"/>
    </w:rPr>
  </w:style>
  <w:style w:type="paragraph" w:customStyle="1" w:styleId="ListBullet1">
    <w:name w:val="List Bullet1"/>
    <w:basedOn w:val="Normal"/>
    <w:next w:val="ListBullet"/>
    <w:unhideWhenUsed/>
    <w:rsid w:val="004778CF"/>
    <w:pPr>
      <w:numPr>
        <w:numId w:val="11"/>
      </w:numPr>
      <w:spacing w:before="120" w:after="12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21">
    <w:name w:val="List Bullet 21"/>
    <w:basedOn w:val="Normal"/>
    <w:next w:val="ListBullet2"/>
    <w:unhideWhenUsed/>
    <w:rsid w:val="004778CF"/>
    <w:pPr>
      <w:numPr>
        <w:numId w:val="12"/>
      </w:numPr>
      <w:tabs>
        <w:tab w:val="clear" w:pos="643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31">
    <w:name w:val="List Bullet 31"/>
    <w:basedOn w:val="Normal"/>
    <w:next w:val="ListBullet3"/>
    <w:unhideWhenUsed/>
    <w:rsid w:val="004778CF"/>
    <w:pPr>
      <w:numPr>
        <w:numId w:val="13"/>
      </w:numPr>
      <w:tabs>
        <w:tab w:val="clear" w:pos="926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41">
    <w:name w:val="List Bullet 41"/>
    <w:basedOn w:val="Normal"/>
    <w:next w:val="ListBullet4"/>
    <w:unhideWhenUsed/>
    <w:rsid w:val="004778CF"/>
    <w:pPr>
      <w:numPr>
        <w:numId w:val="14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character" w:customStyle="1" w:styleId="titxdkkzwvy9yqo8olape">
    <w:name w:val="titxdkkzwvy9yqo8olape"/>
    <w:basedOn w:val="DefaultParagraphFont"/>
    <w:rsid w:val="004778CF"/>
  </w:style>
  <w:style w:type="character" w:customStyle="1" w:styleId="Hyperlink2">
    <w:name w:val="Hyperlink2"/>
    <w:basedOn w:val="DefaultParagraphFont"/>
    <w:unhideWhenUsed/>
    <w:rsid w:val="004778CF"/>
    <w:rPr>
      <w:color w:val="0000FF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778C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a-DK" w:eastAsia="en-US"/>
    </w:rPr>
  </w:style>
  <w:style w:type="character" w:customStyle="1" w:styleId="italic1">
    <w:name w:val="italic1"/>
    <w:rsid w:val="004778CF"/>
    <w:rPr>
      <w:i/>
      <w:iCs/>
    </w:rPr>
  </w:style>
  <w:style w:type="paragraph" w:customStyle="1" w:styleId="Let">
    <w:name w:val="Let"/>
    <w:basedOn w:val="NumPar1"/>
    <w:rsid w:val="004778CF"/>
    <w:pPr>
      <w:numPr>
        <w:numId w:val="0"/>
      </w:numPr>
      <w:tabs>
        <w:tab w:val="num" w:pos="850"/>
      </w:tabs>
      <w:ind w:left="850" w:hanging="850"/>
    </w:pPr>
  </w:style>
  <w:style w:type="character" w:customStyle="1" w:styleId="italic">
    <w:name w:val="italic"/>
    <w:basedOn w:val="DefaultParagraphFont"/>
    <w:rsid w:val="004778CF"/>
  </w:style>
  <w:style w:type="paragraph" w:customStyle="1" w:styleId="Text1nu">
    <w:name w:val="Text 1nu"/>
    <w:basedOn w:val="Text1"/>
    <w:rsid w:val="004778CF"/>
  </w:style>
  <w:style w:type="paragraph" w:customStyle="1" w:styleId="Lett">
    <w:name w:val="Lett"/>
    <w:basedOn w:val="Text1"/>
    <w:rsid w:val="004778CF"/>
  </w:style>
  <w:style w:type="character" w:customStyle="1" w:styleId="acopre">
    <w:name w:val="acopre"/>
    <w:basedOn w:val="DefaultParagraphFont"/>
    <w:rsid w:val="004778CF"/>
  </w:style>
  <w:style w:type="character" w:styleId="Emphasis">
    <w:name w:val="Emphasis"/>
    <w:basedOn w:val="DefaultParagraphFont"/>
    <w:uiPriority w:val="20"/>
    <w:qFormat/>
    <w:rsid w:val="004778CF"/>
    <w:rPr>
      <w:i/>
      <w:iCs/>
    </w:rPr>
  </w:style>
  <w:style w:type="character" w:customStyle="1" w:styleId="super">
    <w:name w:val="super"/>
    <w:basedOn w:val="DefaultParagraphFont"/>
    <w:rsid w:val="004778CF"/>
  </w:style>
  <w:style w:type="paragraph" w:customStyle="1" w:styleId="Revision1">
    <w:name w:val="Revision1"/>
    <w:next w:val="Revision"/>
    <w:hidden/>
    <w:uiPriority w:val="99"/>
    <w:semiHidden/>
    <w:rsid w:val="004778CF"/>
    <w:rPr>
      <w:rFonts w:eastAsia="Calibri"/>
      <w:sz w:val="24"/>
      <w:szCs w:val="22"/>
      <w:lang w:val="da-DK" w:eastAsia="en-US"/>
    </w:rPr>
  </w:style>
  <w:style w:type="character" w:customStyle="1" w:styleId="highlight">
    <w:name w:val="highlight"/>
    <w:basedOn w:val="DefaultParagraphFont"/>
    <w:rsid w:val="004778CF"/>
  </w:style>
  <w:style w:type="paragraph" w:customStyle="1" w:styleId="Caption1">
    <w:name w:val="Caption1"/>
    <w:basedOn w:val="Normal"/>
    <w:next w:val="Normal"/>
    <w:unhideWhenUsed/>
    <w:qFormat/>
    <w:rsid w:val="004778CF"/>
    <w:pPr>
      <w:spacing w:after="200"/>
      <w:jc w:val="both"/>
    </w:pPr>
    <w:rPr>
      <w:rFonts w:eastAsia="Calibri"/>
      <w:i/>
      <w:iCs/>
      <w:color w:val="1F497D"/>
      <w:sz w:val="18"/>
      <w:szCs w:val="18"/>
      <w:lang w:val="da-DK" w:eastAsia="en-US"/>
    </w:rPr>
  </w:style>
  <w:style w:type="paragraph" w:customStyle="1" w:styleId="TableofFigures1">
    <w:name w:val="Table of Figures1"/>
    <w:basedOn w:val="Normal"/>
    <w:next w:val="Normal"/>
    <w:unhideWhenUsed/>
    <w:rsid w:val="004778CF"/>
    <w:pPr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ListNumber1">
    <w:name w:val="List Number1"/>
    <w:basedOn w:val="Normal"/>
    <w:next w:val="ListNumber"/>
    <w:unhideWhenUsed/>
    <w:rsid w:val="004778CF"/>
    <w:pPr>
      <w:numPr>
        <w:numId w:val="18"/>
      </w:numPr>
      <w:tabs>
        <w:tab w:val="clear" w:pos="360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21">
    <w:name w:val="List Number 21"/>
    <w:basedOn w:val="Normal"/>
    <w:next w:val="ListNumber2"/>
    <w:unhideWhenUsed/>
    <w:rsid w:val="004778CF"/>
    <w:pPr>
      <w:numPr>
        <w:numId w:val="19"/>
      </w:numPr>
      <w:tabs>
        <w:tab w:val="clear" w:pos="643"/>
        <w:tab w:val="num" w:pos="709"/>
      </w:tabs>
      <w:spacing w:before="120" w:after="120"/>
      <w:ind w:left="709" w:hanging="709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31">
    <w:name w:val="List Number 31"/>
    <w:basedOn w:val="Normal"/>
    <w:next w:val="ListNumber3"/>
    <w:unhideWhenUsed/>
    <w:rsid w:val="004778CF"/>
    <w:pPr>
      <w:numPr>
        <w:numId w:val="20"/>
      </w:numPr>
      <w:tabs>
        <w:tab w:val="clear" w:pos="926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41">
    <w:name w:val="List Number 41"/>
    <w:basedOn w:val="Normal"/>
    <w:next w:val="ListNumber4"/>
    <w:unhideWhenUsed/>
    <w:rsid w:val="004778CF"/>
    <w:pPr>
      <w:numPr>
        <w:numId w:val="21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Dash4">
    <w:name w:val="List Dash 4"/>
    <w:basedOn w:val="Normal"/>
    <w:rsid w:val="004778CF"/>
    <w:pPr>
      <w:numPr>
        <w:numId w:val="26"/>
      </w:numPr>
      <w:spacing w:before="120" w:after="120"/>
      <w:jc w:val="both"/>
    </w:pPr>
    <w:rPr>
      <w:szCs w:val="22"/>
      <w:lang w:val="da-DK"/>
    </w:rPr>
  </w:style>
  <w:style w:type="character" w:customStyle="1" w:styleId="FollowedHyperlink1">
    <w:name w:val="FollowedHyperlink1"/>
    <w:basedOn w:val="DefaultParagraphFont"/>
    <w:unhideWhenUsed/>
    <w:rsid w:val="004778CF"/>
    <w:rPr>
      <w:color w:val="800080"/>
      <w:u w:val="single"/>
    </w:rPr>
  </w:style>
  <w:style w:type="paragraph" w:customStyle="1" w:styleId="ListBullet10">
    <w:name w:val="List Bullet 1"/>
    <w:basedOn w:val="Normal"/>
    <w:rsid w:val="004778CF"/>
    <w:pPr>
      <w:numPr>
        <w:numId w:val="27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">
    <w:name w:val="List Dash"/>
    <w:basedOn w:val="Normal"/>
    <w:rsid w:val="004778CF"/>
    <w:pPr>
      <w:numPr>
        <w:numId w:val="28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1">
    <w:name w:val="List Dash 1"/>
    <w:basedOn w:val="Normal"/>
    <w:rsid w:val="004778CF"/>
    <w:pPr>
      <w:numPr>
        <w:numId w:val="29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2">
    <w:name w:val="List Dash 2"/>
    <w:basedOn w:val="Normal"/>
    <w:rsid w:val="004778CF"/>
    <w:pPr>
      <w:numPr>
        <w:numId w:val="30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NumberLevel2">
    <w:name w:val="List Number (Level 2)"/>
    <w:basedOn w:val="Normal"/>
    <w:rsid w:val="004778CF"/>
    <w:pPr>
      <w:tabs>
        <w:tab w:val="num" w:pos="1417"/>
      </w:tabs>
      <w:spacing w:before="120" w:after="120"/>
      <w:ind w:left="1417" w:hanging="708"/>
      <w:jc w:val="both"/>
    </w:pPr>
    <w:rPr>
      <w:szCs w:val="22"/>
      <w:lang w:val="da-DK" w:eastAsia="de-DE"/>
    </w:rPr>
  </w:style>
  <w:style w:type="paragraph" w:customStyle="1" w:styleId="ListNumberLevel3">
    <w:name w:val="List Number (Level 3)"/>
    <w:basedOn w:val="Normal"/>
    <w:rsid w:val="004778CF"/>
    <w:pPr>
      <w:tabs>
        <w:tab w:val="num" w:pos="2126"/>
      </w:tabs>
      <w:spacing w:before="120" w:after="120"/>
      <w:ind w:left="2126" w:hanging="709"/>
      <w:jc w:val="both"/>
    </w:pPr>
    <w:rPr>
      <w:szCs w:val="22"/>
      <w:lang w:val="da-DK" w:eastAsia="de-DE"/>
    </w:rPr>
  </w:style>
  <w:style w:type="paragraph" w:customStyle="1" w:styleId="ListNumberLevel4">
    <w:name w:val="List Number (Level 4)"/>
    <w:basedOn w:val="Normal"/>
    <w:rsid w:val="004778CF"/>
    <w:pPr>
      <w:tabs>
        <w:tab w:val="num" w:pos="2835"/>
      </w:tabs>
      <w:spacing w:before="120" w:after="120"/>
      <w:ind w:left="2835" w:hanging="709"/>
      <w:jc w:val="both"/>
    </w:pPr>
    <w:rPr>
      <w:szCs w:val="22"/>
      <w:lang w:val="da-DK" w:eastAsia="de-DE"/>
    </w:rPr>
  </w:style>
  <w:style w:type="table" w:styleId="TableGrid">
    <w:name w:val="Table Grid"/>
    <w:basedOn w:val="TableNormal"/>
    <w:rsid w:val="004778CF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4778CF"/>
    <w:pPr>
      <w:numPr>
        <w:numId w:val="31"/>
      </w:numPr>
      <w:spacing w:before="120" w:after="120"/>
      <w:jc w:val="both"/>
    </w:pPr>
    <w:rPr>
      <w:szCs w:val="22"/>
      <w:lang w:val="da-DK"/>
    </w:rPr>
  </w:style>
  <w:style w:type="paragraph" w:customStyle="1" w:styleId="ListNumber10">
    <w:name w:val="List Number 1"/>
    <w:basedOn w:val="Text1"/>
    <w:rsid w:val="004778CF"/>
    <w:pPr>
      <w:numPr>
        <w:numId w:val="32"/>
      </w:numPr>
      <w:tabs>
        <w:tab w:val="clear" w:pos="1560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778CF"/>
    <w:pPr>
      <w:numPr>
        <w:ilvl w:val="1"/>
        <w:numId w:val="32"/>
      </w:numPr>
      <w:tabs>
        <w:tab w:val="clear" w:pos="2268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778CF"/>
    <w:pPr>
      <w:numPr>
        <w:ilvl w:val="2"/>
        <w:numId w:val="32"/>
      </w:numPr>
      <w:tabs>
        <w:tab w:val="clear" w:pos="2977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778CF"/>
    <w:pPr>
      <w:numPr>
        <w:ilvl w:val="3"/>
        <w:numId w:val="32"/>
      </w:numPr>
      <w:tabs>
        <w:tab w:val="clear" w:pos="3686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exposglobal">
    <w:name w:val="Annexe titre (exposé 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acte">
    <w:name w:val="Annexe titre (fiche fin. 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globale">
    <w:name w:val="Annexe titre (fiche fin. 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globale">
    <w:name w:val="Annexe titre (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Exposdesmotifstitreglobal">
    <w:name w:val="Exposé des motifs titre (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Langueoriginale">
    <w:name w:val="Langue originale"/>
    <w:basedOn w:val="Normal"/>
    <w:rsid w:val="004778CF"/>
    <w:pPr>
      <w:spacing w:before="360" w:after="120"/>
      <w:jc w:val="center"/>
    </w:pPr>
    <w:rPr>
      <w:caps/>
      <w:szCs w:val="22"/>
      <w:lang w:val="da-DK"/>
    </w:rPr>
  </w:style>
  <w:style w:type="paragraph" w:customStyle="1" w:styleId="Phrasefinale">
    <w:name w:val="Phrase finale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Prliminairetitre">
    <w:name w:val="Préliminaire titre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Prliminairetype">
    <w:name w:val="Préliminaire type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Rfrenceinstitutionelle">
    <w:name w:val="Référence institutionelle"/>
    <w:basedOn w:val="Normal"/>
    <w:next w:val="Statut"/>
    <w:rsid w:val="004778CF"/>
    <w:pPr>
      <w:spacing w:after="240"/>
      <w:ind w:left="5103"/>
    </w:pPr>
    <w:rPr>
      <w:szCs w:val="22"/>
      <w:lang w:val="da-DK"/>
    </w:rPr>
  </w:style>
  <w:style w:type="paragraph" w:customStyle="1" w:styleId="Rfrenceinterinstitutionelle">
    <w:name w:val="Référence interinstitutionelle"/>
    <w:basedOn w:val="Normal"/>
    <w:next w:val="Statut"/>
    <w:rsid w:val="004778CF"/>
    <w:pPr>
      <w:ind w:left="5103"/>
    </w:pPr>
    <w:rPr>
      <w:szCs w:val="22"/>
      <w:lang w:val="da-DK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778CF"/>
    <w:pPr>
      <w:ind w:left="5103"/>
    </w:pPr>
    <w:rPr>
      <w:szCs w:val="22"/>
      <w:lang w:val="da-DK"/>
    </w:rPr>
  </w:style>
  <w:style w:type="paragraph" w:customStyle="1" w:styleId="Sous-titreobjetprliminaire">
    <w:name w:val="Sous-titre objet (préliminaire)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tatutprliminaire">
    <w:name w:val="Statut (préliminaire)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Titreobjetprliminaire">
    <w:name w:val="Titre objet (préliminaire)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Typedudocumentprliminaire">
    <w:name w:val="Type du document (préliminaire)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Fichefinancirestandardtitre">
    <w:name w:val="Fiche financière (standard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standardtitreacte">
    <w:name w:val="Fiche financière (standard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">
    <w:name w:val="Fiche financière (travail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acte">
    <w:name w:val="Fiche financière (travail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">
    <w:name w:val="Fiche financière (attribution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acte">
    <w:name w:val="Fiche financière (attribution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character" w:customStyle="1" w:styleId="tw4winMark">
    <w:name w:val="tw4winMark"/>
    <w:rsid w:val="004778CF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ous-titreobjetPagedecouverture">
    <w:name w:val="Sous-titre objet (Page de couverture)"/>
    <w:basedOn w:val="Sous-titreobjet"/>
    <w:rsid w:val="004778CF"/>
  </w:style>
  <w:style w:type="character" w:customStyle="1" w:styleId="HeaderChar">
    <w:name w:val="Header Char"/>
    <w:basedOn w:val="DefaultParagraphFont"/>
    <w:link w:val="Header"/>
    <w:uiPriority w:val="99"/>
    <w:rsid w:val="004778CF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4778CF"/>
    <w:rPr>
      <w:sz w:val="22"/>
      <w:lang w:val="fr-FR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4778CF"/>
    <w:pPr>
      <w:spacing w:before="120" w:after="240"/>
      <w:jc w:val="center"/>
    </w:pPr>
    <w:rPr>
      <w:rFonts w:eastAsia="Calibri"/>
      <w:b/>
      <w:sz w:val="28"/>
      <w:szCs w:val="22"/>
      <w:lang w:val="da-DK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da-DK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300" w:after="120"/>
    </w:pPr>
    <w:rPr>
      <w:rFonts w:eastAsia="Calibri"/>
      <w:szCs w:val="22"/>
      <w:lang w:val="da-DK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240" w:after="120"/>
    </w:pPr>
    <w:rPr>
      <w:rFonts w:eastAsia="Calibri"/>
      <w:szCs w:val="22"/>
      <w:lang w:val="da-DK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80" w:after="120"/>
    </w:pPr>
    <w:rPr>
      <w:rFonts w:eastAsia="Calibri"/>
      <w:szCs w:val="22"/>
      <w:lang w:val="da-DK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</w:pPr>
    <w:rPr>
      <w:rFonts w:eastAsia="Calibri"/>
      <w:szCs w:val="22"/>
      <w:lang w:val="da-DK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HeaderLandscape">
    <w:name w:val="HeaderLandscape"/>
    <w:basedOn w:val="Normal"/>
    <w:rsid w:val="004778CF"/>
    <w:pPr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da-DK" w:eastAsia="en-US"/>
    </w:rPr>
  </w:style>
  <w:style w:type="paragraph" w:customStyle="1" w:styleId="FooterLandscape">
    <w:name w:val="FooterLandscape"/>
    <w:basedOn w:val="Normal"/>
    <w:rsid w:val="004778CF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da-DK" w:eastAsia="en-US"/>
    </w:rPr>
  </w:style>
  <w:style w:type="paragraph" w:customStyle="1" w:styleId="HeaderSensitivity">
    <w:name w:val="Head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HeaderSensitivityRight">
    <w:name w:val="Header Sensitivity Right"/>
    <w:basedOn w:val="Normal"/>
    <w:rsid w:val="004778CF"/>
    <w:pPr>
      <w:spacing w:after="120"/>
      <w:jc w:val="right"/>
    </w:pPr>
    <w:rPr>
      <w:rFonts w:eastAsia="Calibri"/>
      <w:sz w:val="28"/>
      <w:szCs w:val="22"/>
      <w:lang w:val="da-DK" w:eastAsia="en-US"/>
    </w:rPr>
  </w:style>
  <w:style w:type="paragraph" w:customStyle="1" w:styleId="FooterSensitivity">
    <w:name w:val="Foot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Text1">
    <w:name w:val="Text 1"/>
    <w:basedOn w:val="Normal"/>
    <w:rsid w:val="004778CF"/>
    <w:pPr>
      <w:spacing w:before="120" w:after="120"/>
      <w:ind w:left="850"/>
      <w:jc w:val="both"/>
    </w:pPr>
    <w:rPr>
      <w:rFonts w:eastAsia="Calibri"/>
      <w:szCs w:val="22"/>
      <w:lang w:val="da-DK" w:eastAsia="en-US"/>
    </w:rPr>
  </w:style>
  <w:style w:type="paragraph" w:customStyle="1" w:styleId="Text2">
    <w:name w:val="Text 2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Text3">
    <w:name w:val="Text 3"/>
    <w:basedOn w:val="Normal"/>
    <w:rsid w:val="004778CF"/>
    <w:pPr>
      <w:spacing w:before="120" w:after="120"/>
      <w:ind w:left="1984"/>
      <w:jc w:val="both"/>
    </w:pPr>
    <w:rPr>
      <w:rFonts w:eastAsia="Calibri"/>
      <w:szCs w:val="22"/>
      <w:lang w:val="da-DK" w:eastAsia="en-US"/>
    </w:rPr>
  </w:style>
  <w:style w:type="paragraph" w:customStyle="1" w:styleId="Text4">
    <w:name w:val="Text 4"/>
    <w:basedOn w:val="Normal"/>
    <w:rsid w:val="004778CF"/>
    <w:pPr>
      <w:spacing w:before="120" w:after="120"/>
      <w:ind w:left="2551"/>
      <w:jc w:val="both"/>
    </w:pPr>
    <w:rPr>
      <w:rFonts w:eastAsia="Calibri"/>
      <w:szCs w:val="22"/>
      <w:lang w:val="da-DK" w:eastAsia="en-US"/>
    </w:rPr>
  </w:style>
  <w:style w:type="paragraph" w:customStyle="1" w:styleId="NormalCentered">
    <w:name w:val="Normal Centered"/>
    <w:basedOn w:val="Normal"/>
    <w:rsid w:val="004778CF"/>
    <w:pPr>
      <w:spacing w:before="120" w:after="120"/>
      <w:jc w:val="center"/>
    </w:pPr>
    <w:rPr>
      <w:rFonts w:eastAsia="Calibri"/>
      <w:szCs w:val="22"/>
      <w:lang w:val="da-DK" w:eastAsia="en-US"/>
    </w:rPr>
  </w:style>
  <w:style w:type="paragraph" w:customStyle="1" w:styleId="NormalLeft">
    <w:name w:val="Normal Left"/>
    <w:basedOn w:val="Normal"/>
    <w:rsid w:val="004778CF"/>
    <w:pPr>
      <w:spacing w:before="120" w:after="120"/>
    </w:pPr>
    <w:rPr>
      <w:rFonts w:eastAsia="Calibri"/>
      <w:szCs w:val="22"/>
      <w:lang w:val="da-DK" w:eastAsia="en-US"/>
    </w:rPr>
  </w:style>
  <w:style w:type="paragraph" w:customStyle="1" w:styleId="NormalRight">
    <w:name w:val="Normal Right"/>
    <w:basedOn w:val="Normal"/>
    <w:rsid w:val="004778CF"/>
    <w:pPr>
      <w:spacing w:before="120" w:after="120"/>
      <w:jc w:val="right"/>
    </w:pPr>
    <w:rPr>
      <w:rFonts w:eastAsia="Calibri"/>
      <w:szCs w:val="22"/>
      <w:lang w:val="da-DK" w:eastAsia="en-US"/>
    </w:rPr>
  </w:style>
  <w:style w:type="paragraph" w:customStyle="1" w:styleId="QuotedText">
    <w:name w:val="Quoted Text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Point0">
    <w:name w:val="Point 0"/>
    <w:basedOn w:val="Normal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Point1">
    <w:name w:val="Point 1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Point2">
    <w:name w:val="Point 2"/>
    <w:basedOn w:val="Normal"/>
    <w:rsid w:val="004778CF"/>
    <w:pPr>
      <w:spacing w:before="120" w:after="120"/>
      <w:ind w:left="1984" w:hanging="567"/>
      <w:jc w:val="both"/>
    </w:pPr>
    <w:rPr>
      <w:rFonts w:eastAsia="Calibri"/>
      <w:szCs w:val="22"/>
      <w:lang w:val="da-DK" w:eastAsia="en-US"/>
    </w:rPr>
  </w:style>
  <w:style w:type="paragraph" w:customStyle="1" w:styleId="Point3">
    <w:name w:val="Point 3"/>
    <w:basedOn w:val="Normal"/>
    <w:rsid w:val="004778CF"/>
    <w:pPr>
      <w:spacing w:before="120" w:after="120"/>
      <w:ind w:left="2551" w:hanging="567"/>
      <w:jc w:val="both"/>
    </w:pPr>
    <w:rPr>
      <w:rFonts w:eastAsia="Calibri"/>
      <w:szCs w:val="22"/>
      <w:lang w:val="da-DK" w:eastAsia="en-US"/>
    </w:rPr>
  </w:style>
  <w:style w:type="paragraph" w:customStyle="1" w:styleId="Point4">
    <w:name w:val="Point 4"/>
    <w:basedOn w:val="Normal"/>
    <w:rsid w:val="004778CF"/>
    <w:pPr>
      <w:spacing w:before="120" w:after="120"/>
      <w:ind w:left="3118" w:hanging="567"/>
      <w:jc w:val="both"/>
    </w:pPr>
    <w:rPr>
      <w:rFonts w:eastAsia="Calibri"/>
      <w:szCs w:val="22"/>
      <w:lang w:val="da-DK" w:eastAsia="en-US"/>
    </w:rPr>
  </w:style>
  <w:style w:type="paragraph" w:customStyle="1" w:styleId="Tiret0">
    <w:name w:val="Tiret 0"/>
    <w:basedOn w:val="Point0"/>
    <w:rsid w:val="004778CF"/>
    <w:pPr>
      <w:numPr>
        <w:numId w:val="34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4778CF"/>
    <w:pPr>
      <w:numPr>
        <w:numId w:val="35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4778CF"/>
    <w:pPr>
      <w:numPr>
        <w:numId w:val="36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4778CF"/>
    <w:pPr>
      <w:numPr>
        <w:numId w:val="37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4778CF"/>
    <w:pPr>
      <w:numPr>
        <w:numId w:val="38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4778CF"/>
    <w:pPr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da-DK" w:eastAsia="en-US"/>
    </w:rPr>
  </w:style>
  <w:style w:type="paragraph" w:customStyle="1" w:styleId="PointDouble1">
    <w:name w:val="PointDouble 1"/>
    <w:basedOn w:val="Normal"/>
    <w:rsid w:val="004778CF"/>
    <w:pPr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2">
    <w:name w:val="PointDouble 2"/>
    <w:basedOn w:val="Normal"/>
    <w:rsid w:val="004778CF"/>
    <w:pPr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3">
    <w:name w:val="PointDouble 3"/>
    <w:basedOn w:val="Normal"/>
    <w:rsid w:val="004778CF"/>
    <w:pPr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4">
    <w:name w:val="PointDouble 4"/>
    <w:basedOn w:val="Normal"/>
    <w:rsid w:val="004778CF"/>
    <w:pPr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da-DK" w:eastAsia="en-US"/>
    </w:rPr>
  </w:style>
  <w:style w:type="paragraph" w:customStyle="1" w:styleId="PointTriple0">
    <w:name w:val="PointTriple 0"/>
    <w:basedOn w:val="Normal"/>
    <w:rsid w:val="004778CF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da-DK" w:eastAsia="en-US"/>
    </w:rPr>
  </w:style>
  <w:style w:type="paragraph" w:customStyle="1" w:styleId="PointTriple1">
    <w:name w:val="PointTriple 1"/>
    <w:basedOn w:val="Normal"/>
    <w:rsid w:val="004778CF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2">
    <w:name w:val="PointTriple 2"/>
    <w:basedOn w:val="Normal"/>
    <w:rsid w:val="004778CF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3">
    <w:name w:val="PointTriple 3"/>
    <w:basedOn w:val="Normal"/>
    <w:rsid w:val="004778CF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4">
    <w:name w:val="PointTriple 4"/>
    <w:basedOn w:val="Normal"/>
    <w:rsid w:val="004778CF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da-DK" w:eastAsia="en-US"/>
    </w:rPr>
  </w:style>
  <w:style w:type="paragraph" w:customStyle="1" w:styleId="ManualNumPar1">
    <w:name w:val="Manual NumPar 1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2">
    <w:name w:val="Manual NumPar 2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3">
    <w:name w:val="Manual NumPar 3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4">
    <w:name w:val="Manual NumPar 4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QuotedNumPar">
    <w:name w:val="Quoted NumPar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ManualHeading1">
    <w:name w:val="Manual Heading 1"/>
    <w:basedOn w:val="Normal"/>
    <w:next w:val="Text1"/>
    <w:rsid w:val="004778CF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da-DK" w:eastAsia="en-US"/>
    </w:rPr>
  </w:style>
  <w:style w:type="paragraph" w:customStyle="1" w:styleId="ManualHeading2">
    <w:name w:val="Manual Heading 2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da-DK" w:eastAsia="en-US"/>
    </w:rPr>
  </w:style>
  <w:style w:type="paragraph" w:customStyle="1" w:styleId="ManualHeading3">
    <w:name w:val="Manual Heading 3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da-DK" w:eastAsia="en-US"/>
    </w:rPr>
  </w:style>
  <w:style w:type="paragraph" w:customStyle="1" w:styleId="ManualHeading4">
    <w:name w:val="Manual Heading 4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da-DK" w:eastAsia="en-US"/>
    </w:rPr>
  </w:style>
  <w:style w:type="paragraph" w:customStyle="1" w:styleId="ChapterTitle">
    <w:name w:val="ChapterTitle"/>
    <w:basedOn w:val="Normal"/>
    <w:next w:val="Normal"/>
    <w:rsid w:val="004778CF"/>
    <w:pPr>
      <w:keepNext/>
      <w:spacing w:before="120" w:after="360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PartTitle">
    <w:name w:val="PartTitle"/>
    <w:basedOn w:val="Normal"/>
    <w:next w:val="ChapterTitle"/>
    <w:rsid w:val="004778CF"/>
    <w:pPr>
      <w:keepNext/>
      <w:pageBreakBefore/>
      <w:spacing w:before="120" w:after="360"/>
      <w:jc w:val="center"/>
    </w:pPr>
    <w:rPr>
      <w:rFonts w:eastAsia="Calibri"/>
      <w:b/>
      <w:sz w:val="36"/>
      <w:szCs w:val="22"/>
      <w:lang w:val="da-DK" w:eastAsia="en-US"/>
    </w:rPr>
  </w:style>
  <w:style w:type="paragraph" w:customStyle="1" w:styleId="SectionTitle">
    <w:name w:val="SectionTitle"/>
    <w:basedOn w:val="Normal"/>
    <w:next w:val="Heading1"/>
    <w:rsid w:val="004778C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da-DK" w:eastAsia="en-US"/>
    </w:rPr>
  </w:style>
  <w:style w:type="paragraph" w:customStyle="1" w:styleId="TableTitle">
    <w:name w:val="Table Titl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lang w:val="da-DK" w:eastAsia="en-US"/>
    </w:rPr>
  </w:style>
  <w:style w:type="character" w:customStyle="1" w:styleId="Marker">
    <w:name w:val="Marker"/>
    <w:basedOn w:val="DefaultParagraphFont"/>
    <w:rsid w:val="004778C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778C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778C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778CF"/>
    <w:pPr>
      <w:numPr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number">
    <w:name w:val="Point 1 (number)"/>
    <w:basedOn w:val="Normal"/>
    <w:rsid w:val="004778CF"/>
    <w:pPr>
      <w:numPr>
        <w:ilvl w:val="2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number">
    <w:name w:val="Point 2 (number)"/>
    <w:basedOn w:val="Normal"/>
    <w:rsid w:val="004778CF"/>
    <w:pPr>
      <w:numPr>
        <w:ilvl w:val="4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number">
    <w:name w:val="Point 3 (number)"/>
    <w:basedOn w:val="Normal"/>
    <w:rsid w:val="004778CF"/>
    <w:pPr>
      <w:numPr>
        <w:ilvl w:val="6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0letter">
    <w:name w:val="Point 0 (letter)"/>
    <w:basedOn w:val="Normal"/>
    <w:rsid w:val="004778CF"/>
    <w:pPr>
      <w:numPr>
        <w:ilvl w:val="1"/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letter">
    <w:name w:val="Point 1 (letter)"/>
    <w:basedOn w:val="Normal"/>
    <w:rsid w:val="004778CF"/>
    <w:pPr>
      <w:numPr>
        <w:ilvl w:val="3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letter">
    <w:name w:val="Point 2 (letter)"/>
    <w:basedOn w:val="Normal"/>
    <w:rsid w:val="004778CF"/>
    <w:pPr>
      <w:numPr>
        <w:ilvl w:val="5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letter">
    <w:name w:val="Point 3 (letter)"/>
    <w:basedOn w:val="Normal"/>
    <w:rsid w:val="004778CF"/>
    <w:pPr>
      <w:numPr>
        <w:ilvl w:val="7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4letter">
    <w:name w:val="Point 4 (letter)"/>
    <w:basedOn w:val="Normal"/>
    <w:rsid w:val="004778CF"/>
    <w:pPr>
      <w:numPr>
        <w:ilvl w:val="8"/>
        <w:numId w:val="15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Bullet0">
    <w:name w:val="Bullet 0"/>
    <w:basedOn w:val="Normal"/>
    <w:rsid w:val="004778CF"/>
    <w:pPr>
      <w:numPr>
        <w:numId w:val="41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1">
    <w:name w:val="Bullet 1"/>
    <w:basedOn w:val="Normal"/>
    <w:rsid w:val="004778CF"/>
    <w:pPr>
      <w:numPr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2">
    <w:name w:val="Bullet 2"/>
    <w:basedOn w:val="Normal"/>
    <w:rsid w:val="004778CF"/>
    <w:pPr>
      <w:numPr>
        <w:numId w:val="43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3">
    <w:name w:val="Bullet 3"/>
    <w:basedOn w:val="Normal"/>
    <w:rsid w:val="004778CF"/>
    <w:pPr>
      <w:numPr>
        <w:numId w:val="44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4">
    <w:name w:val="Bullet 4"/>
    <w:basedOn w:val="Normal"/>
    <w:rsid w:val="004778CF"/>
    <w:pPr>
      <w:numPr>
        <w:numId w:val="45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Langue">
    <w:name w:val="Langue"/>
    <w:basedOn w:val="Normal"/>
    <w:next w:val="Rfrenceinterne"/>
    <w:rsid w:val="004778CF"/>
    <w:pPr>
      <w:framePr w:wrap="around" w:vAnchor="page" w:hAnchor="text" w:xAlign="center" w:y="14741"/>
      <w:spacing w:after="600"/>
      <w:jc w:val="center"/>
    </w:pPr>
    <w:rPr>
      <w:rFonts w:eastAsia="Calibri"/>
      <w:b/>
      <w:caps/>
      <w:szCs w:val="22"/>
      <w:lang w:val="da-DK" w:eastAsia="en-US"/>
    </w:rPr>
  </w:style>
  <w:style w:type="paragraph" w:customStyle="1" w:styleId="Nomdelinstitution">
    <w:name w:val="Nom de l'institution"/>
    <w:basedOn w:val="Normal"/>
    <w:next w:val="Emission"/>
    <w:rsid w:val="004778CF"/>
    <w:rPr>
      <w:rFonts w:ascii="Arial" w:eastAsia="Calibri" w:hAnsi="Arial" w:cs="Arial"/>
      <w:szCs w:val="22"/>
      <w:lang w:val="da-DK" w:eastAsia="en-US"/>
    </w:rPr>
  </w:style>
  <w:style w:type="paragraph" w:customStyle="1" w:styleId="Emission">
    <w:name w:val="Emission"/>
    <w:basedOn w:val="Normal"/>
    <w:next w:val="Rfrence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stitutionnelle">
    <w:name w:val="Référence institutionnell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Pagedecouverture">
    <w:name w:val="Page de couverture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eclassification">
    <w:name w:val="Declassification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isclaimer">
    <w:name w:val="Disclaimer"/>
    <w:basedOn w:val="Normal"/>
    <w:rsid w:val="004778CF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SecurityMarking">
    <w:name w:val="SecurityMarking"/>
    <w:basedOn w:val="Normal"/>
    <w:rsid w:val="004778CF"/>
    <w:pPr>
      <w:spacing w:line="276" w:lineRule="auto"/>
      <w:ind w:left="5103"/>
    </w:pPr>
    <w:rPr>
      <w:rFonts w:eastAsia="Calibri"/>
      <w:sz w:val="28"/>
      <w:szCs w:val="22"/>
      <w:lang w:val="da-DK" w:eastAsia="en-US"/>
    </w:rPr>
  </w:style>
  <w:style w:type="paragraph" w:customStyle="1" w:styleId="DateMarking">
    <w:name w:val="DateMarking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ReleasableTo">
    <w:name w:val="ReleasableTo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Annexetitreexpos">
    <w:name w:val="Annexe titre (exposé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">
    <w:name w:val="Annex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fichefinancire">
    <w:name w:val="Annexe titre (fiche financière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pplicationdirecte">
    <w:name w:val="Application directe"/>
    <w:basedOn w:val="Normal"/>
    <w:next w:val="Fait"/>
    <w:rsid w:val="004778CF"/>
    <w:pPr>
      <w:spacing w:before="480" w:after="120"/>
      <w:jc w:val="both"/>
    </w:pPr>
    <w:rPr>
      <w:rFonts w:eastAsia="Calibri"/>
      <w:szCs w:val="22"/>
      <w:lang w:val="da-DK" w:eastAsia="en-US"/>
    </w:rPr>
  </w:style>
  <w:style w:type="paragraph" w:customStyle="1" w:styleId="Avertissementtitre">
    <w:name w:val="Avertissement titre"/>
    <w:basedOn w:val="Normal"/>
    <w:next w:val="Normal"/>
    <w:rsid w:val="004778CF"/>
    <w:pPr>
      <w:keepNext/>
      <w:spacing w:before="480" w:after="120"/>
      <w:jc w:val="both"/>
    </w:pPr>
    <w:rPr>
      <w:rFonts w:eastAsia="Calibri"/>
      <w:szCs w:val="22"/>
      <w:u w:val="single"/>
      <w:lang w:val="da-DK" w:eastAsia="en-US"/>
    </w:rPr>
  </w:style>
  <w:style w:type="paragraph" w:customStyle="1" w:styleId="Confidence">
    <w:name w:val="Confidence"/>
    <w:basedOn w:val="Normal"/>
    <w:next w:val="Normal"/>
    <w:rsid w:val="004778CF"/>
    <w:pPr>
      <w:spacing w:before="360" w:after="120"/>
      <w:jc w:val="center"/>
    </w:pPr>
    <w:rPr>
      <w:rFonts w:eastAsia="Calibri"/>
      <w:szCs w:val="22"/>
      <w:lang w:val="da-DK" w:eastAsia="en-US"/>
    </w:rPr>
  </w:style>
  <w:style w:type="paragraph" w:customStyle="1" w:styleId="Confidentialit">
    <w:name w:val="Confidentialité"/>
    <w:basedOn w:val="Normal"/>
    <w:next w:val="TypedudocumentPagedecouverture"/>
    <w:rsid w:val="004778CF"/>
    <w:pPr>
      <w:spacing w:before="240" w:after="240"/>
      <w:ind w:left="5103"/>
    </w:pPr>
    <w:rPr>
      <w:rFonts w:eastAsia="Calibri"/>
      <w:i/>
      <w:sz w:val="32"/>
      <w:szCs w:val="22"/>
      <w:lang w:val="da-DK" w:eastAsia="en-US"/>
    </w:rPr>
  </w:style>
  <w:style w:type="paragraph" w:customStyle="1" w:styleId="Considrant">
    <w:name w:val="Considérant"/>
    <w:basedOn w:val="Normal"/>
    <w:rsid w:val="004778CF"/>
    <w:pPr>
      <w:numPr>
        <w:numId w:val="16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val="da-DK" w:eastAsia="en-US"/>
    </w:rPr>
  </w:style>
  <w:style w:type="paragraph" w:customStyle="1" w:styleId="Corrigendum">
    <w:name w:val="Corrigendum"/>
    <w:basedOn w:val="Normal"/>
    <w:next w:val="Normal"/>
    <w:rsid w:val="004778CF"/>
    <w:pPr>
      <w:spacing w:after="240"/>
    </w:pPr>
    <w:rPr>
      <w:rFonts w:eastAsia="Calibri"/>
      <w:szCs w:val="22"/>
      <w:lang w:val="da-DK" w:eastAsia="en-US"/>
    </w:rPr>
  </w:style>
  <w:style w:type="paragraph" w:customStyle="1" w:styleId="Datedadoption">
    <w:name w:val="Date d'adoption"/>
    <w:basedOn w:val="Normal"/>
    <w:next w:val="Titreobjet"/>
    <w:rsid w:val="004778CF"/>
    <w:pPr>
      <w:spacing w:before="360"/>
      <w:jc w:val="center"/>
    </w:pPr>
    <w:rPr>
      <w:rFonts w:eastAsia="Calibri"/>
      <w:b/>
      <w:szCs w:val="22"/>
      <w:lang w:val="da-DK" w:eastAsia="en-US"/>
    </w:rPr>
  </w:style>
  <w:style w:type="paragraph" w:customStyle="1" w:styleId="Exposdesmotifstitre">
    <w:name w:val="Exposé des motifs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Fait">
    <w:name w:val="Fait à"/>
    <w:basedOn w:val="Normal"/>
    <w:next w:val="Institutionquisigne"/>
    <w:rsid w:val="004778CF"/>
    <w:pPr>
      <w:keepNext/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Formuledadoption">
    <w:name w:val="Formule d'adoption"/>
    <w:basedOn w:val="Normal"/>
    <w:next w:val="Titrearticle"/>
    <w:rsid w:val="004778CF"/>
    <w:pPr>
      <w:keepNext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agit">
    <w:name w:val="Institution qui agit"/>
    <w:basedOn w:val="Normal"/>
    <w:next w:val="Normal"/>
    <w:rsid w:val="004778CF"/>
    <w:pPr>
      <w:keepNext/>
      <w:spacing w:before="60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signe">
    <w:name w:val="Institution qui signe"/>
    <w:basedOn w:val="Normal"/>
    <w:next w:val="Personnequisigne"/>
    <w:rsid w:val="004778CF"/>
    <w:pPr>
      <w:keepNext/>
      <w:tabs>
        <w:tab w:val="left" w:pos="4252"/>
      </w:tabs>
      <w:spacing w:before="720"/>
      <w:jc w:val="both"/>
    </w:pPr>
    <w:rPr>
      <w:rFonts w:eastAsia="Calibri"/>
      <w:i/>
      <w:szCs w:val="22"/>
      <w:lang w:val="da-DK" w:eastAsia="en-US"/>
    </w:rPr>
  </w:style>
  <w:style w:type="paragraph" w:customStyle="1" w:styleId="ManualConsidrant">
    <w:name w:val="Manual Considérant"/>
    <w:basedOn w:val="Normal"/>
    <w:rsid w:val="004778CF"/>
    <w:pPr>
      <w:spacing w:before="120" w:after="120"/>
      <w:ind w:left="709" w:hanging="709"/>
      <w:jc w:val="both"/>
    </w:pPr>
    <w:rPr>
      <w:rFonts w:eastAsia="Calibri"/>
      <w:szCs w:val="22"/>
      <w:lang w:val="da-DK" w:eastAsia="en-US"/>
    </w:rPr>
  </w:style>
  <w:style w:type="paragraph" w:customStyle="1" w:styleId="Personnequisigne">
    <w:name w:val="Personne qui signe"/>
    <w:basedOn w:val="Normal"/>
    <w:next w:val="Institutionquisigne"/>
    <w:rsid w:val="004778CF"/>
    <w:pPr>
      <w:tabs>
        <w:tab w:val="left" w:pos="4252"/>
      </w:tabs>
    </w:pPr>
    <w:rPr>
      <w:rFonts w:eastAsia="Calibri"/>
      <w:i/>
      <w:szCs w:val="22"/>
      <w:lang w:val="da-DK" w:eastAsia="en-US"/>
    </w:rPr>
  </w:style>
  <w:style w:type="paragraph" w:customStyle="1" w:styleId="Rfrenceinterinstitutionnelle">
    <w:name w:val="Référence interinstitutionnelle"/>
    <w:basedOn w:val="Normal"/>
    <w:next w:val="Statut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terne">
    <w:name w:val="Référence interne"/>
    <w:basedOn w:val="Normal"/>
    <w:next w:val="Rfrenceinter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Statut">
    <w:name w:val="Statut"/>
    <w:basedOn w:val="Normal"/>
    <w:next w:val="Typedudocument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Titrearticle">
    <w:name w:val="Titre article"/>
    <w:basedOn w:val="Normal"/>
    <w:next w:val="Normal"/>
    <w:rsid w:val="004778CF"/>
    <w:pPr>
      <w:keepNext/>
      <w:spacing w:before="360" w:after="120"/>
      <w:jc w:val="center"/>
    </w:pPr>
    <w:rPr>
      <w:rFonts w:eastAsia="Calibri"/>
      <w:i/>
      <w:szCs w:val="22"/>
      <w:lang w:val="da-DK" w:eastAsia="en-US"/>
    </w:rPr>
  </w:style>
  <w:style w:type="character" w:customStyle="1" w:styleId="Added">
    <w:name w:val="Added"/>
    <w:basedOn w:val="DefaultParagraphFont"/>
    <w:rsid w:val="004778C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778C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778CF"/>
    <w:pPr>
      <w:keepLines/>
      <w:spacing w:before="120" w:after="120" w:line="360" w:lineRule="auto"/>
      <w:ind w:left="3402"/>
    </w:pPr>
    <w:rPr>
      <w:rFonts w:eastAsia="Calibri"/>
      <w:szCs w:val="22"/>
      <w:lang w:val="da-DK" w:eastAsia="en-US"/>
    </w:rPr>
  </w:style>
  <w:style w:type="paragraph" w:customStyle="1" w:styleId="Objetexterne">
    <w:name w:val="Objet externe"/>
    <w:basedOn w:val="Normal"/>
    <w:next w:val="Normal"/>
    <w:rsid w:val="004778CF"/>
    <w:pPr>
      <w:spacing w:before="120" w:after="120"/>
      <w:jc w:val="both"/>
    </w:pPr>
    <w:rPr>
      <w:rFonts w:eastAsia="Calibri"/>
      <w:i/>
      <w:caps/>
      <w:szCs w:val="22"/>
      <w:lang w:val="da-DK" w:eastAsia="en-US"/>
    </w:rPr>
  </w:style>
  <w:style w:type="paragraph" w:customStyle="1" w:styleId="Supertitre">
    <w:name w:val="Supertitre"/>
    <w:basedOn w:val="Normal"/>
    <w:next w:val="Normal"/>
    <w:rsid w:val="004778CF"/>
    <w:pPr>
      <w:spacing w:after="600"/>
      <w:jc w:val="center"/>
    </w:pPr>
    <w:rPr>
      <w:rFonts w:eastAsia="Calibri"/>
      <w:b/>
      <w:szCs w:val="22"/>
      <w:lang w:val="da-DK" w:eastAsia="en-US"/>
    </w:rPr>
  </w:style>
  <w:style w:type="paragraph" w:customStyle="1" w:styleId="Languesfaisantfoi">
    <w:name w:val="Langues faisant foi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Rfrencecroise">
    <w:name w:val="Référence croisée"/>
    <w:basedOn w:val="Normal"/>
    <w:rsid w:val="004778CF"/>
    <w:pPr>
      <w:jc w:val="center"/>
    </w:pPr>
    <w:rPr>
      <w:rFonts w:eastAsia="Calibri"/>
      <w:szCs w:val="22"/>
      <w:lang w:val="da-DK" w:eastAsia="en-US"/>
    </w:rPr>
  </w:style>
  <w:style w:type="paragraph" w:customStyle="1" w:styleId="Fichefinanciretitre">
    <w:name w:val="Fiche financièr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778C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778CF"/>
  </w:style>
  <w:style w:type="paragraph" w:customStyle="1" w:styleId="StatutPagedecouverture">
    <w:name w:val="Statut (Page de couverture)"/>
    <w:basedOn w:val="Statut"/>
    <w:next w:val="TypedudocumentPagedecouverture"/>
    <w:rsid w:val="004778CF"/>
  </w:style>
  <w:style w:type="paragraph" w:customStyle="1" w:styleId="TitreobjetPagedecouverture">
    <w:name w:val="Titre objet (Page de couverture)"/>
    <w:basedOn w:val="Titreobjet"/>
    <w:next w:val="IntrtEEEPagedecouverture"/>
    <w:rsid w:val="004778C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778CF"/>
    <w:rPr>
      <w:rFonts w:eastAsia="Calibri"/>
      <w:szCs w:val="22"/>
    </w:rPr>
  </w:style>
  <w:style w:type="paragraph" w:customStyle="1" w:styleId="Volume">
    <w:name w:val="Volum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IntrtEEE">
    <w:name w:val="Intérêt EEE"/>
    <w:basedOn w:val="Languesfaisantfoi"/>
    <w:next w:val="Normal"/>
    <w:rsid w:val="004778CF"/>
    <w:pPr>
      <w:spacing w:after="240"/>
    </w:pPr>
  </w:style>
  <w:style w:type="paragraph" w:customStyle="1" w:styleId="Accompagnant">
    <w:name w:val="Accompagnant"/>
    <w:basedOn w:val="Normal"/>
    <w:next w:val="Typeacteprincipal"/>
    <w:rsid w:val="004778CF"/>
    <w:pPr>
      <w:spacing w:after="240"/>
      <w:jc w:val="center"/>
    </w:pPr>
    <w:rPr>
      <w:rFonts w:eastAsia="Calibri"/>
      <w:b/>
      <w:i/>
      <w:szCs w:val="22"/>
      <w:lang w:val="da-DK" w:eastAsia="en-US"/>
    </w:rPr>
  </w:style>
  <w:style w:type="paragraph" w:customStyle="1" w:styleId="Typeacteprincipal">
    <w:name w:val="Type acte principal"/>
    <w:basedOn w:val="Normal"/>
    <w:next w:val="Objetacteprincipal"/>
    <w:rsid w:val="004778CF"/>
    <w:pPr>
      <w:spacing w:after="240"/>
      <w:jc w:val="center"/>
    </w:pPr>
    <w:rPr>
      <w:rFonts w:eastAsia="Calibri"/>
      <w:b/>
      <w:szCs w:val="22"/>
      <w:lang w:val="da-DK" w:eastAsia="en-US"/>
    </w:rPr>
  </w:style>
  <w:style w:type="paragraph" w:customStyle="1" w:styleId="Objetacteprincipal">
    <w:name w:val="Objet acte principal"/>
    <w:basedOn w:val="Normal"/>
    <w:next w:val="Titrearticle"/>
    <w:rsid w:val="004778CF"/>
    <w:pPr>
      <w:spacing w:after="360"/>
      <w:jc w:val="center"/>
    </w:pPr>
    <w:rPr>
      <w:rFonts w:eastAsia="Calibri"/>
      <w:b/>
      <w:szCs w:val="22"/>
      <w:lang w:val="da-DK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778CF"/>
  </w:style>
  <w:style w:type="paragraph" w:customStyle="1" w:styleId="AccompagnantPagedecouverture">
    <w:name w:val="Accompagnant (Page de couverture)"/>
    <w:basedOn w:val="Accompagnant"/>
    <w:next w:val="TypeacteprincipalPagedecouverture"/>
    <w:rsid w:val="004778C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778CF"/>
  </w:style>
  <w:style w:type="paragraph" w:customStyle="1" w:styleId="ObjetacteprincipalPagedecouverture">
    <w:name w:val="Objet acte principal (Page de couverture)"/>
    <w:basedOn w:val="Objetacteprincipal"/>
    <w:next w:val="Rfrencecroise"/>
    <w:rsid w:val="004778CF"/>
  </w:style>
  <w:style w:type="paragraph" w:customStyle="1" w:styleId="LanguesfaisantfoiPagedecouverture">
    <w:name w:val="Langues faisant foi (Page de couverture)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uiPriority w:val="99"/>
    <w:rsid w:val="004778CF"/>
    <w:pPr>
      <w:spacing w:after="160" w:line="240" w:lineRule="exact"/>
    </w:pPr>
    <w:rPr>
      <w:sz w:val="20"/>
      <w:vertAlign w:val="superscript"/>
      <w:lang w:val="en-GB"/>
    </w:rPr>
  </w:style>
  <w:style w:type="paragraph" w:styleId="ListBullet">
    <w:name w:val="List Bullet"/>
    <w:basedOn w:val="Normal"/>
    <w:rsid w:val="004778C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4778CF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rsid w:val="004778CF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rsid w:val="004778CF"/>
    <w:pPr>
      <w:tabs>
        <w:tab w:val="num" w:pos="1209"/>
      </w:tabs>
      <w:ind w:left="1209" w:hanging="360"/>
      <w:contextualSpacing/>
    </w:pPr>
  </w:style>
  <w:style w:type="character" w:styleId="Hyperlink">
    <w:name w:val="Hyperlink"/>
    <w:basedOn w:val="DefaultParagraphFont"/>
    <w:uiPriority w:val="99"/>
    <w:rsid w:val="004778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78CF"/>
    <w:pPr>
      <w:ind w:left="720"/>
      <w:contextualSpacing/>
    </w:pPr>
  </w:style>
  <w:style w:type="paragraph" w:styleId="Revision">
    <w:name w:val="Revision"/>
    <w:hidden/>
    <w:uiPriority w:val="99"/>
    <w:semiHidden/>
    <w:rsid w:val="004778CF"/>
    <w:rPr>
      <w:sz w:val="24"/>
      <w:lang w:val="fr-FR"/>
    </w:rPr>
  </w:style>
  <w:style w:type="paragraph" w:styleId="ListNumber">
    <w:name w:val="List Number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2">
    <w:name w:val="List Number 2"/>
    <w:basedOn w:val="Normal"/>
    <w:rsid w:val="004778CF"/>
    <w:pPr>
      <w:tabs>
        <w:tab w:val="num" w:pos="709"/>
      </w:tabs>
      <w:ind w:left="709" w:hanging="709"/>
      <w:contextualSpacing/>
    </w:pPr>
  </w:style>
  <w:style w:type="paragraph" w:styleId="ListNumber3">
    <w:name w:val="List Number 3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4">
    <w:name w:val="List Number 4"/>
    <w:basedOn w:val="Normal"/>
    <w:rsid w:val="004778CF"/>
    <w:pPr>
      <w:tabs>
        <w:tab w:val="num" w:pos="360"/>
      </w:tabs>
      <w:ind w:left="360" w:hanging="360"/>
      <w:contextualSpacing/>
    </w:pPr>
  </w:style>
  <w:style w:type="character" w:styleId="FollowedHyperlink">
    <w:name w:val="FollowedHyperlink"/>
    <w:basedOn w:val="DefaultParagraphFont"/>
    <w:rsid w:val="004778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46E91-8D95-4DE3-9917-2C2C02DC0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BENDIXEN Majbritt</dc:creator>
  <cp:keywords/>
  <cp:lastModifiedBy>BENDIXEN Majbritt</cp:lastModifiedBy>
  <cp:revision>2</cp:revision>
  <cp:lastPrinted>2014-08-07T13:15:00Z</cp:lastPrinted>
  <dcterms:created xsi:type="dcterms:W3CDTF">2025-12-17T08:59:00Z</dcterms:created>
  <dcterms:modified xsi:type="dcterms:W3CDTF">2025-12-17T08:59:00Z</dcterms:modified>
</cp:coreProperties>
</file>