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59AB" w14:paraId="678083C0" w14:textId="77777777" w:rsidTr="0010095E">
        <w:trPr>
          <w:trHeight w:hRule="exact" w:val="1418"/>
        </w:trPr>
        <w:tc>
          <w:tcPr>
            <w:tcW w:w="6804" w:type="dxa"/>
            <w:shd w:val="clear" w:color="auto" w:fill="auto"/>
            <w:vAlign w:val="center"/>
          </w:tcPr>
          <w:p w14:paraId="38038C4F" w14:textId="77777777" w:rsidR="00751A4A" w:rsidRPr="004759AB" w:rsidRDefault="00E804B7" w:rsidP="0010095E">
            <w:pPr>
              <w:pStyle w:val="EPName"/>
            </w:pPr>
            <w:r w:rsidRPr="004759AB">
              <w:t xml:space="preserve">Parlamento </w:t>
            </w:r>
            <w:proofErr w:type="gramStart"/>
            <w:r w:rsidRPr="004759AB">
              <w:t>Europeu</w:t>
            </w:r>
            <w:proofErr w:type="gramEnd"/>
          </w:p>
          <w:p w14:paraId="7B2A86B1" w14:textId="77777777" w:rsidR="00751A4A" w:rsidRPr="004759AB" w:rsidRDefault="005F1B17" w:rsidP="005F1B17">
            <w:pPr>
              <w:pStyle w:val="EPTerm"/>
              <w:rPr>
                <w:rStyle w:val="HideTWBExt"/>
                <w:noProof w:val="0"/>
                <w:vanish w:val="0"/>
                <w:color w:val="auto"/>
              </w:rPr>
            </w:pPr>
            <w:r w:rsidRPr="004759AB">
              <w:t>2024</w:t>
            </w:r>
            <w:r w:rsidR="00817416" w:rsidRPr="004759AB">
              <w:t>-202</w:t>
            </w:r>
            <w:r w:rsidRPr="004759AB">
              <w:t>9</w:t>
            </w:r>
          </w:p>
        </w:tc>
        <w:tc>
          <w:tcPr>
            <w:tcW w:w="2268" w:type="dxa"/>
            <w:shd w:val="clear" w:color="auto" w:fill="auto"/>
          </w:tcPr>
          <w:p w14:paraId="297E25E5" w14:textId="77777777" w:rsidR="00751A4A" w:rsidRPr="004759AB" w:rsidRDefault="00187494" w:rsidP="0010095E">
            <w:pPr>
              <w:pStyle w:val="EPLogo"/>
            </w:pPr>
            <w:r w:rsidRPr="004759AB">
              <w:rPr>
                <w:noProof/>
                <w:lang w:eastAsia="ja-JP"/>
              </w:rPr>
              <w:drawing>
                <wp:inline distT="0" distB="0" distL="0" distR="0" wp14:anchorId="39763837" wp14:editId="075762F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4B5A7B" w14:textId="77777777" w:rsidR="00D058B8" w:rsidRPr="004759AB" w:rsidRDefault="00D058B8" w:rsidP="004C5D52">
      <w:pPr>
        <w:pStyle w:val="LineTop"/>
      </w:pPr>
    </w:p>
    <w:p w14:paraId="0DDAF295" w14:textId="77777777" w:rsidR="00680577" w:rsidRPr="004759AB" w:rsidRDefault="00E804B7" w:rsidP="00680577">
      <w:pPr>
        <w:pStyle w:val="EPBodyTA1"/>
      </w:pPr>
      <w:r w:rsidRPr="004759AB">
        <w:t>TEXTOS APROVADOS</w:t>
      </w:r>
    </w:p>
    <w:p w14:paraId="23990610" w14:textId="77777777" w:rsidR="00D058B8" w:rsidRPr="004759AB" w:rsidRDefault="00D058B8" w:rsidP="00D058B8">
      <w:pPr>
        <w:pStyle w:val="LineBottom"/>
      </w:pPr>
    </w:p>
    <w:p w14:paraId="408A55AD" w14:textId="37019A34" w:rsidR="00E804B7" w:rsidRPr="004759AB" w:rsidRDefault="00E804B7" w:rsidP="00E804B7">
      <w:pPr>
        <w:pStyle w:val="ATHeading1"/>
      </w:pPr>
      <w:bookmarkStart w:id="0" w:name="TANumber"/>
      <w:r w:rsidRPr="004759AB">
        <w:t>P10_</w:t>
      </w:r>
      <w:proofErr w:type="gramStart"/>
      <w:r w:rsidRPr="004759AB">
        <w:t>TA(</w:t>
      </w:r>
      <w:proofErr w:type="gramEnd"/>
      <w:r w:rsidRPr="004759AB">
        <w:t>2025)0</w:t>
      </w:r>
      <w:r w:rsidR="007F3844" w:rsidRPr="004759AB">
        <w:t>214</w:t>
      </w:r>
      <w:bookmarkEnd w:id="0"/>
    </w:p>
    <w:p w14:paraId="16059ABA" w14:textId="77777777" w:rsidR="00E804B7" w:rsidRPr="004759AB" w:rsidRDefault="00E804B7" w:rsidP="00E804B7">
      <w:pPr>
        <w:pStyle w:val="ATHeading2"/>
      </w:pPr>
      <w:bookmarkStart w:id="1" w:name="title"/>
      <w:r w:rsidRPr="004759AB">
        <w:t>Reforço da posição dos agricultores na cadeia de abastecimento alimentar</w:t>
      </w:r>
      <w:bookmarkEnd w:id="1"/>
    </w:p>
    <w:p w14:paraId="700D92FB" w14:textId="77777777" w:rsidR="00E804B7" w:rsidRPr="004759AB" w:rsidRDefault="00E804B7" w:rsidP="00E804B7">
      <w:pPr>
        <w:rPr>
          <w:i/>
          <w:vanish/>
        </w:rPr>
      </w:pPr>
      <w:r w:rsidRPr="004759AB">
        <w:rPr>
          <w:i/>
        </w:rPr>
        <w:fldChar w:fldCharType="begin"/>
      </w:r>
      <w:r w:rsidRPr="004759AB">
        <w:rPr>
          <w:i/>
        </w:rPr>
        <w:instrText xml:space="preserve"> TC"(</w:instrText>
      </w:r>
      <w:bookmarkStart w:id="2" w:name="DocNumber"/>
      <w:r w:rsidRPr="004759AB">
        <w:rPr>
          <w:i/>
        </w:rPr>
        <w:instrText>A10-0161/2025</w:instrText>
      </w:r>
      <w:bookmarkEnd w:id="2"/>
      <w:r w:rsidRPr="004759AB">
        <w:rPr>
          <w:i/>
        </w:rPr>
        <w:instrText xml:space="preserve"> - Relatora: Céline </w:instrText>
      </w:r>
      <w:proofErr w:type="spellStart"/>
      <w:r w:rsidRPr="004759AB">
        <w:rPr>
          <w:i/>
        </w:rPr>
        <w:instrText>Imart</w:instrText>
      </w:r>
      <w:proofErr w:type="spellEnd"/>
      <w:r w:rsidRPr="004759AB">
        <w:rPr>
          <w:i/>
        </w:rPr>
        <w:instrText xml:space="preserve">)"\l3 \n&gt; \* MERGEFORMAT </w:instrText>
      </w:r>
      <w:r w:rsidRPr="004759AB">
        <w:rPr>
          <w:i/>
        </w:rPr>
        <w:fldChar w:fldCharType="end"/>
      </w:r>
    </w:p>
    <w:p w14:paraId="53CC96FA" w14:textId="77777777" w:rsidR="00E804B7" w:rsidRPr="004759AB" w:rsidRDefault="00E804B7" w:rsidP="00E804B7">
      <w:pPr>
        <w:rPr>
          <w:vanish/>
        </w:rPr>
      </w:pPr>
      <w:bookmarkStart w:id="3" w:name="Commission"/>
      <w:r w:rsidRPr="004759AB">
        <w:rPr>
          <w:vanish/>
        </w:rPr>
        <w:t>Comissão da Agricultura e do Desenvolvimento Rural</w:t>
      </w:r>
      <w:bookmarkEnd w:id="3"/>
    </w:p>
    <w:p w14:paraId="6AC8CEF5" w14:textId="77777777" w:rsidR="00E804B7" w:rsidRPr="004759AB" w:rsidRDefault="00E804B7" w:rsidP="00E804B7">
      <w:pPr>
        <w:rPr>
          <w:vanish/>
        </w:rPr>
      </w:pPr>
      <w:bookmarkStart w:id="4" w:name="PE"/>
      <w:r w:rsidRPr="004759AB">
        <w:rPr>
          <w:vanish/>
        </w:rPr>
        <w:t>PE772.032</w:t>
      </w:r>
      <w:bookmarkEnd w:id="4"/>
    </w:p>
    <w:p w14:paraId="24423C48" w14:textId="2361608C" w:rsidR="00E804B7" w:rsidRPr="004759AB" w:rsidRDefault="007F3844" w:rsidP="00E804B7">
      <w:pPr>
        <w:pStyle w:val="ATHeading3"/>
      </w:pPr>
      <w:bookmarkStart w:id="5" w:name="Sujet"/>
      <w:r w:rsidRPr="004759AB">
        <w:t>Alterações aprovadas pelo</w:t>
      </w:r>
      <w:r w:rsidR="00E804B7" w:rsidRPr="004759AB">
        <w:t xml:space="preserve"> Parlamento Europeu</w:t>
      </w:r>
      <w:r w:rsidRPr="004759AB">
        <w:t xml:space="preserve"> em</w:t>
      </w:r>
      <w:r w:rsidR="00E804B7" w:rsidRPr="004759AB">
        <w:t xml:space="preserve"> </w:t>
      </w:r>
      <w:r w:rsidR="002A0B04" w:rsidRPr="004759AB">
        <w:t>8</w:t>
      </w:r>
      <w:r w:rsidR="004F0394" w:rsidRPr="004759AB">
        <w:t xml:space="preserve"> </w:t>
      </w:r>
      <w:r w:rsidR="00E804B7" w:rsidRPr="004759AB">
        <w:t xml:space="preserve">de </w:t>
      </w:r>
      <w:r w:rsidR="004F0394" w:rsidRPr="004759AB">
        <w:t xml:space="preserve">outubro </w:t>
      </w:r>
      <w:r w:rsidR="00E804B7" w:rsidRPr="004759AB">
        <w:t xml:space="preserve">de 2025, sobre a proposta de regulamento do Parlamento Europeu e do Conselho que altera os Regulamentos (UE) n.º 1308/2013, (UE) 2021/2115 e (UE) 2021/2116 no respeitante ao reforço da posição dos agricultores na cadeia de abastecimento alimentar </w:t>
      </w:r>
      <w:bookmarkStart w:id="6" w:name="References"/>
      <w:bookmarkEnd w:id="5"/>
      <w:r w:rsidR="00E804B7" w:rsidRPr="004759AB">
        <w:t>(</w:t>
      </w:r>
      <w:proofErr w:type="gramStart"/>
      <w:r w:rsidR="00E804B7" w:rsidRPr="004759AB">
        <w:t>COM(</w:t>
      </w:r>
      <w:proofErr w:type="gramEnd"/>
      <w:r w:rsidR="00E804B7" w:rsidRPr="004759AB">
        <w:t>2024)0577 – C10-0209/2024 – 2024/0319(COD))</w:t>
      </w:r>
      <w:bookmarkEnd w:id="6"/>
      <w:r w:rsidRPr="004759AB">
        <w:rPr>
          <w:rStyle w:val="FootnoteReference"/>
        </w:rPr>
        <w:footnoteReference w:id="1"/>
      </w:r>
    </w:p>
    <w:p w14:paraId="0BCBFFCE" w14:textId="77777777" w:rsidR="00E835B6" w:rsidRPr="004759AB" w:rsidRDefault="00E835B6" w:rsidP="00E835B6">
      <w:pPr>
        <w:pStyle w:val="NormalBold"/>
      </w:pPr>
      <w:r w:rsidRPr="004759AB">
        <w:t>(Processo legislativo ordinário: primeira leitura)</w:t>
      </w:r>
    </w:p>
    <w:p w14:paraId="04E55829" w14:textId="77777777" w:rsidR="00E835B6" w:rsidRPr="004759AB" w:rsidRDefault="00E835B6" w:rsidP="00E835B6"/>
    <w:p w14:paraId="6D73CFFE" w14:textId="77777777" w:rsidR="00E835B6" w:rsidRPr="004759AB" w:rsidRDefault="00E835B6" w:rsidP="00E835B6">
      <w:pPr>
        <w:rPr>
          <w:szCs w:val="24"/>
        </w:rPr>
      </w:pPr>
    </w:p>
    <w:p w14:paraId="0EFF3ED5" w14:textId="77777777" w:rsidR="00E835B6" w:rsidRPr="004759AB" w:rsidRDefault="00E835B6" w:rsidP="00E835B6"/>
    <w:p w14:paraId="711A3915" w14:textId="77777777" w:rsidR="00E835B6" w:rsidRPr="004759AB" w:rsidRDefault="00E835B6" w:rsidP="00E835B6">
      <w:pPr>
        <w:pStyle w:val="AmNumberTabs"/>
      </w:pPr>
      <w:r w:rsidRPr="004759AB">
        <w:t>Alteração</w:t>
      </w:r>
      <w:r w:rsidRPr="004759AB">
        <w:tab/>
      </w:r>
      <w:r w:rsidRPr="004759AB">
        <w:tab/>
        <w:t>1</w:t>
      </w:r>
    </w:p>
    <w:p w14:paraId="160CD451" w14:textId="77777777" w:rsidR="00E835B6" w:rsidRPr="004759AB" w:rsidRDefault="00E835B6" w:rsidP="00E835B6"/>
    <w:p w14:paraId="0539DA4E" w14:textId="77777777" w:rsidR="00E835B6" w:rsidRPr="004759AB" w:rsidRDefault="00E835B6" w:rsidP="00E835B6">
      <w:pPr>
        <w:pStyle w:val="NormalBold"/>
        <w:keepNext/>
      </w:pPr>
      <w:r w:rsidRPr="004759AB">
        <w:t>Proposta de regulamento</w:t>
      </w:r>
    </w:p>
    <w:p w14:paraId="1778A2A1" w14:textId="77777777" w:rsidR="00E835B6" w:rsidRPr="004759AB" w:rsidRDefault="00E835B6" w:rsidP="00E835B6">
      <w:pPr>
        <w:pStyle w:val="NormalBold"/>
      </w:pPr>
      <w:r w:rsidRPr="004759AB">
        <w:t>Considerando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4955787D" w14:textId="77777777" w:rsidTr="001F17DB">
        <w:trPr>
          <w:jc w:val="center"/>
        </w:trPr>
        <w:tc>
          <w:tcPr>
            <w:tcW w:w="9752" w:type="dxa"/>
            <w:gridSpan w:val="2"/>
          </w:tcPr>
          <w:p w14:paraId="0A03A820" w14:textId="77777777" w:rsidR="00E835B6" w:rsidRPr="004759AB" w:rsidRDefault="00E835B6" w:rsidP="001F17DB">
            <w:pPr>
              <w:keepNext/>
            </w:pPr>
          </w:p>
        </w:tc>
      </w:tr>
      <w:tr w:rsidR="00E835B6" w:rsidRPr="004759AB" w14:paraId="25B217B8" w14:textId="77777777" w:rsidTr="001F17DB">
        <w:trPr>
          <w:jc w:val="center"/>
        </w:trPr>
        <w:tc>
          <w:tcPr>
            <w:tcW w:w="4876" w:type="dxa"/>
          </w:tcPr>
          <w:p w14:paraId="6EFC3B55" w14:textId="77777777" w:rsidR="00E835B6" w:rsidRPr="004759AB" w:rsidRDefault="00E835B6" w:rsidP="001F17DB">
            <w:pPr>
              <w:pStyle w:val="ColumnHeading"/>
              <w:keepNext/>
            </w:pPr>
            <w:r w:rsidRPr="004759AB">
              <w:t>Texto da Comissão</w:t>
            </w:r>
          </w:p>
        </w:tc>
        <w:tc>
          <w:tcPr>
            <w:tcW w:w="4876" w:type="dxa"/>
          </w:tcPr>
          <w:p w14:paraId="5D7D299B" w14:textId="77777777" w:rsidR="00E835B6" w:rsidRPr="004759AB" w:rsidRDefault="00E835B6" w:rsidP="001F17DB">
            <w:pPr>
              <w:pStyle w:val="ColumnHeading"/>
              <w:keepNext/>
            </w:pPr>
            <w:r w:rsidRPr="004759AB">
              <w:t>Alteração</w:t>
            </w:r>
          </w:p>
        </w:tc>
      </w:tr>
      <w:tr w:rsidR="00E835B6" w:rsidRPr="004759AB" w14:paraId="013E9C13" w14:textId="77777777" w:rsidTr="001F17DB">
        <w:trPr>
          <w:jc w:val="center"/>
        </w:trPr>
        <w:tc>
          <w:tcPr>
            <w:tcW w:w="4876" w:type="dxa"/>
          </w:tcPr>
          <w:p w14:paraId="3C44C3B6" w14:textId="77777777" w:rsidR="00E835B6" w:rsidRPr="004759AB" w:rsidRDefault="00E835B6" w:rsidP="001F17DB">
            <w:pPr>
              <w:pStyle w:val="Normal6"/>
            </w:pPr>
            <w:r w:rsidRPr="004759AB">
              <w:t>(1)</w:t>
            </w:r>
            <w:r w:rsidRPr="004759AB">
              <w:tab/>
              <w:t>O setor agrícola, em especial os agricultores, enfrenta uma série de desafios. A pandemia de COVID</w:t>
            </w:r>
            <w:r w:rsidRPr="004759AB">
              <w:noBreakHyphen/>
              <w:t xml:space="preserve">19 e a guerra de agressão em curso da Rússia contra a Ucrânia conduziram a um aumento sem precedentes dos custos dos fatores de produção agrícolas relacionados com a energia e a um período prolongado de inflação elevada, afetando os custos dos agricultores e os preços dos alimentos. Paralelamente, os agricultores continuam a envidar esforços para tornar a sua produção mais sustentável em termos ambientais. Muitos consumidores, confrontados com </w:t>
            </w:r>
            <w:r w:rsidRPr="004759AB">
              <w:lastRenderedPageBreak/>
              <w:t xml:space="preserve">um aumento do custo de vida, também orientaram os seus padrões de consumo para produtos alimentares menos dispendiosos. </w:t>
            </w:r>
            <w:r w:rsidRPr="004759AB">
              <w:rPr>
                <w:b/>
                <w:i/>
              </w:rPr>
              <w:t>Esta situação desestabilizou</w:t>
            </w:r>
            <w:r w:rsidRPr="004759AB">
              <w:t xml:space="preserve"> ainda mais a distribuição do valor acrescentado ao longo da cadeia de abastecimento alimentar e </w:t>
            </w:r>
            <w:r w:rsidRPr="004759AB">
              <w:rPr>
                <w:b/>
                <w:bCs/>
                <w:i/>
                <w:iCs/>
              </w:rPr>
              <w:t>aumentou</w:t>
            </w:r>
            <w:r w:rsidRPr="004759AB">
              <w:t xml:space="preserve"> o grau de incerteza em que os agricultores exercem a sua atividade, fomentando protestos e aumentando a desconfiança. É, portanto, adequado adotar medidas para fazer face a esses desafios e restabelecer a confiança dos intervenientes na cadeia de abastecimento alimentar.</w:t>
            </w:r>
          </w:p>
        </w:tc>
        <w:tc>
          <w:tcPr>
            <w:tcW w:w="4876" w:type="dxa"/>
          </w:tcPr>
          <w:p w14:paraId="3514FD1A" w14:textId="77777777" w:rsidR="00E835B6" w:rsidRPr="004759AB" w:rsidRDefault="00E835B6" w:rsidP="001F17DB">
            <w:pPr>
              <w:pStyle w:val="Normal6"/>
              <w:rPr>
                <w:szCs w:val="24"/>
              </w:rPr>
            </w:pPr>
            <w:r w:rsidRPr="004759AB">
              <w:lastRenderedPageBreak/>
              <w:t>(1)</w:t>
            </w:r>
            <w:r w:rsidRPr="004759AB">
              <w:tab/>
              <w:t>O setor agrícola, em especial os agricultores</w:t>
            </w:r>
            <w:r w:rsidRPr="004759AB">
              <w:rPr>
                <w:b/>
                <w:i/>
              </w:rPr>
              <w:t>, que garantem a segurança alimentar</w:t>
            </w:r>
            <w:r w:rsidRPr="004759AB">
              <w:t>, enfrenta uma série de desafios. A pandemia de COVID</w:t>
            </w:r>
            <w:r w:rsidRPr="004759AB">
              <w:noBreakHyphen/>
              <w:t>19</w:t>
            </w:r>
            <w:r w:rsidRPr="004759AB">
              <w:rPr>
                <w:b/>
                <w:i/>
              </w:rPr>
              <w:t>, a instabilidade crescente no comércio mundial, os fenómenos meteorológicos cada vez mais extremos</w:t>
            </w:r>
            <w:r w:rsidRPr="004759AB">
              <w:t xml:space="preserve"> e a guerra de agressão em curso da Rússia contra a Ucrânia conduziram a um aumento sem precedentes dos custos dos fatores de produção agrícolas relacionados com a energia e a um período prolongado de inflação elevada, afetando os custos dos agricultores e os preços dos alimentos. Paralelamente, os agricultores </w:t>
            </w:r>
            <w:r w:rsidRPr="004759AB">
              <w:lastRenderedPageBreak/>
              <w:t>continuam a envidar esforços para tornar a sua produção mais sustentável em termos ambientais</w:t>
            </w:r>
            <w:r w:rsidRPr="004759AB">
              <w:rPr>
                <w:b/>
                <w:i/>
              </w:rPr>
              <w:t xml:space="preserve">, e são confrontados com encargos regulamentares consideráveis devido à </w:t>
            </w:r>
            <w:proofErr w:type="spellStart"/>
            <w:r w:rsidRPr="004759AB">
              <w:rPr>
                <w:b/>
                <w:i/>
              </w:rPr>
              <w:t>sobrerregulamentação</w:t>
            </w:r>
            <w:proofErr w:type="spellEnd"/>
            <w:r w:rsidRPr="004759AB">
              <w:t xml:space="preserve">. Muitos consumidores, confrontados com um aumento do custo de vida, também orientaram os seus padrões de consumo para produtos alimentares menos dispendiosos. </w:t>
            </w:r>
            <w:r w:rsidRPr="004759AB">
              <w:rPr>
                <w:b/>
                <w:i/>
              </w:rPr>
              <w:t>Todos estes fatores desestabilizaram</w:t>
            </w:r>
            <w:r w:rsidRPr="004759AB">
              <w:t xml:space="preserve"> ainda mais a distribuição do valor acrescentado ao longo da cadeia de abastecimento alimentar e </w:t>
            </w:r>
            <w:r w:rsidRPr="004759AB">
              <w:rPr>
                <w:b/>
                <w:bCs/>
                <w:i/>
                <w:iCs/>
              </w:rPr>
              <w:t>aumentaram</w:t>
            </w:r>
            <w:r w:rsidRPr="004759AB">
              <w:t xml:space="preserve"> o grau de incerteza em que os agricultores</w:t>
            </w:r>
            <w:r w:rsidRPr="004759AB">
              <w:rPr>
                <w:b/>
                <w:i/>
              </w:rPr>
              <w:t>, sobretudo as explorações agrícolas de pequena e média dimensão,</w:t>
            </w:r>
            <w:r w:rsidRPr="004759AB">
              <w:t xml:space="preserve"> exercem a sua atividade, fomentando protestos e aumentando a desconfiança. É, portanto, adequado adotar medidas para fazer face a esses desafios e restabelecer </w:t>
            </w:r>
            <w:r w:rsidRPr="004759AB">
              <w:rPr>
                <w:b/>
                <w:i/>
              </w:rPr>
              <w:t>a equidade e</w:t>
            </w:r>
            <w:r w:rsidRPr="004759AB">
              <w:t xml:space="preserve"> a confiança dos intervenientes na cadeia de abastecimento alimentar</w:t>
            </w:r>
            <w:r w:rsidRPr="004759AB">
              <w:rPr>
                <w:b/>
                <w:i/>
              </w:rPr>
              <w:t>, bem como proteger os rendimentos dos agricultores e aumentar a confiança dos jovens na profissão de agricultor</w:t>
            </w:r>
            <w:r w:rsidRPr="004759AB">
              <w:t>.</w:t>
            </w:r>
          </w:p>
        </w:tc>
      </w:tr>
    </w:tbl>
    <w:p w14:paraId="59F63F45" w14:textId="77777777" w:rsidR="00E835B6" w:rsidRPr="004759AB" w:rsidRDefault="00E835B6" w:rsidP="00E835B6"/>
    <w:p w14:paraId="56E62703" w14:textId="77777777" w:rsidR="00E835B6" w:rsidRPr="004759AB" w:rsidRDefault="00E835B6" w:rsidP="00E835B6">
      <w:pPr>
        <w:pStyle w:val="AmNumberTabs"/>
      </w:pPr>
      <w:r w:rsidRPr="004759AB">
        <w:t>Alteração</w:t>
      </w:r>
      <w:r w:rsidRPr="004759AB">
        <w:tab/>
      </w:r>
      <w:r w:rsidRPr="004759AB">
        <w:tab/>
        <w:t>2</w:t>
      </w:r>
    </w:p>
    <w:p w14:paraId="56738770" w14:textId="77777777" w:rsidR="00E835B6" w:rsidRPr="004759AB" w:rsidRDefault="00E835B6" w:rsidP="00E835B6"/>
    <w:p w14:paraId="291FBC5D" w14:textId="77777777" w:rsidR="00E835B6" w:rsidRPr="004759AB" w:rsidRDefault="00E835B6" w:rsidP="00E835B6">
      <w:pPr>
        <w:pStyle w:val="NormalBold"/>
        <w:keepNext/>
      </w:pPr>
      <w:r w:rsidRPr="004759AB">
        <w:t>Proposta de regulamento</w:t>
      </w:r>
    </w:p>
    <w:p w14:paraId="418A0C1C" w14:textId="77777777" w:rsidR="00E835B6" w:rsidRPr="004759AB" w:rsidRDefault="00E835B6" w:rsidP="00E835B6">
      <w:pPr>
        <w:pStyle w:val="NormalBold"/>
      </w:pPr>
      <w:r w:rsidRPr="004759AB">
        <w:t>Considerando 1</w:t>
      </w:r>
      <w:r w:rsidRPr="004759AB">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4AA81F62" w14:textId="77777777" w:rsidTr="001F17DB">
        <w:trPr>
          <w:jc w:val="center"/>
        </w:trPr>
        <w:tc>
          <w:tcPr>
            <w:tcW w:w="9752" w:type="dxa"/>
            <w:gridSpan w:val="2"/>
          </w:tcPr>
          <w:p w14:paraId="67FF5D38" w14:textId="77777777" w:rsidR="00E835B6" w:rsidRPr="004759AB" w:rsidRDefault="00E835B6" w:rsidP="001F17DB">
            <w:pPr>
              <w:keepNext/>
            </w:pPr>
          </w:p>
        </w:tc>
      </w:tr>
      <w:tr w:rsidR="00E835B6" w:rsidRPr="004759AB" w14:paraId="5A184903" w14:textId="77777777" w:rsidTr="001F17DB">
        <w:trPr>
          <w:jc w:val="center"/>
        </w:trPr>
        <w:tc>
          <w:tcPr>
            <w:tcW w:w="4876" w:type="dxa"/>
          </w:tcPr>
          <w:p w14:paraId="2EC8DDFA" w14:textId="77777777" w:rsidR="00E835B6" w:rsidRPr="004759AB" w:rsidRDefault="00E835B6" w:rsidP="001F17DB">
            <w:pPr>
              <w:pStyle w:val="ColumnHeading"/>
              <w:keepNext/>
            </w:pPr>
            <w:r w:rsidRPr="004759AB">
              <w:t>Texto da Comissão</w:t>
            </w:r>
          </w:p>
        </w:tc>
        <w:tc>
          <w:tcPr>
            <w:tcW w:w="4876" w:type="dxa"/>
          </w:tcPr>
          <w:p w14:paraId="6AF87E75" w14:textId="77777777" w:rsidR="00E835B6" w:rsidRPr="004759AB" w:rsidRDefault="00E835B6" w:rsidP="001F17DB">
            <w:pPr>
              <w:pStyle w:val="ColumnHeading"/>
              <w:keepNext/>
            </w:pPr>
            <w:r w:rsidRPr="004759AB">
              <w:t>Alteração</w:t>
            </w:r>
          </w:p>
        </w:tc>
      </w:tr>
      <w:tr w:rsidR="00E835B6" w:rsidRPr="004759AB" w14:paraId="64F1C7C3" w14:textId="77777777" w:rsidTr="001F17DB">
        <w:trPr>
          <w:jc w:val="center"/>
        </w:trPr>
        <w:tc>
          <w:tcPr>
            <w:tcW w:w="4876" w:type="dxa"/>
          </w:tcPr>
          <w:p w14:paraId="70B5D154" w14:textId="77777777" w:rsidR="00E835B6" w:rsidRPr="004759AB" w:rsidRDefault="00E835B6" w:rsidP="001F17DB">
            <w:pPr>
              <w:pStyle w:val="Normal6"/>
            </w:pPr>
          </w:p>
        </w:tc>
        <w:tc>
          <w:tcPr>
            <w:tcW w:w="4876" w:type="dxa"/>
          </w:tcPr>
          <w:p w14:paraId="0A2C6A2C" w14:textId="77777777" w:rsidR="00E835B6" w:rsidRPr="004759AB" w:rsidRDefault="00E835B6" w:rsidP="001F17DB">
            <w:pPr>
              <w:pStyle w:val="Normal6"/>
              <w:rPr>
                <w:szCs w:val="24"/>
              </w:rPr>
            </w:pPr>
            <w:r w:rsidRPr="004759AB">
              <w:rPr>
                <w:b/>
                <w:i/>
              </w:rPr>
              <w:t>(1</w:t>
            </w:r>
            <w:r w:rsidRPr="004759AB">
              <w:rPr>
                <w:b/>
                <w:i/>
              </w:rPr>
              <w:noBreakHyphen/>
              <w:t>A)</w:t>
            </w:r>
            <w:r w:rsidRPr="004759AB">
              <w:rPr>
                <w:b/>
                <w:i/>
              </w:rPr>
              <w:tab/>
              <w:t>Para fortalecer a posição dos agricultores na cadeia de abastecimento agroalimentar, é necessário reforçar o papel das organizações de produtores e das cooperativas enquanto geradores de valor acrescentado, através de políticas públicas que contribuam para a melhoria da rentabilidade, da visibilidade e da competitividade dos produtos dos seus membros, bem como para a melhoria do poder de negociação desses agricultores.</w:t>
            </w:r>
          </w:p>
        </w:tc>
      </w:tr>
    </w:tbl>
    <w:p w14:paraId="2A89835F" w14:textId="77777777" w:rsidR="00E835B6" w:rsidRPr="004759AB" w:rsidRDefault="00E835B6" w:rsidP="00E835B6"/>
    <w:p w14:paraId="78818CD4" w14:textId="77777777" w:rsidR="00E835B6" w:rsidRPr="004759AB" w:rsidRDefault="00E835B6" w:rsidP="00E835B6">
      <w:pPr>
        <w:pStyle w:val="AmNumberTabs"/>
      </w:pPr>
      <w:r w:rsidRPr="004759AB">
        <w:t>Alteração</w:t>
      </w:r>
      <w:r w:rsidRPr="004759AB">
        <w:tab/>
      </w:r>
      <w:r w:rsidRPr="004759AB">
        <w:tab/>
        <w:t>3</w:t>
      </w:r>
    </w:p>
    <w:p w14:paraId="1D049F7F" w14:textId="77777777" w:rsidR="00E835B6" w:rsidRPr="004759AB" w:rsidRDefault="00E835B6" w:rsidP="00E835B6"/>
    <w:p w14:paraId="556795FD" w14:textId="77777777" w:rsidR="00E835B6" w:rsidRPr="004759AB" w:rsidRDefault="00E835B6" w:rsidP="00E835B6">
      <w:pPr>
        <w:pStyle w:val="NormalBold"/>
        <w:keepNext/>
      </w:pPr>
      <w:r w:rsidRPr="004759AB">
        <w:lastRenderedPageBreak/>
        <w:t>Proposta de regulamento</w:t>
      </w:r>
    </w:p>
    <w:p w14:paraId="01F1F65D" w14:textId="77777777" w:rsidR="00E835B6" w:rsidRPr="004759AB" w:rsidRDefault="00E835B6" w:rsidP="00E835B6">
      <w:pPr>
        <w:pStyle w:val="NormalBold"/>
      </w:pPr>
      <w:r w:rsidRPr="004759AB">
        <w:t>Considerando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18861BEF" w14:textId="77777777" w:rsidTr="001F17DB">
        <w:trPr>
          <w:jc w:val="center"/>
        </w:trPr>
        <w:tc>
          <w:tcPr>
            <w:tcW w:w="9752" w:type="dxa"/>
            <w:gridSpan w:val="2"/>
          </w:tcPr>
          <w:p w14:paraId="3A84ED08" w14:textId="77777777" w:rsidR="00E835B6" w:rsidRPr="004759AB" w:rsidRDefault="00E835B6" w:rsidP="001F17DB">
            <w:pPr>
              <w:keepNext/>
            </w:pPr>
          </w:p>
        </w:tc>
      </w:tr>
      <w:tr w:rsidR="00E835B6" w:rsidRPr="004759AB" w14:paraId="3D1A2247" w14:textId="77777777" w:rsidTr="001F17DB">
        <w:trPr>
          <w:jc w:val="center"/>
        </w:trPr>
        <w:tc>
          <w:tcPr>
            <w:tcW w:w="4876" w:type="dxa"/>
          </w:tcPr>
          <w:p w14:paraId="6BEA6A00" w14:textId="77777777" w:rsidR="00E835B6" w:rsidRPr="004759AB" w:rsidRDefault="00E835B6" w:rsidP="001F17DB">
            <w:pPr>
              <w:pStyle w:val="ColumnHeading"/>
              <w:keepNext/>
            </w:pPr>
            <w:r w:rsidRPr="004759AB">
              <w:t>Texto da Comissão</w:t>
            </w:r>
          </w:p>
        </w:tc>
        <w:tc>
          <w:tcPr>
            <w:tcW w:w="4876" w:type="dxa"/>
          </w:tcPr>
          <w:p w14:paraId="1AF17B76" w14:textId="77777777" w:rsidR="00E835B6" w:rsidRPr="004759AB" w:rsidRDefault="00E835B6" w:rsidP="001F17DB">
            <w:pPr>
              <w:pStyle w:val="ColumnHeading"/>
              <w:keepNext/>
            </w:pPr>
            <w:r w:rsidRPr="004759AB">
              <w:t>Alteração</w:t>
            </w:r>
          </w:p>
        </w:tc>
      </w:tr>
      <w:tr w:rsidR="00E835B6" w:rsidRPr="004759AB" w14:paraId="3A232025" w14:textId="77777777" w:rsidTr="001F17DB">
        <w:trPr>
          <w:jc w:val="center"/>
        </w:trPr>
        <w:tc>
          <w:tcPr>
            <w:tcW w:w="4876" w:type="dxa"/>
          </w:tcPr>
          <w:p w14:paraId="2EA1D16A" w14:textId="77777777" w:rsidR="00E835B6" w:rsidRPr="004759AB" w:rsidRDefault="00E835B6" w:rsidP="001F17DB">
            <w:pPr>
              <w:pStyle w:val="Normal6"/>
            </w:pPr>
            <w:r w:rsidRPr="004759AB">
              <w:t>(3)</w:t>
            </w:r>
            <w:r w:rsidRPr="004759AB">
              <w:tab/>
              <w:t xml:space="preserve">A bem de uma maior confiança e equidade ao longo da cadeia de abastecimento alimentar, as menções «justo», «equitativo» ou menções </w:t>
            </w:r>
            <w:r w:rsidRPr="004759AB">
              <w:rPr>
                <w:b/>
                <w:bCs/>
                <w:i/>
                <w:iCs/>
              </w:rPr>
              <w:t>equivalente</w:t>
            </w:r>
            <w:r w:rsidRPr="004759AB">
              <w:t xml:space="preserve"> só devem ser utilizadas para designar modalidades comerciais que garantam a estabilidade e a transparência nas relações comerciais entre agricultores e compradores, bem como preços que os agricultores participantes considerem equitativos, e que favoreçam e contribuam para os Objetivos de Desenvolvimento Sustentável das Nações Unidas, nomeadamente de uma forma coerente com o anexo I da Diretiva (UE) 2024/1760 do Parlamento Europeu e do Conselho</w:t>
            </w:r>
            <w:r w:rsidRPr="004759AB">
              <w:rPr>
                <w:vertAlign w:val="superscript"/>
              </w:rPr>
              <w:t>5</w:t>
            </w:r>
            <w:r w:rsidRPr="004759AB">
              <w:t>.</w:t>
            </w:r>
          </w:p>
        </w:tc>
        <w:tc>
          <w:tcPr>
            <w:tcW w:w="4876" w:type="dxa"/>
          </w:tcPr>
          <w:p w14:paraId="10EB9E43" w14:textId="77777777" w:rsidR="00E835B6" w:rsidRPr="004759AB" w:rsidRDefault="00E835B6" w:rsidP="001F17DB">
            <w:pPr>
              <w:pStyle w:val="Normal6"/>
              <w:rPr>
                <w:szCs w:val="24"/>
              </w:rPr>
            </w:pPr>
            <w:r w:rsidRPr="004759AB">
              <w:t>(3)</w:t>
            </w:r>
            <w:r w:rsidRPr="004759AB">
              <w:tab/>
              <w:t xml:space="preserve">A bem de uma maior confiança e equidade ao longo da cadeia de abastecimento alimentar, as menções «justo», «equitativo» ou menções </w:t>
            </w:r>
            <w:r w:rsidRPr="004759AB">
              <w:rPr>
                <w:b/>
                <w:bCs/>
                <w:i/>
                <w:iCs/>
              </w:rPr>
              <w:t>equivalentes</w:t>
            </w:r>
            <w:r w:rsidRPr="004759AB">
              <w:t xml:space="preserve"> só devem ser utilizadas </w:t>
            </w:r>
            <w:r w:rsidRPr="004759AB">
              <w:rPr>
                <w:b/>
                <w:i/>
              </w:rPr>
              <w:t>com o consentimento prévio e informado do agricultor</w:t>
            </w:r>
            <w:r w:rsidRPr="004759AB">
              <w:t xml:space="preserve"> para designar modalidades comerciais que garantam a estabilidade e a transparência nas relações comerciais entre agricultores e compradores, bem como preços que os agricultores participantes considerem equitativos, e que favoreçam e contribuam para os Objetivos de Desenvolvimento Sustentável das Nações Unidas, nomeadamente de uma forma coerente com o anexo I da Diretiva (UE) 2024/1760 do Parlamento Europeu e do Conselho</w:t>
            </w:r>
            <w:r w:rsidRPr="004759AB">
              <w:rPr>
                <w:vertAlign w:val="superscript"/>
              </w:rPr>
              <w:t>5</w:t>
            </w:r>
            <w:r w:rsidRPr="004759AB">
              <w:t xml:space="preserve">. </w:t>
            </w:r>
            <w:r w:rsidRPr="004759AB">
              <w:rPr>
                <w:b/>
                <w:i/>
              </w:rPr>
              <w:t>Para o efeito, é essencial garantir que a fixação de preços seja transparente e que o valor seja distribuído proporcionalmente ao longo da cadeia de abastecimento alimentar e reflita os esforços e os riscos assumidos por cada parte, notadamente pelos agricultores, que representam o elo mais vulnerável dessa cadeia.</w:t>
            </w:r>
          </w:p>
        </w:tc>
      </w:tr>
      <w:tr w:rsidR="00E835B6" w:rsidRPr="004759AB" w14:paraId="1C7FDCC0" w14:textId="77777777" w:rsidTr="001F17DB">
        <w:trPr>
          <w:jc w:val="center"/>
        </w:trPr>
        <w:tc>
          <w:tcPr>
            <w:tcW w:w="4876" w:type="dxa"/>
          </w:tcPr>
          <w:p w14:paraId="709500EF" w14:textId="77777777" w:rsidR="00E835B6" w:rsidRPr="004759AB" w:rsidRDefault="00E835B6" w:rsidP="001F17DB">
            <w:pPr>
              <w:pStyle w:val="Normal6"/>
            </w:pPr>
            <w:r w:rsidRPr="004759AB">
              <w:t>__________________</w:t>
            </w:r>
          </w:p>
        </w:tc>
        <w:tc>
          <w:tcPr>
            <w:tcW w:w="4876" w:type="dxa"/>
          </w:tcPr>
          <w:p w14:paraId="1F51B455" w14:textId="77777777" w:rsidR="00E835B6" w:rsidRPr="004759AB" w:rsidRDefault="00E835B6" w:rsidP="001F17DB">
            <w:pPr>
              <w:pStyle w:val="Normal6"/>
              <w:rPr>
                <w:szCs w:val="24"/>
              </w:rPr>
            </w:pPr>
            <w:r w:rsidRPr="004759AB">
              <w:t>__________________</w:t>
            </w:r>
          </w:p>
        </w:tc>
      </w:tr>
      <w:tr w:rsidR="00E835B6" w:rsidRPr="004759AB" w14:paraId="7EF79029" w14:textId="77777777" w:rsidTr="001F17DB">
        <w:trPr>
          <w:jc w:val="center"/>
        </w:trPr>
        <w:tc>
          <w:tcPr>
            <w:tcW w:w="4876" w:type="dxa"/>
          </w:tcPr>
          <w:p w14:paraId="70446A3E" w14:textId="77777777" w:rsidR="00E835B6" w:rsidRPr="004759AB" w:rsidRDefault="00E835B6" w:rsidP="001F17DB">
            <w:pPr>
              <w:pStyle w:val="Normal6"/>
            </w:pPr>
            <w:r w:rsidRPr="004759AB">
              <w:rPr>
                <w:vertAlign w:val="superscript"/>
              </w:rPr>
              <w:t>5</w:t>
            </w:r>
            <w:r w:rsidRPr="004759AB">
              <w:t xml:space="preserve"> Diretiva (UE) 2024/1760 do Parlamento Europeu e do Conselho, de 13 de junho de 2024, relativa ao dever de diligência das empresas em matéria de sustentabilidade e que altera a Diretiva (UE) 2019/1937 e o Regulamento (UE) 2023/2859 (JO L, 2024/1760, 5.7.2024, ELI: http://data.europa.eu/eli/dir/2024/1760/oj).</w:t>
            </w:r>
          </w:p>
        </w:tc>
        <w:tc>
          <w:tcPr>
            <w:tcW w:w="4876" w:type="dxa"/>
          </w:tcPr>
          <w:p w14:paraId="0BACCB15" w14:textId="77777777" w:rsidR="00E835B6" w:rsidRPr="004759AB" w:rsidRDefault="00E835B6" w:rsidP="001F17DB">
            <w:pPr>
              <w:pStyle w:val="Normal6"/>
              <w:rPr>
                <w:szCs w:val="24"/>
              </w:rPr>
            </w:pPr>
            <w:r w:rsidRPr="004759AB">
              <w:rPr>
                <w:vertAlign w:val="superscript"/>
              </w:rPr>
              <w:t>5</w:t>
            </w:r>
            <w:r w:rsidRPr="004759AB">
              <w:t xml:space="preserve"> Diretiva (UE) 2024/1760 do Parlamento Europeu e do Conselho, de 13 de junho de 2024, relativa ao dever de diligência das empresas em matéria de sustentabilidade e que altera a Diretiva (UE) 2019/1937 e o Regulamento (UE) 2023/2859 (JO L, 2024/1760, 5.7.2024, ELI: http://data.europa.eu/eli/dir/2024/1760/oj).</w:t>
            </w:r>
          </w:p>
        </w:tc>
      </w:tr>
    </w:tbl>
    <w:p w14:paraId="7A626330" w14:textId="77777777" w:rsidR="00E835B6" w:rsidRPr="004759AB" w:rsidRDefault="00E835B6" w:rsidP="00E835B6"/>
    <w:p w14:paraId="2B8410AA" w14:textId="77777777" w:rsidR="00E835B6" w:rsidRPr="004759AB" w:rsidRDefault="00E835B6" w:rsidP="00E835B6">
      <w:pPr>
        <w:pStyle w:val="AmNumberTabs"/>
      </w:pPr>
      <w:r w:rsidRPr="004759AB">
        <w:t>Alteração</w:t>
      </w:r>
      <w:r w:rsidRPr="004759AB">
        <w:tab/>
      </w:r>
      <w:r w:rsidRPr="004759AB">
        <w:tab/>
        <w:t>4</w:t>
      </w:r>
    </w:p>
    <w:p w14:paraId="048016B7" w14:textId="77777777" w:rsidR="00E835B6" w:rsidRPr="004759AB" w:rsidRDefault="00E835B6" w:rsidP="00E835B6">
      <w:pPr>
        <w:pStyle w:val="NormalBold12b"/>
      </w:pPr>
      <w:r w:rsidRPr="004759AB">
        <w:t>Proposta de regulamento</w:t>
      </w:r>
    </w:p>
    <w:p w14:paraId="40F40C80" w14:textId="77777777" w:rsidR="00E835B6" w:rsidRPr="004759AB" w:rsidRDefault="00E835B6" w:rsidP="00E835B6">
      <w:pPr>
        <w:pStyle w:val="NormalBold"/>
      </w:pPr>
      <w:r w:rsidRPr="004759AB">
        <w:t>Considerando 3</w:t>
      </w:r>
      <w:r w:rsidRPr="004759AB">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5B6" w:rsidRPr="004759AB" w14:paraId="545292B6" w14:textId="77777777" w:rsidTr="001F17DB">
        <w:trPr>
          <w:trHeight w:hRule="exact" w:val="240"/>
          <w:jc w:val="center"/>
        </w:trPr>
        <w:tc>
          <w:tcPr>
            <w:tcW w:w="9752" w:type="dxa"/>
            <w:gridSpan w:val="2"/>
            <w:tcBorders>
              <w:top w:val="nil"/>
              <w:left w:val="nil"/>
              <w:bottom w:val="nil"/>
              <w:right w:val="nil"/>
            </w:tcBorders>
          </w:tcPr>
          <w:p w14:paraId="6D904FCE" w14:textId="77777777" w:rsidR="00E835B6" w:rsidRPr="004759AB" w:rsidRDefault="00E835B6" w:rsidP="001F17DB"/>
        </w:tc>
      </w:tr>
      <w:tr w:rsidR="00E835B6" w:rsidRPr="004759AB" w14:paraId="71CEB7C4" w14:textId="77777777" w:rsidTr="001F17DB">
        <w:trPr>
          <w:trHeight w:val="240"/>
          <w:jc w:val="center"/>
        </w:trPr>
        <w:tc>
          <w:tcPr>
            <w:tcW w:w="4876" w:type="dxa"/>
            <w:tcBorders>
              <w:top w:val="nil"/>
              <w:left w:val="nil"/>
              <w:bottom w:val="nil"/>
              <w:right w:val="nil"/>
            </w:tcBorders>
          </w:tcPr>
          <w:p w14:paraId="7ED33A23" w14:textId="77777777" w:rsidR="00E835B6" w:rsidRPr="004759AB" w:rsidRDefault="00E835B6" w:rsidP="001F17DB">
            <w:pPr>
              <w:pStyle w:val="AmColumnHeading"/>
            </w:pPr>
            <w:r w:rsidRPr="004759AB">
              <w:t>Texto da Comissão</w:t>
            </w:r>
          </w:p>
        </w:tc>
        <w:tc>
          <w:tcPr>
            <w:tcW w:w="4876" w:type="dxa"/>
            <w:tcBorders>
              <w:top w:val="nil"/>
              <w:left w:val="nil"/>
              <w:bottom w:val="nil"/>
              <w:right w:val="nil"/>
            </w:tcBorders>
          </w:tcPr>
          <w:p w14:paraId="086A51BF" w14:textId="77777777" w:rsidR="00E835B6" w:rsidRPr="004759AB" w:rsidRDefault="00E835B6" w:rsidP="001F17DB">
            <w:pPr>
              <w:pStyle w:val="AmColumnHeading"/>
            </w:pPr>
            <w:r w:rsidRPr="004759AB">
              <w:t>Alteração</w:t>
            </w:r>
          </w:p>
        </w:tc>
      </w:tr>
      <w:tr w:rsidR="00E835B6" w:rsidRPr="004759AB" w14:paraId="30168CC3" w14:textId="77777777" w:rsidTr="001F17DB">
        <w:trPr>
          <w:jc w:val="center"/>
        </w:trPr>
        <w:tc>
          <w:tcPr>
            <w:tcW w:w="4876" w:type="dxa"/>
            <w:tcBorders>
              <w:top w:val="nil"/>
              <w:left w:val="nil"/>
              <w:bottom w:val="nil"/>
              <w:right w:val="nil"/>
            </w:tcBorders>
          </w:tcPr>
          <w:p w14:paraId="226CE0ED" w14:textId="77777777" w:rsidR="00E835B6" w:rsidRPr="004759AB" w:rsidRDefault="00E835B6" w:rsidP="001F17DB">
            <w:pPr>
              <w:pStyle w:val="Normal6a"/>
            </w:pPr>
          </w:p>
        </w:tc>
        <w:tc>
          <w:tcPr>
            <w:tcW w:w="4876" w:type="dxa"/>
            <w:tcBorders>
              <w:top w:val="nil"/>
              <w:left w:val="nil"/>
              <w:bottom w:val="nil"/>
              <w:right w:val="nil"/>
            </w:tcBorders>
          </w:tcPr>
          <w:p w14:paraId="45FDAE5A" w14:textId="77777777" w:rsidR="00E835B6" w:rsidRPr="004759AB" w:rsidRDefault="00E835B6" w:rsidP="001F17DB">
            <w:pPr>
              <w:pStyle w:val="Normal6a"/>
            </w:pPr>
            <w:r w:rsidRPr="004759AB">
              <w:rPr>
                <w:b/>
                <w:i/>
              </w:rPr>
              <w:t>(3</w:t>
            </w:r>
            <w:r w:rsidRPr="004759AB">
              <w:rPr>
                <w:b/>
                <w:i/>
              </w:rPr>
              <w:noBreakHyphen/>
              <w:t>A)</w:t>
            </w:r>
            <w:r w:rsidRPr="004759AB">
              <w:tab/>
            </w:r>
            <w:r w:rsidRPr="004759AB">
              <w:rPr>
                <w:b/>
                <w:i/>
              </w:rPr>
              <w:t>A fim de reforçar a soberania alimentar da União, apoiar os rendimentos agrícolas e assegurar sistemas sustentáveis, importa promover uma preferência europeia pelos produtos agrícolas da União, incluindo na contratação pública e nos acordos de armazenamento. Esta preferência deverá contribuir para a redução da dependência de importações e propiciar a «repatriação» da produção com valor acrescentado para o seio da União.</w:t>
            </w:r>
          </w:p>
        </w:tc>
      </w:tr>
    </w:tbl>
    <w:p w14:paraId="6C22D50D" w14:textId="77777777" w:rsidR="00E835B6" w:rsidRPr="004759AB" w:rsidRDefault="00E835B6" w:rsidP="00E835B6"/>
    <w:p w14:paraId="0F54471E" w14:textId="77777777" w:rsidR="00E835B6" w:rsidRPr="004759AB" w:rsidRDefault="00E835B6" w:rsidP="00E835B6">
      <w:pPr>
        <w:pStyle w:val="AmNumberTabs"/>
      </w:pPr>
      <w:r w:rsidRPr="004759AB">
        <w:t>Alteração</w:t>
      </w:r>
      <w:r w:rsidRPr="004759AB">
        <w:tab/>
      </w:r>
      <w:r w:rsidRPr="004759AB">
        <w:tab/>
        <w:t>5</w:t>
      </w:r>
    </w:p>
    <w:p w14:paraId="2F38F2E3" w14:textId="77777777" w:rsidR="00E835B6" w:rsidRPr="004759AB" w:rsidRDefault="00E835B6" w:rsidP="00E835B6"/>
    <w:p w14:paraId="36CAAFA7" w14:textId="77777777" w:rsidR="00E835B6" w:rsidRPr="004759AB" w:rsidRDefault="00E835B6" w:rsidP="00E835B6">
      <w:pPr>
        <w:pStyle w:val="NormalBold"/>
        <w:keepNext/>
      </w:pPr>
      <w:r w:rsidRPr="004759AB">
        <w:t>Proposta de regulamento</w:t>
      </w:r>
    </w:p>
    <w:p w14:paraId="18C1748F" w14:textId="77777777" w:rsidR="00E835B6" w:rsidRPr="004759AB" w:rsidRDefault="00E835B6" w:rsidP="00E835B6">
      <w:pPr>
        <w:pStyle w:val="NormalBold"/>
      </w:pPr>
      <w:r w:rsidRPr="004759AB">
        <w:t>Considerando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57D7026A" w14:textId="77777777" w:rsidTr="001F17DB">
        <w:trPr>
          <w:jc w:val="center"/>
        </w:trPr>
        <w:tc>
          <w:tcPr>
            <w:tcW w:w="9752" w:type="dxa"/>
            <w:gridSpan w:val="2"/>
          </w:tcPr>
          <w:p w14:paraId="50A15216" w14:textId="77777777" w:rsidR="00E835B6" w:rsidRPr="004759AB" w:rsidRDefault="00E835B6" w:rsidP="001F17DB">
            <w:pPr>
              <w:keepNext/>
            </w:pPr>
          </w:p>
        </w:tc>
      </w:tr>
      <w:tr w:rsidR="00E835B6" w:rsidRPr="004759AB" w14:paraId="533B051F" w14:textId="77777777" w:rsidTr="001F17DB">
        <w:trPr>
          <w:jc w:val="center"/>
        </w:trPr>
        <w:tc>
          <w:tcPr>
            <w:tcW w:w="4876" w:type="dxa"/>
          </w:tcPr>
          <w:p w14:paraId="6E846FFA" w14:textId="77777777" w:rsidR="00E835B6" w:rsidRPr="004759AB" w:rsidRDefault="00E835B6" w:rsidP="001F17DB">
            <w:pPr>
              <w:pStyle w:val="ColumnHeading"/>
              <w:keepNext/>
            </w:pPr>
            <w:r w:rsidRPr="004759AB">
              <w:t>Texto da Comissão</w:t>
            </w:r>
          </w:p>
        </w:tc>
        <w:tc>
          <w:tcPr>
            <w:tcW w:w="4876" w:type="dxa"/>
          </w:tcPr>
          <w:p w14:paraId="69C8B0FF" w14:textId="77777777" w:rsidR="00E835B6" w:rsidRPr="004759AB" w:rsidRDefault="00E835B6" w:rsidP="001F17DB">
            <w:pPr>
              <w:pStyle w:val="ColumnHeading"/>
              <w:keepNext/>
            </w:pPr>
            <w:r w:rsidRPr="004759AB">
              <w:t>Alteração</w:t>
            </w:r>
          </w:p>
        </w:tc>
      </w:tr>
      <w:tr w:rsidR="00E835B6" w:rsidRPr="004759AB" w14:paraId="77BCFA8D" w14:textId="77777777" w:rsidTr="001F17DB">
        <w:trPr>
          <w:jc w:val="center"/>
        </w:trPr>
        <w:tc>
          <w:tcPr>
            <w:tcW w:w="4876" w:type="dxa"/>
          </w:tcPr>
          <w:p w14:paraId="1A4051FA" w14:textId="77777777" w:rsidR="00E835B6" w:rsidRPr="004759AB" w:rsidRDefault="00E835B6" w:rsidP="001F17DB">
            <w:pPr>
              <w:pStyle w:val="Normal6"/>
            </w:pPr>
            <w:r w:rsidRPr="004759AB">
              <w:t>(4)</w:t>
            </w:r>
            <w:r w:rsidRPr="004759AB">
              <w:tab/>
              <w:t xml:space="preserve">A menção «cadeia de abastecimento curta» </w:t>
            </w:r>
            <w:r w:rsidRPr="004759AB">
              <w:rPr>
                <w:b/>
                <w:bCs/>
                <w:i/>
                <w:iCs/>
              </w:rPr>
              <w:t>só</w:t>
            </w:r>
            <w:r w:rsidRPr="004759AB">
              <w:t xml:space="preserve"> deve ser utilizada para designar modalidades comerciais em que exista uma ligação direta entre agricultores e consumidores que permita um intercâmbio </w:t>
            </w:r>
            <w:r w:rsidRPr="004759AB">
              <w:rPr>
                <w:b/>
                <w:i/>
              </w:rPr>
              <w:t>direto</w:t>
            </w:r>
            <w:r w:rsidRPr="004759AB">
              <w:t xml:space="preserve"> relativo ao processo de produção e ao produto, designadamente por meios de comunicação à distância e/ou através de um intermediário que assegure esse intercâmbio no momento da venda. Em alternativa, esta menção também pode ser utilizada sempre que exista uma ligação estreita entre agricultores e consumidores </w:t>
            </w:r>
            <w:r w:rsidRPr="004759AB">
              <w:rPr>
                <w:b/>
                <w:i/>
              </w:rPr>
              <w:t>na sua</w:t>
            </w:r>
            <w:r w:rsidRPr="004759AB">
              <w:t xml:space="preserve"> proximidade geográfica, incluindo em contextos transfronteiriços. Tal incentivará os consumidores a pagar preços que remunerem equitativamente os agricultores pelo que produzem, reforçará e contribuirá para o desenvolvimento das zonas rurais e melhorará a transparência no que diz respeito à origem e aos métodos de produção dos produtos.</w:t>
            </w:r>
          </w:p>
        </w:tc>
        <w:tc>
          <w:tcPr>
            <w:tcW w:w="4876" w:type="dxa"/>
          </w:tcPr>
          <w:p w14:paraId="3095A3E3" w14:textId="77777777" w:rsidR="00E835B6" w:rsidRPr="004759AB" w:rsidRDefault="00E835B6" w:rsidP="001F17DB">
            <w:pPr>
              <w:pStyle w:val="Normal6"/>
              <w:rPr>
                <w:szCs w:val="24"/>
              </w:rPr>
            </w:pPr>
            <w:r w:rsidRPr="004759AB">
              <w:t>(4)</w:t>
            </w:r>
            <w:r w:rsidRPr="004759AB">
              <w:tab/>
              <w:t xml:space="preserve">A menção «cadeia de abastecimento curta» deve ser utilizada </w:t>
            </w:r>
            <w:r w:rsidRPr="004759AB">
              <w:rPr>
                <w:b/>
                <w:i/>
              </w:rPr>
              <w:t>com o consentimento prévio do agricultor e só</w:t>
            </w:r>
            <w:r w:rsidRPr="004759AB">
              <w:t xml:space="preserve"> para designar modalidades comerciais em que exista uma ligação direta </w:t>
            </w:r>
            <w:r w:rsidRPr="004759AB">
              <w:rPr>
                <w:b/>
                <w:i/>
              </w:rPr>
              <w:t>ou um número limitado de intermediários</w:t>
            </w:r>
            <w:r w:rsidRPr="004759AB">
              <w:t xml:space="preserve"> entre agricultores</w:t>
            </w:r>
            <w:r w:rsidRPr="004759AB">
              <w:rPr>
                <w:b/>
                <w:i/>
              </w:rPr>
              <w:t>, cooperativas ou organizações de produtores</w:t>
            </w:r>
            <w:r w:rsidRPr="004759AB">
              <w:t xml:space="preserve"> e consumidores que permita um intercâmbio relativo ao processo de produção e ao produto, designadamente por meios de comunicação à distância e/ou através de um intermediário que assegure esse intercâmbio no momento da venda. Em alternativa, esta menção também pode ser utilizada sempre que exista uma ligação estreita entre agricultores e consumidores</w:t>
            </w:r>
            <w:r w:rsidRPr="004759AB">
              <w:rPr>
                <w:b/>
                <w:i/>
              </w:rPr>
              <w:t>, nomeadamente sob a forma de vendas em linha, ou sempre que entre eles exista</w:t>
            </w:r>
            <w:r w:rsidRPr="004759AB">
              <w:t xml:space="preserve"> proximidade geográfica, incluindo em contextos transfronteiriços.</w:t>
            </w:r>
            <w:r w:rsidRPr="004759AB">
              <w:rPr>
                <w:b/>
                <w:i/>
              </w:rPr>
              <w:t xml:space="preserve"> A proximidade geográfica deve ser determinada por uma distância ou tempo de transporte reduzidos.</w:t>
            </w:r>
            <w:r w:rsidRPr="004759AB">
              <w:t xml:space="preserve"> Tal incentivará os consumidores a pagar preços que remunerem equitativamente os agricultores pelo que produzem, reforçará e contribuirá para o desenvolvimento das zonas rurais e melhorará a transparência no que diz respeito à origem e aos métodos de </w:t>
            </w:r>
            <w:r w:rsidRPr="004759AB">
              <w:lastRenderedPageBreak/>
              <w:t xml:space="preserve">produção dos produtos. </w:t>
            </w:r>
            <w:r w:rsidRPr="004759AB">
              <w:rPr>
                <w:b/>
                <w:i/>
              </w:rPr>
              <w:t>Deverá aplicar</w:t>
            </w:r>
            <w:r w:rsidRPr="004759AB">
              <w:rPr>
                <w:b/>
                <w:i/>
              </w:rPr>
              <w:noBreakHyphen/>
              <w:t>se aos produtos produzidos e colocados no mercado único. Este instrumento contribuirá para o aumento da transparência e da justiça económica e para a revitalização das zonas rurais, sem prejudicar o funcionamento do mercado único.</w:t>
            </w:r>
          </w:p>
        </w:tc>
      </w:tr>
    </w:tbl>
    <w:p w14:paraId="27E4F12E" w14:textId="77777777" w:rsidR="00E835B6" w:rsidRPr="004759AB" w:rsidRDefault="00E835B6" w:rsidP="00E835B6"/>
    <w:p w14:paraId="1505323A" w14:textId="77777777" w:rsidR="00E835B6" w:rsidRPr="004759AB" w:rsidRDefault="00E835B6" w:rsidP="00E835B6">
      <w:pPr>
        <w:pStyle w:val="AmNumberTabs"/>
      </w:pPr>
      <w:r w:rsidRPr="004759AB">
        <w:t>Alteração</w:t>
      </w:r>
      <w:r w:rsidRPr="004759AB">
        <w:tab/>
      </w:r>
      <w:r w:rsidRPr="004759AB">
        <w:tab/>
        <w:t>6</w:t>
      </w:r>
    </w:p>
    <w:p w14:paraId="03649D9C" w14:textId="77777777" w:rsidR="00E835B6" w:rsidRPr="004759AB" w:rsidRDefault="00E835B6" w:rsidP="00E835B6"/>
    <w:p w14:paraId="45FF2889" w14:textId="77777777" w:rsidR="00E835B6" w:rsidRPr="004759AB" w:rsidRDefault="00E835B6" w:rsidP="00E835B6">
      <w:pPr>
        <w:pStyle w:val="NormalBold"/>
        <w:keepNext/>
      </w:pPr>
      <w:r w:rsidRPr="004759AB">
        <w:t>Proposta de regulamento</w:t>
      </w:r>
    </w:p>
    <w:p w14:paraId="68C2F8D1" w14:textId="77777777" w:rsidR="00E835B6" w:rsidRPr="004759AB" w:rsidRDefault="00E835B6" w:rsidP="00E835B6">
      <w:pPr>
        <w:pStyle w:val="NormalBold"/>
      </w:pPr>
      <w:r w:rsidRPr="004759AB">
        <w:t>Considerando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46901C2A" w14:textId="77777777" w:rsidTr="001F17DB">
        <w:trPr>
          <w:jc w:val="center"/>
        </w:trPr>
        <w:tc>
          <w:tcPr>
            <w:tcW w:w="9752" w:type="dxa"/>
            <w:gridSpan w:val="2"/>
          </w:tcPr>
          <w:p w14:paraId="1AD05D18" w14:textId="77777777" w:rsidR="00E835B6" w:rsidRPr="004759AB" w:rsidRDefault="00E835B6" w:rsidP="001F17DB">
            <w:pPr>
              <w:keepNext/>
            </w:pPr>
          </w:p>
        </w:tc>
      </w:tr>
      <w:tr w:rsidR="00E835B6" w:rsidRPr="004759AB" w14:paraId="4A7BD86F" w14:textId="77777777" w:rsidTr="001F17DB">
        <w:trPr>
          <w:jc w:val="center"/>
        </w:trPr>
        <w:tc>
          <w:tcPr>
            <w:tcW w:w="4876" w:type="dxa"/>
          </w:tcPr>
          <w:p w14:paraId="219544D0" w14:textId="77777777" w:rsidR="00E835B6" w:rsidRPr="004759AB" w:rsidRDefault="00E835B6" w:rsidP="001F17DB">
            <w:pPr>
              <w:pStyle w:val="ColumnHeading"/>
              <w:keepNext/>
            </w:pPr>
            <w:r w:rsidRPr="004759AB">
              <w:t>Texto da Comissão</w:t>
            </w:r>
          </w:p>
        </w:tc>
        <w:tc>
          <w:tcPr>
            <w:tcW w:w="4876" w:type="dxa"/>
          </w:tcPr>
          <w:p w14:paraId="767D92F6" w14:textId="77777777" w:rsidR="00E835B6" w:rsidRPr="004759AB" w:rsidRDefault="00E835B6" w:rsidP="001F17DB">
            <w:pPr>
              <w:pStyle w:val="ColumnHeading"/>
              <w:keepNext/>
            </w:pPr>
            <w:r w:rsidRPr="004759AB">
              <w:t>Alteração</w:t>
            </w:r>
          </w:p>
        </w:tc>
      </w:tr>
      <w:tr w:rsidR="00E835B6" w:rsidRPr="004759AB" w14:paraId="20E7F263" w14:textId="77777777" w:rsidTr="001F17DB">
        <w:trPr>
          <w:jc w:val="center"/>
        </w:trPr>
        <w:tc>
          <w:tcPr>
            <w:tcW w:w="4876" w:type="dxa"/>
          </w:tcPr>
          <w:p w14:paraId="0C2AF7EA" w14:textId="77777777" w:rsidR="00E835B6" w:rsidRPr="004759AB" w:rsidRDefault="00E835B6" w:rsidP="001F17DB">
            <w:pPr>
              <w:pStyle w:val="Normal6"/>
            </w:pPr>
            <w:r w:rsidRPr="004759AB">
              <w:t>(5)</w:t>
            </w:r>
            <w:r w:rsidRPr="004759AB">
              <w:tab/>
              <w:t xml:space="preserve">Tendo em conta as condições de mercado, a evolução das expectativas dos consumidores e os progressos nas normas de comercialização e nas normas internacionais pertinentes, </w:t>
            </w:r>
            <w:r w:rsidRPr="004759AB">
              <w:rPr>
                <w:b/>
                <w:i/>
              </w:rPr>
              <w:t>devem ser atribuídas competências de execução à Comissão a fim de garantir condições uniformes de</w:t>
            </w:r>
            <w:r w:rsidRPr="004759AB">
              <w:t xml:space="preserve"> utilização das menções facultativas que designam modalidades comerciais relacionadas com a atribuição equitativa do valor acrescentado aos agricultores e a criação e manutenção de cadeias de abastecimento curtas. </w:t>
            </w:r>
            <w:r w:rsidRPr="004759AB">
              <w:rPr>
                <w:b/>
                <w:i/>
              </w:rPr>
              <w:t>Essas competências devem ser exercidas nos termos do Regulamento (UE) n.º 182/2011 do Parlamento Europeu e do Conselho</w:t>
            </w:r>
            <w:r w:rsidRPr="004759AB">
              <w:rPr>
                <w:b/>
                <w:i/>
                <w:vertAlign w:val="superscript"/>
              </w:rPr>
              <w:t>6</w:t>
            </w:r>
            <w:r w:rsidRPr="004759AB">
              <w:rPr>
                <w:b/>
                <w:i/>
              </w:rPr>
              <w:t>.</w:t>
            </w:r>
          </w:p>
        </w:tc>
        <w:tc>
          <w:tcPr>
            <w:tcW w:w="4876" w:type="dxa"/>
          </w:tcPr>
          <w:p w14:paraId="67757A76" w14:textId="77777777" w:rsidR="00E835B6" w:rsidRPr="004759AB" w:rsidRDefault="00E835B6" w:rsidP="001F17DB">
            <w:pPr>
              <w:pStyle w:val="Normal6"/>
              <w:rPr>
                <w:szCs w:val="24"/>
              </w:rPr>
            </w:pPr>
            <w:r w:rsidRPr="004759AB">
              <w:t>(5)</w:t>
            </w:r>
            <w:r w:rsidRPr="004759AB">
              <w:tab/>
              <w:t xml:space="preserve">Tendo em conta as condições de mercado, a evolução das expectativas dos consumidores e os progressos nas normas de comercialização e nas normas internacionais pertinentes, </w:t>
            </w:r>
            <w:r w:rsidRPr="004759AB">
              <w:rPr>
                <w:b/>
                <w:i/>
              </w:rPr>
              <w:t>o poder de adotar atos nos termos do artigo 290.º do Tratado sobre o Funcionamento da União Europeia deverá ser delegado na Comissão no que diz respeito à</w:t>
            </w:r>
            <w:r w:rsidRPr="004759AB">
              <w:t xml:space="preserve"> utilização das menções facultativas que designam modalidades comerciais relacionadas com a atribuição equitativa do valor acrescentado aos agricultores e a criação e manutenção de cadeias de abastecimento curtas.</w:t>
            </w:r>
            <w:r w:rsidRPr="004759AB">
              <w:rPr>
                <w:b/>
                <w:i/>
              </w:rPr>
              <w:t xml:space="preserve"> 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w:t>
            </w:r>
            <w:r w:rsidRPr="004759AB">
              <w:rPr>
                <w:b/>
                <w:i/>
                <w:vertAlign w:val="superscript"/>
              </w:rPr>
              <w:t>5</w:t>
            </w:r>
            <w:r w:rsidRPr="004759AB">
              <w:rPr>
                <w:b/>
                <w:i/>
                <w:vertAlign w:val="superscript"/>
              </w:rPr>
              <w:noBreakHyphen/>
              <w:t>A</w:t>
            </w:r>
            <w:r w:rsidRPr="004759AB">
              <w:rPr>
                <w:b/>
                <w:i/>
              </w:rPr>
              <w:t>. Em particular, a fim de assegurar a igualdade de participação na preparação dos atos delegados, o Parlamento Europeu e o Conselho recebem todos os documentos ao mesmo tempo que os peritos dos Estados</w:t>
            </w:r>
            <w:r w:rsidRPr="004759AB">
              <w:rPr>
                <w:b/>
                <w:i/>
              </w:rPr>
              <w:noBreakHyphen/>
              <w:t>Membros, e os respetivos peritos têm sistematicamente acesso às reuniões dos grupos de peritos da Comissão que tratem da preparação dos atos delegados.</w:t>
            </w:r>
          </w:p>
        </w:tc>
      </w:tr>
      <w:tr w:rsidR="00E835B6" w:rsidRPr="004759AB" w14:paraId="6EF3E948" w14:textId="77777777" w:rsidTr="001F17DB">
        <w:trPr>
          <w:jc w:val="center"/>
        </w:trPr>
        <w:tc>
          <w:tcPr>
            <w:tcW w:w="4876" w:type="dxa"/>
          </w:tcPr>
          <w:p w14:paraId="7D4A7A8E" w14:textId="77777777" w:rsidR="00E835B6" w:rsidRPr="004759AB" w:rsidRDefault="00E835B6" w:rsidP="001F17DB">
            <w:pPr>
              <w:pStyle w:val="Normal6"/>
            </w:pPr>
            <w:r w:rsidRPr="004759AB">
              <w:lastRenderedPageBreak/>
              <w:t>__________________</w:t>
            </w:r>
          </w:p>
        </w:tc>
        <w:tc>
          <w:tcPr>
            <w:tcW w:w="4876" w:type="dxa"/>
          </w:tcPr>
          <w:p w14:paraId="2D4C9B70" w14:textId="77777777" w:rsidR="00E835B6" w:rsidRPr="004759AB" w:rsidRDefault="00E835B6" w:rsidP="001F17DB">
            <w:pPr>
              <w:pStyle w:val="Normal6"/>
              <w:rPr>
                <w:szCs w:val="24"/>
              </w:rPr>
            </w:pPr>
            <w:r w:rsidRPr="004759AB">
              <w:t>____________________</w:t>
            </w:r>
          </w:p>
        </w:tc>
      </w:tr>
      <w:tr w:rsidR="00E835B6" w:rsidRPr="004759AB" w14:paraId="111CF4F0" w14:textId="77777777" w:rsidTr="001F17DB">
        <w:trPr>
          <w:jc w:val="center"/>
        </w:trPr>
        <w:tc>
          <w:tcPr>
            <w:tcW w:w="4876" w:type="dxa"/>
          </w:tcPr>
          <w:p w14:paraId="1E4967F1" w14:textId="77777777" w:rsidR="00E835B6" w:rsidRPr="004759AB" w:rsidRDefault="00E835B6" w:rsidP="001F17DB">
            <w:pPr>
              <w:pStyle w:val="Normal6"/>
            </w:pPr>
          </w:p>
        </w:tc>
        <w:tc>
          <w:tcPr>
            <w:tcW w:w="4876" w:type="dxa"/>
          </w:tcPr>
          <w:p w14:paraId="01255AE7" w14:textId="77777777" w:rsidR="00E835B6" w:rsidRPr="004759AB" w:rsidRDefault="00E835B6" w:rsidP="001F17DB">
            <w:pPr>
              <w:pStyle w:val="Normal6"/>
              <w:rPr>
                <w:szCs w:val="24"/>
              </w:rPr>
            </w:pPr>
            <w:r w:rsidRPr="004759AB">
              <w:rPr>
                <w:b/>
                <w:i/>
                <w:vertAlign w:val="superscript"/>
              </w:rPr>
              <w:t>5</w:t>
            </w:r>
            <w:r w:rsidRPr="004759AB">
              <w:rPr>
                <w:b/>
                <w:i/>
                <w:vertAlign w:val="superscript"/>
              </w:rPr>
              <w:noBreakHyphen/>
              <w:t>A</w:t>
            </w:r>
            <w:r w:rsidRPr="004759AB">
              <w:rPr>
                <w:b/>
                <w:i/>
              </w:rPr>
              <w:t xml:space="preserve"> JO L 123 de 12.5.2016, p. 1, ELI: http://data.europa.eu/eli/agree_interinstit/2016/512/oj.</w:t>
            </w:r>
          </w:p>
        </w:tc>
      </w:tr>
      <w:tr w:rsidR="00E835B6" w:rsidRPr="004759AB" w14:paraId="63D4F996" w14:textId="77777777" w:rsidTr="001F17DB">
        <w:trPr>
          <w:jc w:val="center"/>
        </w:trPr>
        <w:tc>
          <w:tcPr>
            <w:tcW w:w="4876" w:type="dxa"/>
          </w:tcPr>
          <w:p w14:paraId="1EED4454" w14:textId="77777777" w:rsidR="00E835B6" w:rsidRPr="004759AB" w:rsidRDefault="00E835B6" w:rsidP="001F17DB">
            <w:pPr>
              <w:pStyle w:val="Normal6"/>
            </w:pPr>
            <w:r w:rsidRPr="004759AB">
              <w:rPr>
                <w:b/>
                <w:i/>
                <w:vertAlign w:val="superscript"/>
              </w:rPr>
              <w:t>6</w:t>
            </w:r>
            <w:r w:rsidRPr="004759AB">
              <w:t xml:space="preserve"> </w:t>
            </w:r>
            <w:r w:rsidRPr="004759AB">
              <w:rPr>
                <w:b/>
                <w:i/>
              </w:rPr>
              <w:t>Regulamento (UE) n.º 182/2011 do Parlamento Europeu e do Conselho, de 16 de fevereiro de 2011, que estabelece as regras e os princípios gerais relativos aos mecanismos de controlo pelos Estados</w:t>
            </w:r>
            <w:r w:rsidRPr="004759AB">
              <w:rPr>
                <w:b/>
                <w:i/>
              </w:rPr>
              <w:noBreakHyphen/>
              <w:t>Membros do exercício das competências de execução pela Comissão (JO L 55 de 28.2.2011, p. 13, ELI: http://data.europa.eu/eli/reg/2011/182/oj).</w:t>
            </w:r>
          </w:p>
        </w:tc>
        <w:tc>
          <w:tcPr>
            <w:tcW w:w="4876" w:type="dxa"/>
          </w:tcPr>
          <w:p w14:paraId="0F62FEC8" w14:textId="77777777" w:rsidR="00E835B6" w:rsidRPr="004759AB" w:rsidRDefault="00E835B6" w:rsidP="001F17DB">
            <w:pPr>
              <w:pStyle w:val="Normal6"/>
              <w:rPr>
                <w:b/>
                <w:i/>
                <w:szCs w:val="24"/>
              </w:rPr>
            </w:pPr>
          </w:p>
        </w:tc>
      </w:tr>
    </w:tbl>
    <w:p w14:paraId="7C77D727" w14:textId="77777777" w:rsidR="00E835B6" w:rsidRPr="004759AB" w:rsidRDefault="00E835B6" w:rsidP="00E835B6"/>
    <w:p w14:paraId="1C85EBA8" w14:textId="77777777" w:rsidR="00E835B6" w:rsidRPr="004759AB" w:rsidRDefault="00E835B6" w:rsidP="00E835B6">
      <w:pPr>
        <w:pStyle w:val="AmNumberTabs"/>
      </w:pPr>
      <w:r w:rsidRPr="004759AB">
        <w:t>Alteração</w:t>
      </w:r>
      <w:r w:rsidRPr="004759AB">
        <w:tab/>
      </w:r>
      <w:r w:rsidRPr="004759AB">
        <w:tab/>
        <w:t>7</w:t>
      </w:r>
    </w:p>
    <w:p w14:paraId="58AE4281" w14:textId="77777777" w:rsidR="00E835B6" w:rsidRPr="004759AB" w:rsidRDefault="00E835B6" w:rsidP="00E835B6"/>
    <w:p w14:paraId="303A2ABA" w14:textId="77777777" w:rsidR="00E835B6" w:rsidRPr="004759AB" w:rsidRDefault="00E835B6" w:rsidP="00E835B6">
      <w:pPr>
        <w:pStyle w:val="NormalBold"/>
        <w:keepNext/>
      </w:pPr>
      <w:r w:rsidRPr="004759AB">
        <w:t>Proposta de regulamento</w:t>
      </w:r>
    </w:p>
    <w:p w14:paraId="4285EF92" w14:textId="77777777" w:rsidR="00E835B6" w:rsidRPr="004759AB" w:rsidRDefault="00E835B6" w:rsidP="00E835B6">
      <w:pPr>
        <w:pStyle w:val="NormalBold"/>
      </w:pPr>
      <w:r w:rsidRPr="004759AB">
        <w:t>Considerando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0C851C98" w14:textId="77777777" w:rsidTr="001F17DB">
        <w:trPr>
          <w:jc w:val="center"/>
        </w:trPr>
        <w:tc>
          <w:tcPr>
            <w:tcW w:w="9752" w:type="dxa"/>
            <w:gridSpan w:val="2"/>
          </w:tcPr>
          <w:p w14:paraId="27449140" w14:textId="77777777" w:rsidR="00E835B6" w:rsidRPr="004759AB" w:rsidRDefault="00E835B6" w:rsidP="001F17DB">
            <w:pPr>
              <w:keepNext/>
            </w:pPr>
          </w:p>
        </w:tc>
      </w:tr>
      <w:tr w:rsidR="00E835B6" w:rsidRPr="004759AB" w14:paraId="334785FF" w14:textId="77777777" w:rsidTr="001F17DB">
        <w:trPr>
          <w:jc w:val="center"/>
        </w:trPr>
        <w:tc>
          <w:tcPr>
            <w:tcW w:w="4876" w:type="dxa"/>
          </w:tcPr>
          <w:p w14:paraId="69A6AC9D" w14:textId="77777777" w:rsidR="00E835B6" w:rsidRPr="004759AB" w:rsidRDefault="00E835B6" w:rsidP="001F17DB">
            <w:pPr>
              <w:pStyle w:val="ColumnHeading"/>
              <w:keepNext/>
            </w:pPr>
            <w:r w:rsidRPr="004759AB">
              <w:t>Texto da Comissão</w:t>
            </w:r>
          </w:p>
        </w:tc>
        <w:tc>
          <w:tcPr>
            <w:tcW w:w="4876" w:type="dxa"/>
          </w:tcPr>
          <w:p w14:paraId="3A38E21F" w14:textId="77777777" w:rsidR="00E835B6" w:rsidRPr="004759AB" w:rsidRDefault="00E835B6" w:rsidP="001F17DB">
            <w:pPr>
              <w:pStyle w:val="ColumnHeading"/>
              <w:keepNext/>
            </w:pPr>
            <w:r w:rsidRPr="004759AB">
              <w:t>Alteração</w:t>
            </w:r>
          </w:p>
        </w:tc>
      </w:tr>
      <w:tr w:rsidR="00E835B6" w:rsidRPr="004759AB" w14:paraId="6599A567" w14:textId="77777777" w:rsidTr="001F17DB">
        <w:trPr>
          <w:jc w:val="center"/>
        </w:trPr>
        <w:tc>
          <w:tcPr>
            <w:tcW w:w="4876" w:type="dxa"/>
          </w:tcPr>
          <w:p w14:paraId="59EC4D18" w14:textId="77777777" w:rsidR="00E835B6" w:rsidRPr="004759AB" w:rsidRDefault="00E835B6" w:rsidP="001F17DB">
            <w:pPr>
              <w:pStyle w:val="Normal6"/>
            </w:pPr>
            <w:r w:rsidRPr="004759AB">
              <w:t>(7)</w:t>
            </w:r>
            <w:r w:rsidRPr="004759AB">
              <w:tab/>
              <w:t>Embora os Estados</w:t>
            </w:r>
            <w:r w:rsidRPr="004759AB">
              <w:noBreakHyphen/>
              <w:t>Membros possam manter ou introduzir disposições nacionais que estabeleçam requisitos suplementares para a utilização de menções facultativas em modalidades comerciais, essas disposições não devem impedir, limitar ou dificultar a utilização dessas menções em produtos legalmente produzidos ou comercializados noutro Estado</w:t>
            </w:r>
            <w:r w:rsidRPr="004759AB">
              <w:noBreakHyphen/>
              <w:t>Membro.</w:t>
            </w:r>
          </w:p>
        </w:tc>
        <w:tc>
          <w:tcPr>
            <w:tcW w:w="4876" w:type="dxa"/>
          </w:tcPr>
          <w:p w14:paraId="59567A2B" w14:textId="77777777" w:rsidR="00E835B6" w:rsidRPr="004759AB" w:rsidRDefault="00E835B6" w:rsidP="001F17DB">
            <w:pPr>
              <w:pStyle w:val="Normal6"/>
              <w:rPr>
                <w:szCs w:val="24"/>
              </w:rPr>
            </w:pPr>
            <w:r w:rsidRPr="004759AB">
              <w:t>(7)</w:t>
            </w:r>
            <w:r w:rsidRPr="004759AB">
              <w:tab/>
              <w:t>Embora os Estados</w:t>
            </w:r>
            <w:r w:rsidRPr="004759AB">
              <w:noBreakHyphen/>
              <w:t>Membros possam manter ou introduzir disposições nacionais que estabeleçam requisitos suplementares para a utilização de menções facultativas em modalidades comerciais, essas disposições não devem impedir, limitar ou dificultar a utilização dessas menções em produtos legalmente produzidos ou comercializados noutro Estado</w:t>
            </w:r>
            <w:r w:rsidRPr="004759AB">
              <w:noBreakHyphen/>
              <w:t xml:space="preserve">Membro </w:t>
            </w:r>
            <w:r w:rsidRPr="004759AB">
              <w:rPr>
                <w:b/>
                <w:i/>
              </w:rPr>
              <w:t>ou adicionar encargos regulamentares para os agricultores, notadamente as explorações agrícolas de pequena e média dimensão</w:t>
            </w:r>
            <w:r w:rsidRPr="004759AB">
              <w:t>.</w:t>
            </w:r>
          </w:p>
        </w:tc>
      </w:tr>
    </w:tbl>
    <w:p w14:paraId="526B3BD4" w14:textId="77777777" w:rsidR="00E835B6" w:rsidRPr="004759AB" w:rsidRDefault="00E835B6" w:rsidP="00E835B6"/>
    <w:p w14:paraId="76E324EE" w14:textId="77777777" w:rsidR="00E835B6" w:rsidRPr="004759AB" w:rsidRDefault="00E835B6" w:rsidP="00E835B6">
      <w:pPr>
        <w:pStyle w:val="AmNumberTabs"/>
      </w:pPr>
      <w:r w:rsidRPr="004759AB">
        <w:t>Alteração</w:t>
      </w:r>
      <w:r w:rsidRPr="004759AB">
        <w:tab/>
      </w:r>
      <w:r w:rsidRPr="004759AB">
        <w:tab/>
        <w:t>8</w:t>
      </w:r>
    </w:p>
    <w:p w14:paraId="030CB467" w14:textId="77777777" w:rsidR="00E835B6" w:rsidRPr="004759AB" w:rsidRDefault="00E835B6" w:rsidP="00E835B6"/>
    <w:p w14:paraId="1971834D" w14:textId="77777777" w:rsidR="00E835B6" w:rsidRPr="004759AB" w:rsidRDefault="00E835B6" w:rsidP="00E835B6">
      <w:pPr>
        <w:pStyle w:val="NormalBold"/>
        <w:keepNext/>
      </w:pPr>
      <w:r w:rsidRPr="004759AB">
        <w:t>Proposta de regulamento</w:t>
      </w:r>
    </w:p>
    <w:p w14:paraId="32C6D713" w14:textId="77777777" w:rsidR="00E835B6" w:rsidRPr="004759AB" w:rsidRDefault="00E835B6" w:rsidP="00E835B6">
      <w:pPr>
        <w:pStyle w:val="NormalBold"/>
      </w:pPr>
      <w:r w:rsidRPr="004759AB">
        <w:t>Considerando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56AA34A3" w14:textId="77777777" w:rsidTr="001F17DB">
        <w:trPr>
          <w:jc w:val="center"/>
        </w:trPr>
        <w:tc>
          <w:tcPr>
            <w:tcW w:w="9752" w:type="dxa"/>
            <w:gridSpan w:val="2"/>
          </w:tcPr>
          <w:p w14:paraId="1135C3EE" w14:textId="77777777" w:rsidR="00E835B6" w:rsidRPr="004759AB" w:rsidRDefault="00E835B6" w:rsidP="001F17DB">
            <w:pPr>
              <w:keepNext/>
            </w:pPr>
          </w:p>
        </w:tc>
      </w:tr>
      <w:tr w:rsidR="00E835B6" w:rsidRPr="004759AB" w14:paraId="557A837A" w14:textId="77777777" w:rsidTr="001F17DB">
        <w:trPr>
          <w:jc w:val="center"/>
        </w:trPr>
        <w:tc>
          <w:tcPr>
            <w:tcW w:w="4876" w:type="dxa"/>
          </w:tcPr>
          <w:p w14:paraId="5AB22D60" w14:textId="77777777" w:rsidR="00E835B6" w:rsidRPr="004759AB" w:rsidRDefault="00E835B6" w:rsidP="001F17DB">
            <w:pPr>
              <w:pStyle w:val="ColumnHeading"/>
              <w:keepNext/>
            </w:pPr>
            <w:r w:rsidRPr="004759AB">
              <w:t>Texto da Comissão</w:t>
            </w:r>
          </w:p>
        </w:tc>
        <w:tc>
          <w:tcPr>
            <w:tcW w:w="4876" w:type="dxa"/>
          </w:tcPr>
          <w:p w14:paraId="0083A5C1" w14:textId="77777777" w:rsidR="00E835B6" w:rsidRPr="004759AB" w:rsidRDefault="00E835B6" w:rsidP="001F17DB">
            <w:pPr>
              <w:pStyle w:val="ColumnHeading"/>
              <w:keepNext/>
            </w:pPr>
            <w:r w:rsidRPr="004759AB">
              <w:t>Alteração</w:t>
            </w:r>
          </w:p>
        </w:tc>
      </w:tr>
      <w:tr w:rsidR="00E835B6" w:rsidRPr="004759AB" w14:paraId="4389FF47" w14:textId="77777777" w:rsidTr="001F17DB">
        <w:trPr>
          <w:jc w:val="center"/>
        </w:trPr>
        <w:tc>
          <w:tcPr>
            <w:tcW w:w="4876" w:type="dxa"/>
          </w:tcPr>
          <w:p w14:paraId="5812B929" w14:textId="77777777" w:rsidR="00E835B6" w:rsidRPr="004759AB" w:rsidRDefault="00E835B6" w:rsidP="001F17DB">
            <w:pPr>
              <w:pStyle w:val="Normal6"/>
            </w:pPr>
            <w:r w:rsidRPr="004759AB">
              <w:t>(8)</w:t>
            </w:r>
            <w:r w:rsidRPr="004759AB">
              <w:tab/>
              <w:t xml:space="preserve">A utilização de contratos escritos desempenha um papel </w:t>
            </w:r>
            <w:r w:rsidRPr="004759AB">
              <w:rPr>
                <w:b/>
                <w:i/>
              </w:rPr>
              <w:t>crucial</w:t>
            </w:r>
            <w:r w:rsidRPr="004759AB">
              <w:t xml:space="preserve"> na responsabilização dos operadores, sensibilizando para a importância dos sinais do mercado, adaptando a oferta à </w:t>
            </w:r>
            <w:r w:rsidRPr="004759AB">
              <w:lastRenderedPageBreak/>
              <w:t>procura, melhorando a transmissão de preços na cadeia de abastecimento, reforçando a transparência e prevenindo e combatendo práticas comerciais desleais. Por conseguinte, as regras relativas às relações contratuais no setor do leite e dos produtos lácteos devem ser alargadas de modo a abranger outros produtos que não o leite cru, assegurando simultaneamente o alinhamento com as regras em matéria de relações contratuais aplicáveis a outros setores agrícolas.</w:t>
            </w:r>
          </w:p>
        </w:tc>
        <w:tc>
          <w:tcPr>
            <w:tcW w:w="4876" w:type="dxa"/>
          </w:tcPr>
          <w:p w14:paraId="61563707" w14:textId="77777777" w:rsidR="00E835B6" w:rsidRPr="004759AB" w:rsidRDefault="00E835B6" w:rsidP="001F17DB">
            <w:pPr>
              <w:pStyle w:val="Normal6"/>
              <w:rPr>
                <w:szCs w:val="24"/>
              </w:rPr>
            </w:pPr>
            <w:r w:rsidRPr="004759AB">
              <w:lastRenderedPageBreak/>
              <w:t>(8)</w:t>
            </w:r>
            <w:r w:rsidRPr="004759AB">
              <w:tab/>
              <w:t xml:space="preserve">A utilização de contratos escritos desempenha um papel </w:t>
            </w:r>
            <w:r w:rsidRPr="004759AB">
              <w:rPr>
                <w:b/>
                <w:i/>
              </w:rPr>
              <w:t>importante</w:t>
            </w:r>
            <w:r w:rsidRPr="004759AB">
              <w:t xml:space="preserve"> na responsabilização dos operadores, sensibilizando para a importância dos sinais do mercado, adaptando a oferta à </w:t>
            </w:r>
            <w:r w:rsidRPr="004759AB">
              <w:lastRenderedPageBreak/>
              <w:t xml:space="preserve">procura, melhorando a transmissão de preços na cadeia de abastecimento, reforçando a transparência e prevenindo e combatendo práticas comerciais desleais </w:t>
            </w:r>
            <w:r w:rsidRPr="004759AB">
              <w:rPr>
                <w:b/>
                <w:i/>
              </w:rPr>
              <w:t>e respeitando uma fixação de preços que garanta uma remuneração justa para os agricultores</w:t>
            </w:r>
            <w:r w:rsidRPr="004759AB">
              <w:t>.</w:t>
            </w:r>
            <w:r w:rsidRPr="004759AB">
              <w:rPr>
                <w:b/>
                <w:i/>
              </w:rPr>
              <w:t xml:space="preserve"> Ao mesmo tempo, a utilização de contratos escritos é crucial para evitar práticas comerciais abusivas frequentes, como os atrasos de pagamento, o cancelamento unilateral de encomendas e a alteração retroativa de cláusulas contratuais. Estas práticas afetam particularmente os pequenos produtores, que não dispõem dos meios legais para se defenderem.</w:t>
            </w:r>
            <w:r w:rsidRPr="004759AB">
              <w:t xml:space="preserve"> Por conseguinte, as regras relativas às relações contratuais no setor do leite e dos produtos lácteos devem ser alargadas de modo a abranger outros produtos que não o leite cru, assegurando simultaneamente o alinhamento com as regras em matéria de relações contratuais aplicáveis a outros setores agrícolas. </w:t>
            </w:r>
            <w:r w:rsidRPr="004759AB">
              <w:rPr>
                <w:b/>
                <w:i/>
              </w:rPr>
              <w:t>A aplicação destas medidas criará, pois, um quadro aplicável aos produtores agrícolas, que lhes proporcionará a proteção necessária para rentabilizarem e planearem a sua produção, contribuindo assim para o desenvolvimento da economia local.</w:t>
            </w:r>
          </w:p>
        </w:tc>
      </w:tr>
    </w:tbl>
    <w:p w14:paraId="20132AAD" w14:textId="77777777" w:rsidR="00E835B6" w:rsidRPr="004759AB" w:rsidRDefault="00E835B6" w:rsidP="00E835B6"/>
    <w:p w14:paraId="1A58E732" w14:textId="77777777" w:rsidR="00E835B6" w:rsidRPr="004759AB" w:rsidRDefault="00E835B6" w:rsidP="00E835B6">
      <w:pPr>
        <w:pStyle w:val="AmNumberTabs"/>
      </w:pPr>
      <w:r w:rsidRPr="004759AB">
        <w:t>Alteração</w:t>
      </w:r>
      <w:r w:rsidRPr="004759AB">
        <w:tab/>
      </w:r>
      <w:r w:rsidRPr="004759AB">
        <w:tab/>
        <w:t>9</w:t>
      </w:r>
    </w:p>
    <w:p w14:paraId="5FAA336B" w14:textId="77777777" w:rsidR="00E835B6" w:rsidRPr="004759AB" w:rsidRDefault="00E835B6" w:rsidP="00E835B6"/>
    <w:p w14:paraId="1F8369F0" w14:textId="77777777" w:rsidR="00E835B6" w:rsidRPr="004759AB" w:rsidRDefault="00E835B6" w:rsidP="00E835B6">
      <w:pPr>
        <w:pStyle w:val="NormalBold"/>
        <w:keepNext/>
      </w:pPr>
      <w:r w:rsidRPr="004759AB">
        <w:t>Proposta de regulamento</w:t>
      </w:r>
    </w:p>
    <w:p w14:paraId="0F83DC68" w14:textId="77777777" w:rsidR="00E835B6" w:rsidRPr="004759AB" w:rsidRDefault="00E835B6" w:rsidP="00E835B6">
      <w:pPr>
        <w:pStyle w:val="NormalBold"/>
      </w:pPr>
      <w:r w:rsidRPr="004759AB">
        <w:t>Considerando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513B6CC3" w14:textId="77777777" w:rsidTr="001F17DB">
        <w:trPr>
          <w:jc w:val="center"/>
        </w:trPr>
        <w:tc>
          <w:tcPr>
            <w:tcW w:w="9752" w:type="dxa"/>
            <w:gridSpan w:val="2"/>
          </w:tcPr>
          <w:p w14:paraId="50AB2872" w14:textId="77777777" w:rsidR="00E835B6" w:rsidRPr="004759AB" w:rsidRDefault="00E835B6" w:rsidP="001F17DB">
            <w:pPr>
              <w:keepNext/>
            </w:pPr>
          </w:p>
        </w:tc>
      </w:tr>
      <w:tr w:rsidR="00E835B6" w:rsidRPr="004759AB" w14:paraId="6A587B8E" w14:textId="77777777" w:rsidTr="001F17DB">
        <w:trPr>
          <w:jc w:val="center"/>
        </w:trPr>
        <w:tc>
          <w:tcPr>
            <w:tcW w:w="4876" w:type="dxa"/>
          </w:tcPr>
          <w:p w14:paraId="6FC85C63" w14:textId="77777777" w:rsidR="00E835B6" w:rsidRPr="004759AB" w:rsidRDefault="00E835B6" w:rsidP="001F17DB">
            <w:pPr>
              <w:pStyle w:val="ColumnHeading"/>
              <w:keepNext/>
            </w:pPr>
            <w:r w:rsidRPr="004759AB">
              <w:t>Texto da Comissão</w:t>
            </w:r>
          </w:p>
        </w:tc>
        <w:tc>
          <w:tcPr>
            <w:tcW w:w="4876" w:type="dxa"/>
          </w:tcPr>
          <w:p w14:paraId="748D4337" w14:textId="77777777" w:rsidR="00E835B6" w:rsidRPr="004759AB" w:rsidRDefault="00E835B6" w:rsidP="001F17DB">
            <w:pPr>
              <w:pStyle w:val="ColumnHeading"/>
              <w:keepNext/>
            </w:pPr>
            <w:r w:rsidRPr="004759AB">
              <w:t>Alteração</w:t>
            </w:r>
          </w:p>
        </w:tc>
      </w:tr>
      <w:tr w:rsidR="00E835B6" w:rsidRPr="004759AB" w14:paraId="4E852210" w14:textId="77777777" w:rsidTr="001F17DB">
        <w:trPr>
          <w:jc w:val="center"/>
        </w:trPr>
        <w:tc>
          <w:tcPr>
            <w:tcW w:w="4876" w:type="dxa"/>
          </w:tcPr>
          <w:p w14:paraId="5F88EA0D" w14:textId="77777777" w:rsidR="00E835B6" w:rsidRPr="004759AB" w:rsidRDefault="00E835B6" w:rsidP="001F17DB">
            <w:pPr>
              <w:pStyle w:val="Normal6"/>
            </w:pPr>
            <w:r w:rsidRPr="004759AB">
              <w:t>(9)</w:t>
            </w:r>
            <w:r w:rsidRPr="004759AB">
              <w:tab/>
              <w:t>A fim de aumentar a flexibilidade para os Estados</w:t>
            </w:r>
            <w:r w:rsidRPr="004759AB">
              <w:noBreakHyphen/>
              <w:t xml:space="preserve">Membros e simplificar o procedimento de reconhecimento de organizações de produtores, reduzindo assim os custos de transação e melhorando a eficiência, é conveniente que as regras relativas às organizações de produtores permitam o reconhecimento das mesmas na sequência de um pedido único que abranja vários setores e produtos. Além disso, </w:t>
            </w:r>
            <w:r w:rsidRPr="004759AB">
              <w:rPr>
                <w:b/>
                <w:i/>
              </w:rPr>
              <w:t>a fim de reforçar a colaboração entre</w:t>
            </w:r>
            <w:r w:rsidRPr="004759AB">
              <w:t xml:space="preserve"> </w:t>
            </w:r>
            <w:r w:rsidRPr="004759AB">
              <w:lastRenderedPageBreak/>
              <w:t>produtores de produtos biológicos</w:t>
            </w:r>
            <w:r w:rsidRPr="004759AB">
              <w:rPr>
                <w:b/>
                <w:i/>
              </w:rPr>
              <w:t>, é conveniente que estejam explicitamente previstos a</w:t>
            </w:r>
            <w:r w:rsidRPr="004759AB">
              <w:t xml:space="preserve"> criação e </w:t>
            </w:r>
            <w:r w:rsidRPr="004759AB">
              <w:rPr>
                <w:b/>
                <w:bCs/>
                <w:i/>
                <w:iCs/>
              </w:rPr>
              <w:t>o</w:t>
            </w:r>
            <w:r w:rsidRPr="004759AB">
              <w:t xml:space="preserve"> reconhecimento de organizações </w:t>
            </w:r>
            <w:r w:rsidRPr="004759AB">
              <w:rPr>
                <w:b/>
                <w:bCs/>
                <w:i/>
                <w:iCs/>
              </w:rPr>
              <w:t>desses</w:t>
            </w:r>
            <w:r w:rsidRPr="004759AB">
              <w:t xml:space="preserve"> produtores. Os critérios para o reconhecimento de organizações de produtores e dos seus estatutos devem igualmente estipular que as organizações de produtores são estabelecidas por iniciativa dos agricultores e são controladas em conformidade com regras que permitem aos agricultores membros fiscalizar, de forma democrática, a sua organização e as suas decisões. </w:t>
            </w:r>
            <w:r w:rsidRPr="004759AB">
              <w:rPr>
                <w:b/>
                <w:i/>
              </w:rPr>
              <w:t>Tal não deve impedir os outros produtores que não sejam agricultores nem os não produtores de aderirem a organizações de produtores.</w:t>
            </w:r>
          </w:p>
        </w:tc>
        <w:tc>
          <w:tcPr>
            <w:tcW w:w="4876" w:type="dxa"/>
          </w:tcPr>
          <w:p w14:paraId="2287CB0B" w14:textId="77777777" w:rsidR="00E835B6" w:rsidRPr="004759AB" w:rsidRDefault="00E835B6" w:rsidP="001F17DB">
            <w:pPr>
              <w:pStyle w:val="Normal6"/>
              <w:rPr>
                <w:szCs w:val="24"/>
              </w:rPr>
            </w:pPr>
            <w:r w:rsidRPr="004759AB">
              <w:lastRenderedPageBreak/>
              <w:t>(9)</w:t>
            </w:r>
            <w:r w:rsidRPr="004759AB">
              <w:tab/>
              <w:t>A fim de aumentar a flexibilidade para os Estados</w:t>
            </w:r>
            <w:r w:rsidRPr="004759AB">
              <w:noBreakHyphen/>
              <w:t xml:space="preserve">Membros e simplificar o procedimento de reconhecimento de organizações de produtores, reduzindo assim os custos de transação e melhorando a eficiência, é conveniente que as regras relativas às organizações de produtores permitam o reconhecimento das mesmas na sequência de um pedido único que abranja vários setores e produtos. Além disso, os produtores de produtos biológicos </w:t>
            </w:r>
            <w:r w:rsidRPr="004759AB">
              <w:rPr>
                <w:b/>
                <w:i/>
              </w:rPr>
              <w:t xml:space="preserve">podem </w:t>
            </w:r>
            <w:r w:rsidRPr="004759AB">
              <w:rPr>
                <w:b/>
                <w:i/>
              </w:rPr>
              <w:lastRenderedPageBreak/>
              <w:t>utilizar a possibilidade existente relativa à</w:t>
            </w:r>
            <w:r w:rsidRPr="004759AB">
              <w:t xml:space="preserve"> criação e </w:t>
            </w:r>
            <w:r w:rsidRPr="004759AB">
              <w:rPr>
                <w:b/>
                <w:bCs/>
                <w:i/>
                <w:iCs/>
              </w:rPr>
              <w:t>ao</w:t>
            </w:r>
            <w:r w:rsidRPr="004759AB">
              <w:t xml:space="preserve"> reconhecimento de organizações de produtores </w:t>
            </w:r>
            <w:r w:rsidRPr="004759AB">
              <w:rPr>
                <w:b/>
                <w:i/>
              </w:rPr>
              <w:t>para reforçar a sua colaboração</w:t>
            </w:r>
            <w:r w:rsidRPr="004759AB">
              <w:t xml:space="preserve">. Os critérios para o reconhecimento de organizações de produtores e dos seus estatutos devem igualmente estipular que as organizações de produtores são estabelecidas por iniciativa dos agricultores </w:t>
            </w:r>
            <w:r w:rsidRPr="004759AB">
              <w:rPr>
                <w:b/>
                <w:i/>
              </w:rPr>
              <w:t>ou, no caso do setor das frutas e produtos hortícolas, dos produtores</w:t>
            </w:r>
            <w:r w:rsidRPr="004759AB">
              <w:t xml:space="preserve"> e são controladas em conformidade com regras que permitem aos agricultores membros fiscalizar, de forma democrática, a sua organização e as suas decisões.</w:t>
            </w:r>
          </w:p>
        </w:tc>
      </w:tr>
    </w:tbl>
    <w:p w14:paraId="64789B13" w14:textId="77777777" w:rsidR="00E835B6" w:rsidRPr="004759AB" w:rsidRDefault="00E835B6" w:rsidP="00E835B6"/>
    <w:p w14:paraId="01E20AE3" w14:textId="77777777" w:rsidR="00E835B6" w:rsidRPr="004759AB" w:rsidRDefault="00E835B6" w:rsidP="00E835B6">
      <w:pPr>
        <w:pStyle w:val="AmNumberTabs"/>
      </w:pPr>
      <w:r w:rsidRPr="004759AB">
        <w:t>Alteração</w:t>
      </w:r>
      <w:r w:rsidRPr="004759AB">
        <w:tab/>
      </w:r>
      <w:r w:rsidRPr="004759AB">
        <w:tab/>
        <w:t>10</w:t>
      </w:r>
    </w:p>
    <w:p w14:paraId="57C857EB" w14:textId="77777777" w:rsidR="00E835B6" w:rsidRPr="004759AB" w:rsidRDefault="00E835B6" w:rsidP="00E835B6">
      <w:pPr>
        <w:pStyle w:val="NormalBold12b"/>
      </w:pPr>
      <w:r w:rsidRPr="004759AB">
        <w:t>Proposta de regulamento</w:t>
      </w:r>
    </w:p>
    <w:p w14:paraId="3BE1A7B8" w14:textId="77777777" w:rsidR="00E835B6" w:rsidRPr="004759AB" w:rsidRDefault="00E835B6" w:rsidP="00E835B6">
      <w:pPr>
        <w:pStyle w:val="NormalBold"/>
      </w:pPr>
      <w:r w:rsidRPr="004759AB">
        <w:t>Considerando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5B6" w:rsidRPr="004759AB" w14:paraId="2B644822" w14:textId="77777777" w:rsidTr="001F17DB">
        <w:trPr>
          <w:trHeight w:hRule="exact" w:val="240"/>
          <w:jc w:val="center"/>
        </w:trPr>
        <w:tc>
          <w:tcPr>
            <w:tcW w:w="9752" w:type="dxa"/>
            <w:gridSpan w:val="2"/>
            <w:tcBorders>
              <w:top w:val="nil"/>
              <w:left w:val="nil"/>
              <w:bottom w:val="nil"/>
              <w:right w:val="nil"/>
            </w:tcBorders>
          </w:tcPr>
          <w:p w14:paraId="5AEC040D" w14:textId="77777777" w:rsidR="00E835B6" w:rsidRPr="004759AB" w:rsidRDefault="00E835B6" w:rsidP="001F17DB"/>
        </w:tc>
      </w:tr>
      <w:tr w:rsidR="00E835B6" w:rsidRPr="004759AB" w14:paraId="455EA2E4" w14:textId="77777777" w:rsidTr="001F17DB">
        <w:trPr>
          <w:trHeight w:val="240"/>
          <w:jc w:val="center"/>
        </w:trPr>
        <w:tc>
          <w:tcPr>
            <w:tcW w:w="4876" w:type="dxa"/>
            <w:tcBorders>
              <w:top w:val="nil"/>
              <w:left w:val="nil"/>
              <w:bottom w:val="nil"/>
              <w:right w:val="nil"/>
            </w:tcBorders>
          </w:tcPr>
          <w:p w14:paraId="412FF8EC" w14:textId="77777777" w:rsidR="00E835B6" w:rsidRPr="004759AB" w:rsidRDefault="00E835B6" w:rsidP="001F17DB">
            <w:pPr>
              <w:pStyle w:val="AmColumnHeading"/>
            </w:pPr>
            <w:r w:rsidRPr="004759AB">
              <w:t>Texto da Comissão</w:t>
            </w:r>
          </w:p>
        </w:tc>
        <w:tc>
          <w:tcPr>
            <w:tcW w:w="4876" w:type="dxa"/>
            <w:tcBorders>
              <w:top w:val="nil"/>
              <w:left w:val="nil"/>
              <w:bottom w:val="nil"/>
              <w:right w:val="nil"/>
            </w:tcBorders>
          </w:tcPr>
          <w:p w14:paraId="686D54E4" w14:textId="77777777" w:rsidR="00E835B6" w:rsidRPr="004759AB" w:rsidRDefault="00E835B6" w:rsidP="001F17DB">
            <w:pPr>
              <w:pStyle w:val="AmColumnHeading"/>
            </w:pPr>
            <w:r w:rsidRPr="004759AB">
              <w:t>Alteração</w:t>
            </w:r>
          </w:p>
        </w:tc>
      </w:tr>
      <w:tr w:rsidR="00E835B6" w:rsidRPr="004759AB" w14:paraId="371225E9" w14:textId="77777777" w:rsidTr="001F17DB">
        <w:trPr>
          <w:jc w:val="center"/>
        </w:trPr>
        <w:tc>
          <w:tcPr>
            <w:tcW w:w="4876" w:type="dxa"/>
            <w:tcBorders>
              <w:top w:val="nil"/>
              <w:left w:val="nil"/>
              <w:bottom w:val="nil"/>
              <w:right w:val="nil"/>
            </w:tcBorders>
          </w:tcPr>
          <w:p w14:paraId="5A9BEC87" w14:textId="77777777" w:rsidR="00E835B6" w:rsidRPr="004759AB" w:rsidRDefault="00E835B6" w:rsidP="001F17DB">
            <w:pPr>
              <w:pStyle w:val="Normal6a"/>
            </w:pPr>
            <w:r w:rsidRPr="004759AB">
              <w:t>(10)</w:t>
            </w:r>
            <w:r w:rsidRPr="004759AB">
              <w:tab/>
              <w:t>A fim de promover um maior desenvolvimento sustentável, que constitui um princípio fundamental do Tratado e um objetivo prioritário das políticas da União, bem como assegurar a transparência, a estabilidade e a equidade nas relações comerciais entre agricultores e compradores ao longo de toda a cadeia de abastecimento, os Estados</w:t>
            </w:r>
            <w:r w:rsidRPr="004759AB">
              <w:noBreakHyphen/>
              <w:t>Membros devem poder reconhecer organizações de produtores que perseguem objetivos específicos com as menções facultativas para modalidades comerciais, tais como «justo», «equitativo» ou menções equivalentes e «cadeia de abastecimento curta».</w:t>
            </w:r>
          </w:p>
        </w:tc>
        <w:tc>
          <w:tcPr>
            <w:tcW w:w="4876" w:type="dxa"/>
            <w:tcBorders>
              <w:top w:val="nil"/>
              <w:left w:val="nil"/>
              <w:bottom w:val="nil"/>
              <w:right w:val="nil"/>
            </w:tcBorders>
          </w:tcPr>
          <w:p w14:paraId="2ACDDFDF" w14:textId="77777777" w:rsidR="00E835B6" w:rsidRPr="004759AB" w:rsidRDefault="00E835B6" w:rsidP="001F17DB">
            <w:pPr>
              <w:pStyle w:val="Normal6a"/>
            </w:pPr>
            <w:r w:rsidRPr="004759AB">
              <w:t>(10)</w:t>
            </w:r>
            <w:r w:rsidRPr="004759AB">
              <w:tab/>
              <w:t>A fim de promover um maior desenvolvimento sustentável, que constitui um princípio fundamental do Tratado e um objetivo prioritário das políticas da União, bem como assegurar a transparência, a estabilidade e a equidade nas relações comerciais entre agricultores e compradores ao longo de toda a cadeia de abastecimento, os Estados</w:t>
            </w:r>
            <w:r w:rsidRPr="004759AB">
              <w:noBreakHyphen/>
              <w:t xml:space="preserve">Membros devem poder reconhecer organizações de produtores que perseguem objetivos específicos com as menções facultativas para modalidades comerciais, tais como «justo», «equitativo» ou menções equivalentes e «cadeia de abastecimento curta». </w:t>
            </w:r>
            <w:r w:rsidRPr="004759AB">
              <w:rPr>
                <w:b/>
                <w:i/>
              </w:rPr>
              <w:t>Além disso, promover a utilização dessas menções poderá ajudar a consciencializar os consumidores para o impacto das suas escolhas de consumo sobre a justiça social e a sustentabilidade económica no setor agroalimentar.</w:t>
            </w:r>
          </w:p>
        </w:tc>
      </w:tr>
    </w:tbl>
    <w:p w14:paraId="4E452274" w14:textId="77777777" w:rsidR="00E835B6" w:rsidRPr="004759AB" w:rsidRDefault="00E835B6" w:rsidP="00E835B6"/>
    <w:p w14:paraId="4D478891" w14:textId="77777777" w:rsidR="00E835B6" w:rsidRPr="004759AB" w:rsidRDefault="00E835B6" w:rsidP="00E835B6">
      <w:pPr>
        <w:pStyle w:val="AmNumberTabs"/>
      </w:pPr>
      <w:r w:rsidRPr="004759AB">
        <w:t>Alteração</w:t>
      </w:r>
      <w:r w:rsidRPr="004759AB">
        <w:tab/>
      </w:r>
      <w:r w:rsidRPr="004759AB">
        <w:tab/>
        <w:t>11</w:t>
      </w:r>
    </w:p>
    <w:p w14:paraId="4C4F0701" w14:textId="77777777" w:rsidR="00E835B6" w:rsidRPr="004759AB" w:rsidRDefault="00E835B6" w:rsidP="00E835B6"/>
    <w:p w14:paraId="0ECC9386" w14:textId="77777777" w:rsidR="00E835B6" w:rsidRPr="004759AB" w:rsidRDefault="00E835B6" w:rsidP="00E835B6">
      <w:pPr>
        <w:pStyle w:val="NormalBold"/>
        <w:keepNext/>
      </w:pPr>
      <w:r w:rsidRPr="004759AB">
        <w:t>Proposta de regulamento</w:t>
      </w:r>
    </w:p>
    <w:p w14:paraId="59442D35" w14:textId="77777777" w:rsidR="00E835B6" w:rsidRPr="004759AB" w:rsidRDefault="00E835B6" w:rsidP="00E835B6">
      <w:pPr>
        <w:pStyle w:val="NormalBold"/>
      </w:pPr>
      <w:r w:rsidRPr="004759AB">
        <w:t>Considerando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06DF5A20" w14:textId="77777777" w:rsidTr="001F17DB">
        <w:trPr>
          <w:jc w:val="center"/>
        </w:trPr>
        <w:tc>
          <w:tcPr>
            <w:tcW w:w="9752" w:type="dxa"/>
            <w:gridSpan w:val="2"/>
          </w:tcPr>
          <w:p w14:paraId="27872691" w14:textId="77777777" w:rsidR="00E835B6" w:rsidRPr="004759AB" w:rsidRDefault="00E835B6" w:rsidP="001F17DB">
            <w:pPr>
              <w:keepNext/>
            </w:pPr>
          </w:p>
        </w:tc>
      </w:tr>
      <w:tr w:rsidR="00E835B6" w:rsidRPr="004759AB" w14:paraId="6EEA3177" w14:textId="77777777" w:rsidTr="001F17DB">
        <w:trPr>
          <w:jc w:val="center"/>
        </w:trPr>
        <w:tc>
          <w:tcPr>
            <w:tcW w:w="4876" w:type="dxa"/>
          </w:tcPr>
          <w:p w14:paraId="4191421C" w14:textId="77777777" w:rsidR="00E835B6" w:rsidRPr="004759AB" w:rsidRDefault="00E835B6" w:rsidP="001F17DB">
            <w:pPr>
              <w:pStyle w:val="ColumnHeading"/>
              <w:keepNext/>
            </w:pPr>
            <w:r w:rsidRPr="004759AB">
              <w:t>Texto da Comissão</w:t>
            </w:r>
          </w:p>
        </w:tc>
        <w:tc>
          <w:tcPr>
            <w:tcW w:w="4876" w:type="dxa"/>
          </w:tcPr>
          <w:p w14:paraId="7CA206C2" w14:textId="77777777" w:rsidR="00E835B6" w:rsidRPr="004759AB" w:rsidRDefault="00E835B6" w:rsidP="001F17DB">
            <w:pPr>
              <w:pStyle w:val="ColumnHeading"/>
              <w:keepNext/>
            </w:pPr>
            <w:r w:rsidRPr="004759AB">
              <w:t>Alteração</w:t>
            </w:r>
          </w:p>
        </w:tc>
      </w:tr>
      <w:tr w:rsidR="00E835B6" w:rsidRPr="004759AB" w14:paraId="5D31B5B5" w14:textId="77777777" w:rsidTr="001F17DB">
        <w:trPr>
          <w:jc w:val="center"/>
        </w:trPr>
        <w:tc>
          <w:tcPr>
            <w:tcW w:w="4876" w:type="dxa"/>
          </w:tcPr>
          <w:p w14:paraId="29789F23" w14:textId="77777777" w:rsidR="00E835B6" w:rsidRPr="004759AB" w:rsidRDefault="00E835B6" w:rsidP="001F17DB">
            <w:pPr>
              <w:pStyle w:val="Normal6"/>
            </w:pPr>
            <w:r w:rsidRPr="004759AB">
              <w:t>(11)</w:t>
            </w:r>
            <w:r w:rsidRPr="004759AB">
              <w:tab/>
              <w:t>A fim de assegurar um nível de vida equitativo aos agricultores, reforçar a sua posição negocial em relação a transformadores e outros intervenientes na cadeia de abastecimento e garantir uma distribuição mais justa do valor acrescentado ao longo da cadeia de abastecimento, é conveniente alargar às organizações de produtores não reconhecidas, incluindo cooperativas, a possibilidade de negociar cláusulas contratuais em nome dos seus membros para a totalidade ou parte da sua produção. A fim de assegurar a igualdade de tratamento em relação aos membros de organizações de produtores reconhecidas, esta possibilidade deve estar sujeita a limites adequados. Em especial, as organizações de produtores não reconhecidas que beneficiem dessa possibilidade devem cumprir os critérios de reconhecimento estabelecidos a nível da União e participar nas atividades previstas no Regulamento (UE) n.º 1308/2013 do Parlamento Europeu e do Conselho</w:t>
            </w:r>
            <w:r w:rsidRPr="004759AB">
              <w:rPr>
                <w:vertAlign w:val="superscript"/>
              </w:rPr>
              <w:t>7</w:t>
            </w:r>
            <w:r w:rsidRPr="004759AB">
              <w:t>, incluindo a concentração da oferta e a colocação dos produtos dos seus membros no mercado.</w:t>
            </w:r>
          </w:p>
        </w:tc>
        <w:tc>
          <w:tcPr>
            <w:tcW w:w="4876" w:type="dxa"/>
          </w:tcPr>
          <w:p w14:paraId="137DD3C4" w14:textId="77777777" w:rsidR="00E835B6" w:rsidRPr="004759AB" w:rsidRDefault="00E835B6" w:rsidP="001F17DB">
            <w:pPr>
              <w:pStyle w:val="Normal6"/>
              <w:rPr>
                <w:szCs w:val="24"/>
              </w:rPr>
            </w:pPr>
            <w:r w:rsidRPr="004759AB">
              <w:t>(11)</w:t>
            </w:r>
            <w:r w:rsidRPr="004759AB">
              <w:tab/>
              <w:t>A fim de assegurar um nível de vida equitativo aos agricultores, reforçar a sua posição negocial em relação a transformadores e outros intervenientes na cadeia de abastecimento e garantir uma distribuição mais justa do valor acrescentado ao longo da cadeia de abastecimento, é conveniente alargar às organizações de produtores não reconhecidas, incluindo cooperativas</w:t>
            </w:r>
            <w:r w:rsidRPr="004759AB">
              <w:rPr>
                <w:b/>
                <w:i/>
              </w:rPr>
              <w:t>, nos termos do direito nacional</w:t>
            </w:r>
            <w:r w:rsidRPr="004759AB">
              <w:t>, a possibilidade de negociar cláusulas contratuais em nome dos seus membros para a totalidade ou parte da sua produção</w:t>
            </w:r>
            <w:r w:rsidRPr="004759AB">
              <w:rPr>
                <w:b/>
                <w:i/>
              </w:rPr>
              <w:t>, desde que essas organizações já tenham apresentado um pedido de reconhecimento junto de um Estado</w:t>
            </w:r>
            <w:r w:rsidRPr="004759AB">
              <w:rPr>
                <w:b/>
                <w:i/>
              </w:rPr>
              <w:noBreakHyphen/>
              <w:t>Membro, dentro de um prazo máximo de cinco anos a contar da apresentação do pedido de reconhecimento</w:t>
            </w:r>
            <w:r w:rsidRPr="004759AB">
              <w:t>. A fim de assegurar a igualdade de tratamento em relação aos membros de organizações de produtores reconhecidas, esta possibilidade deve estar sujeita a limites adequados. Em especial, as organizações de produtores não reconhecidas que beneficiem dessa possibilidade devem cumprir os critérios de reconhecimento estabelecidos a nível da União e participar nas atividades previstas no Regulamento (UE) n.º 1308/2013 do Parlamento Europeu e do Conselho</w:t>
            </w:r>
            <w:r w:rsidRPr="004759AB">
              <w:rPr>
                <w:vertAlign w:val="superscript"/>
              </w:rPr>
              <w:t>7</w:t>
            </w:r>
            <w:r w:rsidRPr="004759AB">
              <w:t>, incluindo a concentração da oferta e a colocação dos produtos dos seus membros no mercado.</w:t>
            </w:r>
          </w:p>
        </w:tc>
      </w:tr>
      <w:tr w:rsidR="00E835B6" w:rsidRPr="004759AB" w14:paraId="04D33142" w14:textId="77777777" w:rsidTr="001F17DB">
        <w:trPr>
          <w:jc w:val="center"/>
        </w:trPr>
        <w:tc>
          <w:tcPr>
            <w:tcW w:w="4876" w:type="dxa"/>
          </w:tcPr>
          <w:p w14:paraId="5714C0BC" w14:textId="77777777" w:rsidR="00E835B6" w:rsidRPr="004759AB" w:rsidRDefault="00E835B6" w:rsidP="001F17DB">
            <w:pPr>
              <w:pStyle w:val="Normal6"/>
            </w:pPr>
            <w:r w:rsidRPr="004759AB">
              <w:t>__________________</w:t>
            </w:r>
          </w:p>
        </w:tc>
        <w:tc>
          <w:tcPr>
            <w:tcW w:w="4876" w:type="dxa"/>
          </w:tcPr>
          <w:p w14:paraId="5232E049" w14:textId="77777777" w:rsidR="00E835B6" w:rsidRPr="004759AB" w:rsidRDefault="00E835B6" w:rsidP="001F17DB">
            <w:pPr>
              <w:pStyle w:val="Normal6"/>
              <w:rPr>
                <w:szCs w:val="24"/>
              </w:rPr>
            </w:pPr>
            <w:r w:rsidRPr="004759AB">
              <w:t>__________________</w:t>
            </w:r>
          </w:p>
        </w:tc>
      </w:tr>
      <w:tr w:rsidR="00E835B6" w:rsidRPr="004759AB" w14:paraId="50A5C20D" w14:textId="77777777" w:rsidTr="001F17DB">
        <w:trPr>
          <w:jc w:val="center"/>
        </w:trPr>
        <w:tc>
          <w:tcPr>
            <w:tcW w:w="4876" w:type="dxa"/>
          </w:tcPr>
          <w:p w14:paraId="35155132" w14:textId="77777777" w:rsidR="00E835B6" w:rsidRPr="004759AB" w:rsidRDefault="00E835B6" w:rsidP="001F17DB">
            <w:pPr>
              <w:pStyle w:val="Normal6"/>
            </w:pPr>
            <w:r w:rsidRPr="004759AB">
              <w:rPr>
                <w:vertAlign w:val="superscript"/>
              </w:rPr>
              <w:t>7</w:t>
            </w:r>
            <w:r w:rsidRPr="004759AB">
              <w:t xml:space="preserve"> Regulamento (UE) n.º 1308/2013 do Parlamento Europeu e do Conselho, de 17 de dezembro de 2013, que estabelece uma organização comum dos mercados dos produtos agrícolas e que revoga os Regulamentos (CEE) n.º 922/72, (CEE) n.º 234/79, (CE) n.º 1037/2001 e (CE) n.º 1234/2007 do Conselho (JO L 347 de 20.12.2013, p. 671, ELI: </w:t>
            </w:r>
            <w:r w:rsidRPr="004759AB">
              <w:lastRenderedPageBreak/>
              <w:t>http://data.europa.eu/eli/reg/2013/1308/oj).</w:t>
            </w:r>
          </w:p>
        </w:tc>
        <w:tc>
          <w:tcPr>
            <w:tcW w:w="4876" w:type="dxa"/>
          </w:tcPr>
          <w:p w14:paraId="0DD8C90D" w14:textId="77777777" w:rsidR="00E835B6" w:rsidRPr="004759AB" w:rsidRDefault="00E835B6" w:rsidP="001F17DB">
            <w:pPr>
              <w:pStyle w:val="Normal6"/>
              <w:rPr>
                <w:szCs w:val="24"/>
              </w:rPr>
            </w:pPr>
            <w:r w:rsidRPr="004759AB">
              <w:rPr>
                <w:vertAlign w:val="superscript"/>
              </w:rPr>
              <w:lastRenderedPageBreak/>
              <w:t>7</w:t>
            </w:r>
            <w:r w:rsidRPr="004759AB">
              <w:t xml:space="preserve"> Regulamento (UE) n.º 1308/2013 do Parlamento Europeu e do Conselho, de 17 de dezembro de 2013, que estabelece uma organização comum dos mercados dos produtos agrícolas e que revoga os Regulamentos (CEE) n.º 922/72, (CEE) n.º 234/79, (CE) n.º 1037/2001 e (CE) n.º 1234/2007 do Conselho (JO L 347 de 20.12.2013, p. 671, ELI: </w:t>
            </w:r>
            <w:r w:rsidRPr="004759AB">
              <w:lastRenderedPageBreak/>
              <w:t>http://data.europa.eu/eli/reg/2013/1308/oj).</w:t>
            </w:r>
          </w:p>
        </w:tc>
      </w:tr>
    </w:tbl>
    <w:p w14:paraId="02124DC2" w14:textId="77777777" w:rsidR="00E835B6" w:rsidRPr="004759AB" w:rsidRDefault="00E835B6" w:rsidP="00E835B6"/>
    <w:p w14:paraId="133DC792" w14:textId="77777777" w:rsidR="00E835B6" w:rsidRPr="004759AB" w:rsidRDefault="00E835B6" w:rsidP="00E835B6">
      <w:pPr>
        <w:pStyle w:val="AmNumberTabs"/>
      </w:pPr>
      <w:r w:rsidRPr="004759AB">
        <w:t>Alteração</w:t>
      </w:r>
      <w:r w:rsidRPr="004759AB">
        <w:tab/>
      </w:r>
      <w:r w:rsidRPr="004759AB">
        <w:tab/>
        <w:t>12</w:t>
      </w:r>
    </w:p>
    <w:p w14:paraId="441DF971" w14:textId="77777777" w:rsidR="00E835B6" w:rsidRPr="004759AB" w:rsidRDefault="00E835B6" w:rsidP="00E835B6"/>
    <w:p w14:paraId="4CF746E1" w14:textId="77777777" w:rsidR="00E835B6" w:rsidRPr="004759AB" w:rsidRDefault="00E835B6" w:rsidP="00E835B6">
      <w:pPr>
        <w:pStyle w:val="NormalBold"/>
        <w:keepNext/>
      </w:pPr>
      <w:r w:rsidRPr="004759AB">
        <w:t>Proposta de regulamento</w:t>
      </w:r>
    </w:p>
    <w:p w14:paraId="456715FB" w14:textId="77777777" w:rsidR="00E835B6" w:rsidRPr="004759AB" w:rsidRDefault="00E835B6" w:rsidP="00E835B6">
      <w:pPr>
        <w:pStyle w:val="NormalBold"/>
      </w:pPr>
      <w:r w:rsidRPr="004759AB">
        <w:t>Considerando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3E0D2963" w14:textId="77777777" w:rsidTr="001F17DB">
        <w:trPr>
          <w:jc w:val="center"/>
        </w:trPr>
        <w:tc>
          <w:tcPr>
            <w:tcW w:w="9752" w:type="dxa"/>
            <w:gridSpan w:val="2"/>
          </w:tcPr>
          <w:p w14:paraId="1EC31BC5" w14:textId="77777777" w:rsidR="00E835B6" w:rsidRPr="004759AB" w:rsidRDefault="00E835B6" w:rsidP="001F17DB">
            <w:pPr>
              <w:keepNext/>
            </w:pPr>
          </w:p>
        </w:tc>
      </w:tr>
      <w:tr w:rsidR="00E835B6" w:rsidRPr="004759AB" w14:paraId="1B6F660C" w14:textId="77777777" w:rsidTr="001F17DB">
        <w:trPr>
          <w:jc w:val="center"/>
        </w:trPr>
        <w:tc>
          <w:tcPr>
            <w:tcW w:w="4876" w:type="dxa"/>
          </w:tcPr>
          <w:p w14:paraId="19F9861F" w14:textId="77777777" w:rsidR="00E835B6" w:rsidRPr="004759AB" w:rsidRDefault="00E835B6" w:rsidP="001F17DB">
            <w:pPr>
              <w:pStyle w:val="ColumnHeading"/>
              <w:keepNext/>
            </w:pPr>
            <w:r w:rsidRPr="004759AB">
              <w:t>Texto da Comissão</w:t>
            </w:r>
          </w:p>
        </w:tc>
        <w:tc>
          <w:tcPr>
            <w:tcW w:w="4876" w:type="dxa"/>
          </w:tcPr>
          <w:p w14:paraId="149B0DDC" w14:textId="77777777" w:rsidR="00E835B6" w:rsidRPr="004759AB" w:rsidRDefault="00E835B6" w:rsidP="001F17DB">
            <w:pPr>
              <w:pStyle w:val="ColumnHeading"/>
              <w:keepNext/>
            </w:pPr>
            <w:r w:rsidRPr="004759AB">
              <w:t>Alteração</w:t>
            </w:r>
          </w:p>
        </w:tc>
      </w:tr>
      <w:tr w:rsidR="00E835B6" w:rsidRPr="004759AB" w14:paraId="366AC60E" w14:textId="77777777" w:rsidTr="001F17DB">
        <w:trPr>
          <w:jc w:val="center"/>
        </w:trPr>
        <w:tc>
          <w:tcPr>
            <w:tcW w:w="4876" w:type="dxa"/>
          </w:tcPr>
          <w:p w14:paraId="1BAAABE2" w14:textId="77777777" w:rsidR="00E835B6" w:rsidRPr="004759AB" w:rsidRDefault="00E835B6" w:rsidP="001F17DB">
            <w:pPr>
              <w:pStyle w:val="Normal6"/>
            </w:pPr>
            <w:r w:rsidRPr="004759AB">
              <w:t>(12)</w:t>
            </w:r>
            <w:r w:rsidRPr="004759AB">
              <w:tab/>
              <w:t>A fim de reforçar a posição negocial das organizações de produtores reconhecidas e assegurar o desenvolvimento viável da produção agrícola, as associações de organizações de produtores reconhecidas devem poder negociar cláusulas contratuais em nome dos seus membros, incluindo o preço, para a totalidade ou parte da produção dos seus membros. Esta possibilidade deve ser assegurada, contanto que as organizações filiadas nessas associações não estejam também filiadas noutra associação de organizações de produtores e que o volume de produtos abrangidos pelas atividades da associação não exceda 33 % da produção nacional total de um determinado Estado</w:t>
            </w:r>
            <w:r w:rsidRPr="004759AB">
              <w:noBreakHyphen/>
              <w:t>Membro. A fim de manter a efetiva concorrência no mercado, as associações de organizações de produtores reconhecidas também não devem poder negociar cláusulas contratuais se essas associações incluírem organizações de produtores não reconhecidas.</w:t>
            </w:r>
          </w:p>
        </w:tc>
        <w:tc>
          <w:tcPr>
            <w:tcW w:w="4876" w:type="dxa"/>
          </w:tcPr>
          <w:p w14:paraId="7D90C88D" w14:textId="77777777" w:rsidR="00E835B6" w:rsidRPr="004759AB" w:rsidRDefault="00E835B6" w:rsidP="001F17DB">
            <w:pPr>
              <w:pStyle w:val="Normal6"/>
              <w:rPr>
                <w:szCs w:val="24"/>
              </w:rPr>
            </w:pPr>
            <w:r w:rsidRPr="004759AB">
              <w:t>(12)</w:t>
            </w:r>
            <w:r w:rsidRPr="004759AB">
              <w:tab/>
              <w:t>A fim de reforçar a posição negocial das organizações de produtores reconhecidas e assegurar o desenvolvimento viável da produção agrícola, as associações de organizações de produtores reconhecidas devem poder negociar cláusulas contratuais em nome dos seus membros, incluindo o preço, para a totalidade ou parte da produção dos seus membros</w:t>
            </w:r>
            <w:r w:rsidRPr="004759AB">
              <w:rPr>
                <w:b/>
                <w:i/>
              </w:rPr>
              <w:t>, com exceção do setor das frutas e produtos hortícolas, salvo pedido expresso das associações de organizações de produtores</w:t>
            </w:r>
            <w:r w:rsidRPr="004759AB">
              <w:t>. Esta possibilidade deve ser assegurada, contanto que as organizações filiadas nessas associações não estejam também filiadas noutra associação de organizações de produtores e que o volume de produtos abrangidos pelas atividades da associação não exceda 33 % da produção nacional total de um determinado Estado</w:t>
            </w:r>
            <w:r w:rsidRPr="004759AB">
              <w:noBreakHyphen/>
              <w:t xml:space="preserve">Membro </w:t>
            </w:r>
            <w:r w:rsidRPr="004759AB">
              <w:rPr>
                <w:b/>
                <w:i/>
              </w:rPr>
              <w:t>ou 5 % da produção da União no seu conjunto</w:t>
            </w:r>
            <w:r w:rsidRPr="004759AB">
              <w:t>. A fim de manter a efetiva concorrência no mercado, as associações de organizações de produtores reconhecidas também não devem poder negociar cláusulas contratuais se essas associações incluírem organizações de produtores não reconhecidas.</w:t>
            </w:r>
          </w:p>
        </w:tc>
      </w:tr>
    </w:tbl>
    <w:p w14:paraId="393CD23D" w14:textId="77777777" w:rsidR="00E835B6" w:rsidRPr="004759AB" w:rsidRDefault="00E835B6" w:rsidP="00E835B6"/>
    <w:p w14:paraId="6D5A4F1D" w14:textId="77777777" w:rsidR="00E835B6" w:rsidRPr="004759AB" w:rsidRDefault="00E835B6" w:rsidP="00E835B6">
      <w:pPr>
        <w:pStyle w:val="AmNumberTabs"/>
      </w:pPr>
      <w:r w:rsidRPr="004759AB">
        <w:t>Alteração</w:t>
      </w:r>
      <w:r w:rsidRPr="004759AB">
        <w:tab/>
      </w:r>
      <w:r w:rsidRPr="004759AB">
        <w:tab/>
        <w:t>13</w:t>
      </w:r>
    </w:p>
    <w:p w14:paraId="3C9A0D63" w14:textId="77777777" w:rsidR="00E835B6" w:rsidRPr="004759AB" w:rsidRDefault="00E835B6" w:rsidP="00E835B6">
      <w:pPr>
        <w:pStyle w:val="NormalBold12b"/>
      </w:pPr>
      <w:r w:rsidRPr="004759AB">
        <w:t>Proposta de regulamento</w:t>
      </w:r>
    </w:p>
    <w:p w14:paraId="7D00608F" w14:textId="77777777" w:rsidR="00E835B6" w:rsidRPr="004759AB" w:rsidRDefault="00E835B6" w:rsidP="00E835B6">
      <w:pPr>
        <w:pStyle w:val="NormalBold"/>
      </w:pPr>
      <w:r w:rsidRPr="004759AB">
        <w:t>Considerando 12</w:t>
      </w:r>
      <w:r w:rsidRPr="004759AB">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5B6" w:rsidRPr="004759AB" w14:paraId="1DF76CA5" w14:textId="77777777" w:rsidTr="001F17DB">
        <w:trPr>
          <w:trHeight w:hRule="exact" w:val="240"/>
          <w:jc w:val="center"/>
        </w:trPr>
        <w:tc>
          <w:tcPr>
            <w:tcW w:w="9752" w:type="dxa"/>
            <w:gridSpan w:val="2"/>
            <w:tcBorders>
              <w:top w:val="nil"/>
              <w:left w:val="nil"/>
              <w:bottom w:val="nil"/>
              <w:right w:val="nil"/>
            </w:tcBorders>
          </w:tcPr>
          <w:p w14:paraId="128546BD" w14:textId="77777777" w:rsidR="00E835B6" w:rsidRPr="004759AB" w:rsidRDefault="00E835B6" w:rsidP="001F17DB"/>
        </w:tc>
      </w:tr>
      <w:tr w:rsidR="00E835B6" w:rsidRPr="004759AB" w14:paraId="51C78402" w14:textId="77777777" w:rsidTr="001F17DB">
        <w:trPr>
          <w:trHeight w:val="240"/>
          <w:jc w:val="center"/>
        </w:trPr>
        <w:tc>
          <w:tcPr>
            <w:tcW w:w="4876" w:type="dxa"/>
            <w:tcBorders>
              <w:top w:val="nil"/>
              <w:left w:val="nil"/>
              <w:bottom w:val="nil"/>
              <w:right w:val="nil"/>
            </w:tcBorders>
          </w:tcPr>
          <w:p w14:paraId="380FC152" w14:textId="77777777" w:rsidR="00E835B6" w:rsidRPr="004759AB" w:rsidRDefault="00E835B6" w:rsidP="001F17DB">
            <w:pPr>
              <w:pStyle w:val="AmColumnHeading"/>
            </w:pPr>
            <w:r w:rsidRPr="004759AB">
              <w:t>Texto da Comissão</w:t>
            </w:r>
          </w:p>
        </w:tc>
        <w:tc>
          <w:tcPr>
            <w:tcW w:w="4876" w:type="dxa"/>
            <w:tcBorders>
              <w:top w:val="nil"/>
              <w:left w:val="nil"/>
              <w:bottom w:val="nil"/>
              <w:right w:val="nil"/>
            </w:tcBorders>
          </w:tcPr>
          <w:p w14:paraId="4F78364A" w14:textId="77777777" w:rsidR="00E835B6" w:rsidRPr="004759AB" w:rsidRDefault="00E835B6" w:rsidP="001F17DB">
            <w:pPr>
              <w:pStyle w:val="AmColumnHeading"/>
            </w:pPr>
            <w:r w:rsidRPr="004759AB">
              <w:t>Alteração</w:t>
            </w:r>
          </w:p>
        </w:tc>
      </w:tr>
      <w:tr w:rsidR="00E835B6" w:rsidRPr="004759AB" w14:paraId="4D6DC05E" w14:textId="77777777" w:rsidTr="001F17DB">
        <w:trPr>
          <w:jc w:val="center"/>
        </w:trPr>
        <w:tc>
          <w:tcPr>
            <w:tcW w:w="4876" w:type="dxa"/>
            <w:tcBorders>
              <w:top w:val="nil"/>
              <w:left w:val="nil"/>
              <w:bottom w:val="nil"/>
              <w:right w:val="nil"/>
            </w:tcBorders>
          </w:tcPr>
          <w:p w14:paraId="6E20135F" w14:textId="77777777" w:rsidR="00E835B6" w:rsidRPr="004759AB" w:rsidRDefault="00E835B6" w:rsidP="001F17DB">
            <w:pPr>
              <w:pStyle w:val="Normal6a"/>
            </w:pPr>
          </w:p>
        </w:tc>
        <w:tc>
          <w:tcPr>
            <w:tcW w:w="4876" w:type="dxa"/>
            <w:tcBorders>
              <w:top w:val="nil"/>
              <w:left w:val="nil"/>
              <w:bottom w:val="nil"/>
              <w:right w:val="nil"/>
            </w:tcBorders>
          </w:tcPr>
          <w:p w14:paraId="5F940AC3" w14:textId="77777777" w:rsidR="00E835B6" w:rsidRPr="004759AB" w:rsidRDefault="00E835B6" w:rsidP="001F17DB">
            <w:pPr>
              <w:pStyle w:val="Normal6a"/>
            </w:pPr>
            <w:r w:rsidRPr="004759AB">
              <w:rPr>
                <w:b/>
                <w:i/>
              </w:rPr>
              <w:t>(12</w:t>
            </w:r>
            <w:r w:rsidRPr="004759AB">
              <w:rPr>
                <w:b/>
                <w:i/>
              </w:rPr>
              <w:noBreakHyphen/>
              <w:t>A)</w:t>
            </w:r>
            <w:r w:rsidRPr="004759AB">
              <w:tab/>
            </w:r>
            <w:r w:rsidRPr="004759AB">
              <w:rPr>
                <w:b/>
                <w:i/>
              </w:rPr>
              <w:t xml:space="preserve">A fim de reforçar a posição das organizações de produtores reconhecidas e das associações de organizações de </w:t>
            </w:r>
            <w:r w:rsidRPr="004759AB">
              <w:rPr>
                <w:b/>
                <w:i/>
              </w:rPr>
              <w:lastRenderedPageBreak/>
              <w:t>produtores reconhecidas, importa garantir</w:t>
            </w:r>
            <w:r w:rsidRPr="004759AB">
              <w:rPr>
                <w:b/>
                <w:i/>
              </w:rPr>
              <w:noBreakHyphen/>
              <w:t>lhes a segurança jurídica e a previsibilidade de que necessitam para realizar as suas atividades em conformidade com os objetivos do artigo 39.º do TFUE. Para o efeito, o artigo 152.º, n.º 1</w:t>
            </w:r>
            <w:r w:rsidRPr="004759AB">
              <w:rPr>
                <w:b/>
                <w:i/>
              </w:rPr>
              <w:noBreakHyphen/>
              <w:t>A, do Regulamento (UE) n.º 1308/2013 deve ser alterado para especificar as atividades abrangidas pelo âmbito de aplicação da derrogação do disposto no artigo 101.º, n.º 1, do TFUE, em conformidade com o acórdão do Tribunal de Justiça, de 14 de novembro de 2017, no processo C</w:t>
            </w:r>
            <w:r w:rsidRPr="004759AB">
              <w:rPr>
                <w:b/>
                <w:i/>
              </w:rPr>
              <w:noBreakHyphen/>
              <w:t>671/15.</w:t>
            </w:r>
          </w:p>
        </w:tc>
      </w:tr>
    </w:tbl>
    <w:p w14:paraId="0679B4B6" w14:textId="77777777" w:rsidR="00E835B6" w:rsidRPr="004759AB" w:rsidRDefault="00E835B6" w:rsidP="00E835B6"/>
    <w:p w14:paraId="06166670" w14:textId="77777777" w:rsidR="00E835B6" w:rsidRPr="004759AB" w:rsidRDefault="00E835B6" w:rsidP="00E835B6">
      <w:pPr>
        <w:pStyle w:val="AmNumberTabs"/>
      </w:pPr>
      <w:r w:rsidRPr="004759AB">
        <w:t>Alteração</w:t>
      </w:r>
      <w:r w:rsidRPr="004759AB">
        <w:tab/>
      </w:r>
      <w:r w:rsidRPr="004759AB">
        <w:tab/>
        <w:t>14</w:t>
      </w:r>
    </w:p>
    <w:p w14:paraId="246492A2" w14:textId="77777777" w:rsidR="00E835B6" w:rsidRPr="004759AB" w:rsidRDefault="00E835B6" w:rsidP="00E835B6"/>
    <w:p w14:paraId="415A1051" w14:textId="77777777" w:rsidR="00E835B6" w:rsidRPr="004759AB" w:rsidRDefault="00E835B6" w:rsidP="00E835B6">
      <w:pPr>
        <w:pStyle w:val="NormalBold"/>
        <w:keepNext/>
      </w:pPr>
      <w:r w:rsidRPr="004759AB">
        <w:t>Proposta de regulamento</w:t>
      </w:r>
    </w:p>
    <w:p w14:paraId="3730C77F" w14:textId="77777777" w:rsidR="00E835B6" w:rsidRPr="004759AB" w:rsidRDefault="00E835B6" w:rsidP="00E835B6">
      <w:pPr>
        <w:pStyle w:val="NormalBold"/>
      </w:pPr>
      <w:r w:rsidRPr="004759AB">
        <w:t>Considerando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013F11B0" w14:textId="77777777" w:rsidTr="001F17DB">
        <w:trPr>
          <w:jc w:val="center"/>
        </w:trPr>
        <w:tc>
          <w:tcPr>
            <w:tcW w:w="9752" w:type="dxa"/>
            <w:gridSpan w:val="2"/>
          </w:tcPr>
          <w:p w14:paraId="65622555" w14:textId="77777777" w:rsidR="00E835B6" w:rsidRPr="004759AB" w:rsidRDefault="00E835B6" w:rsidP="001F17DB">
            <w:pPr>
              <w:keepNext/>
            </w:pPr>
          </w:p>
        </w:tc>
      </w:tr>
      <w:tr w:rsidR="00E835B6" w:rsidRPr="004759AB" w14:paraId="4DBDD8B3" w14:textId="77777777" w:rsidTr="001F17DB">
        <w:trPr>
          <w:jc w:val="center"/>
        </w:trPr>
        <w:tc>
          <w:tcPr>
            <w:tcW w:w="4876" w:type="dxa"/>
          </w:tcPr>
          <w:p w14:paraId="6B963E50" w14:textId="77777777" w:rsidR="00E835B6" w:rsidRPr="004759AB" w:rsidRDefault="00E835B6" w:rsidP="001F17DB">
            <w:pPr>
              <w:pStyle w:val="ColumnHeading"/>
              <w:keepNext/>
            </w:pPr>
            <w:r w:rsidRPr="004759AB">
              <w:t>Texto da Comissão</w:t>
            </w:r>
          </w:p>
        </w:tc>
        <w:tc>
          <w:tcPr>
            <w:tcW w:w="4876" w:type="dxa"/>
          </w:tcPr>
          <w:p w14:paraId="7DE177CC" w14:textId="77777777" w:rsidR="00E835B6" w:rsidRPr="004759AB" w:rsidRDefault="00E835B6" w:rsidP="001F17DB">
            <w:pPr>
              <w:pStyle w:val="ColumnHeading"/>
              <w:keepNext/>
            </w:pPr>
            <w:r w:rsidRPr="004759AB">
              <w:t>Alteração</w:t>
            </w:r>
          </w:p>
        </w:tc>
      </w:tr>
      <w:tr w:rsidR="00E835B6" w:rsidRPr="004759AB" w14:paraId="7FCEC6DF" w14:textId="77777777" w:rsidTr="001F17DB">
        <w:trPr>
          <w:jc w:val="center"/>
        </w:trPr>
        <w:tc>
          <w:tcPr>
            <w:tcW w:w="4876" w:type="dxa"/>
          </w:tcPr>
          <w:p w14:paraId="072F3428" w14:textId="77777777" w:rsidR="00E835B6" w:rsidRPr="004759AB" w:rsidRDefault="00E835B6" w:rsidP="001F17DB">
            <w:pPr>
              <w:pStyle w:val="Normal6"/>
            </w:pPr>
            <w:r w:rsidRPr="004759AB">
              <w:t>(13)</w:t>
            </w:r>
            <w:r w:rsidRPr="004759AB">
              <w:tab/>
              <w:t>A fim de evitar que os compradores enfraqueçam a posição negocial das organizações de produtores, devem ser estabelecidas salvaguardas adequadas para os contactos entre compradores e membros dessas organizações de produtores. Embora os compradores possam contactar os membros das organizações de produtores, esses contactos não devem prejudicar os objetivos das organizações de produtores, nem a concentração da oferta e a colocação dos produtos no mercado.</w:t>
            </w:r>
          </w:p>
        </w:tc>
        <w:tc>
          <w:tcPr>
            <w:tcW w:w="4876" w:type="dxa"/>
          </w:tcPr>
          <w:p w14:paraId="38F08FF0" w14:textId="77777777" w:rsidR="00E835B6" w:rsidRPr="004759AB" w:rsidRDefault="00E835B6" w:rsidP="001F17DB">
            <w:pPr>
              <w:pStyle w:val="Normal6"/>
              <w:rPr>
                <w:szCs w:val="24"/>
              </w:rPr>
            </w:pPr>
            <w:r w:rsidRPr="004759AB">
              <w:t>(13)</w:t>
            </w:r>
            <w:r w:rsidRPr="004759AB">
              <w:tab/>
              <w:t xml:space="preserve">A fim de evitar que os compradores enfraqueçam a posição negocial das organizações de produtores, devem ser estabelecidas salvaguardas adequadas para os contactos entre compradores e membros dessas organizações de produtores. Embora os compradores possam contactar os membros das organizações de produtores, esses contactos não devem prejudicar os objetivos das organizações de produtores, nem a concentração da oferta e a colocação dos produtos no mercado. </w:t>
            </w:r>
            <w:r w:rsidRPr="004759AB">
              <w:rPr>
                <w:b/>
                <w:i/>
              </w:rPr>
              <w:t>Paralelamente, convém que, além de ferramentas digitais normalizadas, os agricultores também possam beneficiar de formatos de contrato normalizados e de fácil preenchimento, que estejam disponíveis a nível nacional e possam ser enviados por correio eletrónico, a fim de reduzir a burocracia. Além disso, os Estados</w:t>
            </w:r>
            <w:r w:rsidRPr="004759AB">
              <w:rPr>
                <w:b/>
                <w:i/>
              </w:rPr>
              <w:noBreakHyphen/>
              <w:t>Membros devem disponibilizar cursos de formação em linha e de fácil acesso, a par de instruções para a elaboração e o registo de contratos.</w:t>
            </w:r>
          </w:p>
        </w:tc>
      </w:tr>
    </w:tbl>
    <w:p w14:paraId="3AB04D4D" w14:textId="77777777" w:rsidR="00E835B6" w:rsidRPr="004759AB" w:rsidRDefault="00E835B6" w:rsidP="00E835B6"/>
    <w:p w14:paraId="18925938" w14:textId="77777777" w:rsidR="00E835B6" w:rsidRPr="004759AB" w:rsidRDefault="00E835B6" w:rsidP="00E835B6">
      <w:pPr>
        <w:pStyle w:val="AmNumberTabs"/>
      </w:pPr>
      <w:r w:rsidRPr="004759AB">
        <w:t>Alteração</w:t>
      </w:r>
      <w:r w:rsidRPr="004759AB">
        <w:tab/>
      </w:r>
      <w:r w:rsidRPr="004759AB">
        <w:tab/>
        <w:t>15</w:t>
      </w:r>
    </w:p>
    <w:p w14:paraId="41756F71" w14:textId="77777777" w:rsidR="00E835B6" w:rsidRPr="004759AB" w:rsidRDefault="00E835B6" w:rsidP="00E835B6">
      <w:pPr>
        <w:pStyle w:val="NormalBold12b"/>
      </w:pPr>
      <w:r w:rsidRPr="004759AB">
        <w:lastRenderedPageBreak/>
        <w:t>Proposta de regulamento</w:t>
      </w:r>
    </w:p>
    <w:p w14:paraId="5141216F" w14:textId="77777777" w:rsidR="00E835B6" w:rsidRPr="004759AB" w:rsidRDefault="00E835B6" w:rsidP="00E835B6">
      <w:pPr>
        <w:pStyle w:val="NormalBold"/>
      </w:pPr>
      <w:r w:rsidRPr="004759AB">
        <w:t>Considerando 13</w:t>
      </w:r>
      <w:r w:rsidRPr="004759AB">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5B6" w:rsidRPr="004759AB" w14:paraId="570162CC" w14:textId="77777777" w:rsidTr="001F17DB">
        <w:trPr>
          <w:trHeight w:hRule="exact" w:val="240"/>
          <w:jc w:val="center"/>
        </w:trPr>
        <w:tc>
          <w:tcPr>
            <w:tcW w:w="9752" w:type="dxa"/>
            <w:gridSpan w:val="2"/>
            <w:tcBorders>
              <w:top w:val="nil"/>
              <w:left w:val="nil"/>
              <w:bottom w:val="nil"/>
              <w:right w:val="nil"/>
            </w:tcBorders>
          </w:tcPr>
          <w:p w14:paraId="4AAC81EE" w14:textId="77777777" w:rsidR="00E835B6" w:rsidRPr="004759AB" w:rsidRDefault="00E835B6" w:rsidP="001F17DB"/>
        </w:tc>
      </w:tr>
      <w:tr w:rsidR="00E835B6" w:rsidRPr="004759AB" w14:paraId="2DA58E3C" w14:textId="77777777" w:rsidTr="001F17DB">
        <w:trPr>
          <w:trHeight w:val="240"/>
          <w:jc w:val="center"/>
        </w:trPr>
        <w:tc>
          <w:tcPr>
            <w:tcW w:w="4876" w:type="dxa"/>
            <w:tcBorders>
              <w:top w:val="nil"/>
              <w:left w:val="nil"/>
              <w:bottom w:val="nil"/>
              <w:right w:val="nil"/>
            </w:tcBorders>
          </w:tcPr>
          <w:p w14:paraId="6B38160E" w14:textId="77777777" w:rsidR="00E835B6" w:rsidRPr="004759AB" w:rsidRDefault="00E835B6" w:rsidP="001F17DB">
            <w:pPr>
              <w:pStyle w:val="AmColumnHeading"/>
            </w:pPr>
            <w:r w:rsidRPr="004759AB">
              <w:t>Texto da Comissão</w:t>
            </w:r>
          </w:p>
        </w:tc>
        <w:tc>
          <w:tcPr>
            <w:tcW w:w="4876" w:type="dxa"/>
            <w:tcBorders>
              <w:top w:val="nil"/>
              <w:left w:val="nil"/>
              <w:bottom w:val="nil"/>
              <w:right w:val="nil"/>
            </w:tcBorders>
          </w:tcPr>
          <w:p w14:paraId="61B31124" w14:textId="77777777" w:rsidR="00E835B6" w:rsidRPr="004759AB" w:rsidRDefault="00E835B6" w:rsidP="001F17DB">
            <w:pPr>
              <w:pStyle w:val="AmColumnHeading"/>
            </w:pPr>
            <w:r w:rsidRPr="004759AB">
              <w:t>Alteração</w:t>
            </w:r>
          </w:p>
        </w:tc>
      </w:tr>
      <w:tr w:rsidR="00E835B6" w:rsidRPr="004759AB" w14:paraId="53F06C0E" w14:textId="77777777" w:rsidTr="001F17DB">
        <w:trPr>
          <w:jc w:val="center"/>
        </w:trPr>
        <w:tc>
          <w:tcPr>
            <w:tcW w:w="4876" w:type="dxa"/>
            <w:tcBorders>
              <w:top w:val="nil"/>
              <w:left w:val="nil"/>
              <w:bottom w:val="nil"/>
              <w:right w:val="nil"/>
            </w:tcBorders>
          </w:tcPr>
          <w:p w14:paraId="434E6CD0" w14:textId="77777777" w:rsidR="00E835B6" w:rsidRPr="004759AB" w:rsidRDefault="00E835B6" w:rsidP="001F17DB">
            <w:pPr>
              <w:pStyle w:val="Normal6a"/>
            </w:pPr>
          </w:p>
        </w:tc>
        <w:tc>
          <w:tcPr>
            <w:tcW w:w="4876" w:type="dxa"/>
            <w:tcBorders>
              <w:top w:val="nil"/>
              <w:left w:val="nil"/>
              <w:bottom w:val="nil"/>
              <w:right w:val="nil"/>
            </w:tcBorders>
          </w:tcPr>
          <w:p w14:paraId="32B1394F" w14:textId="77777777" w:rsidR="00E835B6" w:rsidRPr="004759AB" w:rsidRDefault="00E835B6" w:rsidP="001F17DB">
            <w:pPr>
              <w:pStyle w:val="Normal6a"/>
            </w:pPr>
            <w:r w:rsidRPr="004759AB">
              <w:rPr>
                <w:b/>
                <w:i/>
              </w:rPr>
              <w:t>(13</w:t>
            </w:r>
            <w:r w:rsidRPr="004759AB">
              <w:rPr>
                <w:b/>
                <w:i/>
              </w:rPr>
              <w:noBreakHyphen/>
              <w:t>A)</w:t>
            </w:r>
            <w:r w:rsidRPr="004759AB">
              <w:tab/>
            </w:r>
            <w:r w:rsidRPr="004759AB">
              <w:rPr>
                <w:b/>
                <w:i/>
              </w:rPr>
              <w:t>As centrais de compras que operam a nível transnacional estão a exercer uma pressão crescente sobre os preços agrícolas, explorando as disparidades regulamentares e sociais entre os Estados</w:t>
            </w:r>
            <w:r w:rsidRPr="004759AB">
              <w:rPr>
                <w:b/>
                <w:i/>
              </w:rPr>
              <w:noBreakHyphen/>
              <w:t>Membros. É urgente regular estas estruturas para proteger os produtores agrícolas de práticas contratuais abusivas, da apropriação do valor acrescentado e da concorrência desleal em resultado da legislação social e ambiental da União.</w:t>
            </w:r>
          </w:p>
        </w:tc>
      </w:tr>
    </w:tbl>
    <w:p w14:paraId="496E458E" w14:textId="77777777" w:rsidR="00E835B6" w:rsidRPr="004759AB" w:rsidRDefault="00E835B6" w:rsidP="00E835B6"/>
    <w:p w14:paraId="266F24B7" w14:textId="77777777" w:rsidR="00E835B6" w:rsidRPr="004759AB" w:rsidRDefault="00E835B6" w:rsidP="00E835B6">
      <w:pPr>
        <w:pStyle w:val="AmNumberTabs"/>
      </w:pPr>
      <w:r w:rsidRPr="004759AB">
        <w:t>Alteração</w:t>
      </w:r>
      <w:r w:rsidRPr="004759AB">
        <w:tab/>
      </w:r>
      <w:r w:rsidRPr="004759AB">
        <w:tab/>
        <w:t>16</w:t>
      </w:r>
    </w:p>
    <w:p w14:paraId="10E048F0" w14:textId="77777777" w:rsidR="00E835B6" w:rsidRPr="004759AB" w:rsidRDefault="00E835B6" w:rsidP="00E835B6"/>
    <w:p w14:paraId="075AEB78" w14:textId="77777777" w:rsidR="00E835B6" w:rsidRPr="004759AB" w:rsidRDefault="00E835B6" w:rsidP="00E835B6">
      <w:pPr>
        <w:pStyle w:val="NormalBold"/>
        <w:keepNext/>
      </w:pPr>
      <w:r w:rsidRPr="004759AB">
        <w:t>Proposta de regulamento</w:t>
      </w:r>
    </w:p>
    <w:p w14:paraId="46080A9F" w14:textId="77777777" w:rsidR="00E835B6" w:rsidRPr="004759AB" w:rsidRDefault="00E835B6" w:rsidP="00E835B6">
      <w:pPr>
        <w:pStyle w:val="NormalBold"/>
      </w:pPr>
      <w:r w:rsidRPr="004759AB">
        <w:t>Considerando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4D51DC09" w14:textId="77777777" w:rsidTr="001F17DB">
        <w:trPr>
          <w:jc w:val="center"/>
        </w:trPr>
        <w:tc>
          <w:tcPr>
            <w:tcW w:w="9752" w:type="dxa"/>
            <w:gridSpan w:val="2"/>
          </w:tcPr>
          <w:p w14:paraId="3D8C6029" w14:textId="77777777" w:rsidR="00E835B6" w:rsidRPr="004759AB" w:rsidRDefault="00E835B6" w:rsidP="001F17DB">
            <w:pPr>
              <w:keepNext/>
            </w:pPr>
          </w:p>
        </w:tc>
      </w:tr>
      <w:tr w:rsidR="00E835B6" w:rsidRPr="004759AB" w14:paraId="3D022DF9" w14:textId="77777777" w:rsidTr="001F17DB">
        <w:trPr>
          <w:jc w:val="center"/>
        </w:trPr>
        <w:tc>
          <w:tcPr>
            <w:tcW w:w="4876" w:type="dxa"/>
          </w:tcPr>
          <w:p w14:paraId="587328A0" w14:textId="77777777" w:rsidR="00E835B6" w:rsidRPr="004759AB" w:rsidRDefault="00E835B6" w:rsidP="001F17DB">
            <w:pPr>
              <w:pStyle w:val="ColumnHeading"/>
              <w:keepNext/>
            </w:pPr>
            <w:r w:rsidRPr="004759AB">
              <w:t>Texto da Comissão</w:t>
            </w:r>
          </w:p>
        </w:tc>
        <w:tc>
          <w:tcPr>
            <w:tcW w:w="4876" w:type="dxa"/>
          </w:tcPr>
          <w:p w14:paraId="54EA566B" w14:textId="77777777" w:rsidR="00E835B6" w:rsidRPr="004759AB" w:rsidRDefault="00E835B6" w:rsidP="001F17DB">
            <w:pPr>
              <w:pStyle w:val="ColumnHeading"/>
              <w:keepNext/>
            </w:pPr>
            <w:r w:rsidRPr="004759AB">
              <w:t>Alteração</w:t>
            </w:r>
          </w:p>
        </w:tc>
      </w:tr>
      <w:tr w:rsidR="00E835B6" w:rsidRPr="004759AB" w14:paraId="768B830B" w14:textId="77777777" w:rsidTr="001F17DB">
        <w:trPr>
          <w:jc w:val="center"/>
        </w:trPr>
        <w:tc>
          <w:tcPr>
            <w:tcW w:w="4876" w:type="dxa"/>
          </w:tcPr>
          <w:p w14:paraId="17AA80E7" w14:textId="77777777" w:rsidR="00E835B6" w:rsidRPr="004759AB" w:rsidRDefault="00E835B6" w:rsidP="001F17DB">
            <w:pPr>
              <w:pStyle w:val="Normal6"/>
            </w:pPr>
            <w:r w:rsidRPr="004759AB">
              <w:t>(15)</w:t>
            </w:r>
            <w:r w:rsidRPr="004759AB">
              <w:tab/>
              <w:t>Alguns Estados</w:t>
            </w:r>
            <w:r w:rsidRPr="004759AB">
              <w:noBreakHyphen/>
              <w:t>Membros decidiram que todas as entregas de produtos agrícolas no seu território devem ser objeto de contratos escritos entre as partes. Sempre que os Estados</w:t>
            </w:r>
            <w:r w:rsidRPr="004759AB">
              <w:noBreakHyphen/>
              <w:t xml:space="preserve">Membros não recorram a esta possibilidade, os agricultores, as organizações de produtores ou as associações de organizações de produtores podem solicitar a utilização de contratos escritos. No entanto, devido à posição negocial mais fraca dos agricultores e ao receio de retaliação comercial por parte dos compradores, os agricultores e as suas associações poderão ter dificuldade em fazer esse pedido. A fim de aumentar a confiança, a transparência e a eficiência na cadeia de abastecimento e permitir que todos os agricultores, organizações de produtores e associações de organizações de produtores beneficiem da utilização de contratos escritos, as entregas de produtos agrícolas na União por um agricultor, uma organização de produtores ou uma associação de </w:t>
            </w:r>
            <w:r w:rsidRPr="004759AB">
              <w:lastRenderedPageBreak/>
              <w:t>organizações de produtores a um transformador, distribuidor ou retalhista devem ser objeto de um contrato escrito.</w:t>
            </w:r>
          </w:p>
        </w:tc>
        <w:tc>
          <w:tcPr>
            <w:tcW w:w="4876" w:type="dxa"/>
          </w:tcPr>
          <w:p w14:paraId="031FD06C" w14:textId="77777777" w:rsidR="00E835B6" w:rsidRPr="004759AB" w:rsidRDefault="00E835B6" w:rsidP="001F17DB">
            <w:pPr>
              <w:pStyle w:val="Normal6"/>
              <w:rPr>
                <w:szCs w:val="24"/>
              </w:rPr>
            </w:pPr>
            <w:r w:rsidRPr="004759AB">
              <w:lastRenderedPageBreak/>
              <w:t>(15)</w:t>
            </w:r>
            <w:r w:rsidRPr="004759AB">
              <w:tab/>
              <w:t>Alguns Estados</w:t>
            </w:r>
            <w:r w:rsidRPr="004759AB">
              <w:noBreakHyphen/>
              <w:t>Membros decidiram que todas as entregas de produtos agrícolas no seu território devem ser objeto de contratos escritos entre as partes. Sempre que os Estados</w:t>
            </w:r>
            <w:r w:rsidRPr="004759AB">
              <w:noBreakHyphen/>
              <w:t xml:space="preserve">Membros não recorram a esta possibilidade, os agricultores, as organizações de produtores ou as associações de organizações de produtores podem solicitar a utilização de contratos escritos. No entanto, devido à posição negocial mais fraca dos agricultores e ao receio de retaliação comercial por parte dos compradores, os agricultores e as suas associações poderão ter dificuldade em fazer esse pedido. A fim de aumentar a confiança, a transparência e a eficiência na cadeia de abastecimento e permitir que todos os agricultores, organizações de produtores e associações de organizações de produtores beneficiem da utilização de contratos escritos, as entregas de produtos agrícolas na União por um agricultor, uma organização de produtores ou uma associação de </w:t>
            </w:r>
            <w:r w:rsidRPr="004759AB">
              <w:lastRenderedPageBreak/>
              <w:t xml:space="preserve">organizações de produtores a um transformador, distribuidor ou retalhista devem ser objeto de um contrato escrito. </w:t>
            </w:r>
            <w:r w:rsidRPr="004759AB">
              <w:rPr>
                <w:b/>
                <w:i/>
              </w:rPr>
              <w:t>A pedido de uma organização interprofissional ou de uma organização considerada amplamente representativa de um setor agrícola, os Estados</w:t>
            </w:r>
            <w:r w:rsidRPr="004759AB">
              <w:rPr>
                <w:b/>
                <w:i/>
              </w:rPr>
              <w:noBreakHyphen/>
              <w:t>Membros devem poder decidir isentar determinados setores específicos do requisito de celebração de um contrato escrito.</w:t>
            </w:r>
          </w:p>
        </w:tc>
      </w:tr>
    </w:tbl>
    <w:p w14:paraId="612F2599" w14:textId="77777777" w:rsidR="00E835B6" w:rsidRPr="004759AB" w:rsidRDefault="00E835B6" w:rsidP="00E835B6"/>
    <w:p w14:paraId="68C23F03" w14:textId="77777777" w:rsidR="00E835B6" w:rsidRPr="004759AB" w:rsidRDefault="00E835B6" w:rsidP="00E835B6">
      <w:pPr>
        <w:pStyle w:val="AmNumberTabs"/>
      </w:pPr>
      <w:r w:rsidRPr="004759AB">
        <w:t>Alteração</w:t>
      </w:r>
      <w:r w:rsidRPr="004759AB">
        <w:tab/>
      </w:r>
      <w:r w:rsidRPr="004759AB">
        <w:tab/>
        <w:t>17</w:t>
      </w:r>
    </w:p>
    <w:p w14:paraId="7EF84D86" w14:textId="77777777" w:rsidR="00E835B6" w:rsidRPr="004759AB" w:rsidRDefault="00E835B6" w:rsidP="00E835B6"/>
    <w:p w14:paraId="16C2FC0D" w14:textId="77777777" w:rsidR="00E835B6" w:rsidRPr="004759AB" w:rsidRDefault="00E835B6" w:rsidP="00E835B6">
      <w:pPr>
        <w:pStyle w:val="NormalBold"/>
        <w:keepNext/>
      </w:pPr>
      <w:r w:rsidRPr="004759AB">
        <w:t>Proposta de regulamento</w:t>
      </w:r>
    </w:p>
    <w:p w14:paraId="514C47A1" w14:textId="77777777" w:rsidR="00E835B6" w:rsidRPr="004759AB" w:rsidRDefault="00E835B6" w:rsidP="00E835B6">
      <w:pPr>
        <w:pStyle w:val="NormalBold"/>
      </w:pPr>
      <w:r w:rsidRPr="004759AB">
        <w:t>Considerando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116EEAA6" w14:textId="77777777" w:rsidTr="001F17DB">
        <w:trPr>
          <w:jc w:val="center"/>
        </w:trPr>
        <w:tc>
          <w:tcPr>
            <w:tcW w:w="9752" w:type="dxa"/>
            <w:gridSpan w:val="2"/>
          </w:tcPr>
          <w:p w14:paraId="7664BB36" w14:textId="77777777" w:rsidR="00E835B6" w:rsidRPr="004759AB" w:rsidRDefault="00E835B6" w:rsidP="001F17DB">
            <w:pPr>
              <w:keepNext/>
            </w:pPr>
          </w:p>
        </w:tc>
      </w:tr>
      <w:tr w:rsidR="00E835B6" w:rsidRPr="004759AB" w14:paraId="77F30B59" w14:textId="77777777" w:rsidTr="001F17DB">
        <w:trPr>
          <w:jc w:val="center"/>
        </w:trPr>
        <w:tc>
          <w:tcPr>
            <w:tcW w:w="4876" w:type="dxa"/>
          </w:tcPr>
          <w:p w14:paraId="672CA8A9" w14:textId="77777777" w:rsidR="00E835B6" w:rsidRPr="004759AB" w:rsidRDefault="00E835B6" w:rsidP="001F17DB">
            <w:pPr>
              <w:pStyle w:val="ColumnHeading"/>
              <w:keepNext/>
            </w:pPr>
            <w:r w:rsidRPr="004759AB">
              <w:t>Texto da Comissão</w:t>
            </w:r>
          </w:p>
        </w:tc>
        <w:tc>
          <w:tcPr>
            <w:tcW w:w="4876" w:type="dxa"/>
          </w:tcPr>
          <w:p w14:paraId="374F4ABD" w14:textId="77777777" w:rsidR="00E835B6" w:rsidRPr="004759AB" w:rsidRDefault="00E835B6" w:rsidP="001F17DB">
            <w:pPr>
              <w:pStyle w:val="ColumnHeading"/>
              <w:keepNext/>
            </w:pPr>
            <w:r w:rsidRPr="004759AB">
              <w:t>Alteração</w:t>
            </w:r>
          </w:p>
        </w:tc>
      </w:tr>
      <w:tr w:rsidR="00E835B6" w:rsidRPr="004759AB" w14:paraId="7A3B5B95" w14:textId="77777777" w:rsidTr="001F17DB">
        <w:trPr>
          <w:jc w:val="center"/>
        </w:trPr>
        <w:tc>
          <w:tcPr>
            <w:tcW w:w="4876" w:type="dxa"/>
          </w:tcPr>
          <w:p w14:paraId="42075B9B" w14:textId="77777777" w:rsidR="00E835B6" w:rsidRPr="004759AB" w:rsidRDefault="00E835B6" w:rsidP="001F17DB">
            <w:pPr>
              <w:pStyle w:val="Normal6"/>
            </w:pPr>
            <w:r w:rsidRPr="004759AB">
              <w:t>(16)</w:t>
            </w:r>
            <w:r w:rsidRPr="004759AB">
              <w:tab/>
              <w:t>Para melhor ter em conta os sinais do mercado e melhorar a transmissão de preços, os Estados</w:t>
            </w:r>
            <w:r w:rsidRPr="004759AB">
              <w:noBreakHyphen/>
              <w:t xml:space="preserve">Membros devem poder exigir a utilização de contratos escritos para a entrega de produtos agrícolas por produtores que não sejam agricultores, por organizações de produtores ou associações de organizações de produtores e exigir que os </w:t>
            </w:r>
            <w:r w:rsidRPr="004759AB">
              <w:rPr>
                <w:b/>
                <w:i/>
              </w:rPr>
              <w:t>compradores</w:t>
            </w:r>
            <w:r w:rsidRPr="004759AB">
              <w:t xml:space="preserve"> recorram a propostas escritas de contratos de entrega de produtos agrícolas. A bem da simplicidade e da redução dos custos de transação, o presente regulamento deve estabelecer determinadas exceções à utilização obrigatória de contratos escritos ou de propostas escritas de contratos e permitir que os Estados</w:t>
            </w:r>
            <w:r w:rsidRPr="004759AB">
              <w:noBreakHyphen/>
              <w:t>Membros isentem determinadas entregas da utilização obrigatória de contratos escritos ou de propostas escritas, deixando aos agricultores e às suas associações a possibilidade de solicitarem a utilização de contratos escritos ou propostas escritas quando não exista tal obrigação.</w:t>
            </w:r>
          </w:p>
        </w:tc>
        <w:tc>
          <w:tcPr>
            <w:tcW w:w="4876" w:type="dxa"/>
          </w:tcPr>
          <w:p w14:paraId="2F520FF8" w14:textId="77777777" w:rsidR="00E835B6" w:rsidRPr="004759AB" w:rsidRDefault="00E835B6" w:rsidP="001F17DB">
            <w:pPr>
              <w:pStyle w:val="Normal6"/>
              <w:rPr>
                <w:szCs w:val="24"/>
              </w:rPr>
            </w:pPr>
            <w:r w:rsidRPr="004759AB">
              <w:t>(16)</w:t>
            </w:r>
            <w:r w:rsidRPr="004759AB">
              <w:tab/>
              <w:t>Para melhor ter em conta os sinais do mercado e melhorar a transmissão de preços, os Estados</w:t>
            </w:r>
            <w:r w:rsidRPr="004759AB">
              <w:noBreakHyphen/>
              <w:t xml:space="preserve">Membros devem poder exigir a utilização de contratos escritos para a entrega de produtos agrícolas por produtores que não sejam agricultores, por organizações de produtores ou associações de organizações de produtores e exigir que os </w:t>
            </w:r>
            <w:r w:rsidRPr="004759AB">
              <w:rPr>
                <w:b/>
                <w:i/>
              </w:rPr>
              <w:t>produtores</w:t>
            </w:r>
            <w:r w:rsidRPr="004759AB">
              <w:t xml:space="preserve"> recorram a propostas escritas de contratos de entrega de produtos agrícolas. A bem da simplicidade e da redução dos custos de transação, o presente regulamento deve estabelecer determinadas exceções à utilização obrigatória de contratos escritos ou de propostas escritas de contratos e permitir que os Estados</w:t>
            </w:r>
            <w:r w:rsidRPr="004759AB">
              <w:noBreakHyphen/>
              <w:t xml:space="preserve">Membros isentem determinadas entregas da utilização obrigatória de contratos escritos ou de propostas escritas, deixando aos agricultores e às suas associações a possibilidade de solicitarem a utilização de contratos escritos ou propostas escritas quando não exista tal obrigação. </w:t>
            </w:r>
            <w:r w:rsidRPr="004759AB">
              <w:rPr>
                <w:b/>
                <w:i/>
              </w:rPr>
              <w:t>Esta flexibilidade deve ser aplicada sem comprometer a proteção dos agricultores, devendo as exceções ser claramente definidas, a fim de evitar interpretações abusivas e o contornamento das obrigações contratuais.</w:t>
            </w:r>
          </w:p>
        </w:tc>
      </w:tr>
    </w:tbl>
    <w:p w14:paraId="52354FB3" w14:textId="77777777" w:rsidR="00E835B6" w:rsidRPr="004759AB" w:rsidRDefault="00E835B6" w:rsidP="00E835B6"/>
    <w:p w14:paraId="623F6782" w14:textId="77777777" w:rsidR="00E835B6" w:rsidRPr="004759AB" w:rsidRDefault="00E835B6" w:rsidP="00E835B6">
      <w:pPr>
        <w:pStyle w:val="AmNumberTabs"/>
      </w:pPr>
      <w:r w:rsidRPr="004759AB">
        <w:t>Alteração</w:t>
      </w:r>
      <w:r w:rsidRPr="004759AB">
        <w:tab/>
      </w:r>
      <w:r w:rsidRPr="004759AB">
        <w:tab/>
        <w:t>18</w:t>
      </w:r>
    </w:p>
    <w:p w14:paraId="3572CC21" w14:textId="77777777" w:rsidR="00E835B6" w:rsidRPr="004759AB" w:rsidRDefault="00E835B6" w:rsidP="00E835B6"/>
    <w:p w14:paraId="100DE908" w14:textId="77777777" w:rsidR="00E835B6" w:rsidRPr="004759AB" w:rsidRDefault="00E835B6" w:rsidP="00E835B6">
      <w:pPr>
        <w:pStyle w:val="NormalBold"/>
        <w:keepNext/>
      </w:pPr>
      <w:r w:rsidRPr="004759AB">
        <w:t>Proposta de regulamento</w:t>
      </w:r>
    </w:p>
    <w:p w14:paraId="00B17F9F" w14:textId="77777777" w:rsidR="00E835B6" w:rsidRPr="004759AB" w:rsidRDefault="00E835B6" w:rsidP="00E835B6">
      <w:pPr>
        <w:pStyle w:val="NormalBold"/>
      </w:pPr>
      <w:r w:rsidRPr="004759AB">
        <w:t>Considerando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3C1165FD" w14:textId="77777777" w:rsidTr="001F17DB">
        <w:trPr>
          <w:jc w:val="center"/>
        </w:trPr>
        <w:tc>
          <w:tcPr>
            <w:tcW w:w="9752" w:type="dxa"/>
            <w:gridSpan w:val="2"/>
          </w:tcPr>
          <w:p w14:paraId="3479B494" w14:textId="77777777" w:rsidR="00E835B6" w:rsidRPr="004759AB" w:rsidRDefault="00E835B6" w:rsidP="001F17DB">
            <w:pPr>
              <w:keepNext/>
            </w:pPr>
          </w:p>
        </w:tc>
      </w:tr>
      <w:tr w:rsidR="00E835B6" w:rsidRPr="004759AB" w14:paraId="3B34DC93" w14:textId="77777777" w:rsidTr="001F17DB">
        <w:trPr>
          <w:jc w:val="center"/>
        </w:trPr>
        <w:tc>
          <w:tcPr>
            <w:tcW w:w="4876" w:type="dxa"/>
          </w:tcPr>
          <w:p w14:paraId="0282602F" w14:textId="77777777" w:rsidR="00E835B6" w:rsidRPr="004759AB" w:rsidRDefault="00E835B6" w:rsidP="001F17DB">
            <w:pPr>
              <w:pStyle w:val="ColumnHeading"/>
              <w:keepNext/>
            </w:pPr>
            <w:r w:rsidRPr="004759AB">
              <w:t>Texto da Comissão</w:t>
            </w:r>
          </w:p>
        </w:tc>
        <w:tc>
          <w:tcPr>
            <w:tcW w:w="4876" w:type="dxa"/>
          </w:tcPr>
          <w:p w14:paraId="5EB0AEF5" w14:textId="77777777" w:rsidR="00E835B6" w:rsidRPr="004759AB" w:rsidRDefault="00E835B6" w:rsidP="001F17DB">
            <w:pPr>
              <w:pStyle w:val="ColumnHeading"/>
              <w:keepNext/>
            </w:pPr>
            <w:r w:rsidRPr="004759AB">
              <w:t>Alteração</w:t>
            </w:r>
          </w:p>
        </w:tc>
      </w:tr>
      <w:tr w:rsidR="00E835B6" w:rsidRPr="004759AB" w14:paraId="3879B535" w14:textId="77777777" w:rsidTr="001F17DB">
        <w:trPr>
          <w:jc w:val="center"/>
        </w:trPr>
        <w:tc>
          <w:tcPr>
            <w:tcW w:w="4876" w:type="dxa"/>
          </w:tcPr>
          <w:p w14:paraId="75FECFA3" w14:textId="77777777" w:rsidR="00E835B6" w:rsidRPr="004759AB" w:rsidRDefault="00E835B6" w:rsidP="001F17DB">
            <w:pPr>
              <w:pStyle w:val="Normal6"/>
            </w:pPr>
            <w:r w:rsidRPr="004759AB">
              <w:t>(17)</w:t>
            </w:r>
            <w:r w:rsidRPr="004759AB">
              <w:tab/>
              <w:t>A utilização obrigatória de contratos escritos para a entrega de produtos agrícolas e as condições de base para a sua utilização devem ser estabelecidas a nível da União, assegurando simultaneamente que o direito de as partes negociarem todos os elementos dos seus contratos não seja limitado mais do que o estritamente necessário.</w:t>
            </w:r>
          </w:p>
        </w:tc>
        <w:tc>
          <w:tcPr>
            <w:tcW w:w="4876" w:type="dxa"/>
          </w:tcPr>
          <w:p w14:paraId="4B70910E" w14:textId="77777777" w:rsidR="00E835B6" w:rsidRPr="004759AB" w:rsidRDefault="00E835B6" w:rsidP="001F17DB">
            <w:pPr>
              <w:pStyle w:val="Normal6"/>
              <w:rPr>
                <w:szCs w:val="24"/>
              </w:rPr>
            </w:pPr>
            <w:r w:rsidRPr="004759AB">
              <w:t>(17)</w:t>
            </w:r>
            <w:r w:rsidRPr="004759AB">
              <w:tab/>
              <w:t xml:space="preserve">A utilização obrigatória de contratos escritos para a entrega de produtos agrícolas e as condições de base para a sua utilização devem ser estabelecidas a nível da União, assegurando simultaneamente que o direito de as partes negociarem todos os elementos dos seus contratos não seja limitado mais do que o estritamente necessário. </w:t>
            </w:r>
            <w:r w:rsidRPr="004759AB">
              <w:rPr>
                <w:b/>
                <w:i/>
              </w:rPr>
              <w:t>No entanto, os Estados</w:t>
            </w:r>
            <w:r w:rsidRPr="004759AB">
              <w:rPr>
                <w:b/>
                <w:i/>
              </w:rPr>
              <w:noBreakHyphen/>
              <w:t>Membros não devem ser impedidos de tomar medidas mais rigorosas para combater as práticas comerciais desleais na cadeia de abastecimento agrícola e alimentar, contanto que essas medidas sejam adequadas e proporcionadas aos seus objetivos e sejam compatíveis com a Diretiva (UE) 2019/633. A simplificação do processo de contratação, mormente através de modelos e formatos normalizados e digitalizados que podem ser enviados por correio eletrónico, é fulcral para assegurar a aplicação eficaz e justa destas regras, especialmente no caso dos pequenos produtores, em concomitância com a garantia de flexibilidade suficiente para ter em devida conta a diversidade do setor agrícola.</w:t>
            </w:r>
          </w:p>
        </w:tc>
      </w:tr>
    </w:tbl>
    <w:p w14:paraId="3029740B" w14:textId="77777777" w:rsidR="00E835B6" w:rsidRPr="004759AB" w:rsidRDefault="00E835B6" w:rsidP="00E835B6"/>
    <w:p w14:paraId="41558FE8" w14:textId="77777777" w:rsidR="00E835B6" w:rsidRPr="004759AB" w:rsidRDefault="00E835B6" w:rsidP="00E835B6">
      <w:pPr>
        <w:pStyle w:val="AmNumberTabs"/>
      </w:pPr>
      <w:r w:rsidRPr="004759AB">
        <w:t>Alteração</w:t>
      </w:r>
      <w:r w:rsidRPr="004759AB">
        <w:tab/>
      </w:r>
      <w:r w:rsidRPr="004759AB">
        <w:tab/>
        <w:t>19</w:t>
      </w:r>
    </w:p>
    <w:p w14:paraId="0A7E7CD1" w14:textId="77777777" w:rsidR="00E835B6" w:rsidRPr="004759AB" w:rsidRDefault="00E835B6" w:rsidP="00E835B6"/>
    <w:p w14:paraId="318726FB" w14:textId="77777777" w:rsidR="00E835B6" w:rsidRPr="004759AB" w:rsidRDefault="00E835B6" w:rsidP="00E835B6">
      <w:pPr>
        <w:pStyle w:val="NormalBold"/>
        <w:keepNext/>
      </w:pPr>
      <w:r w:rsidRPr="004759AB">
        <w:t>Proposta de regulamento</w:t>
      </w:r>
    </w:p>
    <w:p w14:paraId="28EF48D8" w14:textId="77777777" w:rsidR="00E835B6" w:rsidRPr="004759AB" w:rsidRDefault="00E835B6" w:rsidP="00E835B6">
      <w:pPr>
        <w:pStyle w:val="NormalBold"/>
      </w:pPr>
      <w:r w:rsidRPr="004759AB">
        <w:t>Considerando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35284502" w14:textId="77777777" w:rsidTr="001F17DB">
        <w:trPr>
          <w:jc w:val="center"/>
        </w:trPr>
        <w:tc>
          <w:tcPr>
            <w:tcW w:w="9752" w:type="dxa"/>
            <w:gridSpan w:val="2"/>
          </w:tcPr>
          <w:p w14:paraId="7ECA6241" w14:textId="77777777" w:rsidR="00E835B6" w:rsidRPr="004759AB" w:rsidRDefault="00E835B6" w:rsidP="001F17DB">
            <w:pPr>
              <w:keepNext/>
            </w:pPr>
          </w:p>
        </w:tc>
      </w:tr>
      <w:tr w:rsidR="00E835B6" w:rsidRPr="004759AB" w14:paraId="560297C9" w14:textId="77777777" w:rsidTr="001F17DB">
        <w:trPr>
          <w:jc w:val="center"/>
        </w:trPr>
        <w:tc>
          <w:tcPr>
            <w:tcW w:w="4876" w:type="dxa"/>
          </w:tcPr>
          <w:p w14:paraId="64EC3F0E" w14:textId="77777777" w:rsidR="00E835B6" w:rsidRPr="004759AB" w:rsidRDefault="00E835B6" w:rsidP="001F17DB">
            <w:pPr>
              <w:pStyle w:val="ColumnHeading"/>
              <w:keepNext/>
            </w:pPr>
            <w:r w:rsidRPr="004759AB">
              <w:t>Texto da Comissão</w:t>
            </w:r>
          </w:p>
        </w:tc>
        <w:tc>
          <w:tcPr>
            <w:tcW w:w="4876" w:type="dxa"/>
          </w:tcPr>
          <w:p w14:paraId="563BFA6A" w14:textId="77777777" w:rsidR="00E835B6" w:rsidRPr="004759AB" w:rsidRDefault="00E835B6" w:rsidP="001F17DB">
            <w:pPr>
              <w:pStyle w:val="ColumnHeading"/>
              <w:keepNext/>
            </w:pPr>
            <w:r w:rsidRPr="004759AB">
              <w:t>Alteração</w:t>
            </w:r>
          </w:p>
        </w:tc>
      </w:tr>
      <w:tr w:rsidR="00E835B6" w:rsidRPr="004759AB" w14:paraId="225A04E4" w14:textId="77777777" w:rsidTr="001F17DB">
        <w:trPr>
          <w:jc w:val="center"/>
        </w:trPr>
        <w:tc>
          <w:tcPr>
            <w:tcW w:w="4876" w:type="dxa"/>
          </w:tcPr>
          <w:p w14:paraId="3C85EDB6" w14:textId="77777777" w:rsidR="00E835B6" w:rsidRPr="004759AB" w:rsidRDefault="00E835B6" w:rsidP="001F17DB">
            <w:pPr>
              <w:pStyle w:val="Normal6"/>
            </w:pPr>
            <w:r w:rsidRPr="004759AB">
              <w:t>(18)</w:t>
            </w:r>
            <w:r w:rsidRPr="004759AB">
              <w:tab/>
              <w:t xml:space="preserve">Para incentivar as partes a chegarem a uma resolução amigável em caso de litígios relativos à celebração ou revisão de um contrato escrito, os </w:t>
            </w:r>
            <w:r w:rsidRPr="004759AB">
              <w:lastRenderedPageBreak/>
              <w:t>Estados</w:t>
            </w:r>
            <w:r w:rsidRPr="004759AB">
              <w:noBreakHyphen/>
              <w:t>Membros devem estabelecer mecanismos de mediação. Os Estados</w:t>
            </w:r>
            <w:r w:rsidRPr="004759AB">
              <w:noBreakHyphen/>
              <w:t xml:space="preserve">Membros devem informar a Comissão sobre os mecanismos de mediação existentes no seu território </w:t>
            </w:r>
            <w:r w:rsidRPr="004759AB">
              <w:rPr>
                <w:b/>
                <w:i/>
              </w:rPr>
              <w:t>ou sobre o estabelecimento desses mecanismos</w:t>
            </w:r>
            <w:r w:rsidRPr="004759AB">
              <w:t>, podendo a Comissão facilitar o intercâmbio de boas práticas sobre esses mecanismos.</w:t>
            </w:r>
          </w:p>
        </w:tc>
        <w:tc>
          <w:tcPr>
            <w:tcW w:w="4876" w:type="dxa"/>
          </w:tcPr>
          <w:p w14:paraId="78FD23F9" w14:textId="77777777" w:rsidR="00E835B6" w:rsidRPr="004759AB" w:rsidRDefault="00E835B6" w:rsidP="001F17DB">
            <w:pPr>
              <w:pStyle w:val="Normal6"/>
              <w:rPr>
                <w:szCs w:val="24"/>
              </w:rPr>
            </w:pPr>
            <w:r w:rsidRPr="004759AB">
              <w:lastRenderedPageBreak/>
              <w:t>(18)</w:t>
            </w:r>
            <w:r w:rsidRPr="004759AB">
              <w:tab/>
              <w:t xml:space="preserve">Para incentivar as partes a chegarem a uma resolução amigável em caso de litígios relativos à celebração ou revisão de um contrato escrito, os </w:t>
            </w:r>
            <w:r w:rsidRPr="004759AB">
              <w:lastRenderedPageBreak/>
              <w:t>Estados</w:t>
            </w:r>
            <w:r w:rsidRPr="004759AB">
              <w:noBreakHyphen/>
              <w:t>Membros devem estabelecer mecanismos de mediação.</w:t>
            </w:r>
            <w:r w:rsidRPr="004759AB">
              <w:rPr>
                <w:b/>
                <w:i/>
              </w:rPr>
              <w:t xml:space="preserve"> Esses mecanismos de mediação devem guardar cariz exclusivamente voluntário para todas as partes. Os Estados</w:t>
            </w:r>
            <w:r w:rsidRPr="004759AB">
              <w:rPr>
                <w:b/>
                <w:i/>
              </w:rPr>
              <w:noBreakHyphen/>
              <w:t>Membros devem assegurar que, na ausência de acordo sobre a formalização, a interpretação ou o cumprimento de um contrato, as partes possam requerer mediação.</w:t>
            </w:r>
            <w:r w:rsidRPr="004759AB">
              <w:t xml:space="preserve"> Os Estados</w:t>
            </w:r>
            <w:r w:rsidRPr="004759AB">
              <w:noBreakHyphen/>
              <w:t xml:space="preserve">Membros devem informar a Comissão sobre os </w:t>
            </w:r>
            <w:r w:rsidRPr="004759AB">
              <w:rPr>
                <w:b/>
                <w:i/>
              </w:rPr>
              <w:t>quadros jurídicos ou</w:t>
            </w:r>
            <w:r w:rsidRPr="004759AB">
              <w:t xml:space="preserve"> mecanismos de mediação existentes no seu território, podendo a Comissão facilitar o intercâmbio de boas práticas sobre esses </w:t>
            </w:r>
            <w:r w:rsidRPr="004759AB">
              <w:rPr>
                <w:b/>
                <w:i/>
              </w:rPr>
              <w:t>quadros jurídicos ou</w:t>
            </w:r>
            <w:r w:rsidRPr="004759AB">
              <w:t xml:space="preserve"> mecanismos.</w:t>
            </w:r>
          </w:p>
        </w:tc>
      </w:tr>
    </w:tbl>
    <w:p w14:paraId="727A5500" w14:textId="77777777" w:rsidR="00E835B6" w:rsidRPr="004759AB" w:rsidRDefault="00E835B6" w:rsidP="00E835B6"/>
    <w:p w14:paraId="5A1BC75A" w14:textId="77777777" w:rsidR="00E835B6" w:rsidRPr="004759AB" w:rsidRDefault="00E835B6" w:rsidP="00E835B6">
      <w:pPr>
        <w:pStyle w:val="AmNumberTabs"/>
      </w:pPr>
      <w:r w:rsidRPr="004759AB">
        <w:t>Alteração</w:t>
      </w:r>
      <w:r w:rsidRPr="004759AB">
        <w:tab/>
      </w:r>
      <w:r w:rsidRPr="004759AB">
        <w:tab/>
        <w:t>20</w:t>
      </w:r>
    </w:p>
    <w:p w14:paraId="76BBA654" w14:textId="77777777" w:rsidR="00E835B6" w:rsidRPr="004759AB" w:rsidRDefault="00E835B6" w:rsidP="00E835B6"/>
    <w:p w14:paraId="17E8CE2B" w14:textId="77777777" w:rsidR="00E835B6" w:rsidRPr="004759AB" w:rsidRDefault="00E835B6" w:rsidP="00E835B6">
      <w:pPr>
        <w:pStyle w:val="NormalBold"/>
        <w:keepNext/>
      </w:pPr>
      <w:r w:rsidRPr="004759AB">
        <w:t>Proposta de regulamento</w:t>
      </w:r>
    </w:p>
    <w:p w14:paraId="5939FF97" w14:textId="77777777" w:rsidR="00E835B6" w:rsidRPr="004759AB" w:rsidRDefault="00E835B6" w:rsidP="00E835B6">
      <w:pPr>
        <w:pStyle w:val="NormalBold"/>
      </w:pPr>
      <w:r w:rsidRPr="004759AB">
        <w:t>Considerando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5FE3F9F1" w14:textId="77777777" w:rsidTr="001F17DB">
        <w:trPr>
          <w:jc w:val="center"/>
        </w:trPr>
        <w:tc>
          <w:tcPr>
            <w:tcW w:w="9752" w:type="dxa"/>
            <w:gridSpan w:val="2"/>
          </w:tcPr>
          <w:p w14:paraId="210F37FF" w14:textId="77777777" w:rsidR="00E835B6" w:rsidRPr="004759AB" w:rsidRDefault="00E835B6" w:rsidP="001F17DB">
            <w:pPr>
              <w:keepNext/>
            </w:pPr>
          </w:p>
        </w:tc>
      </w:tr>
      <w:tr w:rsidR="00E835B6" w:rsidRPr="004759AB" w14:paraId="0865758A" w14:textId="77777777" w:rsidTr="001F17DB">
        <w:trPr>
          <w:jc w:val="center"/>
        </w:trPr>
        <w:tc>
          <w:tcPr>
            <w:tcW w:w="4876" w:type="dxa"/>
          </w:tcPr>
          <w:p w14:paraId="47F87741" w14:textId="77777777" w:rsidR="00E835B6" w:rsidRPr="004759AB" w:rsidRDefault="00E835B6" w:rsidP="001F17DB">
            <w:pPr>
              <w:pStyle w:val="ColumnHeading"/>
              <w:keepNext/>
            </w:pPr>
            <w:r w:rsidRPr="004759AB">
              <w:t>Texto da Comissão</w:t>
            </w:r>
          </w:p>
        </w:tc>
        <w:tc>
          <w:tcPr>
            <w:tcW w:w="4876" w:type="dxa"/>
          </w:tcPr>
          <w:p w14:paraId="2203D740" w14:textId="77777777" w:rsidR="00E835B6" w:rsidRPr="004759AB" w:rsidRDefault="00E835B6" w:rsidP="001F17DB">
            <w:pPr>
              <w:pStyle w:val="ColumnHeading"/>
              <w:keepNext/>
            </w:pPr>
            <w:r w:rsidRPr="004759AB">
              <w:t>Alteração</w:t>
            </w:r>
          </w:p>
        </w:tc>
      </w:tr>
      <w:tr w:rsidR="00E835B6" w:rsidRPr="004759AB" w14:paraId="7FD5A303" w14:textId="77777777" w:rsidTr="001F17DB">
        <w:trPr>
          <w:jc w:val="center"/>
        </w:trPr>
        <w:tc>
          <w:tcPr>
            <w:tcW w:w="4876" w:type="dxa"/>
          </w:tcPr>
          <w:p w14:paraId="375AE6F5" w14:textId="77777777" w:rsidR="00E835B6" w:rsidRPr="004759AB" w:rsidRDefault="00E835B6" w:rsidP="001F17DB">
            <w:pPr>
              <w:pStyle w:val="Normal6"/>
            </w:pPr>
            <w:r w:rsidRPr="004759AB">
              <w:t>(19)</w:t>
            </w:r>
            <w:r w:rsidRPr="004759AB">
              <w:tab/>
              <w:t>A fim de facilitar o funcionamento dos mecanismos de transmissão de preços, sempre que o preço final a pagar pela entrega de produtos agrícolas seja calculado combinando vários fatores estabelecidos no contrato, esses fatores devem incluir indicadores objetivos, índices e métodos de cálculo de fácil compreensão pelas partes. Para evitar que os agricultores sejam forçados a vender sistematicamente abaixo dos custos de produção, os indicadores, índices e métodos de cálculo do preço final devem refletir a evolução das condições de mercado e dos custos de produção dos produtos agrícolas entregues.</w:t>
            </w:r>
          </w:p>
        </w:tc>
        <w:tc>
          <w:tcPr>
            <w:tcW w:w="4876" w:type="dxa"/>
          </w:tcPr>
          <w:p w14:paraId="355B04D8" w14:textId="77777777" w:rsidR="00E835B6" w:rsidRPr="004759AB" w:rsidRDefault="00E835B6" w:rsidP="001F17DB">
            <w:pPr>
              <w:pStyle w:val="Normal6"/>
              <w:rPr>
                <w:szCs w:val="24"/>
              </w:rPr>
            </w:pPr>
            <w:r w:rsidRPr="004759AB">
              <w:t>(19)</w:t>
            </w:r>
            <w:r w:rsidRPr="004759AB">
              <w:tab/>
              <w:t xml:space="preserve">A fim de facilitar o funcionamento dos mecanismos de transmissão de preços, sempre que o preço final a pagar pela entrega de produtos agrícolas seja calculado combinando vários fatores estabelecidos no contrato, esses fatores devem incluir indicadores objetivos, índices e métodos de cálculo de fácil compreensão pelas partes. Para evitar que os agricultores sejam forçados a vender sistematicamente abaixo dos custos de produção, os indicadores, índices e métodos de cálculo do preço final devem refletir a evolução das condições de mercado e dos custos de produção dos produtos agrícolas entregues. </w:t>
            </w:r>
            <w:r w:rsidRPr="004759AB">
              <w:rPr>
                <w:b/>
                <w:i/>
              </w:rPr>
              <w:t xml:space="preserve">O preço final deve cobrir os custos globais de produção, incluindo a remuneração justa dos produtores e os custos totais dos serviços adicionais. O Observatório da Cadeia Agroalimentar da UE poderá ser utilizado para o fornecimento de informações sobre os preços na cadeia agroalimentar, as estruturas dos custos, bem assim como sobre a distribuição das margens e do </w:t>
            </w:r>
            <w:r w:rsidRPr="004759AB">
              <w:rPr>
                <w:b/>
                <w:i/>
              </w:rPr>
              <w:lastRenderedPageBreak/>
              <w:t>valor acrescentado, respeitando sempre as normas de confidencialidade e de concorrência. Os mercados grossistas poderão desempenhar um papel importante na criação de mecanismos de preços. São estruturas acreditadas que podem assegurar a transparência dos preços e contribuir para uma distribuição mais equilibrada ao longo da cadeia de valor.</w:t>
            </w:r>
          </w:p>
        </w:tc>
      </w:tr>
    </w:tbl>
    <w:p w14:paraId="41DBB468" w14:textId="77777777" w:rsidR="00E835B6" w:rsidRPr="004759AB" w:rsidRDefault="00E835B6" w:rsidP="00E835B6"/>
    <w:p w14:paraId="24A4DF9C" w14:textId="77777777" w:rsidR="00E835B6" w:rsidRPr="004759AB" w:rsidRDefault="00E835B6" w:rsidP="00E835B6">
      <w:pPr>
        <w:pStyle w:val="AmNumberTabs"/>
      </w:pPr>
      <w:r w:rsidRPr="004759AB">
        <w:t>Alteração</w:t>
      </w:r>
      <w:r w:rsidRPr="004759AB">
        <w:tab/>
      </w:r>
      <w:r w:rsidRPr="004759AB">
        <w:tab/>
        <w:t>21</w:t>
      </w:r>
    </w:p>
    <w:p w14:paraId="642337BD" w14:textId="77777777" w:rsidR="00E835B6" w:rsidRPr="004759AB" w:rsidRDefault="00E835B6" w:rsidP="00E835B6"/>
    <w:p w14:paraId="361E4639" w14:textId="77777777" w:rsidR="00E835B6" w:rsidRPr="004759AB" w:rsidRDefault="00E835B6" w:rsidP="00E835B6">
      <w:pPr>
        <w:pStyle w:val="NormalBold"/>
        <w:keepNext/>
      </w:pPr>
      <w:r w:rsidRPr="004759AB">
        <w:t>Proposta de regulamento</w:t>
      </w:r>
    </w:p>
    <w:p w14:paraId="4278B626" w14:textId="77777777" w:rsidR="00E835B6" w:rsidRPr="004759AB" w:rsidRDefault="00E835B6" w:rsidP="00E835B6">
      <w:pPr>
        <w:pStyle w:val="NormalBold"/>
      </w:pPr>
      <w:r w:rsidRPr="004759AB">
        <w:t>Considerando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4A58743C" w14:textId="77777777" w:rsidTr="001F17DB">
        <w:trPr>
          <w:jc w:val="center"/>
        </w:trPr>
        <w:tc>
          <w:tcPr>
            <w:tcW w:w="9752" w:type="dxa"/>
            <w:gridSpan w:val="2"/>
          </w:tcPr>
          <w:p w14:paraId="2BF0A78C" w14:textId="77777777" w:rsidR="00E835B6" w:rsidRPr="004759AB" w:rsidRDefault="00E835B6" w:rsidP="001F17DB">
            <w:pPr>
              <w:keepNext/>
            </w:pPr>
          </w:p>
        </w:tc>
      </w:tr>
      <w:tr w:rsidR="00E835B6" w:rsidRPr="004759AB" w14:paraId="1998A313" w14:textId="77777777" w:rsidTr="001F17DB">
        <w:trPr>
          <w:jc w:val="center"/>
        </w:trPr>
        <w:tc>
          <w:tcPr>
            <w:tcW w:w="4876" w:type="dxa"/>
          </w:tcPr>
          <w:p w14:paraId="3E6FFB7D" w14:textId="77777777" w:rsidR="00E835B6" w:rsidRPr="004759AB" w:rsidRDefault="00E835B6" w:rsidP="001F17DB">
            <w:pPr>
              <w:pStyle w:val="ColumnHeading"/>
              <w:keepNext/>
            </w:pPr>
            <w:r w:rsidRPr="004759AB">
              <w:t>Texto da Comissão</w:t>
            </w:r>
          </w:p>
        </w:tc>
        <w:tc>
          <w:tcPr>
            <w:tcW w:w="4876" w:type="dxa"/>
          </w:tcPr>
          <w:p w14:paraId="690FAE25" w14:textId="77777777" w:rsidR="00E835B6" w:rsidRPr="004759AB" w:rsidRDefault="00E835B6" w:rsidP="001F17DB">
            <w:pPr>
              <w:pStyle w:val="ColumnHeading"/>
              <w:keepNext/>
            </w:pPr>
            <w:r w:rsidRPr="004759AB">
              <w:t>Alteração</w:t>
            </w:r>
          </w:p>
        </w:tc>
      </w:tr>
      <w:tr w:rsidR="00E835B6" w:rsidRPr="004759AB" w14:paraId="42D11918" w14:textId="77777777" w:rsidTr="001F17DB">
        <w:trPr>
          <w:jc w:val="center"/>
        </w:trPr>
        <w:tc>
          <w:tcPr>
            <w:tcW w:w="4876" w:type="dxa"/>
          </w:tcPr>
          <w:p w14:paraId="0FB4DD62" w14:textId="77777777" w:rsidR="00E835B6" w:rsidRPr="004759AB" w:rsidRDefault="00E835B6" w:rsidP="001F17DB">
            <w:pPr>
              <w:pStyle w:val="Normal6"/>
            </w:pPr>
            <w:r w:rsidRPr="004759AB">
              <w:t>(20)</w:t>
            </w:r>
            <w:r w:rsidRPr="004759AB">
              <w:tab/>
              <w:t>Tendo em conta a posição negocial vulnerável dos agricultores e das suas organizações, casos recentes de volatilidade significativa dos custos dos fatores de produção agrícolas e dos preços de mercado, bem como a necessidade de uma transmissão mais eficiente de preços na cadeia de abastecimento, os contratos com uma duração superior a seis meses devem incluir uma cláusula de revisão que os agricultores e respetivas organizações possam acionar. Essa cláusula deve permitir aos agricultores solicitar, a qualquer momento após os seis meses, uma revisão dos elementos do contrato e permitir</w:t>
            </w:r>
            <w:r w:rsidRPr="004759AB">
              <w:noBreakHyphen/>
              <w:t>lhes rescindir o contrato caso não se chegue a acordo quanto a uma revisão, sem interferir com o direito das partes a negociar outras possibilidades de revisão do contrato.</w:t>
            </w:r>
          </w:p>
        </w:tc>
        <w:tc>
          <w:tcPr>
            <w:tcW w:w="4876" w:type="dxa"/>
          </w:tcPr>
          <w:p w14:paraId="289DA509" w14:textId="77777777" w:rsidR="00E835B6" w:rsidRPr="004759AB" w:rsidRDefault="00E835B6" w:rsidP="001F17DB">
            <w:pPr>
              <w:pStyle w:val="Normal6"/>
              <w:rPr>
                <w:szCs w:val="24"/>
              </w:rPr>
            </w:pPr>
            <w:r w:rsidRPr="004759AB">
              <w:t>(20)</w:t>
            </w:r>
            <w:r w:rsidRPr="004759AB">
              <w:tab/>
              <w:t>Tendo em conta a posição negocial vulnerável dos agricultores e das suas organizações, casos recentes de volatilidade significativa dos custos dos fatores de produção agrícolas e dos preços de mercado, bem como a necessidade de uma transmissão mais eficiente de preços na cadeia de abastecimento, os contratos com uma duração superior a seis meses</w:t>
            </w:r>
            <w:r w:rsidRPr="004759AB">
              <w:rPr>
                <w:b/>
                <w:i/>
              </w:rPr>
              <w:t>, ou doze meses, no caso dos setores que negoceiem em mercados de futuros,</w:t>
            </w:r>
            <w:r w:rsidRPr="004759AB">
              <w:t xml:space="preserve"> devem incluir uma cláusula de revisão que os agricultores e respetivas organizações possam acionar. Essa cláusula deve permitir aos agricultores solicitar, a qualquer momento após os seis meses, uma revisão dos elementos do contrato e permitir</w:t>
            </w:r>
            <w:r w:rsidRPr="004759AB">
              <w:noBreakHyphen/>
              <w:t xml:space="preserve">lhes rescindir o contrato caso não se chegue a acordo quanto a uma revisão, sem interferir com o direito das partes a negociar outras possibilidades de revisão do contrato. </w:t>
            </w:r>
            <w:r w:rsidRPr="004759AB">
              <w:rPr>
                <w:b/>
                <w:i/>
              </w:rPr>
              <w:t xml:space="preserve">É conveniente que estes contratos possam ser revistos à luz de circunstâncias imprevistas, como fenómenos meteorológicos extremos, surtos de doenças animais, tensões geopolíticas ou qualquer outro motivo que impeça o preço acordado de cobrir os custos dos agricultores, de sorte que os agricultores estejam mais protegidos ante a volatilidade do mercado e possam </w:t>
            </w:r>
            <w:r w:rsidRPr="004759AB">
              <w:rPr>
                <w:b/>
                <w:i/>
              </w:rPr>
              <w:lastRenderedPageBreak/>
              <w:t>adaptar</w:t>
            </w:r>
            <w:r w:rsidRPr="004759AB">
              <w:rPr>
                <w:b/>
                <w:i/>
              </w:rPr>
              <w:noBreakHyphen/>
              <w:t>se melhor às realidades económicas.</w:t>
            </w:r>
          </w:p>
        </w:tc>
      </w:tr>
    </w:tbl>
    <w:p w14:paraId="6ABC8ADA" w14:textId="77777777" w:rsidR="00E835B6" w:rsidRPr="004759AB" w:rsidRDefault="00E835B6" w:rsidP="00E835B6"/>
    <w:p w14:paraId="5E27C4EE" w14:textId="77777777" w:rsidR="00E835B6" w:rsidRPr="004759AB" w:rsidRDefault="00E835B6" w:rsidP="00E835B6">
      <w:pPr>
        <w:pStyle w:val="AmNumberTabs"/>
      </w:pPr>
      <w:r w:rsidRPr="004759AB">
        <w:t>Alteração</w:t>
      </w:r>
      <w:r w:rsidRPr="004759AB">
        <w:tab/>
      </w:r>
      <w:r w:rsidRPr="004759AB">
        <w:tab/>
        <w:t>22</w:t>
      </w:r>
    </w:p>
    <w:p w14:paraId="36BAC257" w14:textId="77777777" w:rsidR="00E835B6" w:rsidRPr="004759AB" w:rsidRDefault="00E835B6" w:rsidP="00E835B6"/>
    <w:p w14:paraId="35BE6251" w14:textId="77777777" w:rsidR="00E835B6" w:rsidRPr="004759AB" w:rsidRDefault="00E835B6" w:rsidP="00E835B6">
      <w:pPr>
        <w:pStyle w:val="NormalBold"/>
        <w:keepNext/>
      </w:pPr>
      <w:r w:rsidRPr="004759AB">
        <w:t>Proposta de regulamento</w:t>
      </w:r>
    </w:p>
    <w:p w14:paraId="63CE87AE" w14:textId="77777777" w:rsidR="00E835B6" w:rsidRPr="004759AB" w:rsidRDefault="00E835B6" w:rsidP="00E835B6">
      <w:pPr>
        <w:pStyle w:val="NormalBold"/>
      </w:pPr>
      <w:r w:rsidRPr="004759AB">
        <w:t>Considerando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4F3C7C02" w14:textId="77777777" w:rsidTr="001F17DB">
        <w:trPr>
          <w:jc w:val="center"/>
        </w:trPr>
        <w:tc>
          <w:tcPr>
            <w:tcW w:w="9752" w:type="dxa"/>
            <w:gridSpan w:val="2"/>
          </w:tcPr>
          <w:p w14:paraId="0537F847" w14:textId="77777777" w:rsidR="00E835B6" w:rsidRPr="004759AB" w:rsidRDefault="00E835B6" w:rsidP="001F17DB">
            <w:pPr>
              <w:keepNext/>
            </w:pPr>
          </w:p>
        </w:tc>
      </w:tr>
      <w:tr w:rsidR="00E835B6" w:rsidRPr="004759AB" w14:paraId="3BD5926B" w14:textId="77777777" w:rsidTr="001F17DB">
        <w:trPr>
          <w:jc w:val="center"/>
        </w:trPr>
        <w:tc>
          <w:tcPr>
            <w:tcW w:w="4876" w:type="dxa"/>
          </w:tcPr>
          <w:p w14:paraId="5E6E25C0" w14:textId="77777777" w:rsidR="00E835B6" w:rsidRPr="004759AB" w:rsidRDefault="00E835B6" w:rsidP="001F17DB">
            <w:pPr>
              <w:pStyle w:val="ColumnHeading"/>
              <w:keepNext/>
            </w:pPr>
            <w:r w:rsidRPr="004759AB">
              <w:t>Texto da Comissão</w:t>
            </w:r>
          </w:p>
        </w:tc>
        <w:tc>
          <w:tcPr>
            <w:tcW w:w="4876" w:type="dxa"/>
          </w:tcPr>
          <w:p w14:paraId="42AB2C76" w14:textId="77777777" w:rsidR="00E835B6" w:rsidRPr="004759AB" w:rsidRDefault="00E835B6" w:rsidP="001F17DB">
            <w:pPr>
              <w:pStyle w:val="ColumnHeading"/>
              <w:keepNext/>
            </w:pPr>
            <w:r w:rsidRPr="004759AB">
              <w:t>Alteração</w:t>
            </w:r>
          </w:p>
        </w:tc>
      </w:tr>
      <w:tr w:rsidR="00E835B6" w:rsidRPr="004759AB" w14:paraId="09C2903F" w14:textId="77777777" w:rsidTr="001F17DB">
        <w:trPr>
          <w:jc w:val="center"/>
        </w:trPr>
        <w:tc>
          <w:tcPr>
            <w:tcW w:w="4876" w:type="dxa"/>
          </w:tcPr>
          <w:p w14:paraId="0B5EEDC3" w14:textId="77777777" w:rsidR="00E835B6" w:rsidRPr="004759AB" w:rsidRDefault="00E835B6" w:rsidP="001F17DB">
            <w:pPr>
              <w:pStyle w:val="Normal6"/>
            </w:pPr>
            <w:r w:rsidRPr="004759AB">
              <w:t>(21)</w:t>
            </w:r>
            <w:r w:rsidRPr="004759AB">
              <w:tab/>
              <w:t>A fim de reforçar a transparência contratual e contribuir para práticas comerciais mais justas, os Estados</w:t>
            </w:r>
            <w:r w:rsidRPr="004759AB">
              <w:noBreakHyphen/>
              <w:t>Membros devem poder exigir o registo de contratos escritos para a entrega de produtos agrícolas.</w:t>
            </w:r>
          </w:p>
        </w:tc>
        <w:tc>
          <w:tcPr>
            <w:tcW w:w="4876" w:type="dxa"/>
          </w:tcPr>
          <w:p w14:paraId="53D411FA" w14:textId="77777777" w:rsidR="00E835B6" w:rsidRPr="004759AB" w:rsidRDefault="00E835B6" w:rsidP="001F17DB">
            <w:pPr>
              <w:pStyle w:val="Normal6"/>
              <w:rPr>
                <w:szCs w:val="24"/>
              </w:rPr>
            </w:pPr>
            <w:r w:rsidRPr="004759AB">
              <w:t>(21)</w:t>
            </w:r>
            <w:r w:rsidRPr="004759AB">
              <w:tab/>
              <w:t>A fim de reforçar a transparência contratual e contribuir para práticas comerciais mais justas, os Estados</w:t>
            </w:r>
            <w:r w:rsidRPr="004759AB">
              <w:noBreakHyphen/>
              <w:t>Membros devem poder exigir</w:t>
            </w:r>
            <w:r w:rsidRPr="004759AB">
              <w:rPr>
                <w:b/>
                <w:i/>
              </w:rPr>
              <w:t>, sempre que se justifique,</w:t>
            </w:r>
            <w:r w:rsidRPr="004759AB">
              <w:t xml:space="preserve"> o registo de contratos escritos para a entrega de produtos agrícolas.</w:t>
            </w:r>
          </w:p>
        </w:tc>
      </w:tr>
    </w:tbl>
    <w:p w14:paraId="08246DFF" w14:textId="77777777" w:rsidR="00E835B6" w:rsidRPr="004759AB" w:rsidRDefault="00E835B6" w:rsidP="00E835B6"/>
    <w:p w14:paraId="789C9072" w14:textId="77777777" w:rsidR="00E835B6" w:rsidRPr="004759AB" w:rsidRDefault="00E835B6" w:rsidP="00E835B6">
      <w:pPr>
        <w:pStyle w:val="AmNumberTabs"/>
      </w:pPr>
      <w:r w:rsidRPr="004759AB">
        <w:t>Alteração</w:t>
      </w:r>
      <w:r w:rsidRPr="004759AB">
        <w:tab/>
      </w:r>
      <w:r w:rsidRPr="004759AB">
        <w:tab/>
        <w:t>23</w:t>
      </w:r>
    </w:p>
    <w:p w14:paraId="295E6A30" w14:textId="77777777" w:rsidR="00E835B6" w:rsidRPr="004759AB" w:rsidRDefault="00E835B6" w:rsidP="00E835B6"/>
    <w:p w14:paraId="261C882F" w14:textId="77777777" w:rsidR="00E835B6" w:rsidRPr="004759AB" w:rsidRDefault="00E835B6" w:rsidP="00E835B6">
      <w:pPr>
        <w:pStyle w:val="NormalBold"/>
        <w:keepNext/>
      </w:pPr>
      <w:r w:rsidRPr="004759AB">
        <w:t>Proposta de regulamento</w:t>
      </w:r>
    </w:p>
    <w:p w14:paraId="2FA13743" w14:textId="77777777" w:rsidR="00E835B6" w:rsidRPr="004759AB" w:rsidRDefault="00E835B6" w:rsidP="00E835B6">
      <w:pPr>
        <w:pStyle w:val="NormalBold"/>
      </w:pPr>
      <w:r w:rsidRPr="004759AB">
        <w:t>Considerando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485B2833" w14:textId="77777777" w:rsidTr="001F17DB">
        <w:trPr>
          <w:jc w:val="center"/>
        </w:trPr>
        <w:tc>
          <w:tcPr>
            <w:tcW w:w="9752" w:type="dxa"/>
            <w:gridSpan w:val="2"/>
          </w:tcPr>
          <w:p w14:paraId="56D1C40E" w14:textId="77777777" w:rsidR="00E835B6" w:rsidRPr="004759AB" w:rsidRDefault="00E835B6" w:rsidP="001F17DB">
            <w:pPr>
              <w:keepNext/>
            </w:pPr>
          </w:p>
        </w:tc>
      </w:tr>
      <w:tr w:rsidR="00E835B6" w:rsidRPr="004759AB" w14:paraId="5FC679D3" w14:textId="77777777" w:rsidTr="001F17DB">
        <w:trPr>
          <w:jc w:val="center"/>
        </w:trPr>
        <w:tc>
          <w:tcPr>
            <w:tcW w:w="4876" w:type="dxa"/>
          </w:tcPr>
          <w:p w14:paraId="6C220192" w14:textId="77777777" w:rsidR="00E835B6" w:rsidRPr="004759AB" w:rsidRDefault="00E835B6" w:rsidP="001F17DB">
            <w:pPr>
              <w:pStyle w:val="ColumnHeading"/>
              <w:keepNext/>
            </w:pPr>
            <w:r w:rsidRPr="004759AB">
              <w:t>Texto da Comissão</w:t>
            </w:r>
          </w:p>
        </w:tc>
        <w:tc>
          <w:tcPr>
            <w:tcW w:w="4876" w:type="dxa"/>
          </w:tcPr>
          <w:p w14:paraId="6FA31E18" w14:textId="77777777" w:rsidR="00E835B6" w:rsidRPr="004759AB" w:rsidRDefault="00E835B6" w:rsidP="001F17DB">
            <w:pPr>
              <w:pStyle w:val="ColumnHeading"/>
              <w:keepNext/>
            </w:pPr>
            <w:r w:rsidRPr="004759AB">
              <w:t>Alteração</w:t>
            </w:r>
          </w:p>
        </w:tc>
      </w:tr>
      <w:tr w:rsidR="00E835B6" w:rsidRPr="004759AB" w14:paraId="02BB3251" w14:textId="77777777" w:rsidTr="001F17DB">
        <w:trPr>
          <w:jc w:val="center"/>
        </w:trPr>
        <w:tc>
          <w:tcPr>
            <w:tcW w:w="4876" w:type="dxa"/>
          </w:tcPr>
          <w:p w14:paraId="5C3C7E46" w14:textId="77777777" w:rsidR="00E835B6" w:rsidRPr="004759AB" w:rsidRDefault="00E835B6" w:rsidP="001F17DB">
            <w:pPr>
              <w:pStyle w:val="Normal6"/>
            </w:pPr>
            <w:r w:rsidRPr="004759AB">
              <w:t>(22)</w:t>
            </w:r>
            <w:r w:rsidRPr="004759AB">
              <w:tab/>
              <w:t>Determinadas iniciativas de cooperação vertical e horizontal relativas a produtos agrícolas e alimentares, que visam aplicar requisitos mais rigorosos do que os requisitos obrigatórios, podem ter efeitos positivos no objetivo da política agrícola comum de assegurar um nível de vida equitativo à população agrícola e no objetivo de desenvolvimento sustentável da União. Por conseguinte, em circunstâncias específicas, tais iniciativas não devem estar sujeitas à aplicação do artigo 101.º, n.º 1, do Tratado sobre o Funcionamento da União Europeia.</w:t>
            </w:r>
          </w:p>
        </w:tc>
        <w:tc>
          <w:tcPr>
            <w:tcW w:w="4876" w:type="dxa"/>
          </w:tcPr>
          <w:p w14:paraId="17C52F7B" w14:textId="77777777" w:rsidR="00E835B6" w:rsidRPr="004759AB" w:rsidRDefault="00E835B6" w:rsidP="001F17DB">
            <w:pPr>
              <w:pStyle w:val="Normal6"/>
              <w:rPr>
                <w:szCs w:val="24"/>
              </w:rPr>
            </w:pPr>
            <w:r w:rsidRPr="004759AB">
              <w:t>(22)</w:t>
            </w:r>
            <w:r w:rsidRPr="004759AB">
              <w:tab/>
              <w:t xml:space="preserve">Determinadas iniciativas de cooperação vertical e horizontal relativas a produtos agrícolas e alimentares, que visam aplicar requisitos </w:t>
            </w:r>
            <w:r w:rsidRPr="004759AB">
              <w:rPr>
                <w:b/>
                <w:i/>
              </w:rPr>
              <w:t>que poderão ser</w:t>
            </w:r>
            <w:r w:rsidRPr="004759AB">
              <w:t xml:space="preserve"> mais rigorosos </w:t>
            </w:r>
            <w:r w:rsidRPr="004759AB">
              <w:rPr>
                <w:b/>
                <w:i/>
              </w:rPr>
              <w:t>do ponto de vista ético e social</w:t>
            </w:r>
            <w:r w:rsidRPr="004759AB">
              <w:t xml:space="preserve"> do que os requisitos obrigatórios, podem ter efeitos positivos no objetivo da política agrícola comum de assegurar um nível de vida equitativo à população agrícola e no objetivo de desenvolvimento </w:t>
            </w:r>
            <w:r w:rsidRPr="004759AB">
              <w:rPr>
                <w:b/>
                <w:i/>
              </w:rPr>
              <w:t>socioeconómico e</w:t>
            </w:r>
            <w:r w:rsidRPr="004759AB">
              <w:t xml:space="preserve"> sustentável </w:t>
            </w:r>
            <w:r w:rsidRPr="004759AB">
              <w:rPr>
                <w:b/>
                <w:i/>
              </w:rPr>
              <w:t>das zonas rurais</w:t>
            </w:r>
            <w:r w:rsidRPr="004759AB">
              <w:t xml:space="preserve"> da União. Por conseguinte, em circunstâncias específicas, tais iniciativas não devem estar sujeitas à aplicação do artigo 101.º, n.º 1, do Tratado sobre o Funcionamento da União Europeia.</w:t>
            </w:r>
          </w:p>
        </w:tc>
      </w:tr>
    </w:tbl>
    <w:p w14:paraId="6285FC7B" w14:textId="77777777" w:rsidR="00E835B6" w:rsidRPr="004759AB" w:rsidRDefault="00E835B6" w:rsidP="00E835B6"/>
    <w:p w14:paraId="4933D739" w14:textId="77777777" w:rsidR="00E835B6" w:rsidRPr="004759AB" w:rsidRDefault="00E835B6" w:rsidP="00E835B6">
      <w:pPr>
        <w:pStyle w:val="AmNumberTabs"/>
      </w:pPr>
      <w:r w:rsidRPr="004759AB">
        <w:t>Alteração</w:t>
      </w:r>
      <w:r w:rsidRPr="004759AB">
        <w:tab/>
      </w:r>
      <w:r w:rsidRPr="004759AB">
        <w:tab/>
        <w:t>24</w:t>
      </w:r>
    </w:p>
    <w:p w14:paraId="64D47CB2" w14:textId="77777777" w:rsidR="00E835B6" w:rsidRPr="004759AB" w:rsidRDefault="00E835B6" w:rsidP="00E835B6"/>
    <w:p w14:paraId="46C0B472" w14:textId="77777777" w:rsidR="00E835B6" w:rsidRPr="004759AB" w:rsidRDefault="00E835B6" w:rsidP="00E835B6">
      <w:pPr>
        <w:pStyle w:val="NormalBold"/>
        <w:keepNext/>
      </w:pPr>
      <w:r w:rsidRPr="004759AB">
        <w:t>Proposta de regulamento</w:t>
      </w:r>
    </w:p>
    <w:p w14:paraId="69D755F3" w14:textId="77777777" w:rsidR="00E835B6" w:rsidRPr="004759AB" w:rsidRDefault="00E835B6" w:rsidP="00E835B6">
      <w:pPr>
        <w:pStyle w:val="NormalBold"/>
      </w:pPr>
      <w:r w:rsidRPr="004759AB">
        <w:t>Considerando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4CC1CBF9" w14:textId="77777777" w:rsidTr="001F17DB">
        <w:trPr>
          <w:jc w:val="center"/>
        </w:trPr>
        <w:tc>
          <w:tcPr>
            <w:tcW w:w="9752" w:type="dxa"/>
            <w:gridSpan w:val="2"/>
          </w:tcPr>
          <w:p w14:paraId="050931A2" w14:textId="77777777" w:rsidR="00E835B6" w:rsidRPr="004759AB" w:rsidRDefault="00E835B6" w:rsidP="001F17DB">
            <w:pPr>
              <w:keepNext/>
            </w:pPr>
          </w:p>
        </w:tc>
      </w:tr>
      <w:tr w:rsidR="00E835B6" w:rsidRPr="004759AB" w14:paraId="40672CD0" w14:textId="77777777" w:rsidTr="001F17DB">
        <w:trPr>
          <w:jc w:val="center"/>
        </w:trPr>
        <w:tc>
          <w:tcPr>
            <w:tcW w:w="4876" w:type="dxa"/>
          </w:tcPr>
          <w:p w14:paraId="41BAEB2B" w14:textId="77777777" w:rsidR="00E835B6" w:rsidRPr="004759AB" w:rsidRDefault="00E835B6" w:rsidP="001F17DB">
            <w:pPr>
              <w:pStyle w:val="ColumnHeading"/>
              <w:keepNext/>
            </w:pPr>
            <w:r w:rsidRPr="004759AB">
              <w:t>Texto da Comissão</w:t>
            </w:r>
          </w:p>
        </w:tc>
        <w:tc>
          <w:tcPr>
            <w:tcW w:w="4876" w:type="dxa"/>
          </w:tcPr>
          <w:p w14:paraId="3ADCB70C" w14:textId="77777777" w:rsidR="00E835B6" w:rsidRPr="004759AB" w:rsidRDefault="00E835B6" w:rsidP="001F17DB">
            <w:pPr>
              <w:pStyle w:val="ColumnHeading"/>
              <w:keepNext/>
            </w:pPr>
            <w:r w:rsidRPr="004759AB">
              <w:t>Alteração</w:t>
            </w:r>
          </w:p>
        </w:tc>
      </w:tr>
      <w:tr w:rsidR="00E835B6" w:rsidRPr="004759AB" w14:paraId="6A5E4906" w14:textId="77777777" w:rsidTr="001F17DB">
        <w:trPr>
          <w:jc w:val="center"/>
        </w:trPr>
        <w:tc>
          <w:tcPr>
            <w:tcW w:w="4876" w:type="dxa"/>
          </w:tcPr>
          <w:p w14:paraId="512EFF27" w14:textId="77777777" w:rsidR="00E835B6" w:rsidRPr="004759AB" w:rsidRDefault="00E835B6" w:rsidP="001F17DB">
            <w:pPr>
              <w:pStyle w:val="Normal6"/>
            </w:pPr>
            <w:r w:rsidRPr="004759AB">
              <w:t>(23)</w:t>
            </w:r>
            <w:r w:rsidRPr="004759AB">
              <w:tab/>
              <w:t>Em períodos de grave desequilíbrio do mercado, determinadas categorias específicas de ações coletivas por parte de operadores privados podem contribuir para estabilizar os setores em causa. A fim de assegurar que os operadores privados dispõem dos recursos necessários para executar estas ações, a Comissão deve poder disponibilizar recursos da União provenientes da reserva agrícola para as apoiar. Os Estados</w:t>
            </w:r>
            <w:r w:rsidRPr="004759AB">
              <w:noBreakHyphen/>
              <w:t>Membros devem também poder afetar recursos nacionais adicionais.</w:t>
            </w:r>
          </w:p>
        </w:tc>
        <w:tc>
          <w:tcPr>
            <w:tcW w:w="4876" w:type="dxa"/>
          </w:tcPr>
          <w:p w14:paraId="12FF61F9" w14:textId="77777777" w:rsidR="00E835B6" w:rsidRPr="004759AB" w:rsidRDefault="00E835B6" w:rsidP="001F17DB">
            <w:pPr>
              <w:pStyle w:val="Normal6"/>
              <w:rPr>
                <w:szCs w:val="24"/>
              </w:rPr>
            </w:pPr>
            <w:r w:rsidRPr="004759AB">
              <w:t>(23)</w:t>
            </w:r>
            <w:r w:rsidRPr="004759AB">
              <w:tab/>
              <w:t>Em períodos de grave desequilíbrio do mercado, determinadas categorias específicas de ações coletivas por parte de operadores privados podem contribuir para estabilizar os setores em causa. A fim de assegurar que os operadores privados dispõem dos recursos necessários para executar estas ações, a Comissão deve poder disponibilizar recursos da União provenientes da reserva agrícola para as apoiar</w:t>
            </w:r>
            <w:r w:rsidRPr="004759AB">
              <w:rPr>
                <w:b/>
                <w:i/>
              </w:rPr>
              <w:t>, garantindo simultaneamente a viabilidade e a ausência de um impacto negativo nos pagamentos diretos</w:t>
            </w:r>
            <w:r w:rsidRPr="004759AB">
              <w:t>.</w:t>
            </w:r>
            <w:r w:rsidRPr="004759AB">
              <w:rPr>
                <w:b/>
                <w:i/>
              </w:rPr>
              <w:t xml:space="preserve"> Nesse sentido, a Comissão deve igualmente disponibilizar outras fontes de financiamento da União, se necessário.</w:t>
            </w:r>
            <w:r w:rsidRPr="004759AB">
              <w:t xml:space="preserve"> Os Estados</w:t>
            </w:r>
            <w:r w:rsidRPr="004759AB">
              <w:noBreakHyphen/>
              <w:t>Membros devem também poder afetar recursos nacionais adicionais.</w:t>
            </w:r>
          </w:p>
        </w:tc>
      </w:tr>
    </w:tbl>
    <w:p w14:paraId="3E245488" w14:textId="77777777" w:rsidR="00E835B6" w:rsidRPr="004759AB" w:rsidRDefault="00E835B6" w:rsidP="00E835B6"/>
    <w:p w14:paraId="12CBA7B9" w14:textId="77777777" w:rsidR="00E835B6" w:rsidRPr="004759AB" w:rsidRDefault="00E835B6" w:rsidP="00E835B6">
      <w:pPr>
        <w:pStyle w:val="AmNumberTabs"/>
      </w:pPr>
      <w:r w:rsidRPr="004759AB">
        <w:t>Alteração</w:t>
      </w:r>
      <w:r w:rsidRPr="004759AB">
        <w:tab/>
      </w:r>
      <w:r w:rsidRPr="004759AB">
        <w:tab/>
        <w:t>25</w:t>
      </w:r>
    </w:p>
    <w:p w14:paraId="29EE0E2B" w14:textId="77777777" w:rsidR="00E835B6" w:rsidRPr="004759AB" w:rsidRDefault="00E835B6" w:rsidP="00E835B6"/>
    <w:p w14:paraId="2CA256AC" w14:textId="77777777" w:rsidR="00E835B6" w:rsidRPr="004759AB" w:rsidRDefault="00E835B6" w:rsidP="00E835B6">
      <w:pPr>
        <w:pStyle w:val="NormalBold"/>
        <w:keepNext/>
      </w:pPr>
      <w:r w:rsidRPr="004759AB">
        <w:t>Proposta de regulamento</w:t>
      </w:r>
    </w:p>
    <w:p w14:paraId="6AE3D029" w14:textId="77777777" w:rsidR="00E835B6" w:rsidRPr="004759AB" w:rsidRDefault="00E835B6" w:rsidP="00E835B6">
      <w:pPr>
        <w:pStyle w:val="NormalBold"/>
      </w:pPr>
      <w:r w:rsidRPr="004759AB">
        <w:t>Considerando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12D235C9" w14:textId="77777777" w:rsidTr="001F17DB">
        <w:trPr>
          <w:jc w:val="center"/>
        </w:trPr>
        <w:tc>
          <w:tcPr>
            <w:tcW w:w="9752" w:type="dxa"/>
            <w:gridSpan w:val="2"/>
          </w:tcPr>
          <w:p w14:paraId="40B5A044" w14:textId="77777777" w:rsidR="00E835B6" w:rsidRPr="004759AB" w:rsidRDefault="00E835B6" w:rsidP="001F17DB">
            <w:pPr>
              <w:keepNext/>
            </w:pPr>
          </w:p>
        </w:tc>
      </w:tr>
      <w:tr w:rsidR="00E835B6" w:rsidRPr="004759AB" w14:paraId="68CCA6BA" w14:textId="77777777" w:rsidTr="001F17DB">
        <w:trPr>
          <w:jc w:val="center"/>
        </w:trPr>
        <w:tc>
          <w:tcPr>
            <w:tcW w:w="4876" w:type="dxa"/>
          </w:tcPr>
          <w:p w14:paraId="256614C5" w14:textId="77777777" w:rsidR="00E835B6" w:rsidRPr="004759AB" w:rsidRDefault="00E835B6" w:rsidP="001F17DB">
            <w:pPr>
              <w:pStyle w:val="ColumnHeading"/>
              <w:keepNext/>
            </w:pPr>
            <w:r w:rsidRPr="004759AB">
              <w:t>Texto da Comissão</w:t>
            </w:r>
          </w:p>
        </w:tc>
        <w:tc>
          <w:tcPr>
            <w:tcW w:w="4876" w:type="dxa"/>
          </w:tcPr>
          <w:p w14:paraId="58379E9C" w14:textId="77777777" w:rsidR="00E835B6" w:rsidRPr="004759AB" w:rsidRDefault="00E835B6" w:rsidP="001F17DB">
            <w:pPr>
              <w:pStyle w:val="ColumnHeading"/>
              <w:keepNext/>
            </w:pPr>
            <w:r w:rsidRPr="004759AB">
              <w:t>Alteração</w:t>
            </w:r>
          </w:p>
        </w:tc>
      </w:tr>
      <w:tr w:rsidR="00E835B6" w:rsidRPr="004759AB" w14:paraId="4149B6FD" w14:textId="77777777" w:rsidTr="001F17DB">
        <w:trPr>
          <w:jc w:val="center"/>
        </w:trPr>
        <w:tc>
          <w:tcPr>
            <w:tcW w:w="4876" w:type="dxa"/>
          </w:tcPr>
          <w:p w14:paraId="0E252888" w14:textId="77777777" w:rsidR="00E835B6" w:rsidRPr="004759AB" w:rsidRDefault="00E835B6" w:rsidP="001F17DB">
            <w:pPr>
              <w:pStyle w:val="Normal6"/>
            </w:pPr>
            <w:r w:rsidRPr="004759AB">
              <w:t>(26)</w:t>
            </w:r>
            <w:r w:rsidRPr="004759AB">
              <w:tab/>
              <w:t>A fim de reforçar a posição dos agricultores na cadeia de abastecimento alimentar, devem ser alteradas várias disposições do Regulamento (UE) 2021/2115 do Parlamento Europeu e do Conselho</w:t>
            </w:r>
            <w:r w:rsidRPr="004759AB">
              <w:rPr>
                <w:vertAlign w:val="superscript"/>
              </w:rPr>
              <w:t>8</w:t>
            </w:r>
            <w:r w:rsidRPr="004759AB">
              <w:t xml:space="preserve"> no que diz respeito aos tipos de intervenção em determinados setores. Estas alterações visam ajudar os agricultores a filiarem</w:t>
            </w:r>
            <w:r w:rsidRPr="004759AB">
              <w:noBreakHyphen/>
              <w:t xml:space="preserve">se ou a permanecerem filiados em organizações de produtores ou associações de organizações de produtores reconhecidas ao abrigo do Regulamento (UE) n.º 1308/2013, tendo em conta o papel positivo que estas organizações e associações desempenham no reforço do poder de negociação dos produtores. Além disso, a fim de assegurar um apoio mais eficiente e específico às organizações de produtores através dos planos estratégicos da PAC, é conveniente prever a </w:t>
            </w:r>
            <w:r w:rsidRPr="004759AB">
              <w:lastRenderedPageBreak/>
              <w:t>possibilidade de um aumento da assistência financeira da União a programas operacionais em determinados setores.</w:t>
            </w:r>
          </w:p>
        </w:tc>
        <w:tc>
          <w:tcPr>
            <w:tcW w:w="4876" w:type="dxa"/>
          </w:tcPr>
          <w:p w14:paraId="42909FA8" w14:textId="77777777" w:rsidR="00E835B6" w:rsidRPr="004759AB" w:rsidRDefault="00E835B6" w:rsidP="001F17DB">
            <w:pPr>
              <w:pStyle w:val="Normal6"/>
              <w:rPr>
                <w:szCs w:val="24"/>
              </w:rPr>
            </w:pPr>
            <w:r w:rsidRPr="004759AB">
              <w:lastRenderedPageBreak/>
              <w:t>(26)</w:t>
            </w:r>
            <w:r w:rsidRPr="004759AB">
              <w:tab/>
              <w:t>A fim de reforçar a posição dos agricultores na cadeia de abastecimento alimentar, devem ser alteradas várias disposições do Regulamento (UE) 2021/2115 do Parlamento Europeu e do Conselho</w:t>
            </w:r>
            <w:r w:rsidRPr="004759AB">
              <w:rPr>
                <w:vertAlign w:val="superscript"/>
              </w:rPr>
              <w:t>8</w:t>
            </w:r>
            <w:r w:rsidRPr="004759AB">
              <w:t xml:space="preserve"> no que diz respeito aos tipos de intervenção em determinados setores. Estas alterações visam ajudar os agricultores a filiarem</w:t>
            </w:r>
            <w:r w:rsidRPr="004759AB">
              <w:noBreakHyphen/>
              <w:t xml:space="preserve">se ou a permanecerem filiados em organizações de produtores ou associações de organizações de produtores reconhecidas ao abrigo do Regulamento (UE) n.º 1308/2013, tendo em conta o papel positivo que estas organizações e associações desempenham no reforço do poder de negociação dos produtores. Além disso, a fim de assegurar um apoio mais eficiente e específico às organizações de produtores através dos planos estratégicos da PAC, é conveniente prever a </w:t>
            </w:r>
            <w:r w:rsidRPr="004759AB">
              <w:lastRenderedPageBreak/>
              <w:t>possibilidade de um aumento da assistência financeira da União a programas operacionais em determinados setores</w:t>
            </w:r>
            <w:r w:rsidRPr="004759AB">
              <w:rPr>
                <w:b/>
                <w:i/>
              </w:rPr>
              <w:t>, garantindo simultaneamente a viabilidade e a ausência de um impacto negativo nos pagamentos diretos</w:t>
            </w:r>
            <w:r w:rsidRPr="004759AB">
              <w:t>.</w:t>
            </w:r>
          </w:p>
        </w:tc>
      </w:tr>
      <w:tr w:rsidR="00E835B6" w:rsidRPr="004759AB" w14:paraId="5A0271DB" w14:textId="77777777" w:rsidTr="001F17DB">
        <w:trPr>
          <w:jc w:val="center"/>
        </w:trPr>
        <w:tc>
          <w:tcPr>
            <w:tcW w:w="4876" w:type="dxa"/>
          </w:tcPr>
          <w:p w14:paraId="43FDE246" w14:textId="77777777" w:rsidR="00E835B6" w:rsidRPr="004759AB" w:rsidRDefault="00E835B6" w:rsidP="001F17DB">
            <w:pPr>
              <w:pStyle w:val="Normal6"/>
            </w:pPr>
            <w:r w:rsidRPr="004759AB">
              <w:lastRenderedPageBreak/>
              <w:t>__________________</w:t>
            </w:r>
          </w:p>
        </w:tc>
        <w:tc>
          <w:tcPr>
            <w:tcW w:w="4876" w:type="dxa"/>
          </w:tcPr>
          <w:p w14:paraId="7DDE7383" w14:textId="77777777" w:rsidR="00E835B6" w:rsidRPr="004759AB" w:rsidRDefault="00E835B6" w:rsidP="001F17DB">
            <w:pPr>
              <w:pStyle w:val="Normal6"/>
              <w:rPr>
                <w:szCs w:val="24"/>
              </w:rPr>
            </w:pPr>
            <w:r w:rsidRPr="004759AB">
              <w:t>__________________</w:t>
            </w:r>
          </w:p>
        </w:tc>
      </w:tr>
      <w:tr w:rsidR="00E835B6" w:rsidRPr="004759AB" w14:paraId="6C7AC819" w14:textId="77777777" w:rsidTr="001F17DB">
        <w:trPr>
          <w:jc w:val="center"/>
        </w:trPr>
        <w:tc>
          <w:tcPr>
            <w:tcW w:w="4876" w:type="dxa"/>
          </w:tcPr>
          <w:p w14:paraId="2AD6D5C5" w14:textId="77777777" w:rsidR="00E835B6" w:rsidRPr="004759AB" w:rsidRDefault="00E835B6" w:rsidP="001F17DB">
            <w:pPr>
              <w:pStyle w:val="Normal6"/>
            </w:pPr>
            <w:r w:rsidRPr="004759AB">
              <w:rPr>
                <w:vertAlign w:val="superscript"/>
              </w:rPr>
              <w:t>8</w:t>
            </w:r>
            <w:r w:rsidRPr="004759AB">
              <w:t xml:space="preserve"> Regulamento (UE) 2021/2115 do Parlamento Europeu e do Conselho, de 2 de dezembro de 2021, que estabelece regras para apoiar os planos estratégicos a elaborar pelos Estados</w:t>
            </w:r>
            <w:r w:rsidRPr="004759AB">
              <w:noBreakHyphen/>
              <w:t>Membros no âmbito da política agrícola comum (planos estratégicos da PAC) e financiados pelo Fundo Europeu Agrícola de Garantia (FEAGA) e pelo Fundo Europeu Agrícola de Desenvolvimento Rural (FEADER), e que revoga os Regulamentos (UE) n.º 1305/2013 e (UE) n.º 1307/2013 (JO L 435 de 6.12.2021, p. 1, ELI: http://data.europa.eu/eli/reg/2021/2115/oj).</w:t>
            </w:r>
          </w:p>
        </w:tc>
        <w:tc>
          <w:tcPr>
            <w:tcW w:w="4876" w:type="dxa"/>
          </w:tcPr>
          <w:p w14:paraId="0ED3C009" w14:textId="77777777" w:rsidR="00E835B6" w:rsidRPr="004759AB" w:rsidRDefault="00E835B6" w:rsidP="001F17DB">
            <w:pPr>
              <w:pStyle w:val="Normal6"/>
              <w:rPr>
                <w:szCs w:val="24"/>
              </w:rPr>
            </w:pPr>
            <w:r w:rsidRPr="004759AB">
              <w:rPr>
                <w:vertAlign w:val="superscript"/>
              </w:rPr>
              <w:t>8</w:t>
            </w:r>
            <w:r w:rsidRPr="004759AB">
              <w:t xml:space="preserve"> Regulamento (UE) 2021/2115 do Parlamento Europeu e do Conselho, de 2 de dezembro de 2021, que estabelece regras para apoiar os planos estratégicos a elaborar pelos Estados</w:t>
            </w:r>
            <w:r w:rsidRPr="004759AB">
              <w:noBreakHyphen/>
              <w:t>Membros no âmbito da política agrícola comum (planos estratégicos da PAC) e financiados pelo Fundo Europeu Agrícola de Garantia (FEAGA) e pelo Fundo Europeu Agrícola de Desenvolvimento Rural (FEADER), e que revoga os Regulamentos (UE) n.º 1305/2013 e (UE) n.º 1307/2013 (JO L 435 de 6.12.2021, p. 1, ELI: http://data.europa.eu/eli/reg/2021/2115/oj).</w:t>
            </w:r>
          </w:p>
        </w:tc>
      </w:tr>
    </w:tbl>
    <w:p w14:paraId="3D5B5514" w14:textId="77777777" w:rsidR="00E835B6" w:rsidRPr="004759AB" w:rsidRDefault="00E835B6" w:rsidP="00E835B6"/>
    <w:p w14:paraId="73DBAC9D" w14:textId="77777777" w:rsidR="00E835B6" w:rsidRPr="004759AB" w:rsidRDefault="00E835B6" w:rsidP="00E835B6">
      <w:pPr>
        <w:pStyle w:val="AmNumberTabs"/>
      </w:pPr>
      <w:r w:rsidRPr="004759AB">
        <w:t>Alteração</w:t>
      </w:r>
      <w:r w:rsidRPr="004759AB">
        <w:tab/>
      </w:r>
      <w:r w:rsidRPr="004759AB">
        <w:tab/>
        <w:t>26</w:t>
      </w:r>
    </w:p>
    <w:p w14:paraId="4D7A06C2" w14:textId="77777777" w:rsidR="00E835B6" w:rsidRPr="004759AB" w:rsidRDefault="00E835B6" w:rsidP="00E835B6"/>
    <w:p w14:paraId="5D6226E7" w14:textId="77777777" w:rsidR="00E835B6" w:rsidRPr="004759AB" w:rsidRDefault="00E835B6" w:rsidP="00E835B6">
      <w:pPr>
        <w:pStyle w:val="NormalBold"/>
        <w:keepNext/>
      </w:pPr>
      <w:r w:rsidRPr="004759AB">
        <w:t>Proposta de regulamento</w:t>
      </w:r>
    </w:p>
    <w:p w14:paraId="197B5160" w14:textId="77777777" w:rsidR="00E835B6" w:rsidRPr="004759AB" w:rsidRDefault="00E835B6" w:rsidP="00E835B6">
      <w:pPr>
        <w:pStyle w:val="NormalBold"/>
      </w:pPr>
      <w:r w:rsidRPr="004759AB">
        <w:t>Considerando 26</w:t>
      </w:r>
      <w:r w:rsidRPr="004759AB">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747EA93E" w14:textId="77777777" w:rsidTr="001F17DB">
        <w:trPr>
          <w:jc w:val="center"/>
        </w:trPr>
        <w:tc>
          <w:tcPr>
            <w:tcW w:w="9752" w:type="dxa"/>
            <w:gridSpan w:val="2"/>
          </w:tcPr>
          <w:p w14:paraId="2AED811B" w14:textId="77777777" w:rsidR="00E835B6" w:rsidRPr="004759AB" w:rsidRDefault="00E835B6" w:rsidP="001F17DB">
            <w:pPr>
              <w:keepNext/>
            </w:pPr>
          </w:p>
        </w:tc>
      </w:tr>
      <w:tr w:rsidR="00E835B6" w:rsidRPr="004759AB" w14:paraId="7D7F63F9" w14:textId="77777777" w:rsidTr="001F17DB">
        <w:trPr>
          <w:jc w:val="center"/>
        </w:trPr>
        <w:tc>
          <w:tcPr>
            <w:tcW w:w="4876" w:type="dxa"/>
          </w:tcPr>
          <w:p w14:paraId="3A2FB7D2" w14:textId="77777777" w:rsidR="00E835B6" w:rsidRPr="004759AB" w:rsidRDefault="00E835B6" w:rsidP="001F17DB">
            <w:pPr>
              <w:pStyle w:val="ColumnHeading"/>
              <w:keepNext/>
            </w:pPr>
            <w:r w:rsidRPr="004759AB">
              <w:t>Texto da Comissão</w:t>
            </w:r>
          </w:p>
        </w:tc>
        <w:tc>
          <w:tcPr>
            <w:tcW w:w="4876" w:type="dxa"/>
          </w:tcPr>
          <w:p w14:paraId="53ABB659" w14:textId="77777777" w:rsidR="00E835B6" w:rsidRPr="004759AB" w:rsidRDefault="00E835B6" w:rsidP="001F17DB">
            <w:pPr>
              <w:pStyle w:val="ColumnHeading"/>
              <w:keepNext/>
            </w:pPr>
            <w:r w:rsidRPr="004759AB">
              <w:t>Alteração</w:t>
            </w:r>
          </w:p>
        </w:tc>
      </w:tr>
      <w:tr w:rsidR="00E835B6" w:rsidRPr="004759AB" w14:paraId="7CC22D55" w14:textId="77777777" w:rsidTr="001F17DB">
        <w:trPr>
          <w:jc w:val="center"/>
        </w:trPr>
        <w:tc>
          <w:tcPr>
            <w:tcW w:w="4876" w:type="dxa"/>
          </w:tcPr>
          <w:p w14:paraId="1B2B3A06" w14:textId="77777777" w:rsidR="00E835B6" w:rsidRPr="004759AB" w:rsidRDefault="00E835B6" w:rsidP="001F17DB">
            <w:pPr>
              <w:pStyle w:val="Normal6"/>
            </w:pPr>
          </w:p>
        </w:tc>
        <w:tc>
          <w:tcPr>
            <w:tcW w:w="4876" w:type="dxa"/>
          </w:tcPr>
          <w:p w14:paraId="645DC7AD" w14:textId="77777777" w:rsidR="00E835B6" w:rsidRPr="004759AB" w:rsidRDefault="00E835B6" w:rsidP="001F17DB">
            <w:pPr>
              <w:pStyle w:val="Normal6"/>
              <w:rPr>
                <w:szCs w:val="24"/>
              </w:rPr>
            </w:pPr>
            <w:r w:rsidRPr="004759AB">
              <w:rPr>
                <w:b/>
                <w:i/>
              </w:rPr>
              <w:t>(26</w:t>
            </w:r>
            <w:r w:rsidRPr="004759AB">
              <w:rPr>
                <w:b/>
                <w:i/>
              </w:rPr>
              <w:noBreakHyphen/>
              <w:t>A)</w:t>
            </w:r>
            <w:r w:rsidRPr="004759AB">
              <w:rPr>
                <w:b/>
                <w:i/>
              </w:rPr>
              <w:tab/>
              <w:t>A fim de aumentar a competitividade e a sustentabilidade dos produtores, o cofinanciamento dos fundos operacionais deve destinar</w:t>
            </w:r>
            <w:r w:rsidRPr="004759AB">
              <w:rPr>
                <w:b/>
                <w:i/>
              </w:rPr>
              <w:noBreakHyphen/>
              <w:t>se principalmente a investimentos diretamente ligados à produção agrícola, às ações coletivas que beneficiem todos os membros das organizações de produtores e à digitalização. Cumpre reduzir substancialmente os encargos administrativos e burocráticos que impendem sobre as organizações de produtores durante a execução dos programas operacionais, com vista a incentivar a participação de beneficiários.</w:t>
            </w:r>
          </w:p>
        </w:tc>
      </w:tr>
    </w:tbl>
    <w:p w14:paraId="40520EE3" w14:textId="77777777" w:rsidR="00E835B6" w:rsidRPr="004759AB" w:rsidRDefault="00E835B6" w:rsidP="00E835B6"/>
    <w:p w14:paraId="271201CB" w14:textId="77777777" w:rsidR="00E835B6" w:rsidRPr="004759AB" w:rsidRDefault="00E835B6" w:rsidP="00E835B6">
      <w:pPr>
        <w:pStyle w:val="AmNumberTabs"/>
      </w:pPr>
      <w:r w:rsidRPr="004759AB">
        <w:t>Alteração</w:t>
      </w:r>
      <w:r w:rsidRPr="004759AB">
        <w:tab/>
      </w:r>
      <w:r w:rsidRPr="004759AB">
        <w:tab/>
        <w:t>27</w:t>
      </w:r>
    </w:p>
    <w:p w14:paraId="78DB8EBA" w14:textId="77777777" w:rsidR="00E835B6" w:rsidRPr="004759AB" w:rsidRDefault="00E835B6" w:rsidP="00E835B6"/>
    <w:p w14:paraId="19FF6870" w14:textId="77777777" w:rsidR="00E835B6" w:rsidRPr="004759AB" w:rsidRDefault="00E835B6" w:rsidP="00E835B6">
      <w:pPr>
        <w:pStyle w:val="NormalBold"/>
        <w:keepNext/>
      </w:pPr>
      <w:r w:rsidRPr="004759AB">
        <w:lastRenderedPageBreak/>
        <w:t>Proposta de regulamento</w:t>
      </w:r>
    </w:p>
    <w:p w14:paraId="765655B2" w14:textId="77777777" w:rsidR="00E835B6" w:rsidRPr="004759AB" w:rsidRDefault="00E835B6" w:rsidP="00E835B6">
      <w:pPr>
        <w:pStyle w:val="NormalBold"/>
      </w:pPr>
      <w:r w:rsidRPr="004759AB">
        <w:t>Considerando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6995DE43" w14:textId="77777777" w:rsidTr="001F17DB">
        <w:trPr>
          <w:jc w:val="center"/>
        </w:trPr>
        <w:tc>
          <w:tcPr>
            <w:tcW w:w="9752" w:type="dxa"/>
            <w:gridSpan w:val="2"/>
          </w:tcPr>
          <w:p w14:paraId="692272AA" w14:textId="77777777" w:rsidR="00E835B6" w:rsidRPr="004759AB" w:rsidRDefault="00E835B6" w:rsidP="001F17DB">
            <w:pPr>
              <w:keepNext/>
            </w:pPr>
          </w:p>
        </w:tc>
      </w:tr>
      <w:tr w:rsidR="00E835B6" w:rsidRPr="004759AB" w14:paraId="714D0FFE" w14:textId="77777777" w:rsidTr="001F17DB">
        <w:trPr>
          <w:jc w:val="center"/>
        </w:trPr>
        <w:tc>
          <w:tcPr>
            <w:tcW w:w="4876" w:type="dxa"/>
          </w:tcPr>
          <w:p w14:paraId="357CAFDE" w14:textId="77777777" w:rsidR="00E835B6" w:rsidRPr="004759AB" w:rsidRDefault="00E835B6" w:rsidP="001F17DB">
            <w:pPr>
              <w:pStyle w:val="ColumnHeading"/>
              <w:keepNext/>
            </w:pPr>
            <w:r w:rsidRPr="004759AB">
              <w:t>Texto da Comissão</w:t>
            </w:r>
          </w:p>
        </w:tc>
        <w:tc>
          <w:tcPr>
            <w:tcW w:w="4876" w:type="dxa"/>
          </w:tcPr>
          <w:p w14:paraId="0B73B756" w14:textId="77777777" w:rsidR="00E835B6" w:rsidRPr="004759AB" w:rsidRDefault="00E835B6" w:rsidP="001F17DB">
            <w:pPr>
              <w:pStyle w:val="ColumnHeading"/>
              <w:keepNext/>
            </w:pPr>
            <w:r w:rsidRPr="004759AB">
              <w:t>Alteração</w:t>
            </w:r>
          </w:p>
        </w:tc>
      </w:tr>
      <w:tr w:rsidR="00E835B6" w:rsidRPr="004759AB" w14:paraId="3155FF67" w14:textId="77777777" w:rsidTr="001F17DB">
        <w:trPr>
          <w:jc w:val="center"/>
        </w:trPr>
        <w:tc>
          <w:tcPr>
            <w:tcW w:w="4876" w:type="dxa"/>
          </w:tcPr>
          <w:p w14:paraId="346B747E" w14:textId="77777777" w:rsidR="00E835B6" w:rsidRPr="004759AB" w:rsidRDefault="00E835B6" w:rsidP="001F17DB">
            <w:pPr>
              <w:pStyle w:val="Normal6"/>
            </w:pPr>
            <w:r w:rsidRPr="004759AB">
              <w:t>(30)</w:t>
            </w:r>
            <w:r w:rsidRPr="004759AB">
              <w:tab/>
              <w:t>A fim de apoiar a criação de tipos de intervenção nos outros setores a que se refere o artigo 42.º, alínea f), do Regulamento (UE) 2021/2115, deve ser dada aos Estados</w:t>
            </w:r>
            <w:r w:rsidRPr="004759AB">
              <w:noBreakHyphen/>
              <w:t>Membros, a partir de 2025, uma maior flexibilidade para ajustar a atribuição de fundos a estes setores utilizando até 6 % das suas dotações para pagamentos diretos.</w:t>
            </w:r>
          </w:p>
        </w:tc>
        <w:tc>
          <w:tcPr>
            <w:tcW w:w="4876" w:type="dxa"/>
          </w:tcPr>
          <w:p w14:paraId="1960CAEF" w14:textId="77777777" w:rsidR="00E835B6" w:rsidRPr="004759AB" w:rsidRDefault="00E835B6" w:rsidP="001F17DB">
            <w:pPr>
              <w:pStyle w:val="Normal6"/>
              <w:rPr>
                <w:szCs w:val="24"/>
              </w:rPr>
            </w:pPr>
            <w:r w:rsidRPr="004759AB">
              <w:t>(30)</w:t>
            </w:r>
            <w:r w:rsidRPr="004759AB">
              <w:tab/>
              <w:t>A fim de apoiar a criação de tipos de intervenção nos outros setores a que se refere o artigo 42.º, alínea f), do Regulamento (UE) 2021/2115, deve ser dada aos Estados</w:t>
            </w:r>
            <w:r w:rsidRPr="004759AB">
              <w:noBreakHyphen/>
              <w:t>Membros, a partir de 2025, uma maior flexibilidade para ajustar a atribuição de fundos a estes setores utilizando até 6 % das suas dotações para pagamentos diretos</w:t>
            </w:r>
            <w:r w:rsidRPr="004759AB">
              <w:rPr>
                <w:b/>
                <w:i/>
              </w:rPr>
              <w:t>, garantindo simultaneamente a viabilidade e a ausência de um impacto negativo nos pagamentos diretos</w:t>
            </w:r>
            <w:r w:rsidRPr="004759AB">
              <w:t>.</w:t>
            </w:r>
          </w:p>
        </w:tc>
      </w:tr>
    </w:tbl>
    <w:p w14:paraId="4B33DE52" w14:textId="77777777" w:rsidR="00E835B6" w:rsidRPr="004759AB" w:rsidRDefault="00E835B6" w:rsidP="00E835B6"/>
    <w:p w14:paraId="1FE4C9B5" w14:textId="77777777" w:rsidR="00E835B6" w:rsidRPr="004759AB" w:rsidRDefault="00E835B6" w:rsidP="00E835B6">
      <w:pPr>
        <w:pStyle w:val="AmNumberTabs"/>
      </w:pPr>
      <w:r w:rsidRPr="004759AB">
        <w:t>Alteração</w:t>
      </w:r>
      <w:r w:rsidRPr="004759AB">
        <w:tab/>
      </w:r>
      <w:r w:rsidRPr="004759AB">
        <w:tab/>
        <w:t>28</w:t>
      </w:r>
    </w:p>
    <w:p w14:paraId="271AD708" w14:textId="77777777" w:rsidR="00E835B6" w:rsidRPr="004759AB" w:rsidRDefault="00E835B6" w:rsidP="00E835B6"/>
    <w:p w14:paraId="4BB8232D" w14:textId="77777777" w:rsidR="00E835B6" w:rsidRPr="004759AB" w:rsidRDefault="00E835B6" w:rsidP="00E835B6">
      <w:pPr>
        <w:pStyle w:val="NormalBold"/>
        <w:keepNext/>
      </w:pPr>
      <w:r w:rsidRPr="004759AB">
        <w:t>Proposta de regulamento</w:t>
      </w:r>
    </w:p>
    <w:p w14:paraId="722A43F2" w14:textId="77777777" w:rsidR="00E835B6" w:rsidRPr="004759AB" w:rsidRDefault="00E835B6" w:rsidP="00E835B6">
      <w:pPr>
        <w:pStyle w:val="NormalBold"/>
      </w:pPr>
      <w:r w:rsidRPr="004759AB">
        <w:t>Considerando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1D111DF7" w14:textId="77777777" w:rsidTr="001F17DB">
        <w:trPr>
          <w:jc w:val="center"/>
        </w:trPr>
        <w:tc>
          <w:tcPr>
            <w:tcW w:w="9752" w:type="dxa"/>
            <w:gridSpan w:val="2"/>
          </w:tcPr>
          <w:p w14:paraId="5A7D8982" w14:textId="77777777" w:rsidR="00E835B6" w:rsidRPr="004759AB" w:rsidRDefault="00E835B6" w:rsidP="001F17DB">
            <w:pPr>
              <w:keepNext/>
            </w:pPr>
          </w:p>
        </w:tc>
      </w:tr>
      <w:tr w:rsidR="00E835B6" w:rsidRPr="004759AB" w14:paraId="3763507A" w14:textId="77777777" w:rsidTr="001F17DB">
        <w:trPr>
          <w:jc w:val="center"/>
        </w:trPr>
        <w:tc>
          <w:tcPr>
            <w:tcW w:w="4876" w:type="dxa"/>
          </w:tcPr>
          <w:p w14:paraId="34B74920" w14:textId="77777777" w:rsidR="00E835B6" w:rsidRPr="004759AB" w:rsidRDefault="00E835B6" w:rsidP="001F17DB">
            <w:pPr>
              <w:pStyle w:val="ColumnHeading"/>
              <w:keepNext/>
            </w:pPr>
            <w:r w:rsidRPr="004759AB">
              <w:t>Texto da Comissão</w:t>
            </w:r>
          </w:p>
        </w:tc>
        <w:tc>
          <w:tcPr>
            <w:tcW w:w="4876" w:type="dxa"/>
          </w:tcPr>
          <w:p w14:paraId="767D1388" w14:textId="77777777" w:rsidR="00E835B6" w:rsidRPr="004759AB" w:rsidRDefault="00E835B6" w:rsidP="001F17DB">
            <w:pPr>
              <w:pStyle w:val="ColumnHeading"/>
              <w:keepNext/>
            </w:pPr>
            <w:r w:rsidRPr="004759AB">
              <w:t>Alteração</w:t>
            </w:r>
          </w:p>
        </w:tc>
      </w:tr>
      <w:tr w:rsidR="00E835B6" w:rsidRPr="004759AB" w14:paraId="7EB86C15" w14:textId="77777777" w:rsidTr="001F17DB">
        <w:trPr>
          <w:jc w:val="center"/>
        </w:trPr>
        <w:tc>
          <w:tcPr>
            <w:tcW w:w="4876" w:type="dxa"/>
          </w:tcPr>
          <w:p w14:paraId="78132CC3" w14:textId="77777777" w:rsidR="00E835B6" w:rsidRPr="004759AB" w:rsidRDefault="00E835B6" w:rsidP="001F17DB">
            <w:pPr>
              <w:pStyle w:val="Normal6"/>
            </w:pPr>
            <w:r w:rsidRPr="004759AB">
              <w:t>(32)</w:t>
            </w:r>
            <w:r w:rsidRPr="004759AB">
              <w:tab/>
              <w:t>A fim de garantir que podem ser colocados à disposição dos Estados</w:t>
            </w:r>
            <w:r w:rsidRPr="004759AB">
              <w:noBreakHyphen/>
              <w:t>Membros recursos da União provenientes da reserva agrícola para apoiar ações coletivas de operadores privados em períodos de grave desequilíbrio do mercado, a possibilidade de utilizar a reserva agrícola deve ser alargada ao apoio a ações coletivas quando a Comissão decidir que as regras da concorrência não se aplicam a essas ações.</w:t>
            </w:r>
          </w:p>
        </w:tc>
        <w:tc>
          <w:tcPr>
            <w:tcW w:w="4876" w:type="dxa"/>
          </w:tcPr>
          <w:p w14:paraId="12A929E2" w14:textId="77777777" w:rsidR="00E835B6" w:rsidRPr="004759AB" w:rsidRDefault="00E835B6" w:rsidP="001F17DB">
            <w:pPr>
              <w:pStyle w:val="Normal6"/>
              <w:rPr>
                <w:szCs w:val="24"/>
              </w:rPr>
            </w:pPr>
            <w:r w:rsidRPr="004759AB">
              <w:t>(32)</w:t>
            </w:r>
            <w:r w:rsidRPr="004759AB">
              <w:tab/>
              <w:t>A fim de garantir que podem ser colocados à disposição dos Estados</w:t>
            </w:r>
            <w:r w:rsidRPr="004759AB">
              <w:noBreakHyphen/>
              <w:t>Membros</w:t>
            </w:r>
            <w:r w:rsidRPr="004759AB">
              <w:rPr>
                <w:b/>
                <w:i/>
              </w:rPr>
              <w:t>, de forma justa e transparente,</w:t>
            </w:r>
            <w:r w:rsidRPr="004759AB">
              <w:t xml:space="preserve"> recursos da União provenientes da reserva agrícola para apoiar ações coletivas de operadores privados em períodos de grave desequilíbrio do mercado, a possibilidade de utilizar a reserva agrícola deve ser alargada ao apoio a ações coletivas quando a Comissão decidir que as regras da concorrência não se aplicam a essas ações</w:t>
            </w:r>
            <w:r w:rsidRPr="004759AB">
              <w:rPr>
                <w:b/>
                <w:i/>
              </w:rPr>
              <w:t>, garantindo simultaneamente a viabilidade e a ausência de um impacto negativo nos pagamentos diretos</w:t>
            </w:r>
            <w:r w:rsidRPr="004759AB">
              <w:t>.</w:t>
            </w:r>
          </w:p>
        </w:tc>
      </w:tr>
    </w:tbl>
    <w:p w14:paraId="04176F8C" w14:textId="77777777" w:rsidR="00E835B6" w:rsidRPr="004759AB" w:rsidRDefault="00E835B6" w:rsidP="00E835B6"/>
    <w:p w14:paraId="121F0289" w14:textId="77777777" w:rsidR="00E835B6" w:rsidRPr="004759AB" w:rsidRDefault="00E835B6" w:rsidP="00E835B6">
      <w:pPr>
        <w:pStyle w:val="AmNumberTabs"/>
      </w:pPr>
      <w:r w:rsidRPr="004759AB">
        <w:t>Alteração</w:t>
      </w:r>
      <w:r w:rsidRPr="004759AB">
        <w:tab/>
      </w:r>
      <w:r w:rsidRPr="004759AB">
        <w:tab/>
        <w:t>29</w:t>
      </w:r>
    </w:p>
    <w:p w14:paraId="4AB10FD8" w14:textId="77777777" w:rsidR="00E835B6" w:rsidRPr="004759AB" w:rsidRDefault="00E835B6" w:rsidP="00E835B6">
      <w:pPr>
        <w:pStyle w:val="NormalBold12b"/>
      </w:pPr>
      <w:r w:rsidRPr="004759AB">
        <w:t>Proposta de regulamento</w:t>
      </w:r>
    </w:p>
    <w:p w14:paraId="05B9B5A7" w14:textId="77777777" w:rsidR="00E835B6" w:rsidRPr="004759AB" w:rsidRDefault="00E835B6" w:rsidP="00E835B6">
      <w:pPr>
        <w:pStyle w:val="NormalBold"/>
      </w:pPr>
      <w:r w:rsidRPr="004759AB">
        <w:t xml:space="preserve">Artigo 1 – parágrafo 1 – ponto </w:t>
      </w:r>
      <w:r w:rsidRPr="004759AB">
        <w:noBreakHyphen/>
        <w:t>1 (novo)</w:t>
      </w:r>
    </w:p>
    <w:p w14:paraId="407A7586" w14:textId="77777777" w:rsidR="00E835B6" w:rsidRPr="004759AB" w:rsidRDefault="00E835B6" w:rsidP="00E835B6">
      <w:r w:rsidRPr="004759AB">
        <w:t>Regulamento (UE) n.º 1308/2013</w:t>
      </w:r>
    </w:p>
    <w:p w14:paraId="34FB75D0" w14:textId="77294319" w:rsidR="00E835B6" w:rsidRPr="004759AB" w:rsidRDefault="00E835B6" w:rsidP="00E835B6">
      <w:r w:rsidRPr="004759AB">
        <w:t xml:space="preserve">Artigo 1 – n.º 2 – alínea </w:t>
      </w:r>
      <w:proofErr w:type="spellStart"/>
      <w:r w:rsidRPr="004759AB">
        <w:t>l</w:t>
      </w:r>
      <w:r w:rsidRPr="004759AB">
        <w:noBreakHyphen/>
      </w:r>
      <w:r w:rsidR="00A7320D" w:rsidRPr="004759AB">
        <w:t>A</w:t>
      </w:r>
      <w:proofErr w:type="spellEnd"/>
      <w:r w:rsidRPr="004759AB">
        <w:t>) (nova)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5B6" w:rsidRPr="004759AB" w14:paraId="0CEA0C1E" w14:textId="77777777" w:rsidTr="001F17DB">
        <w:trPr>
          <w:trHeight w:hRule="exact" w:val="240"/>
          <w:jc w:val="center"/>
        </w:trPr>
        <w:tc>
          <w:tcPr>
            <w:tcW w:w="9752" w:type="dxa"/>
            <w:gridSpan w:val="2"/>
            <w:tcBorders>
              <w:top w:val="nil"/>
              <w:left w:val="nil"/>
              <w:bottom w:val="nil"/>
              <w:right w:val="nil"/>
            </w:tcBorders>
          </w:tcPr>
          <w:p w14:paraId="2DE38820" w14:textId="77777777" w:rsidR="00E835B6" w:rsidRPr="004759AB" w:rsidRDefault="00E835B6" w:rsidP="001F17DB"/>
        </w:tc>
      </w:tr>
      <w:tr w:rsidR="00E835B6" w:rsidRPr="004759AB" w14:paraId="62FBD346" w14:textId="77777777" w:rsidTr="001F17DB">
        <w:trPr>
          <w:trHeight w:val="240"/>
          <w:jc w:val="center"/>
        </w:trPr>
        <w:tc>
          <w:tcPr>
            <w:tcW w:w="4876" w:type="dxa"/>
            <w:tcBorders>
              <w:top w:val="nil"/>
              <w:left w:val="nil"/>
              <w:bottom w:val="nil"/>
              <w:right w:val="nil"/>
            </w:tcBorders>
          </w:tcPr>
          <w:p w14:paraId="09DFA23C" w14:textId="77777777" w:rsidR="00E835B6" w:rsidRPr="004759AB" w:rsidRDefault="00E835B6" w:rsidP="001F17DB">
            <w:pPr>
              <w:pStyle w:val="AmColumnHeading"/>
            </w:pPr>
            <w:r w:rsidRPr="004759AB">
              <w:lastRenderedPageBreak/>
              <w:t>Texto da Comissão</w:t>
            </w:r>
          </w:p>
        </w:tc>
        <w:tc>
          <w:tcPr>
            <w:tcW w:w="4876" w:type="dxa"/>
            <w:tcBorders>
              <w:top w:val="nil"/>
              <w:left w:val="nil"/>
              <w:bottom w:val="nil"/>
              <w:right w:val="nil"/>
            </w:tcBorders>
          </w:tcPr>
          <w:p w14:paraId="635F8846" w14:textId="77777777" w:rsidR="00E835B6" w:rsidRPr="004759AB" w:rsidRDefault="00E835B6" w:rsidP="001F17DB">
            <w:pPr>
              <w:pStyle w:val="AmColumnHeading"/>
            </w:pPr>
            <w:r w:rsidRPr="004759AB">
              <w:t>Alteração</w:t>
            </w:r>
          </w:p>
        </w:tc>
      </w:tr>
      <w:tr w:rsidR="00E835B6" w:rsidRPr="004759AB" w14:paraId="44FC8616" w14:textId="77777777" w:rsidTr="001F17DB">
        <w:trPr>
          <w:jc w:val="center"/>
        </w:trPr>
        <w:tc>
          <w:tcPr>
            <w:tcW w:w="4876" w:type="dxa"/>
            <w:tcBorders>
              <w:top w:val="nil"/>
              <w:left w:val="nil"/>
              <w:bottom w:val="nil"/>
              <w:right w:val="nil"/>
            </w:tcBorders>
          </w:tcPr>
          <w:p w14:paraId="71E50935" w14:textId="77777777" w:rsidR="00E835B6" w:rsidRPr="004759AB" w:rsidRDefault="00E835B6" w:rsidP="001F17DB">
            <w:pPr>
              <w:pStyle w:val="Normal6a"/>
            </w:pPr>
          </w:p>
        </w:tc>
        <w:tc>
          <w:tcPr>
            <w:tcW w:w="4876" w:type="dxa"/>
            <w:tcBorders>
              <w:top w:val="nil"/>
              <w:left w:val="nil"/>
              <w:bottom w:val="nil"/>
              <w:right w:val="nil"/>
            </w:tcBorders>
          </w:tcPr>
          <w:p w14:paraId="7A9F1BDA" w14:textId="77777777" w:rsidR="00E835B6" w:rsidRPr="004759AB" w:rsidRDefault="00E835B6" w:rsidP="001F17DB">
            <w:pPr>
              <w:pStyle w:val="Normal6a"/>
            </w:pPr>
            <w:r w:rsidRPr="004759AB">
              <w:rPr>
                <w:b/>
                <w:i/>
              </w:rPr>
              <w:t>(</w:t>
            </w:r>
            <w:r w:rsidRPr="004759AB">
              <w:rPr>
                <w:b/>
                <w:i/>
              </w:rPr>
              <w:noBreakHyphen/>
              <w:t>1)</w:t>
            </w:r>
            <w:r w:rsidRPr="004759AB">
              <w:rPr>
                <w:b/>
                <w:i/>
              </w:rPr>
              <w:tab/>
              <w:t>No artigo 1.º, n.º 2, é inserida a seguinte alínea:</w:t>
            </w:r>
          </w:p>
        </w:tc>
      </w:tr>
      <w:tr w:rsidR="00E835B6" w:rsidRPr="004759AB" w14:paraId="0994991E" w14:textId="77777777" w:rsidTr="001F17DB">
        <w:trPr>
          <w:jc w:val="center"/>
        </w:trPr>
        <w:tc>
          <w:tcPr>
            <w:tcW w:w="4876" w:type="dxa"/>
            <w:tcBorders>
              <w:top w:val="nil"/>
              <w:left w:val="nil"/>
              <w:bottom w:val="nil"/>
              <w:right w:val="nil"/>
            </w:tcBorders>
          </w:tcPr>
          <w:p w14:paraId="26B0D8A1" w14:textId="77777777" w:rsidR="00E835B6" w:rsidRPr="004759AB" w:rsidRDefault="00E835B6" w:rsidP="001F17DB">
            <w:pPr>
              <w:pStyle w:val="Normal6a"/>
            </w:pPr>
          </w:p>
        </w:tc>
        <w:tc>
          <w:tcPr>
            <w:tcW w:w="4876" w:type="dxa"/>
            <w:tcBorders>
              <w:top w:val="nil"/>
              <w:left w:val="nil"/>
              <w:bottom w:val="nil"/>
              <w:right w:val="nil"/>
            </w:tcBorders>
          </w:tcPr>
          <w:p w14:paraId="69735BC6" w14:textId="77777777" w:rsidR="00E835B6" w:rsidRPr="004759AB" w:rsidRDefault="00E835B6" w:rsidP="001F17DB">
            <w:pPr>
              <w:pStyle w:val="Normal6a"/>
            </w:pPr>
            <w:proofErr w:type="spellStart"/>
            <w:r w:rsidRPr="004759AB">
              <w:rPr>
                <w:b/>
                <w:i/>
              </w:rPr>
              <w:t>l</w:t>
            </w:r>
            <w:r w:rsidRPr="004759AB">
              <w:rPr>
                <w:b/>
                <w:i/>
              </w:rPr>
              <w:noBreakHyphen/>
              <w:t>A</w:t>
            </w:r>
            <w:proofErr w:type="spellEnd"/>
            <w:r w:rsidRPr="004759AB">
              <w:rPr>
                <w:b/>
                <w:i/>
              </w:rPr>
              <w:t>) Vinagre, Parte XII</w:t>
            </w:r>
            <w:r w:rsidRPr="004759AB">
              <w:rPr>
                <w:b/>
                <w:i/>
              </w:rPr>
              <w:noBreakHyphen/>
              <w:t>A;</w:t>
            </w:r>
          </w:p>
        </w:tc>
      </w:tr>
    </w:tbl>
    <w:p w14:paraId="6141CA35" w14:textId="77777777" w:rsidR="00E835B6" w:rsidRPr="004759AB" w:rsidRDefault="00E835B6" w:rsidP="00E835B6"/>
    <w:p w14:paraId="33F73736" w14:textId="77777777" w:rsidR="00E835B6" w:rsidRPr="004759AB" w:rsidRDefault="00E835B6" w:rsidP="00E835B6">
      <w:pPr>
        <w:pStyle w:val="AmNumberTabs"/>
      </w:pPr>
      <w:r w:rsidRPr="004759AB">
        <w:t>Alteração</w:t>
      </w:r>
      <w:r w:rsidRPr="004759AB">
        <w:tab/>
      </w:r>
      <w:r w:rsidRPr="004759AB">
        <w:tab/>
        <w:t>30</w:t>
      </w:r>
    </w:p>
    <w:p w14:paraId="2E0DD1EF" w14:textId="77777777" w:rsidR="00E835B6" w:rsidRPr="004759AB" w:rsidRDefault="00E835B6" w:rsidP="00E835B6">
      <w:pPr>
        <w:pStyle w:val="NormalBold12b"/>
      </w:pPr>
      <w:r w:rsidRPr="004759AB">
        <w:t>Proposta de regulamento</w:t>
      </w:r>
    </w:p>
    <w:p w14:paraId="633B83F5" w14:textId="77777777" w:rsidR="00E835B6" w:rsidRPr="004759AB" w:rsidRDefault="00E835B6" w:rsidP="00E835B6">
      <w:pPr>
        <w:pStyle w:val="NormalBold"/>
      </w:pPr>
      <w:r w:rsidRPr="004759AB">
        <w:t xml:space="preserve">Artigo 1 – parágrafo 1 – ponto </w:t>
      </w:r>
      <w:r w:rsidRPr="004759AB">
        <w:noBreakHyphen/>
        <w:t>1</w:t>
      </w:r>
      <w:r w:rsidRPr="004759AB">
        <w:noBreakHyphen/>
        <w:t>A (novo)</w:t>
      </w:r>
    </w:p>
    <w:p w14:paraId="7D422870" w14:textId="77777777" w:rsidR="00E835B6" w:rsidRPr="004759AB" w:rsidRDefault="00E835B6" w:rsidP="00E835B6">
      <w:r w:rsidRPr="004759AB">
        <w:t>Regulamento (UE) n.º 1308/2013</w:t>
      </w:r>
    </w:p>
    <w:p w14:paraId="6E165A1A" w14:textId="77777777" w:rsidR="00E835B6" w:rsidRPr="004759AB" w:rsidRDefault="00E835B6" w:rsidP="00E835B6">
      <w:r w:rsidRPr="004759AB">
        <w:t>Artigo 7 – n.º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5B6" w:rsidRPr="004759AB" w14:paraId="09090443" w14:textId="77777777" w:rsidTr="001F17DB">
        <w:trPr>
          <w:trHeight w:hRule="exact" w:val="240"/>
          <w:jc w:val="center"/>
        </w:trPr>
        <w:tc>
          <w:tcPr>
            <w:tcW w:w="9752" w:type="dxa"/>
            <w:gridSpan w:val="2"/>
            <w:tcBorders>
              <w:top w:val="nil"/>
              <w:left w:val="nil"/>
              <w:bottom w:val="nil"/>
              <w:right w:val="nil"/>
            </w:tcBorders>
          </w:tcPr>
          <w:p w14:paraId="6A8B9CBE" w14:textId="77777777" w:rsidR="00E835B6" w:rsidRPr="004759AB" w:rsidRDefault="00E835B6" w:rsidP="001F17DB"/>
        </w:tc>
      </w:tr>
      <w:tr w:rsidR="00E835B6" w:rsidRPr="004759AB" w14:paraId="64146C84" w14:textId="77777777" w:rsidTr="001F17DB">
        <w:trPr>
          <w:trHeight w:val="240"/>
          <w:jc w:val="center"/>
        </w:trPr>
        <w:tc>
          <w:tcPr>
            <w:tcW w:w="4876" w:type="dxa"/>
            <w:tcBorders>
              <w:top w:val="nil"/>
              <w:left w:val="nil"/>
              <w:bottom w:val="nil"/>
              <w:right w:val="nil"/>
            </w:tcBorders>
          </w:tcPr>
          <w:p w14:paraId="39F52CA5" w14:textId="77777777" w:rsidR="00E835B6" w:rsidRPr="004759AB" w:rsidRDefault="00E835B6" w:rsidP="001F17DB">
            <w:pPr>
              <w:pStyle w:val="AmColumnHeading"/>
            </w:pPr>
            <w:r w:rsidRPr="004759AB">
              <w:t>Texto em vigor</w:t>
            </w:r>
          </w:p>
        </w:tc>
        <w:tc>
          <w:tcPr>
            <w:tcW w:w="4876" w:type="dxa"/>
            <w:tcBorders>
              <w:top w:val="nil"/>
              <w:left w:val="nil"/>
              <w:bottom w:val="nil"/>
              <w:right w:val="nil"/>
            </w:tcBorders>
          </w:tcPr>
          <w:p w14:paraId="0DBE9986" w14:textId="77777777" w:rsidR="00E835B6" w:rsidRPr="004759AB" w:rsidRDefault="00E835B6" w:rsidP="001F17DB">
            <w:pPr>
              <w:pStyle w:val="AmColumnHeading"/>
            </w:pPr>
            <w:r w:rsidRPr="004759AB">
              <w:t>Alteração</w:t>
            </w:r>
          </w:p>
        </w:tc>
      </w:tr>
      <w:tr w:rsidR="00E835B6" w:rsidRPr="004759AB" w14:paraId="7F6E8718" w14:textId="77777777" w:rsidTr="001F17DB">
        <w:trPr>
          <w:jc w:val="center"/>
        </w:trPr>
        <w:tc>
          <w:tcPr>
            <w:tcW w:w="4876" w:type="dxa"/>
            <w:tcBorders>
              <w:top w:val="nil"/>
              <w:left w:val="nil"/>
              <w:bottom w:val="nil"/>
              <w:right w:val="nil"/>
            </w:tcBorders>
          </w:tcPr>
          <w:p w14:paraId="7E93DEB0" w14:textId="77777777" w:rsidR="00E835B6" w:rsidRPr="004759AB" w:rsidRDefault="00E835B6" w:rsidP="001F17DB">
            <w:pPr>
              <w:pStyle w:val="Normal6a"/>
            </w:pPr>
          </w:p>
        </w:tc>
        <w:tc>
          <w:tcPr>
            <w:tcW w:w="4876" w:type="dxa"/>
            <w:tcBorders>
              <w:top w:val="nil"/>
              <w:left w:val="nil"/>
              <w:bottom w:val="nil"/>
              <w:right w:val="nil"/>
            </w:tcBorders>
          </w:tcPr>
          <w:p w14:paraId="09D304DF" w14:textId="77777777" w:rsidR="00E835B6" w:rsidRPr="004759AB" w:rsidRDefault="00E835B6" w:rsidP="001F17DB">
            <w:pPr>
              <w:pStyle w:val="Normal6a"/>
            </w:pPr>
            <w:r w:rsidRPr="004759AB">
              <w:rPr>
                <w:b/>
                <w:i/>
              </w:rPr>
              <w:t>(</w:t>
            </w:r>
            <w:r w:rsidRPr="004759AB">
              <w:rPr>
                <w:b/>
                <w:i/>
              </w:rPr>
              <w:noBreakHyphen/>
              <w:t>1</w:t>
            </w:r>
            <w:r w:rsidRPr="004759AB">
              <w:rPr>
                <w:b/>
                <w:i/>
              </w:rPr>
              <w:noBreakHyphen/>
              <w:t>A)</w:t>
            </w:r>
            <w:r w:rsidRPr="004759AB">
              <w:tab/>
            </w:r>
            <w:r w:rsidRPr="004759AB">
              <w:rPr>
                <w:b/>
                <w:i/>
              </w:rPr>
              <w:t>No artigo 7.º, o n.º 2 passa a ter a seguinte redação:</w:t>
            </w:r>
          </w:p>
        </w:tc>
      </w:tr>
      <w:tr w:rsidR="00E835B6" w:rsidRPr="004759AB" w14:paraId="5984E0F6" w14:textId="77777777" w:rsidTr="001F17DB">
        <w:trPr>
          <w:jc w:val="center"/>
        </w:trPr>
        <w:tc>
          <w:tcPr>
            <w:tcW w:w="4876" w:type="dxa"/>
            <w:tcBorders>
              <w:top w:val="nil"/>
              <w:left w:val="nil"/>
              <w:bottom w:val="nil"/>
              <w:right w:val="nil"/>
            </w:tcBorders>
          </w:tcPr>
          <w:p w14:paraId="4E41AABD" w14:textId="77777777" w:rsidR="00E835B6" w:rsidRPr="004759AB" w:rsidRDefault="00E835B6" w:rsidP="001F17DB">
            <w:pPr>
              <w:pStyle w:val="Normal6a"/>
            </w:pPr>
            <w:r w:rsidRPr="004759AB">
              <w:t xml:space="preserve">2. Os limiares de referência </w:t>
            </w:r>
            <w:r w:rsidRPr="004759AB">
              <w:rPr>
                <w:b/>
                <w:i/>
              </w:rPr>
              <w:t>previstos no n.º 1</w:t>
            </w:r>
            <w:r w:rsidRPr="004759AB">
              <w:t xml:space="preserve"> devem ser </w:t>
            </w:r>
            <w:r w:rsidRPr="004759AB">
              <w:rPr>
                <w:b/>
                <w:i/>
              </w:rPr>
              <w:t>revistos regularmente pela Comissão com base em critérios objetivos, designadamente a</w:t>
            </w:r>
            <w:r w:rsidRPr="004759AB">
              <w:t xml:space="preserve"> evolução </w:t>
            </w:r>
            <w:r w:rsidRPr="004759AB">
              <w:rPr>
                <w:b/>
                <w:i/>
              </w:rPr>
              <w:t>da produção, os</w:t>
            </w:r>
            <w:r w:rsidRPr="004759AB">
              <w:t xml:space="preserve"> custos de produção</w:t>
            </w:r>
            <w:r w:rsidRPr="004759AB">
              <w:rPr>
                <w:b/>
                <w:bCs/>
                <w:i/>
                <w:iCs/>
              </w:rPr>
              <w:t>, sobretudo os custos dos fatores de produção, e as tendências do mercado</w:t>
            </w:r>
            <w:r w:rsidRPr="004759AB">
              <w:t>.</w:t>
            </w:r>
            <w:r w:rsidRPr="004759AB">
              <w:rPr>
                <w:b/>
                <w:i/>
              </w:rPr>
              <w:t xml:space="preserve"> Sempre que necessário, os limiares de referência podem ser atualizados de acordo como processo legislativo ordinário, em função da evolução registada na produção e nos</w:t>
            </w:r>
            <w:r w:rsidRPr="004759AB">
              <w:t xml:space="preserve"> mercados.»</w:t>
            </w:r>
          </w:p>
        </w:tc>
        <w:tc>
          <w:tcPr>
            <w:tcW w:w="4876" w:type="dxa"/>
            <w:tcBorders>
              <w:top w:val="nil"/>
              <w:left w:val="nil"/>
              <w:bottom w:val="nil"/>
              <w:right w:val="nil"/>
            </w:tcBorders>
          </w:tcPr>
          <w:p w14:paraId="483FFACA" w14:textId="77777777" w:rsidR="00E835B6" w:rsidRPr="004759AB" w:rsidRDefault="00E835B6" w:rsidP="001F17DB">
            <w:pPr>
              <w:pStyle w:val="Normal6a"/>
            </w:pPr>
            <w:r w:rsidRPr="004759AB">
              <w:t xml:space="preserve">«2. Os limiares de referência devem ser </w:t>
            </w:r>
            <w:r w:rsidRPr="004759AB">
              <w:rPr>
                <w:b/>
                <w:i/>
              </w:rPr>
              <w:t>objeto de revisão periódica, de acordo com a sazonalidade dos produtos, sob proposta do Observatório da Cadeia Agroalimentar da UE, à luz da</w:t>
            </w:r>
            <w:r w:rsidRPr="004759AB">
              <w:t xml:space="preserve"> evolução </w:t>
            </w:r>
            <w:r w:rsidRPr="004759AB">
              <w:rPr>
                <w:b/>
                <w:i/>
              </w:rPr>
              <w:t>económica e dos</w:t>
            </w:r>
            <w:r w:rsidRPr="004759AB">
              <w:t xml:space="preserve"> custos </w:t>
            </w:r>
            <w:r w:rsidRPr="004759AB">
              <w:rPr>
                <w:b/>
                <w:i/>
              </w:rPr>
              <w:t>reais</w:t>
            </w:r>
            <w:r w:rsidRPr="004759AB">
              <w:t xml:space="preserve"> de produção.</w:t>
            </w:r>
            <w:r w:rsidRPr="004759AB">
              <w:rPr>
                <w:b/>
                <w:i/>
              </w:rPr>
              <w:t xml:space="preserve"> A Comissão assegura o desenvolvimento de uma metodologia para a revisão periódica desses limiares, com base em indicadores objetivos como a inflação, os custos de produção e as alterações nos mercados agrícolas. Os custos de produção incluem os custos das medidas que contribuem para aplicar ou suplantar as normas de sustentabilidade exigidas pelo direito da União ou pelo direito nacional, tal como definidas no artigo 210.º</w:t>
            </w:r>
            <w:r w:rsidRPr="004759AB">
              <w:rPr>
                <w:b/>
                <w:i/>
              </w:rPr>
              <w:noBreakHyphen/>
              <w:t>A, n.º 3. Essa metodologia deve permitir a atualização regular dos limiares, de modo que reflitam as realidades económicas atuais e continuem a ser um instrumento eficaz para estabilizar os</w:t>
            </w:r>
            <w:r w:rsidRPr="004759AB">
              <w:t xml:space="preserve"> mercados.»</w:t>
            </w:r>
          </w:p>
        </w:tc>
      </w:tr>
    </w:tbl>
    <w:p w14:paraId="6224455A" w14:textId="77777777" w:rsidR="00E835B6" w:rsidRPr="004759AB" w:rsidRDefault="00E835B6" w:rsidP="00E835B6"/>
    <w:p w14:paraId="24857DB7" w14:textId="77777777" w:rsidR="00E835B6" w:rsidRPr="004759AB" w:rsidRDefault="00E835B6" w:rsidP="00E835B6">
      <w:pPr>
        <w:pStyle w:val="AmNumberTabs"/>
      </w:pPr>
      <w:r w:rsidRPr="004759AB">
        <w:t>Alteração</w:t>
      </w:r>
      <w:r w:rsidRPr="004759AB">
        <w:tab/>
      </w:r>
      <w:r w:rsidRPr="004759AB">
        <w:tab/>
        <w:t>31</w:t>
      </w:r>
    </w:p>
    <w:p w14:paraId="30349E2A" w14:textId="77777777" w:rsidR="00E835B6" w:rsidRPr="004759AB" w:rsidRDefault="00E835B6" w:rsidP="00E835B6">
      <w:pPr>
        <w:pStyle w:val="NormalBold12b"/>
      </w:pPr>
      <w:r w:rsidRPr="004759AB">
        <w:t>Proposta de regulamento</w:t>
      </w:r>
    </w:p>
    <w:p w14:paraId="6DA46C13" w14:textId="77777777" w:rsidR="00E835B6" w:rsidRPr="004759AB" w:rsidRDefault="00E835B6" w:rsidP="00E835B6">
      <w:pPr>
        <w:pStyle w:val="NormalBold"/>
      </w:pPr>
      <w:r w:rsidRPr="004759AB">
        <w:t xml:space="preserve">Artigo 1 – parágrafo 1 – ponto </w:t>
      </w:r>
      <w:r w:rsidRPr="004759AB">
        <w:noBreakHyphen/>
        <w:t>1</w:t>
      </w:r>
      <w:r w:rsidRPr="004759AB">
        <w:noBreakHyphen/>
        <w:t>B (novo)</w:t>
      </w:r>
    </w:p>
    <w:p w14:paraId="57D3054B" w14:textId="77777777" w:rsidR="00E835B6" w:rsidRPr="004759AB" w:rsidRDefault="00E835B6" w:rsidP="00E835B6">
      <w:r w:rsidRPr="004759AB">
        <w:t>Regulamento (UE) n.º 1308/2013</w:t>
      </w:r>
    </w:p>
    <w:p w14:paraId="557EF9C4" w14:textId="77777777" w:rsidR="00E835B6" w:rsidRPr="004759AB" w:rsidRDefault="00E835B6" w:rsidP="00E835B6">
      <w:r w:rsidRPr="004759AB">
        <w:t xml:space="preserve">Artigo 11 – parágrafo 1 – alíneas </w:t>
      </w:r>
      <w:proofErr w:type="spellStart"/>
      <w:r w:rsidRPr="004759AB">
        <w:t>e</w:t>
      </w:r>
      <w:r w:rsidRPr="004759AB">
        <w:noBreakHyphen/>
        <w:t>A</w:t>
      </w:r>
      <w:proofErr w:type="spellEnd"/>
      <w:r w:rsidRPr="004759AB">
        <w:t xml:space="preserve">), </w:t>
      </w:r>
      <w:proofErr w:type="spellStart"/>
      <w:r w:rsidRPr="004759AB">
        <w:t>e</w:t>
      </w:r>
      <w:r w:rsidRPr="004759AB">
        <w:noBreakHyphen/>
        <w:t>B</w:t>
      </w:r>
      <w:proofErr w:type="spellEnd"/>
      <w:r w:rsidRPr="004759AB">
        <w:t>), e</w:t>
      </w:r>
      <w:r w:rsidRPr="004759AB">
        <w:noBreakHyphen/>
        <w:t xml:space="preserve">C), </w:t>
      </w:r>
      <w:proofErr w:type="spellStart"/>
      <w:r w:rsidRPr="004759AB">
        <w:t>e</w:t>
      </w:r>
      <w:r w:rsidRPr="004759AB">
        <w:noBreakHyphen/>
        <w:t>D</w:t>
      </w:r>
      <w:proofErr w:type="spellEnd"/>
      <w:r w:rsidRPr="004759AB">
        <w:t>) (novas)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5B6" w:rsidRPr="004759AB" w14:paraId="6724A257" w14:textId="77777777" w:rsidTr="001F17DB">
        <w:trPr>
          <w:trHeight w:hRule="exact" w:val="240"/>
          <w:jc w:val="center"/>
        </w:trPr>
        <w:tc>
          <w:tcPr>
            <w:tcW w:w="9752" w:type="dxa"/>
            <w:gridSpan w:val="2"/>
            <w:tcBorders>
              <w:top w:val="nil"/>
              <w:left w:val="nil"/>
              <w:bottom w:val="nil"/>
              <w:right w:val="nil"/>
            </w:tcBorders>
          </w:tcPr>
          <w:p w14:paraId="0340C726" w14:textId="77777777" w:rsidR="00E835B6" w:rsidRPr="004759AB" w:rsidRDefault="00E835B6" w:rsidP="001F17DB"/>
        </w:tc>
      </w:tr>
      <w:tr w:rsidR="00E835B6" w:rsidRPr="004759AB" w14:paraId="4CF51F97" w14:textId="77777777" w:rsidTr="001F17DB">
        <w:trPr>
          <w:trHeight w:val="240"/>
          <w:jc w:val="center"/>
        </w:trPr>
        <w:tc>
          <w:tcPr>
            <w:tcW w:w="4876" w:type="dxa"/>
            <w:tcBorders>
              <w:top w:val="nil"/>
              <w:left w:val="nil"/>
              <w:bottom w:val="nil"/>
              <w:right w:val="nil"/>
            </w:tcBorders>
          </w:tcPr>
          <w:p w14:paraId="0374E3E4" w14:textId="77777777" w:rsidR="00E835B6" w:rsidRPr="004759AB" w:rsidRDefault="00E835B6" w:rsidP="001F17DB">
            <w:pPr>
              <w:pStyle w:val="AmColumnHeading"/>
            </w:pPr>
            <w:r w:rsidRPr="004759AB">
              <w:lastRenderedPageBreak/>
              <w:t>Texto da Comissão</w:t>
            </w:r>
          </w:p>
        </w:tc>
        <w:tc>
          <w:tcPr>
            <w:tcW w:w="4876" w:type="dxa"/>
            <w:tcBorders>
              <w:top w:val="nil"/>
              <w:left w:val="nil"/>
              <w:bottom w:val="nil"/>
              <w:right w:val="nil"/>
            </w:tcBorders>
          </w:tcPr>
          <w:p w14:paraId="365744BF" w14:textId="77777777" w:rsidR="00E835B6" w:rsidRPr="004759AB" w:rsidRDefault="00E835B6" w:rsidP="001F17DB">
            <w:pPr>
              <w:pStyle w:val="AmColumnHeading"/>
            </w:pPr>
            <w:r w:rsidRPr="004759AB">
              <w:t>Alteração</w:t>
            </w:r>
          </w:p>
        </w:tc>
      </w:tr>
      <w:tr w:rsidR="00E835B6" w:rsidRPr="004759AB" w14:paraId="08D968E8" w14:textId="77777777" w:rsidTr="001F17DB">
        <w:trPr>
          <w:jc w:val="center"/>
        </w:trPr>
        <w:tc>
          <w:tcPr>
            <w:tcW w:w="4876" w:type="dxa"/>
            <w:tcBorders>
              <w:top w:val="nil"/>
              <w:left w:val="nil"/>
              <w:bottom w:val="nil"/>
              <w:right w:val="nil"/>
            </w:tcBorders>
          </w:tcPr>
          <w:p w14:paraId="72C9B347" w14:textId="77777777" w:rsidR="00E835B6" w:rsidRPr="004759AB" w:rsidRDefault="00E835B6" w:rsidP="001F17DB">
            <w:pPr>
              <w:pStyle w:val="Normal6a"/>
            </w:pPr>
          </w:p>
        </w:tc>
        <w:tc>
          <w:tcPr>
            <w:tcW w:w="4876" w:type="dxa"/>
            <w:tcBorders>
              <w:top w:val="nil"/>
              <w:left w:val="nil"/>
              <w:bottom w:val="nil"/>
              <w:right w:val="nil"/>
            </w:tcBorders>
          </w:tcPr>
          <w:p w14:paraId="3EEF9950" w14:textId="0500079A" w:rsidR="00E835B6" w:rsidRPr="004759AB" w:rsidRDefault="00E835B6" w:rsidP="001F17DB">
            <w:pPr>
              <w:pStyle w:val="Normal6a"/>
            </w:pPr>
            <w:r w:rsidRPr="004759AB">
              <w:rPr>
                <w:b/>
                <w:i/>
              </w:rPr>
              <w:t>(</w:t>
            </w:r>
            <w:r w:rsidRPr="004759AB">
              <w:rPr>
                <w:b/>
                <w:i/>
              </w:rPr>
              <w:noBreakHyphen/>
              <w:t>1</w:t>
            </w:r>
            <w:r w:rsidRPr="004759AB">
              <w:rPr>
                <w:b/>
                <w:i/>
              </w:rPr>
              <w:noBreakHyphen/>
              <w:t>B)</w:t>
            </w:r>
            <w:r w:rsidRPr="004759AB">
              <w:tab/>
            </w:r>
            <w:r w:rsidR="00A7320D" w:rsidRPr="004759AB">
              <w:rPr>
                <w:b/>
                <w:i/>
              </w:rPr>
              <w:t>A</w:t>
            </w:r>
            <w:r w:rsidRPr="004759AB">
              <w:rPr>
                <w:b/>
                <w:i/>
              </w:rPr>
              <w:t>o artigo 11.º, são aditadas as seguintes alíneas:</w:t>
            </w:r>
          </w:p>
        </w:tc>
      </w:tr>
      <w:tr w:rsidR="00E835B6" w:rsidRPr="004759AB" w14:paraId="1E314701" w14:textId="77777777" w:rsidTr="001F17DB">
        <w:trPr>
          <w:jc w:val="center"/>
        </w:trPr>
        <w:tc>
          <w:tcPr>
            <w:tcW w:w="4876" w:type="dxa"/>
            <w:tcBorders>
              <w:top w:val="nil"/>
              <w:left w:val="nil"/>
              <w:bottom w:val="nil"/>
              <w:right w:val="nil"/>
            </w:tcBorders>
          </w:tcPr>
          <w:p w14:paraId="179A53C4" w14:textId="77777777" w:rsidR="00E835B6" w:rsidRPr="004759AB" w:rsidRDefault="00E835B6" w:rsidP="001F17DB">
            <w:pPr>
              <w:pStyle w:val="Normal6a"/>
            </w:pPr>
          </w:p>
        </w:tc>
        <w:tc>
          <w:tcPr>
            <w:tcW w:w="4876" w:type="dxa"/>
            <w:tcBorders>
              <w:top w:val="nil"/>
              <w:left w:val="nil"/>
              <w:bottom w:val="nil"/>
              <w:right w:val="nil"/>
            </w:tcBorders>
          </w:tcPr>
          <w:p w14:paraId="168C449F" w14:textId="77777777" w:rsidR="00E835B6" w:rsidRPr="004759AB" w:rsidRDefault="00E835B6" w:rsidP="001F17DB">
            <w:pPr>
              <w:pStyle w:val="Normal6a"/>
            </w:pPr>
            <w:r w:rsidRPr="004759AB">
              <w:rPr>
                <w:b/>
                <w:i/>
              </w:rPr>
              <w:t>«</w:t>
            </w:r>
            <w:proofErr w:type="spellStart"/>
            <w:r w:rsidRPr="004759AB">
              <w:rPr>
                <w:b/>
                <w:i/>
              </w:rPr>
              <w:t>e</w:t>
            </w:r>
            <w:r w:rsidRPr="004759AB">
              <w:rPr>
                <w:b/>
                <w:i/>
              </w:rPr>
              <w:noBreakHyphen/>
              <w:t>A</w:t>
            </w:r>
            <w:proofErr w:type="spellEnd"/>
            <w:r w:rsidRPr="004759AB">
              <w:rPr>
                <w:b/>
                <w:i/>
              </w:rPr>
              <w:t>) Açúcar branco;</w:t>
            </w:r>
          </w:p>
        </w:tc>
      </w:tr>
      <w:tr w:rsidR="00E835B6" w:rsidRPr="004759AB" w14:paraId="187F3BA1" w14:textId="77777777" w:rsidTr="001F17DB">
        <w:trPr>
          <w:jc w:val="center"/>
        </w:trPr>
        <w:tc>
          <w:tcPr>
            <w:tcW w:w="4876" w:type="dxa"/>
            <w:tcBorders>
              <w:top w:val="nil"/>
              <w:left w:val="nil"/>
              <w:bottom w:val="nil"/>
              <w:right w:val="nil"/>
            </w:tcBorders>
          </w:tcPr>
          <w:p w14:paraId="637DB087" w14:textId="77777777" w:rsidR="00E835B6" w:rsidRPr="004759AB" w:rsidRDefault="00E835B6" w:rsidP="001F17DB">
            <w:pPr>
              <w:pStyle w:val="Normal6a"/>
            </w:pPr>
          </w:p>
        </w:tc>
        <w:tc>
          <w:tcPr>
            <w:tcW w:w="4876" w:type="dxa"/>
            <w:tcBorders>
              <w:top w:val="nil"/>
              <w:left w:val="nil"/>
              <w:bottom w:val="nil"/>
              <w:right w:val="nil"/>
            </w:tcBorders>
          </w:tcPr>
          <w:p w14:paraId="67EA099A" w14:textId="77777777" w:rsidR="00E835B6" w:rsidRPr="004759AB" w:rsidRDefault="00E835B6" w:rsidP="001F17DB">
            <w:pPr>
              <w:pStyle w:val="Normal6a"/>
            </w:pPr>
            <w:proofErr w:type="spellStart"/>
            <w:r w:rsidRPr="004759AB">
              <w:rPr>
                <w:b/>
                <w:i/>
              </w:rPr>
              <w:t>e</w:t>
            </w:r>
            <w:r w:rsidRPr="004759AB">
              <w:rPr>
                <w:b/>
                <w:i/>
              </w:rPr>
              <w:noBreakHyphen/>
              <w:t>B</w:t>
            </w:r>
            <w:proofErr w:type="spellEnd"/>
            <w:r w:rsidRPr="004759AB">
              <w:rPr>
                <w:b/>
                <w:i/>
              </w:rPr>
              <w:t>) Carne de ovino do código NC 0104 10 30 ou 0204;</w:t>
            </w:r>
          </w:p>
        </w:tc>
      </w:tr>
      <w:tr w:rsidR="00E835B6" w:rsidRPr="004759AB" w14:paraId="7D2E3973" w14:textId="77777777" w:rsidTr="001F17DB">
        <w:trPr>
          <w:jc w:val="center"/>
        </w:trPr>
        <w:tc>
          <w:tcPr>
            <w:tcW w:w="4876" w:type="dxa"/>
            <w:tcBorders>
              <w:top w:val="nil"/>
              <w:left w:val="nil"/>
              <w:bottom w:val="nil"/>
              <w:right w:val="nil"/>
            </w:tcBorders>
          </w:tcPr>
          <w:p w14:paraId="641F4B6E" w14:textId="77777777" w:rsidR="00E835B6" w:rsidRPr="004759AB" w:rsidRDefault="00E835B6" w:rsidP="001F17DB">
            <w:pPr>
              <w:pStyle w:val="Normal6a"/>
            </w:pPr>
          </w:p>
        </w:tc>
        <w:tc>
          <w:tcPr>
            <w:tcW w:w="4876" w:type="dxa"/>
            <w:tcBorders>
              <w:top w:val="nil"/>
              <w:left w:val="nil"/>
              <w:bottom w:val="nil"/>
              <w:right w:val="nil"/>
            </w:tcBorders>
          </w:tcPr>
          <w:p w14:paraId="1F9DA0CA" w14:textId="77777777" w:rsidR="00E835B6" w:rsidRPr="004759AB" w:rsidRDefault="00E835B6" w:rsidP="001F17DB">
            <w:pPr>
              <w:pStyle w:val="Normal6a"/>
            </w:pPr>
            <w:r w:rsidRPr="004759AB">
              <w:rPr>
                <w:b/>
                <w:i/>
              </w:rPr>
              <w:t>e</w:t>
            </w:r>
            <w:r w:rsidRPr="004759AB">
              <w:rPr>
                <w:b/>
                <w:i/>
              </w:rPr>
              <w:noBreakHyphen/>
              <w:t>C) Carne de suíno, fresca, refrigerada ou congelada, do código NC 0203;</w:t>
            </w:r>
          </w:p>
        </w:tc>
      </w:tr>
      <w:tr w:rsidR="00E835B6" w:rsidRPr="004759AB" w14:paraId="3382C00C" w14:textId="77777777" w:rsidTr="001F17DB">
        <w:trPr>
          <w:jc w:val="center"/>
        </w:trPr>
        <w:tc>
          <w:tcPr>
            <w:tcW w:w="4876" w:type="dxa"/>
            <w:tcBorders>
              <w:top w:val="nil"/>
              <w:left w:val="nil"/>
              <w:bottom w:val="nil"/>
              <w:right w:val="nil"/>
            </w:tcBorders>
          </w:tcPr>
          <w:p w14:paraId="715EE956" w14:textId="77777777" w:rsidR="00E835B6" w:rsidRPr="004759AB" w:rsidRDefault="00E835B6" w:rsidP="001F17DB">
            <w:pPr>
              <w:pStyle w:val="Normal6a"/>
            </w:pPr>
          </w:p>
        </w:tc>
        <w:tc>
          <w:tcPr>
            <w:tcW w:w="4876" w:type="dxa"/>
            <w:tcBorders>
              <w:top w:val="nil"/>
              <w:left w:val="nil"/>
              <w:bottom w:val="nil"/>
              <w:right w:val="nil"/>
            </w:tcBorders>
          </w:tcPr>
          <w:p w14:paraId="612A6C1F" w14:textId="77777777" w:rsidR="00E835B6" w:rsidRPr="004759AB" w:rsidRDefault="00E835B6" w:rsidP="001F17DB">
            <w:pPr>
              <w:pStyle w:val="Normal6a"/>
            </w:pPr>
            <w:proofErr w:type="spellStart"/>
            <w:r w:rsidRPr="004759AB">
              <w:rPr>
                <w:b/>
                <w:i/>
              </w:rPr>
              <w:t>e</w:t>
            </w:r>
            <w:r w:rsidRPr="004759AB">
              <w:rPr>
                <w:b/>
                <w:i/>
              </w:rPr>
              <w:noBreakHyphen/>
              <w:t>D</w:t>
            </w:r>
            <w:proofErr w:type="spellEnd"/>
            <w:r w:rsidRPr="004759AB">
              <w:rPr>
                <w:b/>
                <w:i/>
              </w:rPr>
              <w:t>) Frango, fresco, refrigerado ou congelado, do código NC 0207.»</w:t>
            </w:r>
          </w:p>
        </w:tc>
      </w:tr>
    </w:tbl>
    <w:p w14:paraId="5428F312" w14:textId="77777777" w:rsidR="00E835B6" w:rsidRPr="004759AB" w:rsidRDefault="00E835B6" w:rsidP="00E835B6"/>
    <w:p w14:paraId="4201E07E" w14:textId="77777777" w:rsidR="00E835B6" w:rsidRPr="004759AB" w:rsidRDefault="00E835B6" w:rsidP="00E835B6">
      <w:pPr>
        <w:pStyle w:val="AmNumberTabs"/>
      </w:pPr>
      <w:r w:rsidRPr="004759AB">
        <w:t>Alteração</w:t>
      </w:r>
      <w:r w:rsidRPr="004759AB">
        <w:tab/>
      </w:r>
      <w:r w:rsidRPr="004759AB">
        <w:tab/>
        <w:t>32</w:t>
      </w:r>
    </w:p>
    <w:p w14:paraId="5D0E0B47" w14:textId="77777777" w:rsidR="00E835B6" w:rsidRPr="004759AB" w:rsidRDefault="00E835B6" w:rsidP="00E835B6">
      <w:pPr>
        <w:pStyle w:val="NormalBold12b"/>
      </w:pPr>
      <w:r w:rsidRPr="004759AB">
        <w:t>Proposta de regulamento</w:t>
      </w:r>
    </w:p>
    <w:p w14:paraId="7ED383E6" w14:textId="77777777" w:rsidR="00E835B6" w:rsidRPr="004759AB" w:rsidRDefault="00E835B6" w:rsidP="00E835B6">
      <w:pPr>
        <w:pStyle w:val="NormalBold"/>
      </w:pPr>
      <w:r w:rsidRPr="004759AB">
        <w:t xml:space="preserve">Artigo 1 – parágrafo 1 – ponto </w:t>
      </w:r>
      <w:r w:rsidRPr="004759AB">
        <w:noBreakHyphen/>
        <w:t>1</w:t>
      </w:r>
      <w:r w:rsidRPr="004759AB">
        <w:noBreakHyphen/>
        <w:t>C (novo)</w:t>
      </w:r>
    </w:p>
    <w:p w14:paraId="1377F7FB" w14:textId="77777777" w:rsidR="00E835B6" w:rsidRPr="004759AB" w:rsidRDefault="00E835B6" w:rsidP="00E835B6">
      <w:r w:rsidRPr="004759AB">
        <w:t>Regulamento (UE) n.º 1308/2013</w:t>
      </w:r>
    </w:p>
    <w:p w14:paraId="7C712189" w14:textId="77777777" w:rsidR="00E835B6" w:rsidRPr="004759AB" w:rsidRDefault="00E835B6" w:rsidP="00E835B6">
      <w:r w:rsidRPr="004759AB">
        <w:t>Artigo 15 – n.º 2</w:t>
      </w:r>
      <w:r w:rsidRPr="004759AB">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5B6" w:rsidRPr="004759AB" w14:paraId="489A41CA" w14:textId="77777777" w:rsidTr="001F17DB">
        <w:trPr>
          <w:trHeight w:hRule="exact" w:val="240"/>
          <w:jc w:val="center"/>
        </w:trPr>
        <w:tc>
          <w:tcPr>
            <w:tcW w:w="9752" w:type="dxa"/>
            <w:gridSpan w:val="2"/>
            <w:tcBorders>
              <w:top w:val="nil"/>
              <w:left w:val="nil"/>
              <w:bottom w:val="nil"/>
              <w:right w:val="nil"/>
            </w:tcBorders>
          </w:tcPr>
          <w:p w14:paraId="1B207E4E" w14:textId="77777777" w:rsidR="00E835B6" w:rsidRPr="004759AB" w:rsidRDefault="00E835B6" w:rsidP="001F17DB"/>
        </w:tc>
      </w:tr>
      <w:tr w:rsidR="00E835B6" w:rsidRPr="004759AB" w14:paraId="07AECD8D" w14:textId="77777777" w:rsidTr="001F17DB">
        <w:trPr>
          <w:trHeight w:val="240"/>
          <w:jc w:val="center"/>
        </w:trPr>
        <w:tc>
          <w:tcPr>
            <w:tcW w:w="4876" w:type="dxa"/>
            <w:tcBorders>
              <w:top w:val="nil"/>
              <w:left w:val="nil"/>
              <w:bottom w:val="nil"/>
              <w:right w:val="nil"/>
            </w:tcBorders>
          </w:tcPr>
          <w:p w14:paraId="60DAB8D9" w14:textId="77777777" w:rsidR="00E835B6" w:rsidRPr="004759AB" w:rsidRDefault="00E835B6" w:rsidP="001F17DB">
            <w:pPr>
              <w:pStyle w:val="AmColumnHeading"/>
            </w:pPr>
            <w:r w:rsidRPr="004759AB">
              <w:t>Texto da Comissão</w:t>
            </w:r>
          </w:p>
        </w:tc>
        <w:tc>
          <w:tcPr>
            <w:tcW w:w="4876" w:type="dxa"/>
            <w:tcBorders>
              <w:top w:val="nil"/>
              <w:left w:val="nil"/>
              <w:bottom w:val="nil"/>
              <w:right w:val="nil"/>
            </w:tcBorders>
          </w:tcPr>
          <w:p w14:paraId="41F24E33" w14:textId="77777777" w:rsidR="00E835B6" w:rsidRPr="004759AB" w:rsidRDefault="00E835B6" w:rsidP="001F17DB">
            <w:pPr>
              <w:pStyle w:val="AmColumnHeading"/>
            </w:pPr>
            <w:r w:rsidRPr="004759AB">
              <w:t>Alteração</w:t>
            </w:r>
          </w:p>
        </w:tc>
      </w:tr>
      <w:tr w:rsidR="00E835B6" w:rsidRPr="004759AB" w14:paraId="57DA4EFC" w14:textId="77777777" w:rsidTr="001F17DB">
        <w:trPr>
          <w:jc w:val="center"/>
        </w:trPr>
        <w:tc>
          <w:tcPr>
            <w:tcW w:w="4876" w:type="dxa"/>
            <w:tcBorders>
              <w:top w:val="nil"/>
              <w:left w:val="nil"/>
              <w:bottom w:val="nil"/>
              <w:right w:val="nil"/>
            </w:tcBorders>
          </w:tcPr>
          <w:p w14:paraId="58105796" w14:textId="77777777" w:rsidR="00E835B6" w:rsidRPr="004759AB" w:rsidRDefault="00E835B6" w:rsidP="001F17DB">
            <w:pPr>
              <w:pStyle w:val="Normal6a"/>
            </w:pPr>
          </w:p>
        </w:tc>
        <w:tc>
          <w:tcPr>
            <w:tcW w:w="4876" w:type="dxa"/>
            <w:tcBorders>
              <w:top w:val="nil"/>
              <w:left w:val="nil"/>
              <w:bottom w:val="nil"/>
              <w:right w:val="nil"/>
            </w:tcBorders>
          </w:tcPr>
          <w:p w14:paraId="05FD0CA2" w14:textId="6D30599D" w:rsidR="00E835B6" w:rsidRPr="004759AB" w:rsidRDefault="00E835B6" w:rsidP="001F17DB">
            <w:pPr>
              <w:pStyle w:val="Normal6a"/>
            </w:pPr>
            <w:r w:rsidRPr="004759AB">
              <w:rPr>
                <w:b/>
                <w:i/>
              </w:rPr>
              <w:t>(</w:t>
            </w:r>
            <w:r w:rsidRPr="004759AB">
              <w:rPr>
                <w:b/>
                <w:i/>
              </w:rPr>
              <w:noBreakHyphen/>
              <w:t>1</w:t>
            </w:r>
            <w:r w:rsidRPr="004759AB">
              <w:rPr>
                <w:b/>
                <w:i/>
              </w:rPr>
              <w:noBreakHyphen/>
              <w:t>C)</w:t>
            </w:r>
            <w:r w:rsidRPr="004759AB">
              <w:tab/>
            </w:r>
            <w:r w:rsidR="00A7320D" w:rsidRPr="004759AB">
              <w:rPr>
                <w:b/>
                <w:i/>
              </w:rPr>
              <w:t>A</w:t>
            </w:r>
            <w:r w:rsidRPr="004759AB">
              <w:rPr>
                <w:b/>
                <w:i/>
              </w:rPr>
              <w:t>o artigo 15.º, é aditado o seguinte número:</w:t>
            </w:r>
          </w:p>
        </w:tc>
      </w:tr>
      <w:tr w:rsidR="00E835B6" w:rsidRPr="004759AB" w14:paraId="74E7D771" w14:textId="77777777" w:rsidTr="001F17DB">
        <w:trPr>
          <w:jc w:val="center"/>
        </w:trPr>
        <w:tc>
          <w:tcPr>
            <w:tcW w:w="4876" w:type="dxa"/>
            <w:tcBorders>
              <w:top w:val="nil"/>
              <w:left w:val="nil"/>
              <w:bottom w:val="nil"/>
              <w:right w:val="nil"/>
            </w:tcBorders>
          </w:tcPr>
          <w:p w14:paraId="6D14F2DC" w14:textId="77777777" w:rsidR="00E835B6" w:rsidRPr="004759AB" w:rsidRDefault="00E835B6" w:rsidP="001F17DB">
            <w:pPr>
              <w:pStyle w:val="Normal6a"/>
            </w:pPr>
          </w:p>
        </w:tc>
        <w:tc>
          <w:tcPr>
            <w:tcW w:w="4876" w:type="dxa"/>
            <w:tcBorders>
              <w:top w:val="nil"/>
              <w:left w:val="nil"/>
              <w:bottom w:val="nil"/>
              <w:right w:val="nil"/>
            </w:tcBorders>
          </w:tcPr>
          <w:p w14:paraId="57B5CF8A" w14:textId="77777777" w:rsidR="00E835B6" w:rsidRPr="004759AB" w:rsidRDefault="00E835B6" w:rsidP="001F17DB">
            <w:pPr>
              <w:pStyle w:val="Normal6a"/>
            </w:pPr>
            <w:r w:rsidRPr="004759AB">
              <w:rPr>
                <w:b/>
                <w:i/>
              </w:rPr>
              <w:t>«2</w:t>
            </w:r>
            <w:r w:rsidRPr="004759AB">
              <w:rPr>
                <w:b/>
                <w:i/>
              </w:rPr>
              <w:noBreakHyphen/>
              <w:t>A.</w:t>
            </w:r>
            <w:r w:rsidRPr="004759AB">
              <w:rPr>
                <w:b/>
                <w:i/>
              </w:rPr>
              <w:tab/>
              <w:t>Ao fixar o nível do preço de intervenção pública para os diferentes produtos enumerados no artigo 11.º, o Conselho utiliza critérios objetivos e transparentes, como a inflação, em consonância com o objetivo de assegurar um nível de vida equitativo à população agrícola, consagrado no artigo 39.º do TFUE.»</w:t>
            </w:r>
          </w:p>
        </w:tc>
      </w:tr>
    </w:tbl>
    <w:p w14:paraId="012A4863" w14:textId="77777777" w:rsidR="00762B95" w:rsidRPr="004759AB" w:rsidRDefault="00762B95" w:rsidP="007F3844">
      <w:pPr>
        <w:pStyle w:val="AmNumberTabs"/>
      </w:pPr>
    </w:p>
    <w:p w14:paraId="72E050C0" w14:textId="16CAE7C6" w:rsidR="007F3844" w:rsidRPr="004759AB" w:rsidRDefault="007F3844" w:rsidP="007F3844">
      <w:pPr>
        <w:pStyle w:val="AmNumberTabs"/>
      </w:pPr>
      <w:r w:rsidRPr="004759AB">
        <w:t>Alteração</w:t>
      </w:r>
      <w:r w:rsidRPr="004759AB">
        <w:tab/>
      </w:r>
      <w:r w:rsidRPr="004759AB">
        <w:tab/>
        <w:t>123</w:t>
      </w:r>
    </w:p>
    <w:p w14:paraId="2286C5FF" w14:textId="77777777" w:rsidR="007F3844" w:rsidRPr="004759AB" w:rsidRDefault="007F3844" w:rsidP="007F3844">
      <w:pPr>
        <w:pStyle w:val="NormalBold12b"/>
      </w:pPr>
      <w:r w:rsidRPr="004759AB">
        <w:t>Proposta de regulamento</w:t>
      </w:r>
    </w:p>
    <w:p w14:paraId="27667F03" w14:textId="00355128" w:rsidR="007F3844" w:rsidRPr="004759AB" w:rsidRDefault="007F3844" w:rsidP="007F3844">
      <w:pPr>
        <w:pStyle w:val="NormalBold"/>
      </w:pPr>
      <w:r w:rsidRPr="004759AB">
        <w:t xml:space="preserve">Artigo 1 – parágrafo 1 – ponto </w:t>
      </w:r>
      <w:r w:rsidRPr="004759AB">
        <w:noBreakHyphen/>
        <w:t>1</w:t>
      </w:r>
      <w:r w:rsidR="00DD4804" w:rsidRPr="004759AB">
        <w:t>-D</w:t>
      </w:r>
      <w:r w:rsidRPr="004759AB">
        <w:t xml:space="preserve"> (novo)</w:t>
      </w:r>
    </w:p>
    <w:p w14:paraId="2223527C" w14:textId="77777777" w:rsidR="007F3844" w:rsidRPr="004759AB" w:rsidRDefault="007F3844" w:rsidP="007F3844">
      <w:r w:rsidRPr="004759AB">
        <w:t>Regulamento (UE) n.º 1308/2013</w:t>
      </w:r>
    </w:p>
    <w:p w14:paraId="402021F5" w14:textId="77777777" w:rsidR="007F3844" w:rsidRPr="004759AB" w:rsidRDefault="007F3844" w:rsidP="007F3844">
      <w:r w:rsidRPr="004759AB">
        <w:t>Artigo 75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3844" w:rsidRPr="004759AB" w14:paraId="09533B91" w14:textId="77777777" w:rsidTr="000B1977">
        <w:trPr>
          <w:trHeight w:hRule="exact" w:val="240"/>
          <w:jc w:val="center"/>
        </w:trPr>
        <w:tc>
          <w:tcPr>
            <w:tcW w:w="9752" w:type="dxa"/>
            <w:gridSpan w:val="2"/>
            <w:tcBorders>
              <w:top w:val="nil"/>
              <w:left w:val="nil"/>
              <w:bottom w:val="nil"/>
              <w:right w:val="nil"/>
            </w:tcBorders>
          </w:tcPr>
          <w:p w14:paraId="2BC395B6" w14:textId="77777777" w:rsidR="007F3844" w:rsidRPr="004759AB" w:rsidRDefault="007F3844" w:rsidP="000B1977"/>
        </w:tc>
      </w:tr>
      <w:tr w:rsidR="007F3844" w:rsidRPr="004759AB" w14:paraId="280559CA" w14:textId="77777777" w:rsidTr="000B1977">
        <w:trPr>
          <w:trHeight w:val="240"/>
          <w:jc w:val="center"/>
        </w:trPr>
        <w:tc>
          <w:tcPr>
            <w:tcW w:w="4876" w:type="dxa"/>
            <w:tcBorders>
              <w:top w:val="nil"/>
              <w:left w:val="nil"/>
              <w:bottom w:val="nil"/>
              <w:right w:val="nil"/>
            </w:tcBorders>
          </w:tcPr>
          <w:p w14:paraId="5920D1FC" w14:textId="77777777" w:rsidR="007F3844" w:rsidRPr="004759AB" w:rsidRDefault="007F3844" w:rsidP="000B1977">
            <w:pPr>
              <w:pStyle w:val="AmColumnHeading"/>
            </w:pPr>
            <w:r w:rsidRPr="004759AB">
              <w:t>Texto da Comissão</w:t>
            </w:r>
          </w:p>
        </w:tc>
        <w:tc>
          <w:tcPr>
            <w:tcW w:w="4876" w:type="dxa"/>
            <w:tcBorders>
              <w:top w:val="nil"/>
              <w:left w:val="nil"/>
              <w:bottom w:val="nil"/>
              <w:right w:val="nil"/>
            </w:tcBorders>
          </w:tcPr>
          <w:p w14:paraId="5B24A61C" w14:textId="77777777" w:rsidR="007F3844" w:rsidRPr="004759AB" w:rsidRDefault="007F3844" w:rsidP="000B1977">
            <w:pPr>
              <w:pStyle w:val="AmColumnHeading"/>
            </w:pPr>
            <w:r w:rsidRPr="004759AB">
              <w:t>Alteração</w:t>
            </w:r>
          </w:p>
        </w:tc>
      </w:tr>
      <w:tr w:rsidR="007F3844" w:rsidRPr="004759AB" w14:paraId="172E6534" w14:textId="77777777" w:rsidTr="000B1977">
        <w:trPr>
          <w:jc w:val="center"/>
        </w:trPr>
        <w:tc>
          <w:tcPr>
            <w:tcW w:w="4876" w:type="dxa"/>
            <w:tcBorders>
              <w:top w:val="nil"/>
              <w:left w:val="nil"/>
              <w:bottom w:val="nil"/>
              <w:right w:val="nil"/>
            </w:tcBorders>
          </w:tcPr>
          <w:p w14:paraId="70525726" w14:textId="77777777" w:rsidR="007F3844" w:rsidRPr="004759AB" w:rsidRDefault="007F3844" w:rsidP="000B1977">
            <w:pPr>
              <w:pStyle w:val="Normal6a"/>
            </w:pPr>
          </w:p>
        </w:tc>
        <w:tc>
          <w:tcPr>
            <w:tcW w:w="4876" w:type="dxa"/>
            <w:tcBorders>
              <w:top w:val="nil"/>
              <w:left w:val="nil"/>
              <w:bottom w:val="nil"/>
              <w:right w:val="nil"/>
            </w:tcBorders>
          </w:tcPr>
          <w:p w14:paraId="21E6328F" w14:textId="248AC757" w:rsidR="007F3844" w:rsidRPr="004759AB" w:rsidRDefault="007F3844" w:rsidP="000B1977">
            <w:pPr>
              <w:pStyle w:val="Normal6a"/>
            </w:pPr>
            <w:r w:rsidRPr="004759AB">
              <w:rPr>
                <w:b/>
                <w:i/>
              </w:rPr>
              <w:t>(</w:t>
            </w:r>
            <w:r w:rsidRPr="004759AB">
              <w:rPr>
                <w:b/>
                <w:i/>
              </w:rPr>
              <w:noBreakHyphen/>
              <w:t>1</w:t>
            </w:r>
            <w:r w:rsidR="00DD4804" w:rsidRPr="004759AB">
              <w:rPr>
                <w:b/>
                <w:i/>
              </w:rPr>
              <w:t>-D</w:t>
            </w:r>
            <w:r w:rsidRPr="004759AB">
              <w:rPr>
                <w:b/>
                <w:i/>
              </w:rPr>
              <w:t>)</w:t>
            </w:r>
            <w:r w:rsidRPr="004759AB">
              <w:tab/>
            </w:r>
            <w:r w:rsidRPr="004759AB">
              <w:rPr>
                <w:b/>
                <w:i/>
              </w:rPr>
              <w:t>O artigo 75.º é alterado do seguinte modo:</w:t>
            </w:r>
          </w:p>
        </w:tc>
      </w:tr>
      <w:tr w:rsidR="007F3844" w:rsidRPr="004759AB" w14:paraId="2A64A27B" w14:textId="77777777" w:rsidTr="000B1977">
        <w:trPr>
          <w:jc w:val="center"/>
        </w:trPr>
        <w:tc>
          <w:tcPr>
            <w:tcW w:w="4876" w:type="dxa"/>
            <w:tcBorders>
              <w:top w:val="nil"/>
              <w:left w:val="nil"/>
              <w:bottom w:val="nil"/>
              <w:right w:val="nil"/>
            </w:tcBorders>
          </w:tcPr>
          <w:p w14:paraId="69ED39C7" w14:textId="77777777" w:rsidR="007F3844" w:rsidRPr="004759AB" w:rsidRDefault="007F3844" w:rsidP="000B1977">
            <w:pPr>
              <w:pStyle w:val="Normal6a"/>
            </w:pPr>
          </w:p>
        </w:tc>
        <w:tc>
          <w:tcPr>
            <w:tcW w:w="4876" w:type="dxa"/>
            <w:tcBorders>
              <w:top w:val="nil"/>
              <w:left w:val="nil"/>
              <w:bottom w:val="nil"/>
              <w:right w:val="nil"/>
            </w:tcBorders>
          </w:tcPr>
          <w:p w14:paraId="4CCE88D8" w14:textId="77777777" w:rsidR="007F3844" w:rsidRPr="004759AB" w:rsidRDefault="007F3844" w:rsidP="000B1977">
            <w:pPr>
              <w:pStyle w:val="Normal6a"/>
            </w:pPr>
            <w:r w:rsidRPr="004759AB">
              <w:rPr>
                <w:b/>
                <w:i/>
              </w:rPr>
              <w:t>a) O n.º 1 passa a ter a seguinte redação:</w:t>
            </w:r>
          </w:p>
        </w:tc>
      </w:tr>
      <w:tr w:rsidR="007F3844" w:rsidRPr="004759AB" w14:paraId="7C242B2B" w14:textId="77777777" w:rsidTr="000B1977">
        <w:trPr>
          <w:jc w:val="center"/>
        </w:trPr>
        <w:tc>
          <w:tcPr>
            <w:tcW w:w="4876" w:type="dxa"/>
            <w:tcBorders>
              <w:top w:val="nil"/>
              <w:left w:val="nil"/>
              <w:bottom w:val="nil"/>
              <w:right w:val="nil"/>
            </w:tcBorders>
          </w:tcPr>
          <w:p w14:paraId="71BA249E" w14:textId="77777777" w:rsidR="007F3844" w:rsidRPr="004759AB" w:rsidRDefault="007F3844" w:rsidP="000B1977">
            <w:pPr>
              <w:pStyle w:val="Normal6a"/>
            </w:pPr>
          </w:p>
        </w:tc>
        <w:tc>
          <w:tcPr>
            <w:tcW w:w="4876" w:type="dxa"/>
            <w:tcBorders>
              <w:top w:val="nil"/>
              <w:left w:val="nil"/>
              <w:bottom w:val="nil"/>
              <w:right w:val="nil"/>
            </w:tcBorders>
          </w:tcPr>
          <w:p w14:paraId="0D1BBCBC" w14:textId="10BF69BC" w:rsidR="007F3844" w:rsidRPr="004759AB" w:rsidRDefault="007F3844" w:rsidP="000B1977">
            <w:pPr>
              <w:pStyle w:val="Normal6a"/>
            </w:pPr>
            <w:r w:rsidRPr="004759AB">
              <w:rPr>
                <w:b/>
                <w:i/>
              </w:rPr>
              <w:t>«1. As normas de comercialização podem aplicar</w:t>
            </w:r>
            <w:r w:rsidRPr="004759AB">
              <w:rPr>
                <w:b/>
                <w:i/>
              </w:rPr>
              <w:noBreakHyphen/>
              <w:t xml:space="preserve">se a um ou mais dos setores </w:t>
            </w:r>
            <w:r w:rsidR="008319A5" w:rsidRPr="004759AB">
              <w:rPr>
                <w:b/>
                <w:i/>
              </w:rPr>
              <w:lastRenderedPageBreak/>
              <w:t>referidos n</w:t>
            </w:r>
            <w:r w:rsidR="00DD4804" w:rsidRPr="004759AB">
              <w:rPr>
                <w:b/>
                <w:i/>
              </w:rPr>
              <w:t>o</w:t>
            </w:r>
            <w:r w:rsidRPr="004759AB">
              <w:rPr>
                <w:b/>
                <w:i/>
              </w:rPr>
              <w:t xml:space="preserve"> artigo 1.º.»;</w:t>
            </w:r>
          </w:p>
        </w:tc>
      </w:tr>
      <w:tr w:rsidR="007F3844" w:rsidRPr="004759AB" w14:paraId="46EA0496" w14:textId="77777777" w:rsidTr="000B1977">
        <w:trPr>
          <w:jc w:val="center"/>
        </w:trPr>
        <w:tc>
          <w:tcPr>
            <w:tcW w:w="4876" w:type="dxa"/>
            <w:tcBorders>
              <w:top w:val="nil"/>
              <w:left w:val="nil"/>
              <w:bottom w:val="nil"/>
              <w:right w:val="nil"/>
            </w:tcBorders>
          </w:tcPr>
          <w:p w14:paraId="12991DA4" w14:textId="77777777" w:rsidR="007F3844" w:rsidRPr="004759AB" w:rsidRDefault="007F3844" w:rsidP="000B1977">
            <w:pPr>
              <w:pStyle w:val="Normal6a"/>
            </w:pPr>
          </w:p>
        </w:tc>
        <w:tc>
          <w:tcPr>
            <w:tcW w:w="4876" w:type="dxa"/>
            <w:tcBorders>
              <w:top w:val="nil"/>
              <w:left w:val="nil"/>
              <w:bottom w:val="nil"/>
              <w:right w:val="nil"/>
            </w:tcBorders>
          </w:tcPr>
          <w:p w14:paraId="1712CA5D" w14:textId="77777777" w:rsidR="007F3844" w:rsidRPr="004759AB" w:rsidRDefault="007F3844" w:rsidP="000B1977">
            <w:pPr>
              <w:pStyle w:val="Normal6a"/>
            </w:pPr>
            <w:r w:rsidRPr="004759AB">
              <w:rPr>
                <w:b/>
                <w:i/>
              </w:rPr>
              <w:t>b) No n.º 3, a alínea j) passa a ter a seguinte redação:</w:t>
            </w:r>
          </w:p>
        </w:tc>
      </w:tr>
      <w:tr w:rsidR="007F3844" w:rsidRPr="004759AB" w14:paraId="6965DC15" w14:textId="77777777" w:rsidTr="000B1977">
        <w:trPr>
          <w:jc w:val="center"/>
        </w:trPr>
        <w:tc>
          <w:tcPr>
            <w:tcW w:w="4876" w:type="dxa"/>
            <w:tcBorders>
              <w:top w:val="nil"/>
              <w:left w:val="nil"/>
              <w:bottom w:val="nil"/>
              <w:right w:val="nil"/>
            </w:tcBorders>
          </w:tcPr>
          <w:p w14:paraId="1ABECE2E" w14:textId="77777777" w:rsidR="007F3844" w:rsidRPr="004759AB" w:rsidRDefault="007F3844" w:rsidP="000B1977">
            <w:pPr>
              <w:pStyle w:val="Normal6a"/>
            </w:pPr>
          </w:p>
        </w:tc>
        <w:tc>
          <w:tcPr>
            <w:tcW w:w="4876" w:type="dxa"/>
            <w:tcBorders>
              <w:top w:val="nil"/>
              <w:left w:val="nil"/>
              <w:bottom w:val="nil"/>
              <w:right w:val="nil"/>
            </w:tcBorders>
          </w:tcPr>
          <w:p w14:paraId="24F86C77" w14:textId="6585CF86" w:rsidR="007F3844" w:rsidRPr="004759AB" w:rsidRDefault="007F3844" w:rsidP="000B1977">
            <w:pPr>
              <w:pStyle w:val="Normal6a"/>
            </w:pPr>
            <w:r w:rsidRPr="004759AB">
              <w:rPr>
                <w:b/>
                <w:i/>
              </w:rPr>
              <w:t>«j) Local de produção e/ou origem;»</w:t>
            </w:r>
            <w:r w:rsidR="00DD4804" w:rsidRPr="004759AB">
              <w:rPr>
                <w:b/>
                <w:i/>
              </w:rPr>
              <w:t>;</w:t>
            </w:r>
          </w:p>
        </w:tc>
      </w:tr>
    </w:tbl>
    <w:p w14:paraId="24B681E7" w14:textId="1BEC7E96" w:rsidR="007F3844" w:rsidRPr="004759AB" w:rsidRDefault="007F3844" w:rsidP="007F3844"/>
    <w:p w14:paraId="421C5DFB" w14:textId="30F0E60E" w:rsidR="00E835B6" w:rsidRPr="004759AB" w:rsidRDefault="00E835B6" w:rsidP="007F3844"/>
    <w:p w14:paraId="554E3754" w14:textId="77777777" w:rsidR="00E835B6" w:rsidRPr="004759AB" w:rsidRDefault="00E835B6" w:rsidP="00E835B6">
      <w:pPr>
        <w:pStyle w:val="AmNumberTabs"/>
      </w:pPr>
      <w:r w:rsidRPr="004759AB">
        <w:t>Alteração</w:t>
      </w:r>
      <w:r w:rsidRPr="004759AB">
        <w:tab/>
      </w:r>
      <w:r w:rsidRPr="004759AB">
        <w:tab/>
        <w:t>33</w:t>
      </w:r>
    </w:p>
    <w:p w14:paraId="34AD86DB" w14:textId="77777777" w:rsidR="00E835B6" w:rsidRPr="004759AB" w:rsidRDefault="00E835B6" w:rsidP="00E835B6"/>
    <w:p w14:paraId="001B4446" w14:textId="77777777" w:rsidR="00E835B6" w:rsidRPr="004759AB" w:rsidRDefault="00E835B6" w:rsidP="00E835B6">
      <w:pPr>
        <w:pStyle w:val="NormalBold"/>
        <w:keepNext/>
      </w:pPr>
      <w:r w:rsidRPr="004759AB">
        <w:t>Proposta de regulamento</w:t>
      </w:r>
    </w:p>
    <w:p w14:paraId="3116D433" w14:textId="77777777" w:rsidR="00E835B6" w:rsidRPr="004759AB" w:rsidRDefault="00E835B6" w:rsidP="00E835B6">
      <w:pPr>
        <w:pStyle w:val="NormalBold"/>
      </w:pPr>
      <w:r w:rsidRPr="004759AB">
        <w:t>Artigo 1 – parágrafo 1 – ponto 1</w:t>
      </w:r>
    </w:p>
    <w:p w14:paraId="53D766CB" w14:textId="77777777" w:rsidR="00E835B6" w:rsidRPr="004759AB" w:rsidRDefault="00E835B6" w:rsidP="00E835B6">
      <w:pPr>
        <w:keepNext/>
      </w:pPr>
      <w:r w:rsidRPr="004759AB">
        <w:t>Regulamento (UE) n.º 1308/2013</w:t>
      </w:r>
    </w:p>
    <w:p w14:paraId="098F5FCD" w14:textId="77777777" w:rsidR="00E835B6" w:rsidRPr="004759AB" w:rsidRDefault="00E835B6" w:rsidP="00E835B6">
      <w:r w:rsidRPr="004759AB">
        <w:t>Artigo 88</w:t>
      </w:r>
      <w:r w:rsidRPr="004759AB">
        <w:noBreakHyphen/>
        <w:t>A – n.º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29D257D4" w14:textId="77777777" w:rsidTr="001F17DB">
        <w:trPr>
          <w:jc w:val="center"/>
        </w:trPr>
        <w:tc>
          <w:tcPr>
            <w:tcW w:w="9752" w:type="dxa"/>
            <w:gridSpan w:val="2"/>
          </w:tcPr>
          <w:p w14:paraId="5C5AFE15" w14:textId="77777777" w:rsidR="00E835B6" w:rsidRPr="004759AB" w:rsidRDefault="00E835B6" w:rsidP="001F17DB">
            <w:pPr>
              <w:keepNext/>
            </w:pPr>
          </w:p>
        </w:tc>
      </w:tr>
      <w:tr w:rsidR="00E835B6" w:rsidRPr="004759AB" w14:paraId="777F189E" w14:textId="77777777" w:rsidTr="001F17DB">
        <w:trPr>
          <w:jc w:val="center"/>
        </w:trPr>
        <w:tc>
          <w:tcPr>
            <w:tcW w:w="4876" w:type="dxa"/>
          </w:tcPr>
          <w:p w14:paraId="05801E96" w14:textId="77777777" w:rsidR="00E835B6" w:rsidRPr="004759AB" w:rsidRDefault="00E835B6" w:rsidP="001F17DB">
            <w:pPr>
              <w:pStyle w:val="ColumnHeading"/>
              <w:keepNext/>
            </w:pPr>
            <w:r w:rsidRPr="004759AB">
              <w:t>Texto da Comissão</w:t>
            </w:r>
          </w:p>
        </w:tc>
        <w:tc>
          <w:tcPr>
            <w:tcW w:w="4876" w:type="dxa"/>
          </w:tcPr>
          <w:p w14:paraId="1F22074F" w14:textId="77777777" w:rsidR="00E835B6" w:rsidRPr="004759AB" w:rsidRDefault="00E835B6" w:rsidP="001F17DB">
            <w:pPr>
              <w:pStyle w:val="ColumnHeading"/>
              <w:keepNext/>
            </w:pPr>
            <w:r w:rsidRPr="004759AB">
              <w:t>Alteração</w:t>
            </w:r>
          </w:p>
        </w:tc>
      </w:tr>
      <w:tr w:rsidR="00E835B6" w:rsidRPr="004759AB" w14:paraId="1C0136CF" w14:textId="77777777" w:rsidTr="001F17DB">
        <w:trPr>
          <w:jc w:val="center"/>
        </w:trPr>
        <w:tc>
          <w:tcPr>
            <w:tcW w:w="4876" w:type="dxa"/>
          </w:tcPr>
          <w:p w14:paraId="61E06B12" w14:textId="77777777" w:rsidR="00E835B6" w:rsidRPr="004759AB" w:rsidRDefault="00E835B6" w:rsidP="001F17DB">
            <w:pPr>
              <w:pStyle w:val="Normal6"/>
            </w:pPr>
            <w:r w:rsidRPr="004759AB">
              <w:t>1.</w:t>
            </w:r>
            <w:r w:rsidRPr="004759AB">
              <w:tab/>
              <w:t>As menções «justo», «equitativo» ou menções equivalentes a estas só podem ser utilizadas, isoladamente ou em combinação com outras menções, na rotulagem, na apresentação, em material publicitário ou em documentos comerciais de um produto dos setores enumerados no artigo 1.º, n.º 2, colocado no mercado, contanto que essas menções sejam utilizadas para informar os compradores sobre modalidades existentes de organização da produção, distribuição ou colocação no mercado que contribuam, pelo menos, para:</w:t>
            </w:r>
          </w:p>
        </w:tc>
        <w:tc>
          <w:tcPr>
            <w:tcW w:w="4876" w:type="dxa"/>
          </w:tcPr>
          <w:p w14:paraId="79786D2C" w14:textId="77777777" w:rsidR="00E835B6" w:rsidRPr="004759AB" w:rsidRDefault="00E835B6" w:rsidP="001F17DB">
            <w:pPr>
              <w:pStyle w:val="Normal6"/>
              <w:rPr>
                <w:szCs w:val="24"/>
              </w:rPr>
            </w:pPr>
            <w:r w:rsidRPr="004759AB">
              <w:t>1.</w:t>
            </w:r>
            <w:r w:rsidRPr="004759AB">
              <w:tab/>
              <w:t xml:space="preserve">As menções «justo», «equitativo» ou menções equivalentes a estas só podem ser utilizadas, isoladamente ou em combinação com outras menções, na rotulagem, na apresentação, em material publicitário ou em documentos comerciais de um produto dos setores enumerados no artigo 1.º, n.º 2, colocado no mercado, </w:t>
            </w:r>
            <w:r w:rsidRPr="004759AB">
              <w:rPr>
                <w:b/>
                <w:i/>
              </w:rPr>
              <w:t>com o consentimento prévio dos agricultores ou das suas organizações representativas,</w:t>
            </w:r>
            <w:r w:rsidRPr="004759AB">
              <w:t xml:space="preserve"> contanto que essas menções sejam utilizadas para informar os compradores sobre modalidades existentes de organização da produção, distribuição ou colocação no mercado que contribuam, pelo menos, para:</w:t>
            </w:r>
          </w:p>
        </w:tc>
      </w:tr>
    </w:tbl>
    <w:p w14:paraId="75A0668F" w14:textId="77777777" w:rsidR="00E835B6" w:rsidRPr="004759AB" w:rsidRDefault="00E835B6" w:rsidP="00E835B6"/>
    <w:p w14:paraId="258B611B" w14:textId="77777777" w:rsidR="00E835B6" w:rsidRPr="004759AB" w:rsidRDefault="00E835B6" w:rsidP="00E835B6">
      <w:pPr>
        <w:pStyle w:val="AmNumberTabs"/>
      </w:pPr>
      <w:r w:rsidRPr="004759AB">
        <w:t>Alteração</w:t>
      </w:r>
      <w:r w:rsidRPr="004759AB">
        <w:tab/>
      </w:r>
      <w:r w:rsidRPr="004759AB">
        <w:tab/>
        <w:t>34</w:t>
      </w:r>
    </w:p>
    <w:p w14:paraId="6F1904AC" w14:textId="77777777" w:rsidR="00E835B6" w:rsidRPr="004759AB" w:rsidRDefault="00E835B6" w:rsidP="00E835B6"/>
    <w:p w14:paraId="2DD53FB5" w14:textId="77777777" w:rsidR="00E835B6" w:rsidRPr="004759AB" w:rsidRDefault="00E835B6" w:rsidP="00E835B6">
      <w:pPr>
        <w:pStyle w:val="NormalBold"/>
        <w:keepNext/>
      </w:pPr>
      <w:r w:rsidRPr="004759AB">
        <w:t>Proposta de regulamento</w:t>
      </w:r>
    </w:p>
    <w:p w14:paraId="68F9DB18" w14:textId="77777777" w:rsidR="00E835B6" w:rsidRPr="004759AB" w:rsidRDefault="00E835B6" w:rsidP="00E835B6">
      <w:pPr>
        <w:pStyle w:val="NormalBold"/>
      </w:pPr>
      <w:r w:rsidRPr="004759AB">
        <w:t>Artigo 1 – parágrafo 1 – ponto 1</w:t>
      </w:r>
    </w:p>
    <w:p w14:paraId="5457077A" w14:textId="77777777" w:rsidR="00E835B6" w:rsidRPr="004759AB" w:rsidRDefault="00E835B6" w:rsidP="00E835B6">
      <w:pPr>
        <w:keepNext/>
      </w:pPr>
      <w:r w:rsidRPr="004759AB">
        <w:t>Regulamento (UE) n.º 1308/2013</w:t>
      </w:r>
    </w:p>
    <w:p w14:paraId="29C6B268" w14:textId="77777777" w:rsidR="00E835B6" w:rsidRPr="004759AB" w:rsidRDefault="00E835B6" w:rsidP="00E835B6">
      <w:r w:rsidRPr="004759AB">
        <w:t>Artigo 88</w:t>
      </w:r>
      <w:r w:rsidRPr="004759AB">
        <w:noBreakHyphen/>
        <w:t>A – n.º 1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7681BB69" w14:textId="77777777" w:rsidTr="001F17DB">
        <w:trPr>
          <w:jc w:val="center"/>
        </w:trPr>
        <w:tc>
          <w:tcPr>
            <w:tcW w:w="9752" w:type="dxa"/>
            <w:gridSpan w:val="2"/>
          </w:tcPr>
          <w:p w14:paraId="46B70683" w14:textId="77777777" w:rsidR="00E835B6" w:rsidRPr="004759AB" w:rsidRDefault="00E835B6" w:rsidP="001F17DB">
            <w:pPr>
              <w:keepNext/>
            </w:pPr>
          </w:p>
        </w:tc>
      </w:tr>
      <w:tr w:rsidR="00E835B6" w:rsidRPr="004759AB" w14:paraId="584E6B27" w14:textId="77777777" w:rsidTr="001F17DB">
        <w:trPr>
          <w:jc w:val="center"/>
        </w:trPr>
        <w:tc>
          <w:tcPr>
            <w:tcW w:w="4876" w:type="dxa"/>
          </w:tcPr>
          <w:p w14:paraId="69FF9398" w14:textId="77777777" w:rsidR="00E835B6" w:rsidRPr="004759AB" w:rsidRDefault="00E835B6" w:rsidP="001F17DB">
            <w:pPr>
              <w:pStyle w:val="ColumnHeading"/>
              <w:keepNext/>
            </w:pPr>
            <w:r w:rsidRPr="004759AB">
              <w:t>Texto da Comissão</w:t>
            </w:r>
          </w:p>
        </w:tc>
        <w:tc>
          <w:tcPr>
            <w:tcW w:w="4876" w:type="dxa"/>
          </w:tcPr>
          <w:p w14:paraId="0CCE1027" w14:textId="77777777" w:rsidR="00E835B6" w:rsidRPr="004759AB" w:rsidRDefault="00E835B6" w:rsidP="001F17DB">
            <w:pPr>
              <w:pStyle w:val="ColumnHeading"/>
              <w:keepNext/>
            </w:pPr>
            <w:r w:rsidRPr="004759AB">
              <w:t>Alteração</w:t>
            </w:r>
          </w:p>
        </w:tc>
      </w:tr>
      <w:tr w:rsidR="00E835B6" w:rsidRPr="004759AB" w14:paraId="3701C7CC" w14:textId="77777777" w:rsidTr="001F17DB">
        <w:trPr>
          <w:jc w:val="center"/>
        </w:trPr>
        <w:tc>
          <w:tcPr>
            <w:tcW w:w="4876" w:type="dxa"/>
          </w:tcPr>
          <w:p w14:paraId="53719FD8" w14:textId="77777777" w:rsidR="00E835B6" w:rsidRPr="004759AB" w:rsidRDefault="00E835B6" w:rsidP="001F17DB">
            <w:pPr>
              <w:pStyle w:val="Normal6"/>
            </w:pPr>
            <w:r w:rsidRPr="004759AB">
              <w:t>(a)</w:t>
            </w:r>
            <w:r w:rsidRPr="004759AB">
              <w:tab/>
              <w:t>A estabilidade e transparência nas relações dos agricultores com os compradores ao longo da cadeia de abastecimento;</w:t>
            </w:r>
          </w:p>
        </w:tc>
        <w:tc>
          <w:tcPr>
            <w:tcW w:w="4876" w:type="dxa"/>
          </w:tcPr>
          <w:p w14:paraId="490DF1CB" w14:textId="77777777" w:rsidR="00E835B6" w:rsidRPr="004759AB" w:rsidRDefault="00E835B6" w:rsidP="001F17DB">
            <w:pPr>
              <w:pStyle w:val="Normal6"/>
              <w:rPr>
                <w:szCs w:val="24"/>
              </w:rPr>
            </w:pPr>
            <w:r w:rsidRPr="004759AB">
              <w:t>(a)</w:t>
            </w:r>
            <w:r w:rsidRPr="004759AB">
              <w:tab/>
              <w:t>A estabilidade</w:t>
            </w:r>
            <w:r w:rsidRPr="004759AB">
              <w:rPr>
                <w:b/>
                <w:i/>
              </w:rPr>
              <w:t>, inclusive através de contratos entre produtores e compradores que limitem o impacto das incertezas económicas, a rastreabilidade</w:t>
            </w:r>
            <w:r w:rsidRPr="004759AB">
              <w:t xml:space="preserve"> e </w:t>
            </w:r>
            <w:r w:rsidRPr="004759AB">
              <w:rPr>
                <w:b/>
                <w:bCs/>
                <w:i/>
                <w:iCs/>
              </w:rPr>
              <w:t>a</w:t>
            </w:r>
            <w:r w:rsidRPr="004759AB">
              <w:t xml:space="preserve"> transparência nas relações dos agricultores com os compradores ao longo da cadeia de </w:t>
            </w:r>
            <w:r w:rsidRPr="004759AB">
              <w:lastRenderedPageBreak/>
              <w:t>abastecimento;</w:t>
            </w:r>
          </w:p>
        </w:tc>
      </w:tr>
      <w:tr w:rsidR="00E835B6" w:rsidRPr="004759AB" w14:paraId="14706B56" w14:textId="77777777" w:rsidTr="001F17DB">
        <w:trPr>
          <w:jc w:val="center"/>
        </w:trPr>
        <w:tc>
          <w:tcPr>
            <w:tcW w:w="4876" w:type="dxa"/>
          </w:tcPr>
          <w:p w14:paraId="5A5AA8C9" w14:textId="77777777" w:rsidR="00E835B6" w:rsidRPr="004759AB" w:rsidRDefault="00E835B6" w:rsidP="001F17DB">
            <w:pPr>
              <w:pStyle w:val="Normal6"/>
            </w:pPr>
          </w:p>
        </w:tc>
        <w:tc>
          <w:tcPr>
            <w:tcW w:w="4876" w:type="dxa"/>
          </w:tcPr>
          <w:p w14:paraId="630A1264" w14:textId="77777777" w:rsidR="00E835B6" w:rsidRPr="004759AB" w:rsidRDefault="00E835B6" w:rsidP="001F17DB">
            <w:pPr>
              <w:pStyle w:val="Normal6"/>
              <w:rPr>
                <w:szCs w:val="24"/>
              </w:rPr>
            </w:pPr>
            <w:r w:rsidRPr="004759AB">
              <w:rPr>
                <w:b/>
                <w:i/>
              </w:rPr>
              <w:t>(</w:t>
            </w:r>
            <w:proofErr w:type="spellStart"/>
            <w:r w:rsidRPr="004759AB">
              <w:rPr>
                <w:b/>
                <w:i/>
              </w:rPr>
              <w:t>a</w:t>
            </w:r>
            <w:r w:rsidRPr="004759AB">
              <w:rPr>
                <w:b/>
                <w:i/>
              </w:rPr>
              <w:noBreakHyphen/>
              <w:t>A</w:t>
            </w:r>
            <w:proofErr w:type="spellEnd"/>
            <w:r w:rsidRPr="004759AB">
              <w:rPr>
                <w:b/>
                <w:i/>
              </w:rPr>
              <w:t>)</w:t>
            </w:r>
            <w:r w:rsidRPr="004759AB">
              <w:rPr>
                <w:b/>
                <w:i/>
              </w:rPr>
              <w:tab/>
              <w:t>A promoção da criação de organizações coletivas de agricultores geridas democraticamente;</w:t>
            </w:r>
          </w:p>
        </w:tc>
      </w:tr>
      <w:tr w:rsidR="00E835B6" w:rsidRPr="004759AB" w14:paraId="3A5C62A7" w14:textId="77777777" w:rsidTr="001F17DB">
        <w:trPr>
          <w:jc w:val="center"/>
        </w:trPr>
        <w:tc>
          <w:tcPr>
            <w:tcW w:w="4876" w:type="dxa"/>
          </w:tcPr>
          <w:p w14:paraId="37D27006" w14:textId="77777777" w:rsidR="00E835B6" w:rsidRPr="004759AB" w:rsidRDefault="00E835B6" w:rsidP="001F17DB">
            <w:pPr>
              <w:pStyle w:val="Normal6"/>
            </w:pPr>
          </w:p>
        </w:tc>
        <w:tc>
          <w:tcPr>
            <w:tcW w:w="4876" w:type="dxa"/>
          </w:tcPr>
          <w:p w14:paraId="1F206F59" w14:textId="77777777" w:rsidR="00E835B6" w:rsidRPr="004759AB" w:rsidRDefault="00E835B6" w:rsidP="001F17DB">
            <w:pPr>
              <w:pStyle w:val="Normal6"/>
              <w:rPr>
                <w:szCs w:val="24"/>
              </w:rPr>
            </w:pPr>
            <w:r w:rsidRPr="004759AB">
              <w:rPr>
                <w:b/>
                <w:i/>
              </w:rPr>
              <w:t>(</w:t>
            </w:r>
            <w:proofErr w:type="spellStart"/>
            <w:r w:rsidRPr="004759AB">
              <w:rPr>
                <w:b/>
                <w:i/>
              </w:rPr>
              <w:t>a</w:t>
            </w:r>
            <w:r w:rsidRPr="004759AB">
              <w:rPr>
                <w:b/>
                <w:i/>
              </w:rPr>
              <w:noBreakHyphen/>
              <w:t>B</w:t>
            </w:r>
            <w:proofErr w:type="spellEnd"/>
            <w:r w:rsidRPr="004759AB">
              <w:rPr>
                <w:b/>
                <w:i/>
              </w:rPr>
              <w:t>)</w:t>
            </w:r>
            <w:r w:rsidRPr="004759AB">
              <w:rPr>
                <w:b/>
                <w:i/>
              </w:rPr>
              <w:tab/>
              <w:t>O pagamento de um montante adicional ao produtor, especialmente para financiar projetos conjuntos;</w:t>
            </w:r>
          </w:p>
        </w:tc>
      </w:tr>
    </w:tbl>
    <w:p w14:paraId="054178CA" w14:textId="77777777" w:rsidR="00E835B6" w:rsidRPr="004759AB" w:rsidRDefault="00E835B6" w:rsidP="00E835B6"/>
    <w:p w14:paraId="3BC381E0" w14:textId="77777777" w:rsidR="00E835B6" w:rsidRPr="004759AB" w:rsidRDefault="00E835B6" w:rsidP="00E835B6">
      <w:pPr>
        <w:pStyle w:val="AmNumberTabs"/>
      </w:pPr>
      <w:r w:rsidRPr="004759AB">
        <w:t>Alteração</w:t>
      </w:r>
      <w:r w:rsidRPr="004759AB">
        <w:tab/>
      </w:r>
      <w:r w:rsidRPr="004759AB">
        <w:tab/>
        <w:t>35</w:t>
      </w:r>
    </w:p>
    <w:p w14:paraId="565A3375" w14:textId="77777777" w:rsidR="00E835B6" w:rsidRPr="004759AB" w:rsidRDefault="00E835B6" w:rsidP="00E835B6"/>
    <w:p w14:paraId="5D74FB79" w14:textId="77777777" w:rsidR="00E835B6" w:rsidRPr="004759AB" w:rsidRDefault="00E835B6" w:rsidP="00E835B6">
      <w:pPr>
        <w:pStyle w:val="NormalBold"/>
        <w:keepNext/>
      </w:pPr>
      <w:r w:rsidRPr="004759AB">
        <w:t>Proposta de regulamento</w:t>
      </w:r>
    </w:p>
    <w:p w14:paraId="6BE04757" w14:textId="77777777" w:rsidR="00E835B6" w:rsidRPr="004759AB" w:rsidRDefault="00E835B6" w:rsidP="00E835B6">
      <w:pPr>
        <w:pStyle w:val="NormalBold"/>
      </w:pPr>
      <w:r w:rsidRPr="004759AB">
        <w:t>Artigo 1 – parágrafo 1 – ponto 1</w:t>
      </w:r>
    </w:p>
    <w:p w14:paraId="161DD483" w14:textId="77777777" w:rsidR="00E835B6" w:rsidRPr="004759AB" w:rsidRDefault="00E835B6" w:rsidP="00E835B6">
      <w:pPr>
        <w:keepNext/>
      </w:pPr>
      <w:r w:rsidRPr="004759AB">
        <w:t>Regulamento (UE) n.º 1308/2013</w:t>
      </w:r>
    </w:p>
    <w:p w14:paraId="116E5B77" w14:textId="77777777" w:rsidR="00E835B6" w:rsidRPr="004759AB" w:rsidRDefault="00E835B6" w:rsidP="00E835B6">
      <w:r w:rsidRPr="004759AB">
        <w:t>Artigo 88</w:t>
      </w:r>
      <w:r w:rsidRPr="004759AB">
        <w:noBreakHyphen/>
        <w:t>A – n.º 1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0EB644BA" w14:textId="77777777" w:rsidTr="001F17DB">
        <w:trPr>
          <w:jc w:val="center"/>
        </w:trPr>
        <w:tc>
          <w:tcPr>
            <w:tcW w:w="9752" w:type="dxa"/>
            <w:gridSpan w:val="2"/>
          </w:tcPr>
          <w:p w14:paraId="51B7AEB5" w14:textId="77777777" w:rsidR="00E835B6" w:rsidRPr="004759AB" w:rsidRDefault="00E835B6" w:rsidP="001F17DB">
            <w:pPr>
              <w:keepNext/>
            </w:pPr>
          </w:p>
        </w:tc>
      </w:tr>
      <w:tr w:rsidR="00E835B6" w:rsidRPr="004759AB" w14:paraId="714342BF" w14:textId="77777777" w:rsidTr="001F17DB">
        <w:trPr>
          <w:jc w:val="center"/>
        </w:trPr>
        <w:tc>
          <w:tcPr>
            <w:tcW w:w="4876" w:type="dxa"/>
          </w:tcPr>
          <w:p w14:paraId="0177476D" w14:textId="77777777" w:rsidR="00E835B6" w:rsidRPr="004759AB" w:rsidRDefault="00E835B6" w:rsidP="001F17DB">
            <w:pPr>
              <w:pStyle w:val="ColumnHeading"/>
              <w:keepNext/>
            </w:pPr>
            <w:r w:rsidRPr="004759AB">
              <w:t>Texto da Comissão</w:t>
            </w:r>
          </w:p>
        </w:tc>
        <w:tc>
          <w:tcPr>
            <w:tcW w:w="4876" w:type="dxa"/>
          </w:tcPr>
          <w:p w14:paraId="57FBC862" w14:textId="77777777" w:rsidR="00E835B6" w:rsidRPr="004759AB" w:rsidRDefault="00E835B6" w:rsidP="001F17DB">
            <w:pPr>
              <w:pStyle w:val="ColumnHeading"/>
              <w:keepNext/>
            </w:pPr>
            <w:r w:rsidRPr="004759AB">
              <w:t>Alteração</w:t>
            </w:r>
          </w:p>
        </w:tc>
      </w:tr>
      <w:tr w:rsidR="00E835B6" w:rsidRPr="004759AB" w14:paraId="7937E2A8" w14:textId="77777777" w:rsidTr="001F17DB">
        <w:trPr>
          <w:jc w:val="center"/>
        </w:trPr>
        <w:tc>
          <w:tcPr>
            <w:tcW w:w="4876" w:type="dxa"/>
          </w:tcPr>
          <w:p w14:paraId="3C649B50" w14:textId="77777777" w:rsidR="00E835B6" w:rsidRPr="004759AB" w:rsidRDefault="00E835B6" w:rsidP="001F17DB">
            <w:pPr>
              <w:pStyle w:val="Normal6"/>
            </w:pPr>
            <w:r w:rsidRPr="004759AB">
              <w:t>(b)</w:t>
            </w:r>
            <w:r w:rsidRPr="004759AB">
              <w:tab/>
              <w:t xml:space="preserve">Um preço que os agricultores participantes considerem equitativo em relação aos seus produtos; </w:t>
            </w:r>
            <w:r w:rsidRPr="004759AB">
              <w:rPr>
                <w:b/>
                <w:i/>
              </w:rPr>
              <w:t>e</w:t>
            </w:r>
          </w:p>
        </w:tc>
        <w:tc>
          <w:tcPr>
            <w:tcW w:w="4876" w:type="dxa"/>
          </w:tcPr>
          <w:p w14:paraId="7AA724B3" w14:textId="77777777" w:rsidR="00E835B6" w:rsidRPr="004759AB" w:rsidRDefault="00E835B6" w:rsidP="001F17DB">
            <w:pPr>
              <w:pStyle w:val="Normal6"/>
              <w:rPr>
                <w:szCs w:val="24"/>
              </w:rPr>
            </w:pPr>
            <w:r w:rsidRPr="004759AB">
              <w:t>(b)</w:t>
            </w:r>
            <w:r w:rsidRPr="004759AB">
              <w:tab/>
              <w:t xml:space="preserve">Um preço que os agricultores participantes considerem equitativo </w:t>
            </w:r>
            <w:r w:rsidRPr="004759AB">
              <w:rPr>
                <w:b/>
                <w:i/>
              </w:rPr>
              <w:t>e remunerador</w:t>
            </w:r>
            <w:r w:rsidRPr="004759AB">
              <w:t xml:space="preserve"> em relação aos seus produtos e trabalho</w:t>
            </w:r>
            <w:r w:rsidRPr="004759AB">
              <w:rPr>
                <w:b/>
                <w:i/>
              </w:rPr>
              <w:t>, também com base nas indicações fornecidas pelo Observatório da Cadeia Agroalimentar da UE</w:t>
            </w:r>
            <w:r w:rsidRPr="004759AB">
              <w:t>;</w:t>
            </w:r>
          </w:p>
        </w:tc>
      </w:tr>
    </w:tbl>
    <w:p w14:paraId="6FFF3C24" w14:textId="77777777" w:rsidR="00E835B6" w:rsidRPr="004759AB" w:rsidRDefault="00E835B6" w:rsidP="00E835B6"/>
    <w:p w14:paraId="2DB32DAF" w14:textId="77777777" w:rsidR="00E835B6" w:rsidRPr="004759AB" w:rsidRDefault="00E835B6" w:rsidP="00E835B6">
      <w:pPr>
        <w:pStyle w:val="AmNumberTabs"/>
      </w:pPr>
      <w:r w:rsidRPr="004759AB">
        <w:t>Alteração</w:t>
      </w:r>
      <w:r w:rsidRPr="004759AB">
        <w:tab/>
      </w:r>
      <w:r w:rsidRPr="004759AB">
        <w:tab/>
        <w:t>36</w:t>
      </w:r>
    </w:p>
    <w:p w14:paraId="4DEC6F1C" w14:textId="77777777" w:rsidR="00E835B6" w:rsidRPr="004759AB" w:rsidRDefault="00E835B6" w:rsidP="00E835B6"/>
    <w:p w14:paraId="026F6B87" w14:textId="77777777" w:rsidR="00E835B6" w:rsidRPr="004759AB" w:rsidRDefault="00E835B6" w:rsidP="00E835B6">
      <w:pPr>
        <w:pStyle w:val="NormalBold"/>
        <w:keepNext/>
      </w:pPr>
      <w:r w:rsidRPr="004759AB">
        <w:t>Proposta de regulamento</w:t>
      </w:r>
    </w:p>
    <w:p w14:paraId="077CD22B" w14:textId="77777777" w:rsidR="00E835B6" w:rsidRPr="004759AB" w:rsidRDefault="00E835B6" w:rsidP="00E835B6">
      <w:pPr>
        <w:pStyle w:val="NormalBold"/>
      </w:pPr>
      <w:r w:rsidRPr="004759AB">
        <w:t>Artigo 1 – parágrafo 1 – ponto 1</w:t>
      </w:r>
    </w:p>
    <w:p w14:paraId="5A9770F9" w14:textId="77777777" w:rsidR="00E835B6" w:rsidRPr="004759AB" w:rsidRDefault="00E835B6" w:rsidP="00E835B6">
      <w:pPr>
        <w:keepNext/>
      </w:pPr>
      <w:r w:rsidRPr="004759AB">
        <w:t>Regulamento (UE) n.º 1308/2013</w:t>
      </w:r>
    </w:p>
    <w:p w14:paraId="7ED5D783" w14:textId="77777777" w:rsidR="00E835B6" w:rsidRPr="004759AB" w:rsidRDefault="00E835B6" w:rsidP="00E835B6">
      <w:r w:rsidRPr="004759AB">
        <w:t>Artigo 88</w:t>
      </w:r>
      <w:r w:rsidRPr="004759AB">
        <w:noBreakHyphen/>
        <w:t>A – n.º 1 – alínea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2AA3DF7B" w14:textId="77777777" w:rsidTr="001F17DB">
        <w:trPr>
          <w:jc w:val="center"/>
        </w:trPr>
        <w:tc>
          <w:tcPr>
            <w:tcW w:w="9752" w:type="dxa"/>
            <w:gridSpan w:val="2"/>
          </w:tcPr>
          <w:p w14:paraId="6CB9B00D" w14:textId="77777777" w:rsidR="00E835B6" w:rsidRPr="004759AB" w:rsidRDefault="00E835B6" w:rsidP="001F17DB">
            <w:pPr>
              <w:keepNext/>
            </w:pPr>
          </w:p>
        </w:tc>
      </w:tr>
      <w:tr w:rsidR="00E835B6" w:rsidRPr="004759AB" w14:paraId="3090D2CB" w14:textId="77777777" w:rsidTr="001F17DB">
        <w:trPr>
          <w:jc w:val="center"/>
        </w:trPr>
        <w:tc>
          <w:tcPr>
            <w:tcW w:w="4876" w:type="dxa"/>
          </w:tcPr>
          <w:p w14:paraId="6BC135CB" w14:textId="77777777" w:rsidR="00E835B6" w:rsidRPr="004759AB" w:rsidRDefault="00E835B6" w:rsidP="001F17DB">
            <w:pPr>
              <w:pStyle w:val="ColumnHeading"/>
              <w:keepNext/>
            </w:pPr>
            <w:r w:rsidRPr="004759AB">
              <w:t>Texto da Comissão</w:t>
            </w:r>
          </w:p>
        </w:tc>
        <w:tc>
          <w:tcPr>
            <w:tcW w:w="4876" w:type="dxa"/>
          </w:tcPr>
          <w:p w14:paraId="6E398ADB" w14:textId="77777777" w:rsidR="00E835B6" w:rsidRPr="004759AB" w:rsidRDefault="00E835B6" w:rsidP="001F17DB">
            <w:pPr>
              <w:pStyle w:val="ColumnHeading"/>
              <w:keepNext/>
            </w:pPr>
            <w:r w:rsidRPr="004759AB">
              <w:t>Alteração</w:t>
            </w:r>
          </w:p>
        </w:tc>
      </w:tr>
      <w:tr w:rsidR="00E835B6" w:rsidRPr="004759AB" w14:paraId="5847E715" w14:textId="77777777" w:rsidTr="001F17DB">
        <w:trPr>
          <w:jc w:val="center"/>
        </w:trPr>
        <w:tc>
          <w:tcPr>
            <w:tcW w:w="4876" w:type="dxa"/>
          </w:tcPr>
          <w:p w14:paraId="3EF38A7E" w14:textId="77777777" w:rsidR="00E835B6" w:rsidRPr="004759AB" w:rsidRDefault="00E835B6" w:rsidP="001F17DB">
            <w:pPr>
              <w:pStyle w:val="Normal6"/>
            </w:pPr>
            <w:r w:rsidRPr="004759AB">
              <w:t>(c)</w:t>
            </w:r>
            <w:r w:rsidRPr="004759AB">
              <w:tab/>
              <w:t>Iniciativas coletivas que procurem alcançar um ou mais dos Objetivos de Desenvolvimento Sustentável das Nações Unidas.</w:t>
            </w:r>
          </w:p>
        </w:tc>
        <w:tc>
          <w:tcPr>
            <w:tcW w:w="4876" w:type="dxa"/>
          </w:tcPr>
          <w:p w14:paraId="2014C7F6" w14:textId="77777777" w:rsidR="00E835B6" w:rsidRPr="004759AB" w:rsidRDefault="00E835B6" w:rsidP="001F17DB">
            <w:pPr>
              <w:pStyle w:val="Normal6"/>
              <w:rPr>
                <w:szCs w:val="24"/>
              </w:rPr>
            </w:pPr>
            <w:r w:rsidRPr="004759AB">
              <w:t>(c)</w:t>
            </w:r>
            <w:r w:rsidRPr="004759AB">
              <w:tab/>
              <w:t xml:space="preserve">Iniciativas coletivas </w:t>
            </w:r>
            <w:r w:rsidRPr="004759AB">
              <w:rPr>
                <w:b/>
                <w:i/>
              </w:rPr>
              <w:t>e socioeconómicas</w:t>
            </w:r>
            <w:r w:rsidRPr="004759AB">
              <w:t xml:space="preserve"> que procurem alcançar um ou mais dos Objetivos de Desenvolvimento Sustentável das Nações Unidas </w:t>
            </w:r>
            <w:r w:rsidRPr="004759AB">
              <w:rPr>
                <w:b/>
                <w:i/>
              </w:rPr>
              <w:t>que contribuem para o desenvolvimento das comunidades rurais</w:t>
            </w:r>
            <w:r w:rsidRPr="004759AB">
              <w:t>.</w:t>
            </w:r>
          </w:p>
        </w:tc>
      </w:tr>
    </w:tbl>
    <w:p w14:paraId="5978EBBE" w14:textId="77777777" w:rsidR="00E835B6" w:rsidRPr="004759AB" w:rsidRDefault="00E835B6" w:rsidP="00E835B6"/>
    <w:p w14:paraId="0EF8AD12" w14:textId="77777777" w:rsidR="00E835B6" w:rsidRPr="004759AB" w:rsidRDefault="00E835B6" w:rsidP="00E835B6">
      <w:pPr>
        <w:pStyle w:val="AmNumberTabs"/>
      </w:pPr>
      <w:r w:rsidRPr="004759AB">
        <w:t>Alteração</w:t>
      </w:r>
      <w:r w:rsidRPr="004759AB">
        <w:tab/>
      </w:r>
      <w:r w:rsidRPr="004759AB">
        <w:tab/>
        <w:t>37</w:t>
      </w:r>
    </w:p>
    <w:p w14:paraId="7514453B" w14:textId="77777777" w:rsidR="00E835B6" w:rsidRPr="004759AB" w:rsidRDefault="00E835B6" w:rsidP="00E835B6"/>
    <w:p w14:paraId="25B0E365" w14:textId="77777777" w:rsidR="00E835B6" w:rsidRPr="004759AB" w:rsidRDefault="00E835B6" w:rsidP="00E835B6">
      <w:pPr>
        <w:pStyle w:val="NormalBold"/>
        <w:keepNext/>
      </w:pPr>
      <w:r w:rsidRPr="004759AB">
        <w:t>Proposta de regulamento</w:t>
      </w:r>
    </w:p>
    <w:p w14:paraId="0E105005" w14:textId="77777777" w:rsidR="00E835B6" w:rsidRPr="004759AB" w:rsidRDefault="00E835B6" w:rsidP="00E835B6">
      <w:pPr>
        <w:pStyle w:val="NormalBold"/>
      </w:pPr>
      <w:r w:rsidRPr="004759AB">
        <w:t>Artigo 1 – parágrafo 1 – ponto 1</w:t>
      </w:r>
    </w:p>
    <w:p w14:paraId="22DA7761" w14:textId="77777777" w:rsidR="00E835B6" w:rsidRPr="004759AB" w:rsidRDefault="00E835B6" w:rsidP="00E835B6">
      <w:pPr>
        <w:keepNext/>
      </w:pPr>
      <w:r w:rsidRPr="004759AB">
        <w:t>Regulamento (UE) n.º 1308/2013</w:t>
      </w:r>
    </w:p>
    <w:p w14:paraId="32229A7B" w14:textId="77777777" w:rsidR="00E835B6" w:rsidRPr="004759AB" w:rsidRDefault="00E835B6" w:rsidP="00E835B6">
      <w:r w:rsidRPr="004759AB">
        <w:t>Artigo 88</w:t>
      </w:r>
      <w:r w:rsidRPr="004759AB">
        <w:noBreakHyphen/>
        <w:t>A – n.º 2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696F93D3" w14:textId="77777777" w:rsidTr="001F17DB">
        <w:trPr>
          <w:jc w:val="center"/>
        </w:trPr>
        <w:tc>
          <w:tcPr>
            <w:tcW w:w="9752" w:type="dxa"/>
            <w:gridSpan w:val="2"/>
          </w:tcPr>
          <w:p w14:paraId="748D3D24" w14:textId="77777777" w:rsidR="00E835B6" w:rsidRPr="004759AB" w:rsidRDefault="00E835B6" w:rsidP="001F17DB">
            <w:pPr>
              <w:keepNext/>
            </w:pPr>
          </w:p>
        </w:tc>
      </w:tr>
      <w:tr w:rsidR="00E835B6" w:rsidRPr="004759AB" w14:paraId="1430DBE8" w14:textId="77777777" w:rsidTr="001F17DB">
        <w:trPr>
          <w:jc w:val="center"/>
        </w:trPr>
        <w:tc>
          <w:tcPr>
            <w:tcW w:w="4876" w:type="dxa"/>
          </w:tcPr>
          <w:p w14:paraId="7886E854" w14:textId="77777777" w:rsidR="00E835B6" w:rsidRPr="004759AB" w:rsidRDefault="00E835B6" w:rsidP="001F17DB">
            <w:pPr>
              <w:pStyle w:val="ColumnHeading"/>
              <w:keepNext/>
            </w:pPr>
            <w:r w:rsidRPr="004759AB">
              <w:t>Texto da Comissão</w:t>
            </w:r>
          </w:p>
        </w:tc>
        <w:tc>
          <w:tcPr>
            <w:tcW w:w="4876" w:type="dxa"/>
          </w:tcPr>
          <w:p w14:paraId="6A8BE72F" w14:textId="77777777" w:rsidR="00E835B6" w:rsidRPr="004759AB" w:rsidRDefault="00E835B6" w:rsidP="001F17DB">
            <w:pPr>
              <w:pStyle w:val="ColumnHeading"/>
              <w:keepNext/>
            </w:pPr>
            <w:r w:rsidRPr="004759AB">
              <w:t>Alteração</w:t>
            </w:r>
          </w:p>
        </w:tc>
      </w:tr>
      <w:tr w:rsidR="00E835B6" w:rsidRPr="004759AB" w14:paraId="43203B9D" w14:textId="77777777" w:rsidTr="001F17DB">
        <w:trPr>
          <w:jc w:val="center"/>
        </w:trPr>
        <w:tc>
          <w:tcPr>
            <w:tcW w:w="4876" w:type="dxa"/>
          </w:tcPr>
          <w:p w14:paraId="317100FD" w14:textId="77777777" w:rsidR="00E835B6" w:rsidRPr="004759AB" w:rsidRDefault="00E835B6" w:rsidP="001F17DB">
            <w:pPr>
              <w:pStyle w:val="Normal6"/>
            </w:pPr>
            <w:r w:rsidRPr="004759AB">
              <w:t>2.</w:t>
            </w:r>
            <w:r w:rsidRPr="004759AB">
              <w:tab/>
              <w:t>A menção «cadeia de abastecimento curta» só pode ser utilizada, isoladamente ou em combinação com outras menções, na rotulagem, na apresentação, em material publicitário ou em documentos comerciais de um produto dos setores enumerados no artigo 1.º, n.º 2, colocado no mercado, contanto que essa menção seja utilizada para informar os compradores sobre modalidades existentes de organização da produção, distribuição ou colocação no mercado que assegurem:</w:t>
            </w:r>
          </w:p>
        </w:tc>
        <w:tc>
          <w:tcPr>
            <w:tcW w:w="4876" w:type="dxa"/>
          </w:tcPr>
          <w:p w14:paraId="573FBC1B" w14:textId="77777777" w:rsidR="00E835B6" w:rsidRPr="004759AB" w:rsidRDefault="00E835B6" w:rsidP="001F17DB">
            <w:pPr>
              <w:pStyle w:val="Normal6"/>
              <w:rPr>
                <w:szCs w:val="24"/>
              </w:rPr>
            </w:pPr>
            <w:r w:rsidRPr="004759AB">
              <w:t>2.</w:t>
            </w:r>
            <w:r w:rsidRPr="004759AB">
              <w:tab/>
              <w:t xml:space="preserve">A menção «cadeia de abastecimento curta» só pode ser utilizada, isoladamente ou em combinação com outras menções, na rotulagem, na apresentação, em material publicitário ou em documentos comerciais de um produto dos setores enumerados no artigo 1.º, n.º 2, </w:t>
            </w:r>
            <w:r w:rsidRPr="004759AB">
              <w:rPr>
                <w:b/>
                <w:i/>
              </w:rPr>
              <w:t>produzido e</w:t>
            </w:r>
            <w:r w:rsidRPr="004759AB">
              <w:t xml:space="preserve"> colocado no mercado </w:t>
            </w:r>
            <w:r w:rsidRPr="004759AB">
              <w:rPr>
                <w:b/>
                <w:i/>
              </w:rPr>
              <w:t>único, com o consentimento prévio dos agricultores ou das suas organizações representativas</w:t>
            </w:r>
            <w:r w:rsidRPr="004759AB">
              <w:t xml:space="preserve">, contanto que essa menção seja utilizada para informar os compradores sobre modalidades existentes de organização da produção, distribuição ou colocação no mercado que assegurem </w:t>
            </w:r>
            <w:r w:rsidRPr="004759AB">
              <w:rPr>
                <w:b/>
                <w:i/>
              </w:rPr>
              <w:t>pelo menos uma das seguintes condições</w:t>
            </w:r>
            <w:r w:rsidRPr="004759AB">
              <w:t>:</w:t>
            </w:r>
          </w:p>
        </w:tc>
      </w:tr>
    </w:tbl>
    <w:p w14:paraId="469BCDC7" w14:textId="77777777" w:rsidR="00E835B6" w:rsidRPr="004759AB" w:rsidRDefault="00E835B6" w:rsidP="00E835B6"/>
    <w:p w14:paraId="623219AB" w14:textId="77777777" w:rsidR="00E835B6" w:rsidRPr="004759AB" w:rsidRDefault="00E835B6" w:rsidP="00E835B6">
      <w:pPr>
        <w:pStyle w:val="AmNumberTabs"/>
      </w:pPr>
      <w:r w:rsidRPr="004759AB">
        <w:t>Alteração</w:t>
      </w:r>
      <w:r w:rsidRPr="004759AB">
        <w:tab/>
      </w:r>
      <w:r w:rsidRPr="004759AB">
        <w:tab/>
        <w:t>38</w:t>
      </w:r>
    </w:p>
    <w:p w14:paraId="370F8ED0" w14:textId="77777777" w:rsidR="00E835B6" w:rsidRPr="004759AB" w:rsidRDefault="00E835B6" w:rsidP="00E835B6"/>
    <w:p w14:paraId="6AE6854C" w14:textId="77777777" w:rsidR="00E835B6" w:rsidRPr="004759AB" w:rsidRDefault="00E835B6" w:rsidP="00E835B6">
      <w:pPr>
        <w:pStyle w:val="NormalBold"/>
        <w:keepNext/>
      </w:pPr>
      <w:r w:rsidRPr="004759AB">
        <w:t>Proposta de regulamento</w:t>
      </w:r>
    </w:p>
    <w:p w14:paraId="2894963E" w14:textId="77777777" w:rsidR="00E835B6" w:rsidRPr="004759AB" w:rsidRDefault="00E835B6" w:rsidP="00E835B6">
      <w:pPr>
        <w:pStyle w:val="NormalBold"/>
      </w:pPr>
      <w:r w:rsidRPr="004759AB">
        <w:t>Artigo 1 – parágrafo 1 – ponto 1</w:t>
      </w:r>
    </w:p>
    <w:p w14:paraId="67549612" w14:textId="77777777" w:rsidR="00E835B6" w:rsidRPr="004759AB" w:rsidRDefault="00E835B6" w:rsidP="00E835B6">
      <w:pPr>
        <w:keepNext/>
      </w:pPr>
      <w:r w:rsidRPr="004759AB">
        <w:t>Regulamento (UE) n.º 1308/2013</w:t>
      </w:r>
    </w:p>
    <w:p w14:paraId="330E30AB" w14:textId="77777777" w:rsidR="00E835B6" w:rsidRPr="004759AB" w:rsidRDefault="00E835B6" w:rsidP="00E835B6">
      <w:r w:rsidRPr="004759AB">
        <w:t>Artigo 88</w:t>
      </w:r>
      <w:r w:rsidRPr="004759AB">
        <w:noBreakHyphen/>
        <w:t>A – n.º 2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0B70AE2B" w14:textId="77777777" w:rsidTr="001F17DB">
        <w:trPr>
          <w:jc w:val="center"/>
        </w:trPr>
        <w:tc>
          <w:tcPr>
            <w:tcW w:w="9752" w:type="dxa"/>
            <w:gridSpan w:val="2"/>
          </w:tcPr>
          <w:p w14:paraId="426DDAD3" w14:textId="77777777" w:rsidR="00E835B6" w:rsidRPr="004759AB" w:rsidRDefault="00E835B6" w:rsidP="001F17DB">
            <w:pPr>
              <w:keepNext/>
            </w:pPr>
          </w:p>
        </w:tc>
      </w:tr>
      <w:tr w:rsidR="00E835B6" w:rsidRPr="004759AB" w14:paraId="24085A26" w14:textId="77777777" w:rsidTr="001F17DB">
        <w:trPr>
          <w:jc w:val="center"/>
        </w:trPr>
        <w:tc>
          <w:tcPr>
            <w:tcW w:w="4876" w:type="dxa"/>
          </w:tcPr>
          <w:p w14:paraId="7CD64F1B" w14:textId="77777777" w:rsidR="00E835B6" w:rsidRPr="004759AB" w:rsidRDefault="00E835B6" w:rsidP="001F17DB">
            <w:pPr>
              <w:pStyle w:val="ColumnHeading"/>
              <w:keepNext/>
            </w:pPr>
            <w:r w:rsidRPr="004759AB">
              <w:t>Texto da Comissão</w:t>
            </w:r>
          </w:p>
        </w:tc>
        <w:tc>
          <w:tcPr>
            <w:tcW w:w="4876" w:type="dxa"/>
          </w:tcPr>
          <w:p w14:paraId="44A5B472" w14:textId="77777777" w:rsidR="00E835B6" w:rsidRPr="004759AB" w:rsidRDefault="00E835B6" w:rsidP="001F17DB">
            <w:pPr>
              <w:pStyle w:val="ColumnHeading"/>
              <w:keepNext/>
            </w:pPr>
            <w:r w:rsidRPr="004759AB">
              <w:t>Alteração</w:t>
            </w:r>
          </w:p>
        </w:tc>
      </w:tr>
      <w:tr w:rsidR="00E835B6" w:rsidRPr="004759AB" w14:paraId="65617699" w14:textId="77777777" w:rsidTr="001F17DB">
        <w:trPr>
          <w:jc w:val="center"/>
        </w:trPr>
        <w:tc>
          <w:tcPr>
            <w:tcW w:w="4876" w:type="dxa"/>
          </w:tcPr>
          <w:p w14:paraId="6F772A62" w14:textId="77777777" w:rsidR="00E835B6" w:rsidRPr="004759AB" w:rsidRDefault="00E835B6" w:rsidP="001F17DB">
            <w:pPr>
              <w:pStyle w:val="Normal6"/>
            </w:pPr>
            <w:r w:rsidRPr="004759AB">
              <w:t>(a)</w:t>
            </w:r>
            <w:r w:rsidRPr="004759AB">
              <w:tab/>
              <w:t>Uma ligação direta entre o agricultor e o consumidor final do produto; ou</w:t>
            </w:r>
          </w:p>
        </w:tc>
        <w:tc>
          <w:tcPr>
            <w:tcW w:w="4876" w:type="dxa"/>
          </w:tcPr>
          <w:p w14:paraId="49A1F5DA" w14:textId="77777777" w:rsidR="00E835B6" w:rsidRPr="004759AB" w:rsidRDefault="00E835B6" w:rsidP="001F17DB">
            <w:pPr>
              <w:pStyle w:val="Normal6"/>
              <w:rPr>
                <w:szCs w:val="24"/>
              </w:rPr>
            </w:pPr>
            <w:r w:rsidRPr="004759AB">
              <w:t>(a)</w:t>
            </w:r>
            <w:r w:rsidRPr="004759AB">
              <w:tab/>
              <w:t xml:space="preserve">Uma ligação direta </w:t>
            </w:r>
            <w:r w:rsidRPr="004759AB">
              <w:rPr>
                <w:b/>
                <w:i/>
              </w:rPr>
              <w:t>ou um número limitado de intermediários</w:t>
            </w:r>
            <w:r w:rsidRPr="004759AB">
              <w:t xml:space="preserve"> entre o agricultor</w:t>
            </w:r>
            <w:r w:rsidRPr="004759AB">
              <w:rPr>
                <w:b/>
                <w:i/>
              </w:rPr>
              <w:t>, a cooperativa ou organização de produtores</w:t>
            </w:r>
            <w:r w:rsidRPr="004759AB">
              <w:t xml:space="preserve"> e o consumidor final do produto; ou</w:t>
            </w:r>
          </w:p>
        </w:tc>
      </w:tr>
    </w:tbl>
    <w:p w14:paraId="670FB395" w14:textId="77777777" w:rsidR="00E835B6" w:rsidRPr="004759AB" w:rsidRDefault="00E835B6" w:rsidP="00E835B6"/>
    <w:p w14:paraId="60693976" w14:textId="77777777" w:rsidR="00E835B6" w:rsidRPr="004759AB" w:rsidRDefault="00E835B6" w:rsidP="00E835B6">
      <w:pPr>
        <w:pStyle w:val="AmNumberTabs"/>
      </w:pPr>
      <w:r w:rsidRPr="004759AB">
        <w:t>Alteração</w:t>
      </w:r>
      <w:r w:rsidRPr="004759AB">
        <w:tab/>
      </w:r>
      <w:r w:rsidRPr="004759AB">
        <w:tab/>
        <w:t>39</w:t>
      </w:r>
    </w:p>
    <w:p w14:paraId="3FCE5802" w14:textId="77777777" w:rsidR="00E835B6" w:rsidRPr="004759AB" w:rsidRDefault="00E835B6" w:rsidP="00E835B6"/>
    <w:p w14:paraId="6A130D08" w14:textId="77777777" w:rsidR="00E835B6" w:rsidRPr="004759AB" w:rsidRDefault="00E835B6" w:rsidP="00E835B6">
      <w:pPr>
        <w:pStyle w:val="NormalBold"/>
        <w:keepNext/>
      </w:pPr>
      <w:r w:rsidRPr="004759AB">
        <w:t>Proposta de regulamento</w:t>
      </w:r>
    </w:p>
    <w:p w14:paraId="77E7D09B" w14:textId="77777777" w:rsidR="00E835B6" w:rsidRPr="004759AB" w:rsidRDefault="00E835B6" w:rsidP="00E835B6">
      <w:pPr>
        <w:pStyle w:val="NormalBold"/>
      </w:pPr>
      <w:r w:rsidRPr="004759AB">
        <w:t>Artigo 1 – parágrafo 1 – ponto 1</w:t>
      </w:r>
    </w:p>
    <w:p w14:paraId="133ACF4F" w14:textId="77777777" w:rsidR="00E835B6" w:rsidRPr="004759AB" w:rsidRDefault="00E835B6" w:rsidP="00E835B6">
      <w:pPr>
        <w:keepNext/>
      </w:pPr>
      <w:r w:rsidRPr="004759AB">
        <w:t>Regulamento (UE) n.º 1308/2013</w:t>
      </w:r>
    </w:p>
    <w:p w14:paraId="522FCD0F" w14:textId="77777777" w:rsidR="00E835B6" w:rsidRPr="004759AB" w:rsidRDefault="00E835B6" w:rsidP="00E835B6">
      <w:r w:rsidRPr="004759AB">
        <w:t>Artigo 88</w:t>
      </w:r>
      <w:r w:rsidRPr="004759AB">
        <w:noBreakHyphen/>
        <w:t>A – n.º 2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73DCFF06" w14:textId="77777777" w:rsidTr="001F17DB">
        <w:trPr>
          <w:jc w:val="center"/>
        </w:trPr>
        <w:tc>
          <w:tcPr>
            <w:tcW w:w="9752" w:type="dxa"/>
            <w:gridSpan w:val="2"/>
          </w:tcPr>
          <w:p w14:paraId="0EDA9D9B" w14:textId="77777777" w:rsidR="00E835B6" w:rsidRPr="004759AB" w:rsidRDefault="00E835B6" w:rsidP="001F17DB">
            <w:pPr>
              <w:keepNext/>
            </w:pPr>
          </w:p>
        </w:tc>
      </w:tr>
      <w:tr w:rsidR="00E835B6" w:rsidRPr="004759AB" w14:paraId="78C08BD4" w14:textId="77777777" w:rsidTr="001F17DB">
        <w:trPr>
          <w:jc w:val="center"/>
        </w:trPr>
        <w:tc>
          <w:tcPr>
            <w:tcW w:w="4876" w:type="dxa"/>
          </w:tcPr>
          <w:p w14:paraId="00308078" w14:textId="77777777" w:rsidR="00E835B6" w:rsidRPr="004759AB" w:rsidRDefault="00E835B6" w:rsidP="001F17DB">
            <w:pPr>
              <w:pStyle w:val="ColumnHeading"/>
              <w:keepNext/>
            </w:pPr>
            <w:r w:rsidRPr="004759AB">
              <w:t>Texto da Comissão</w:t>
            </w:r>
          </w:p>
        </w:tc>
        <w:tc>
          <w:tcPr>
            <w:tcW w:w="4876" w:type="dxa"/>
          </w:tcPr>
          <w:p w14:paraId="5FBD35A9" w14:textId="77777777" w:rsidR="00E835B6" w:rsidRPr="004759AB" w:rsidRDefault="00E835B6" w:rsidP="001F17DB">
            <w:pPr>
              <w:pStyle w:val="ColumnHeading"/>
              <w:keepNext/>
            </w:pPr>
            <w:r w:rsidRPr="004759AB">
              <w:t>Alteração</w:t>
            </w:r>
          </w:p>
        </w:tc>
      </w:tr>
      <w:tr w:rsidR="00E835B6" w:rsidRPr="004759AB" w14:paraId="7F144DBD" w14:textId="77777777" w:rsidTr="001F17DB">
        <w:trPr>
          <w:jc w:val="center"/>
        </w:trPr>
        <w:tc>
          <w:tcPr>
            <w:tcW w:w="4876" w:type="dxa"/>
          </w:tcPr>
          <w:p w14:paraId="0DC140C6" w14:textId="77777777" w:rsidR="00E835B6" w:rsidRPr="004759AB" w:rsidRDefault="00E835B6" w:rsidP="001F17DB">
            <w:pPr>
              <w:pStyle w:val="Normal6"/>
            </w:pPr>
            <w:r w:rsidRPr="004759AB">
              <w:t>(b)</w:t>
            </w:r>
            <w:r w:rsidRPr="004759AB">
              <w:tab/>
              <w:t>Uma estreita ligação e proximidade geográfica entre o agricultor e o consumidor final do produto.</w:t>
            </w:r>
          </w:p>
        </w:tc>
        <w:tc>
          <w:tcPr>
            <w:tcW w:w="4876" w:type="dxa"/>
          </w:tcPr>
          <w:p w14:paraId="49DEB00A" w14:textId="77777777" w:rsidR="00E835B6" w:rsidRPr="004759AB" w:rsidRDefault="00E835B6" w:rsidP="001F17DB">
            <w:pPr>
              <w:pStyle w:val="Normal6"/>
              <w:rPr>
                <w:szCs w:val="24"/>
              </w:rPr>
            </w:pPr>
            <w:r w:rsidRPr="004759AB">
              <w:t>(b)</w:t>
            </w:r>
            <w:r w:rsidRPr="004759AB">
              <w:tab/>
              <w:t>Uma estreita ligação e proximidade geográfica</w:t>
            </w:r>
            <w:r w:rsidRPr="004759AB">
              <w:rPr>
                <w:b/>
                <w:i/>
              </w:rPr>
              <w:t>, entendida como uma distância curta ou um tempo de deslocação curto, incluindo em contextos transfronteiriços,</w:t>
            </w:r>
            <w:r w:rsidRPr="004759AB">
              <w:t xml:space="preserve"> </w:t>
            </w:r>
            <w:r w:rsidRPr="004759AB">
              <w:lastRenderedPageBreak/>
              <w:t>entre o agricultor</w:t>
            </w:r>
            <w:r w:rsidRPr="004759AB">
              <w:rPr>
                <w:b/>
                <w:i/>
              </w:rPr>
              <w:t>, a cooperativa ou organização de produtores</w:t>
            </w:r>
            <w:r w:rsidRPr="004759AB">
              <w:t xml:space="preserve"> e o consumidor final do produto.</w:t>
            </w:r>
          </w:p>
        </w:tc>
      </w:tr>
    </w:tbl>
    <w:p w14:paraId="48F75142" w14:textId="77777777" w:rsidR="00E835B6" w:rsidRPr="004759AB" w:rsidRDefault="00E835B6" w:rsidP="00E835B6"/>
    <w:p w14:paraId="52F525B8" w14:textId="77777777" w:rsidR="00E835B6" w:rsidRPr="004759AB" w:rsidRDefault="00E835B6" w:rsidP="00E835B6">
      <w:pPr>
        <w:pStyle w:val="AmNumberTabs"/>
      </w:pPr>
      <w:r w:rsidRPr="004759AB">
        <w:t>Alteração</w:t>
      </w:r>
      <w:r w:rsidRPr="004759AB">
        <w:tab/>
      </w:r>
      <w:r w:rsidRPr="004759AB">
        <w:tab/>
        <w:t>40</w:t>
      </w:r>
    </w:p>
    <w:p w14:paraId="21B4EE65" w14:textId="77777777" w:rsidR="00E835B6" w:rsidRPr="004759AB" w:rsidRDefault="00E835B6" w:rsidP="00E835B6"/>
    <w:p w14:paraId="352A5768" w14:textId="77777777" w:rsidR="00E835B6" w:rsidRPr="004759AB" w:rsidRDefault="00E835B6" w:rsidP="00E835B6">
      <w:pPr>
        <w:pStyle w:val="NormalBold"/>
        <w:keepNext/>
      </w:pPr>
      <w:r w:rsidRPr="004759AB">
        <w:t>Proposta de regulamento</w:t>
      </w:r>
    </w:p>
    <w:p w14:paraId="34680BE5" w14:textId="77777777" w:rsidR="00E835B6" w:rsidRPr="004759AB" w:rsidRDefault="00E835B6" w:rsidP="00E835B6">
      <w:pPr>
        <w:pStyle w:val="NormalBold"/>
      </w:pPr>
      <w:r w:rsidRPr="004759AB">
        <w:t>Artigo 1 – parágrafo 1 – ponto 1</w:t>
      </w:r>
    </w:p>
    <w:p w14:paraId="169D253D" w14:textId="77777777" w:rsidR="00E835B6" w:rsidRPr="004759AB" w:rsidRDefault="00E835B6" w:rsidP="00E835B6">
      <w:pPr>
        <w:keepNext/>
      </w:pPr>
      <w:r w:rsidRPr="004759AB">
        <w:t>Regulamento (UE) n.º 1308/2013</w:t>
      </w:r>
    </w:p>
    <w:p w14:paraId="25AA4EDB" w14:textId="77777777" w:rsidR="00E835B6" w:rsidRPr="004759AB" w:rsidRDefault="00E835B6" w:rsidP="00E835B6">
      <w:r w:rsidRPr="004759AB">
        <w:t>Artigo 88</w:t>
      </w:r>
      <w:r w:rsidRPr="004759AB">
        <w:noBreakHyphen/>
        <w:t>A – n.º 3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419940C8" w14:textId="77777777" w:rsidTr="001F17DB">
        <w:trPr>
          <w:jc w:val="center"/>
        </w:trPr>
        <w:tc>
          <w:tcPr>
            <w:tcW w:w="9752" w:type="dxa"/>
            <w:gridSpan w:val="2"/>
          </w:tcPr>
          <w:p w14:paraId="119FFC28" w14:textId="77777777" w:rsidR="00E835B6" w:rsidRPr="004759AB" w:rsidRDefault="00E835B6" w:rsidP="001F17DB">
            <w:pPr>
              <w:keepNext/>
            </w:pPr>
          </w:p>
        </w:tc>
      </w:tr>
      <w:tr w:rsidR="00E835B6" w:rsidRPr="004759AB" w14:paraId="044A9925" w14:textId="77777777" w:rsidTr="001F17DB">
        <w:trPr>
          <w:jc w:val="center"/>
        </w:trPr>
        <w:tc>
          <w:tcPr>
            <w:tcW w:w="4876" w:type="dxa"/>
          </w:tcPr>
          <w:p w14:paraId="2F56FF9D" w14:textId="77777777" w:rsidR="00E835B6" w:rsidRPr="004759AB" w:rsidRDefault="00E835B6" w:rsidP="001F17DB">
            <w:pPr>
              <w:pStyle w:val="ColumnHeading"/>
              <w:keepNext/>
            </w:pPr>
            <w:r w:rsidRPr="004759AB">
              <w:t>Texto da Comissão</w:t>
            </w:r>
          </w:p>
        </w:tc>
        <w:tc>
          <w:tcPr>
            <w:tcW w:w="4876" w:type="dxa"/>
          </w:tcPr>
          <w:p w14:paraId="37990466" w14:textId="77777777" w:rsidR="00E835B6" w:rsidRPr="004759AB" w:rsidRDefault="00E835B6" w:rsidP="001F17DB">
            <w:pPr>
              <w:pStyle w:val="ColumnHeading"/>
              <w:keepNext/>
            </w:pPr>
            <w:r w:rsidRPr="004759AB">
              <w:t>Alteração</w:t>
            </w:r>
          </w:p>
        </w:tc>
      </w:tr>
      <w:tr w:rsidR="00E835B6" w:rsidRPr="004759AB" w14:paraId="2F357C28" w14:textId="77777777" w:rsidTr="001F17DB">
        <w:trPr>
          <w:jc w:val="center"/>
        </w:trPr>
        <w:tc>
          <w:tcPr>
            <w:tcW w:w="4876" w:type="dxa"/>
          </w:tcPr>
          <w:p w14:paraId="3CE1DCFC" w14:textId="77777777" w:rsidR="00E835B6" w:rsidRPr="004759AB" w:rsidRDefault="00E835B6" w:rsidP="001F17DB">
            <w:pPr>
              <w:pStyle w:val="Normal6"/>
            </w:pPr>
            <w:r w:rsidRPr="004759AB">
              <w:t xml:space="preserve">A Comissão pode adotar atos </w:t>
            </w:r>
            <w:r w:rsidRPr="004759AB">
              <w:rPr>
                <w:b/>
                <w:i/>
              </w:rPr>
              <w:t>de execução para especificar mais pormenorizadamente as</w:t>
            </w:r>
            <w:r w:rsidRPr="004759AB">
              <w:t xml:space="preserve"> condições a que se referem o n.º 1, alíneas a), b) e c), e o n.º 2, alíneas a) e b), tendo em conta qualquer norma internacional pertinente.</w:t>
            </w:r>
          </w:p>
        </w:tc>
        <w:tc>
          <w:tcPr>
            <w:tcW w:w="4876" w:type="dxa"/>
          </w:tcPr>
          <w:p w14:paraId="3FE78065" w14:textId="77777777" w:rsidR="00E835B6" w:rsidRPr="004759AB" w:rsidRDefault="00E835B6" w:rsidP="001F17DB">
            <w:pPr>
              <w:pStyle w:val="Normal6"/>
              <w:rPr>
                <w:szCs w:val="24"/>
              </w:rPr>
            </w:pPr>
            <w:r w:rsidRPr="004759AB">
              <w:t xml:space="preserve">A Comissão pode adotar atos </w:t>
            </w:r>
            <w:r w:rsidRPr="004759AB">
              <w:rPr>
                <w:b/>
                <w:i/>
              </w:rPr>
              <w:t>delegados, nos termos do artigo 227.º, a fim de completar o presente regulamento mediante a especificação em maior pormenor das</w:t>
            </w:r>
            <w:r w:rsidRPr="004759AB">
              <w:t xml:space="preserve"> condições a que se referem o n.º 1, alíneas a), b) e c), e o n.º 2, alíneas a) e b), tendo em conta qualquer norma internacional pertinente </w:t>
            </w:r>
            <w:r w:rsidRPr="004759AB">
              <w:rPr>
                <w:b/>
                <w:i/>
              </w:rPr>
              <w:t>e os regimes de certificação da qualidade conexos</w:t>
            </w:r>
            <w:r w:rsidRPr="004759AB">
              <w:t>.</w:t>
            </w:r>
          </w:p>
        </w:tc>
      </w:tr>
    </w:tbl>
    <w:p w14:paraId="31E8DFBA" w14:textId="77777777" w:rsidR="00E835B6" w:rsidRPr="004759AB" w:rsidRDefault="00E835B6" w:rsidP="00E835B6"/>
    <w:p w14:paraId="4DDBAA34" w14:textId="77777777" w:rsidR="00E835B6" w:rsidRPr="004759AB" w:rsidRDefault="00E835B6" w:rsidP="00E835B6">
      <w:pPr>
        <w:pStyle w:val="AmNumberTabs"/>
      </w:pPr>
      <w:r w:rsidRPr="004759AB">
        <w:t>Alteração</w:t>
      </w:r>
      <w:r w:rsidRPr="004759AB">
        <w:tab/>
      </w:r>
      <w:r w:rsidRPr="004759AB">
        <w:tab/>
        <w:t>41</w:t>
      </w:r>
    </w:p>
    <w:p w14:paraId="7F1D593D" w14:textId="77777777" w:rsidR="00E835B6" w:rsidRPr="004759AB" w:rsidRDefault="00E835B6" w:rsidP="00E835B6"/>
    <w:p w14:paraId="23F57CE3" w14:textId="77777777" w:rsidR="00E835B6" w:rsidRPr="004759AB" w:rsidRDefault="00E835B6" w:rsidP="00E835B6">
      <w:pPr>
        <w:pStyle w:val="NormalBold"/>
        <w:keepNext/>
      </w:pPr>
      <w:r w:rsidRPr="004759AB">
        <w:t>Proposta de regulamento</w:t>
      </w:r>
    </w:p>
    <w:p w14:paraId="1BC4D088" w14:textId="77777777" w:rsidR="00E835B6" w:rsidRPr="004759AB" w:rsidRDefault="00E835B6" w:rsidP="00E835B6">
      <w:pPr>
        <w:pStyle w:val="NormalBold"/>
      </w:pPr>
      <w:r w:rsidRPr="004759AB">
        <w:t>Artigo 1 – parágrafo 1 – ponto 1</w:t>
      </w:r>
    </w:p>
    <w:p w14:paraId="6880B07E" w14:textId="77777777" w:rsidR="00E835B6" w:rsidRPr="004759AB" w:rsidRDefault="00E835B6" w:rsidP="00E835B6">
      <w:pPr>
        <w:keepNext/>
      </w:pPr>
      <w:r w:rsidRPr="004759AB">
        <w:t>Regulamento (UE) n.º 1308/2013</w:t>
      </w:r>
    </w:p>
    <w:p w14:paraId="2BFFCFBB" w14:textId="77777777" w:rsidR="00E835B6" w:rsidRPr="004759AB" w:rsidRDefault="00E835B6" w:rsidP="00E835B6">
      <w:r w:rsidRPr="004759AB">
        <w:t>Artigo 88</w:t>
      </w:r>
      <w:r w:rsidRPr="004759AB">
        <w:noBreakHyphen/>
        <w:t>A – n.º 6</w:t>
      </w:r>
      <w:r w:rsidRPr="004759AB">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5EFB9371" w14:textId="77777777" w:rsidTr="001F17DB">
        <w:trPr>
          <w:jc w:val="center"/>
        </w:trPr>
        <w:tc>
          <w:tcPr>
            <w:tcW w:w="9752" w:type="dxa"/>
            <w:gridSpan w:val="2"/>
          </w:tcPr>
          <w:p w14:paraId="0FD0F960" w14:textId="77777777" w:rsidR="00E835B6" w:rsidRPr="004759AB" w:rsidRDefault="00E835B6" w:rsidP="001F17DB">
            <w:pPr>
              <w:keepNext/>
            </w:pPr>
          </w:p>
        </w:tc>
      </w:tr>
      <w:tr w:rsidR="00E835B6" w:rsidRPr="004759AB" w14:paraId="2D551A55" w14:textId="77777777" w:rsidTr="001F17DB">
        <w:trPr>
          <w:jc w:val="center"/>
        </w:trPr>
        <w:tc>
          <w:tcPr>
            <w:tcW w:w="4876" w:type="dxa"/>
          </w:tcPr>
          <w:p w14:paraId="74543F66" w14:textId="77777777" w:rsidR="00E835B6" w:rsidRPr="004759AB" w:rsidRDefault="00E835B6" w:rsidP="001F17DB">
            <w:pPr>
              <w:pStyle w:val="ColumnHeading"/>
              <w:keepNext/>
            </w:pPr>
            <w:r w:rsidRPr="004759AB">
              <w:t>Texto da Comissão</w:t>
            </w:r>
          </w:p>
        </w:tc>
        <w:tc>
          <w:tcPr>
            <w:tcW w:w="4876" w:type="dxa"/>
          </w:tcPr>
          <w:p w14:paraId="5F1114BA" w14:textId="77777777" w:rsidR="00E835B6" w:rsidRPr="004759AB" w:rsidRDefault="00E835B6" w:rsidP="001F17DB">
            <w:pPr>
              <w:pStyle w:val="ColumnHeading"/>
              <w:keepNext/>
            </w:pPr>
            <w:r w:rsidRPr="004759AB">
              <w:t>Alteração</w:t>
            </w:r>
          </w:p>
        </w:tc>
      </w:tr>
      <w:tr w:rsidR="00E835B6" w:rsidRPr="004759AB" w14:paraId="616C24EB" w14:textId="77777777" w:rsidTr="001F17DB">
        <w:trPr>
          <w:jc w:val="center"/>
        </w:trPr>
        <w:tc>
          <w:tcPr>
            <w:tcW w:w="4876" w:type="dxa"/>
          </w:tcPr>
          <w:p w14:paraId="34E004E6" w14:textId="77777777" w:rsidR="00E835B6" w:rsidRPr="004759AB" w:rsidRDefault="00E835B6" w:rsidP="001F17DB">
            <w:pPr>
              <w:pStyle w:val="Normal6"/>
            </w:pPr>
          </w:p>
        </w:tc>
        <w:tc>
          <w:tcPr>
            <w:tcW w:w="4876" w:type="dxa"/>
          </w:tcPr>
          <w:p w14:paraId="1128B31D" w14:textId="77777777" w:rsidR="00E835B6" w:rsidRPr="004759AB" w:rsidRDefault="00E835B6" w:rsidP="001F17DB">
            <w:pPr>
              <w:pStyle w:val="Normal6"/>
              <w:rPr>
                <w:szCs w:val="24"/>
              </w:rPr>
            </w:pPr>
            <w:r w:rsidRPr="004759AB">
              <w:rPr>
                <w:b/>
                <w:i/>
              </w:rPr>
              <w:t>6</w:t>
            </w:r>
            <w:r w:rsidRPr="004759AB">
              <w:rPr>
                <w:b/>
                <w:i/>
              </w:rPr>
              <w:noBreakHyphen/>
              <w:t>A.</w:t>
            </w:r>
            <w:r w:rsidRPr="004759AB">
              <w:rPr>
                <w:b/>
                <w:i/>
              </w:rPr>
              <w:tab/>
              <w:t>A Comissão avalia a viabilidade e o valor acrescentado da introdução de um rótulo visual harmonizado da União para os produtos das cadeias de abastecimento curtas.</w:t>
            </w:r>
          </w:p>
        </w:tc>
      </w:tr>
    </w:tbl>
    <w:p w14:paraId="0CD12CDB" w14:textId="77777777" w:rsidR="00E835B6" w:rsidRPr="004759AB" w:rsidRDefault="00E835B6" w:rsidP="00E835B6"/>
    <w:p w14:paraId="4FB28D19" w14:textId="77777777" w:rsidR="00E835B6" w:rsidRPr="004759AB" w:rsidRDefault="00E835B6" w:rsidP="00E835B6">
      <w:pPr>
        <w:pStyle w:val="AmNumberTabs"/>
      </w:pPr>
      <w:r w:rsidRPr="004759AB">
        <w:t>Alteração</w:t>
      </w:r>
      <w:r w:rsidRPr="004759AB">
        <w:tab/>
      </w:r>
      <w:r w:rsidRPr="004759AB">
        <w:tab/>
        <w:t>42</w:t>
      </w:r>
    </w:p>
    <w:p w14:paraId="0FDBD320" w14:textId="77777777" w:rsidR="00E835B6" w:rsidRPr="004759AB" w:rsidRDefault="00E835B6" w:rsidP="00E835B6"/>
    <w:p w14:paraId="7F3F1A55" w14:textId="77777777" w:rsidR="00E835B6" w:rsidRPr="004759AB" w:rsidRDefault="00E835B6" w:rsidP="00E835B6">
      <w:pPr>
        <w:pStyle w:val="NormalBold"/>
        <w:keepNext/>
      </w:pPr>
      <w:r w:rsidRPr="004759AB">
        <w:t>Proposta de regulamento</w:t>
      </w:r>
    </w:p>
    <w:p w14:paraId="32E2396C" w14:textId="77777777" w:rsidR="00E835B6" w:rsidRPr="004759AB" w:rsidRDefault="00E835B6" w:rsidP="00E835B6">
      <w:pPr>
        <w:pStyle w:val="NormalBold"/>
      </w:pPr>
      <w:r w:rsidRPr="004759AB">
        <w:t>Artigo 1 – parágrafo 1 – ponto 2</w:t>
      </w:r>
    </w:p>
    <w:p w14:paraId="2BC1B888" w14:textId="77777777" w:rsidR="00E835B6" w:rsidRPr="004759AB" w:rsidRDefault="00E835B6" w:rsidP="00E835B6">
      <w:pPr>
        <w:keepNext/>
      </w:pPr>
      <w:r w:rsidRPr="004759AB">
        <w:t>Regulamento (UE) n.º 1308/2013</w:t>
      </w:r>
    </w:p>
    <w:p w14:paraId="41D0FA25" w14:textId="77777777" w:rsidR="00E835B6" w:rsidRPr="004759AB" w:rsidRDefault="00E835B6" w:rsidP="00E835B6">
      <w:r w:rsidRPr="004759AB">
        <w:t>Artigo 148 – n.º 2 – parágrafo 1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270E9AF8" w14:textId="77777777" w:rsidTr="001F17DB">
        <w:trPr>
          <w:jc w:val="center"/>
        </w:trPr>
        <w:tc>
          <w:tcPr>
            <w:tcW w:w="9752" w:type="dxa"/>
            <w:gridSpan w:val="2"/>
          </w:tcPr>
          <w:p w14:paraId="091934E3" w14:textId="77777777" w:rsidR="00E835B6" w:rsidRPr="004759AB" w:rsidRDefault="00E835B6" w:rsidP="001F17DB">
            <w:pPr>
              <w:keepNext/>
            </w:pPr>
          </w:p>
        </w:tc>
      </w:tr>
      <w:tr w:rsidR="00E835B6" w:rsidRPr="004759AB" w14:paraId="2C0D7CAC" w14:textId="77777777" w:rsidTr="001F17DB">
        <w:trPr>
          <w:jc w:val="center"/>
        </w:trPr>
        <w:tc>
          <w:tcPr>
            <w:tcW w:w="4876" w:type="dxa"/>
          </w:tcPr>
          <w:p w14:paraId="765BDFE7" w14:textId="77777777" w:rsidR="00E835B6" w:rsidRPr="004759AB" w:rsidRDefault="00E835B6" w:rsidP="001F17DB">
            <w:pPr>
              <w:pStyle w:val="ColumnHeading"/>
              <w:keepNext/>
            </w:pPr>
            <w:r w:rsidRPr="004759AB">
              <w:t>Texto da Comissão</w:t>
            </w:r>
          </w:p>
        </w:tc>
        <w:tc>
          <w:tcPr>
            <w:tcW w:w="4876" w:type="dxa"/>
          </w:tcPr>
          <w:p w14:paraId="3DA98985" w14:textId="77777777" w:rsidR="00E835B6" w:rsidRPr="004759AB" w:rsidRDefault="00E835B6" w:rsidP="001F17DB">
            <w:pPr>
              <w:pStyle w:val="ColumnHeading"/>
              <w:keepNext/>
            </w:pPr>
            <w:r w:rsidRPr="004759AB">
              <w:t>Alteração</w:t>
            </w:r>
          </w:p>
        </w:tc>
      </w:tr>
      <w:tr w:rsidR="00E835B6" w:rsidRPr="004759AB" w14:paraId="2B1B50C6" w14:textId="77777777" w:rsidTr="001F17DB">
        <w:trPr>
          <w:jc w:val="center"/>
        </w:trPr>
        <w:tc>
          <w:tcPr>
            <w:tcW w:w="4876" w:type="dxa"/>
          </w:tcPr>
          <w:p w14:paraId="1C74A5A8" w14:textId="77777777" w:rsidR="00E835B6" w:rsidRPr="004759AB" w:rsidRDefault="00E835B6" w:rsidP="001F17DB">
            <w:pPr>
              <w:pStyle w:val="Normal6"/>
            </w:pPr>
            <w:r w:rsidRPr="004759AB">
              <w:t>a)</w:t>
            </w:r>
            <w:r w:rsidRPr="004759AB">
              <w:tab/>
              <w:t xml:space="preserve">A entrega de leite e produtos lácteos efetuada por </w:t>
            </w:r>
            <w:r w:rsidRPr="004759AB">
              <w:rPr>
                <w:b/>
                <w:bCs/>
                <w:i/>
                <w:iCs/>
              </w:rPr>
              <w:t>um produtor</w:t>
            </w:r>
            <w:r w:rsidRPr="004759AB">
              <w:t xml:space="preserve"> que </w:t>
            </w:r>
            <w:r w:rsidRPr="004759AB">
              <w:rPr>
                <w:b/>
                <w:i/>
              </w:rPr>
              <w:t xml:space="preserve">são seja um agricultor, uma organização de produtores ou uma associação de organizações de produtores a um transformador, </w:t>
            </w:r>
            <w:proofErr w:type="spellStart"/>
            <w:r w:rsidRPr="004759AB">
              <w:rPr>
                <w:b/>
                <w:i/>
              </w:rPr>
              <w:t>recoletor</w:t>
            </w:r>
            <w:proofErr w:type="spellEnd"/>
            <w:r w:rsidRPr="004759AB">
              <w:rPr>
                <w:b/>
                <w:i/>
              </w:rPr>
              <w:t>, distribuidor ou retalhista</w:t>
            </w:r>
            <w:r w:rsidRPr="004759AB">
              <w:t xml:space="preserve"> deve ser objeto de contrato escrito;</w:t>
            </w:r>
          </w:p>
        </w:tc>
        <w:tc>
          <w:tcPr>
            <w:tcW w:w="4876" w:type="dxa"/>
          </w:tcPr>
          <w:p w14:paraId="4203E956" w14:textId="77777777" w:rsidR="00E835B6" w:rsidRPr="004759AB" w:rsidRDefault="00E835B6" w:rsidP="001F17DB">
            <w:pPr>
              <w:pStyle w:val="Normal6"/>
              <w:rPr>
                <w:szCs w:val="24"/>
              </w:rPr>
            </w:pPr>
            <w:r w:rsidRPr="004759AB">
              <w:t>a)</w:t>
            </w:r>
            <w:r w:rsidRPr="004759AB">
              <w:tab/>
              <w:t xml:space="preserve">A entrega de leite e produtos lácteos efetuada por </w:t>
            </w:r>
            <w:r w:rsidRPr="004759AB">
              <w:rPr>
                <w:b/>
                <w:bCs/>
                <w:i/>
                <w:iCs/>
              </w:rPr>
              <w:t>produtores</w:t>
            </w:r>
            <w:r w:rsidRPr="004759AB">
              <w:t xml:space="preserve"> que </w:t>
            </w:r>
            <w:r w:rsidRPr="004759AB">
              <w:rPr>
                <w:b/>
                <w:i/>
              </w:rPr>
              <w:t>não sejam abrangidos pelo n.º 1</w:t>
            </w:r>
            <w:r w:rsidRPr="004759AB">
              <w:t xml:space="preserve"> deve ser objeto de contrato escrito;</w:t>
            </w:r>
          </w:p>
        </w:tc>
      </w:tr>
    </w:tbl>
    <w:p w14:paraId="51F68F2D" w14:textId="77777777" w:rsidR="00E835B6" w:rsidRPr="004759AB" w:rsidRDefault="00E835B6" w:rsidP="00E835B6"/>
    <w:p w14:paraId="7ADF839E" w14:textId="77777777" w:rsidR="00E835B6" w:rsidRPr="004759AB" w:rsidRDefault="00E835B6" w:rsidP="00E835B6">
      <w:pPr>
        <w:pStyle w:val="AmNumberTabs"/>
      </w:pPr>
      <w:r w:rsidRPr="004759AB">
        <w:t>Alteração</w:t>
      </w:r>
      <w:r w:rsidRPr="004759AB">
        <w:tab/>
      </w:r>
      <w:r w:rsidRPr="004759AB">
        <w:tab/>
        <w:t>43</w:t>
      </w:r>
    </w:p>
    <w:p w14:paraId="6BC92F2B" w14:textId="77777777" w:rsidR="00E835B6" w:rsidRPr="004759AB" w:rsidRDefault="00E835B6" w:rsidP="00E835B6"/>
    <w:p w14:paraId="20237EAE" w14:textId="77777777" w:rsidR="00E835B6" w:rsidRPr="004759AB" w:rsidRDefault="00E835B6" w:rsidP="00E835B6">
      <w:pPr>
        <w:pStyle w:val="NormalBold"/>
        <w:keepNext/>
      </w:pPr>
      <w:r w:rsidRPr="004759AB">
        <w:t>Proposta de regulamento</w:t>
      </w:r>
    </w:p>
    <w:p w14:paraId="0CBFAF02" w14:textId="77777777" w:rsidR="00E835B6" w:rsidRPr="004759AB" w:rsidRDefault="00E835B6" w:rsidP="00E835B6">
      <w:pPr>
        <w:pStyle w:val="NormalBold"/>
      </w:pPr>
      <w:r w:rsidRPr="004759AB">
        <w:t>Artigo 1 – parágrafo 1 – ponto 2</w:t>
      </w:r>
    </w:p>
    <w:p w14:paraId="30A99261" w14:textId="77777777" w:rsidR="00E835B6" w:rsidRPr="004759AB" w:rsidRDefault="00E835B6" w:rsidP="00E835B6">
      <w:pPr>
        <w:keepNext/>
      </w:pPr>
      <w:r w:rsidRPr="004759AB">
        <w:t>Regulamento (UE) n.º 1308/2013</w:t>
      </w:r>
    </w:p>
    <w:p w14:paraId="746164FB" w14:textId="77777777" w:rsidR="00E835B6" w:rsidRPr="004759AB" w:rsidRDefault="00E835B6" w:rsidP="00E835B6">
      <w:r w:rsidRPr="004759AB">
        <w:t>Artigo 148 – n.º 2 – parágrafo 1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64124989" w14:textId="77777777" w:rsidTr="001F17DB">
        <w:trPr>
          <w:jc w:val="center"/>
        </w:trPr>
        <w:tc>
          <w:tcPr>
            <w:tcW w:w="9752" w:type="dxa"/>
            <w:gridSpan w:val="2"/>
          </w:tcPr>
          <w:p w14:paraId="576BF7E7" w14:textId="77777777" w:rsidR="00E835B6" w:rsidRPr="004759AB" w:rsidRDefault="00E835B6" w:rsidP="001F17DB">
            <w:pPr>
              <w:keepNext/>
            </w:pPr>
          </w:p>
        </w:tc>
      </w:tr>
      <w:tr w:rsidR="00E835B6" w:rsidRPr="004759AB" w14:paraId="5AB50707" w14:textId="77777777" w:rsidTr="001F17DB">
        <w:trPr>
          <w:jc w:val="center"/>
        </w:trPr>
        <w:tc>
          <w:tcPr>
            <w:tcW w:w="4876" w:type="dxa"/>
          </w:tcPr>
          <w:p w14:paraId="2C9BE6D6" w14:textId="77777777" w:rsidR="00E835B6" w:rsidRPr="004759AB" w:rsidRDefault="00E835B6" w:rsidP="001F17DB">
            <w:pPr>
              <w:pStyle w:val="ColumnHeading"/>
              <w:keepNext/>
            </w:pPr>
            <w:r w:rsidRPr="004759AB">
              <w:t>Texto da Comissão</w:t>
            </w:r>
          </w:p>
        </w:tc>
        <w:tc>
          <w:tcPr>
            <w:tcW w:w="4876" w:type="dxa"/>
          </w:tcPr>
          <w:p w14:paraId="73F35FF4" w14:textId="77777777" w:rsidR="00E835B6" w:rsidRPr="004759AB" w:rsidRDefault="00E835B6" w:rsidP="001F17DB">
            <w:pPr>
              <w:pStyle w:val="ColumnHeading"/>
              <w:keepNext/>
            </w:pPr>
            <w:r w:rsidRPr="004759AB">
              <w:t>Alteração</w:t>
            </w:r>
          </w:p>
        </w:tc>
      </w:tr>
      <w:tr w:rsidR="00E835B6" w:rsidRPr="004759AB" w14:paraId="5A45CC4B" w14:textId="77777777" w:rsidTr="001F17DB">
        <w:trPr>
          <w:jc w:val="center"/>
        </w:trPr>
        <w:tc>
          <w:tcPr>
            <w:tcW w:w="4876" w:type="dxa"/>
          </w:tcPr>
          <w:p w14:paraId="6DDB8D41" w14:textId="77777777" w:rsidR="00E835B6" w:rsidRPr="004759AB" w:rsidRDefault="00E835B6" w:rsidP="001F17DB">
            <w:pPr>
              <w:pStyle w:val="Normal6"/>
            </w:pPr>
            <w:r w:rsidRPr="004759AB">
              <w:t>b)</w:t>
            </w:r>
            <w:r w:rsidRPr="004759AB">
              <w:tab/>
            </w:r>
            <w:r w:rsidRPr="004759AB">
              <w:rPr>
                <w:b/>
                <w:i/>
              </w:rPr>
              <w:t>Os primeiros compradores de leite e de produtos lácteos</w:t>
            </w:r>
            <w:r w:rsidRPr="004759AB">
              <w:t xml:space="preserve"> devem apresentar uma proposta escrita de contrato de entrega de leite e produtos lácteos </w:t>
            </w:r>
            <w:r w:rsidRPr="004759AB">
              <w:rPr>
                <w:b/>
                <w:i/>
              </w:rPr>
              <w:t>pelo agricultor, por uma organização de produtores ou por uma associação de organizações de produtores</w:t>
            </w:r>
            <w:r w:rsidRPr="004759AB">
              <w:t>.</w:t>
            </w:r>
          </w:p>
        </w:tc>
        <w:tc>
          <w:tcPr>
            <w:tcW w:w="4876" w:type="dxa"/>
          </w:tcPr>
          <w:p w14:paraId="1AC6DE2B" w14:textId="77777777" w:rsidR="00E835B6" w:rsidRPr="004759AB" w:rsidRDefault="00E835B6" w:rsidP="001F17DB">
            <w:pPr>
              <w:pStyle w:val="Normal6"/>
              <w:rPr>
                <w:szCs w:val="24"/>
              </w:rPr>
            </w:pPr>
            <w:r w:rsidRPr="004759AB">
              <w:t>b)</w:t>
            </w:r>
            <w:r w:rsidRPr="004759AB">
              <w:tab/>
            </w:r>
            <w:r w:rsidRPr="004759AB">
              <w:rPr>
                <w:b/>
                <w:i/>
              </w:rPr>
              <w:t>As organizações de produtores, as associações de organizações de produtores ou os agricultores</w:t>
            </w:r>
            <w:r w:rsidRPr="004759AB">
              <w:t xml:space="preserve"> devem apresentar uma proposta escrita de contrato de entrega de leite e produtos lácteos </w:t>
            </w:r>
            <w:r w:rsidRPr="004759AB">
              <w:rPr>
                <w:b/>
                <w:i/>
              </w:rPr>
              <w:t>aos primeiros compradores</w:t>
            </w:r>
            <w:r w:rsidRPr="004759AB">
              <w:t>.</w:t>
            </w:r>
          </w:p>
        </w:tc>
      </w:tr>
    </w:tbl>
    <w:p w14:paraId="42BB4DAF" w14:textId="77777777" w:rsidR="00E835B6" w:rsidRPr="004759AB" w:rsidRDefault="00E835B6" w:rsidP="00E835B6"/>
    <w:p w14:paraId="26A016C1" w14:textId="77777777" w:rsidR="00E835B6" w:rsidRPr="004759AB" w:rsidRDefault="00E835B6" w:rsidP="00E835B6">
      <w:pPr>
        <w:pStyle w:val="AmNumberTabs"/>
      </w:pPr>
      <w:r w:rsidRPr="004759AB">
        <w:t>Alteração</w:t>
      </w:r>
      <w:r w:rsidRPr="004759AB">
        <w:tab/>
      </w:r>
      <w:r w:rsidRPr="004759AB">
        <w:tab/>
        <w:t>44</w:t>
      </w:r>
    </w:p>
    <w:p w14:paraId="6695BE55" w14:textId="77777777" w:rsidR="00E835B6" w:rsidRPr="004759AB" w:rsidRDefault="00E835B6" w:rsidP="00E835B6"/>
    <w:p w14:paraId="19B3A304" w14:textId="77777777" w:rsidR="00E835B6" w:rsidRPr="004759AB" w:rsidRDefault="00E835B6" w:rsidP="00E835B6">
      <w:pPr>
        <w:pStyle w:val="NormalBold"/>
        <w:keepNext/>
      </w:pPr>
      <w:r w:rsidRPr="004759AB">
        <w:t>Proposta de regulamento</w:t>
      </w:r>
    </w:p>
    <w:p w14:paraId="1B8185A8" w14:textId="77777777" w:rsidR="00E835B6" w:rsidRPr="004759AB" w:rsidRDefault="00E835B6" w:rsidP="00E835B6">
      <w:pPr>
        <w:pStyle w:val="NormalBold"/>
      </w:pPr>
      <w:r w:rsidRPr="004759AB">
        <w:t>Artigo 1 – parágrafo 1 – ponto 2</w:t>
      </w:r>
    </w:p>
    <w:p w14:paraId="52F13028" w14:textId="77777777" w:rsidR="00E835B6" w:rsidRPr="004759AB" w:rsidRDefault="00E835B6" w:rsidP="00E835B6">
      <w:pPr>
        <w:keepNext/>
      </w:pPr>
      <w:r w:rsidRPr="004759AB">
        <w:t>Regulamento (UE) n.º 1308/2013</w:t>
      </w:r>
    </w:p>
    <w:p w14:paraId="09D15C3B" w14:textId="77777777" w:rsidR="00E835B6" w:rsidRPr="004759AB" w:rsidRDefault="00E835B6" w:rsidP="00E835B6">
      <w:r w:rsidRPr="004759AB">
        <w:t>Artigo 148 – n.º 3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0E591F7E" w14:textId="77777777" w:rsidTr="001F17DB">
        <w:trPr>
          <w:jc w:val="center"/>
        </w:trPr>
        <w:tc>
          <w:tcPr>
            <w:tcW w:w="9752" w:type="dxa"/>
            <w:gridSpan w:val="2"/>
          </w:tcPr>
          <w:p w14:paraId="3FCBF3EA" w14:textId="77777777" w:rsidR="00E835B6" w:rsidRPr="004759AB" w:rsidRDefault="00E835B6" w:rsidP="001F17DB">
            <w:pPr>
              <w:keepNext/>
            </w:pPr>
          </w:p>
        </w:tc>
      </w:tr>
      <w:tr w:rsidR="00E835B6" w:rsidRPr="004759AB" w14:paraId="66AEFB29" w14:textId="77777777" w:rsidTr="001F17DB">
        <w:trPr>
          <w:jc w:val="center"/>
        </w:trPr>
        <w:tc>
          <w:tcPr>
            <w:tcW w:w="4876" w:type="dxa"/>
          </w:tcPr>
          <w:p w14:paraId="0C19E331" w14:textId="77777777" w:rsidR="00E835B6" w:rsidRPr="004759AB" w:rsidRDefault="00E835B6" w:rsidP="001F17DB">
            <w:pPr>
              <w:pStyle w:val="ColumnHeading"/>
              <w:keepNext/>
            </w:pPr>
            <w:r w:rsidRPr="004759AB">
              <w:t>Texto da Comissão</w:t>
            </w:r>
          </w:p>
        </w:tc>
        <w:tc>
          <w:tcPr>
            <w:tcW w:w="4876" w:type="dxa"/>
          </w:tcPr>
          <w:p w14:paraId="582D8E0A" w14:textId="77777777" w:rsidR="00E835B6" w:rsidRPr="004759AB" w:rsidRDefault="00E835B6" w:rsidP="001F17DB">
            <w:pPr>
              <w:pStyle w:val="ColumnHeading"/>
              <w:keepNext/>
            </w:pPr>
            <w:r w:rsidRPr="004759AB">
              <w:t>Alteração</w:t>
            </w:r>
          </w:p>
        </w:tc>
      </w:tr>
      <w:tr w:rsidR="00E835B6" w:rsidRPr="004759AB" w14:paraId="11EA5099" w14:textId="77777777" w:rsidTr="001F17DB">
        <w:trPr>
          <w:jc w:val="center"/>
        </w:trPr>
        <w:tc>
          <w:tcPr>
            <w:tcW w:w="4876" w:type="dxa"/>
          </w:tcPr>
          <w:p w14:paraId="61E63274" w14:textId="77777777" w:rsidR="00E835B6" w:rsidRPr="004759AB" w:rsidRDefault="00E835B6" w:rsidP="001F17DB">
            <w:pPr>
              <w:pStyle w:val="Normal6"/>
            </w:pPr>
            <w:r w:rsidRPr="004759AB">
              <w:t>Os Estados</w:t>
            </w:r>
            <w:r w:rsidRPr="004759AB">
              <w:noBreakHyphen/>
              <w:t xml:space="preserve">Membros devem estabelecer um mecanismo de mediação para os casos em que não se chegue a um mútuo acordo </w:t>
            </w:r>
            <w:r w:rsidRPr="004759AB">
              <w:rPr>
                <w:b/>
                <w:i/>
              </w:rPr>
              <w:t>no sentido de celebrar o</w:t>
            </w:r>
            <w:r w:rsidRPr="004759AB">
              <w:t xml:space="preserve"> contrato a que se referem os </w:t>
            </w:r>
            <w:proofErr w:type="spellStart"/>
            <w:proofErr w:type="gramStart"/>
            <w:r w:rsidRPr="004759AB">
              <w:t>n.</w:t>
            </w:r>
            <w:r w:rsidRPr="004759AB">
              <w:rPr>
                <w:vertAlign w:val="superscript"/>
              </w:rPr>
              <w:t>os</w:t>
            </w:r>
            <w:proofErr w:type="spellEnd"/>
            <w:proofErr w:type="gramEnd"/>
            <w:r w:rsidRPr="004759AB">
              <w:t xml:space="preserve"> 1 e 2 ou </w:t>
            </w:r>
            <w:r w:rsidRPr="004759AB">
              <w:rPr>
                <w:b/>
                <w:bCs/>
                <w:i/>
                <w:iCs/>
              </w:rPr>
              <w:t>no sentido de rever esse</w:t>
            </w:r>
            <w:r w:rsidRPr="004759AB">
              <w:t xml:space="preserve"> contrato.</w:t>
            </w:r>
          </w:p>
        </w:tc>
        <w:tc>
          <w:tcPr>
            <w:tcW w:w="4876" w:type="dxa"/>
          </w:tcPr>
          <w:p w14:paraId="572A6ED2" w14:textId="77777777" w:rsidR="00E835B6" w:rsidRPr="004759AB" w:rsidRDefault="00E835B6" w:rsidP="001F17DB">
            <w:pPr>
              <w:pStyle w:val="Normal6"/>
              <w:rPr>
                <w:szCs w:val="24"/>
              </w:rPr>
            </w:pPr>
            <w:r w:rsidRPr="004759AB">
              <w:t>Os Estados</w:t>
            </w:r>
            <w:r w:rsidRPr="004759AB">
              <w:noBreakHyphen/>
              <w:t xml:space="preserve">Membros devem estabelecer um mecanismo de mediação para os casos em que não se chegue a um mútuo acordo </w:t>
            </w:r>
            <w:r w:rsidRPr="004759AB">
              <w:rPr>
                <w:b/>
                <w:i/>
              </w:rPr>
              <w:t>sobre a formalização, a interpretação ou o cumprimento de um</w:t>
            </w:r>
            <w:r w:rsidRPr="004759AB">
              <w:t xml:space="preserve"> contrato a que se referem os </w:t>
            </w:r>
            <w:proofErr w:type="spellStart"/>
            <w:proofErr w:type="gramStart"/>
            <w:r w:rsidRPr="004759AB">
              <w:t>n.</w:t>
            </w:r>
            <w:r w:rsidRPr="004759AB">
              <w:rPr>
                <w:vertAlign w:val="superscript"/>
              </w:rPr>
              <w:t>os</w:t>
            </w:r>
            <w:proofErr w:type="spellEnd"/>
            <w:proofErr w:type="gramEnd"/>
            <w:r w:rsidRPr="004759AB">
              <w:t xml:space="preserve"> 1 e 2 ou </w:t>
            </w:r>
            <w:r w:rsidRPr="004759AB">
              <w:rPr>
                <w:b/>
                <w:bCs/>
                <w:i/>
                <w:iCs/>
              </w:rPr>
              <w:t>sobre a revisão desse</w:t>
            </w:r>
            <w:r w:rsidRPr="004759AB">
              <w:t xml:space="preserve"> contrato. </w:t>
            </w:r>
            <w:r w:rsidRPr="004759AB">
              <w:rPr>
                <w:b/>
                <w:i/>
              </w:rPr>
              <w:t xml:space="preserve">Este mecanismo deve ser voluntário para as partes contratantes e ser imparcial, e pode incluir representantes das organizações </w:t>
            </w:r>
            <w:r w:rsidRPr="004759AB">
              <w:rPr>
                <w:b/>
                <w:i/>
              </w:rPr>
              <w:lastRenderedPageBreak/>
              <w:t>representativas dos agricultores.</w:t>
            </w:r>
          </w:p>
        </w:tc>
      </w:tr>
    </w:tbl>
    <w:p w14:paraId="6522BD0B" w14:textId="77777777" w:rsidR="00E835B6" w:rsidRPr="004759AB" w:rsidRDefault="00E835B6" w:rsidP="00E835B6"/>
    <w:p w14:paraId="00BB496F" w14:textId="77777777" w:rsidR="00E835B6" w:rsidRPr="004759AB" w:rsidRDefault="00E835B6" w:rsidP="00E835B6">
      <w:pPr>
        <w:pStyle w:val="AmNumberTabs"/>
      </w:pPr>
      <w:r w:rsidRPr="004759AB">
        <w:t>Alteração</w:t>
      </w:r>
      <w:r w:rsidRPr="004759AB">
        <w:tab/>
      </w:r>
      <w:r w:rsidRPr="004759AB">
        <w:tab/>
        <w:t>45</w:t>
      </w:r>
    </w:p>
    <w:p w14:paraId="2BFCD329" w14:textId="77777777" w:rsidR="00E835B6" w:rsidRPr="004759AB" w:rsidRDefault="00E835B6" w:rsidP="00E835B6"/>
    <w:p w14:paraId="1D3D8957" w14:textId="77777777" w:rsidR="00E835B6" w:rsidRPr="004759AB" w:rsidRDefault="00E835B6" w:rsidP="00E835B6">
      <w:pPr>
        <w:pStyle w:val="NormalBold"/>
        <w:keepNext/>
      </w:pPr>
      <w:r w:rsidRPr="004759AB">
        <w:t>Proposta de regulamento</w:t>
      </w:r>
    </w:p>
    <w:p w14:paraId="5CCA8B7C" w14:textId="77777777" w:rsidR="00E835B6" w:rsidRPr="004759AB" w:rsidRDefault="00E835B6" w:rsidP="00E835B6">
      <w:pPr>
        <w:pStyle w:val="NormalBold"/>
      </w:pPr>
      <w:r w:rsidRPr="004759AB">
        <w:t>Artigo 1 – parágrafo 1 – ponto 2</w:t>
      </w:r>
    </w:p>
    <w:p w14:paraId="6155F112" w14:textId="77777777" w:rsidR="00E835B6" w:rsidRPr="004759AB" w:rsidRDefault="00E835B6" w:rsidP="00E835B6">
      <w:pPr>
        <w:keepNext/>
      </w:pPr>
      <w:r w:rsidRPr="004759AB">
        <w:t>Regulamento (UE) n.º 1308/2013</w:t>
      </w:r>
    </w:p>
    <w:p w14:paraId="390E199B" w14:textId="77777777" w:rsidR="00E835B6" w:rsidRPr="004759AB" w:rsidRDefault="00E835B6" w:rsidP="00E835B6">
      <w:r w:rsidRPr="004759AB">
        <w:t>Artigo 148 – n.º 3 – parágrafo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29D554B5" w14:textId="77777777" w:rsidTr="001F17DB">
        <w:trPr>
          <w:jc w:val="center"/>
        </w:trPr>
        <w:tc>
          <w:tcPr>
            <w:tcW w:w="9752" w:type="dxa"/>
            <w:gridSpan w:val="2"/>
          </w:tcPr>
          <w:p w14:paraId="6CF90F85" w14:textId="77777777" w:rsidR="00E835B6" w:rsidRPr="004759AB" w:rsidRDefault="00E835B6" w:rsidP="001F17DB">
            <w:pPr>
              <w:keepNext/>
            </w:pPr>
          </w:p>
        </w:tc>
      </w:tr>
      <w:tr w:rsidR="00E835B6" w:rsidRPr="004759AB" w14:paraId="442D78AD" w14:textId="77777777" w:rsidTr="001F17DB">
        <w:trPr>
          <w:jc w:val="center"/>
        </w:trPr>
        <w:tc>
          <w:tcPr>
            <w:tcW w:w="4876" w:type="dxa"/>
          </w:tcPr>
          <w:p w14:paraId="781F731A" w14:textId="77777777" w:rsidR="00E835B6" w:rsidRPr="004759AB" w:rsidRDefault="00E835B6" w:rsidP="001F17DB">
            <w:pPr>
              <w:pStyle w:val="ColumnHeading"/>
              <w:keepNext/>
            </w:pPr>
            <w:r w:rsidRPr="004759AB">
              <w:t>Texto da Comissão</w:t>
            </w:r>
          </w:p>
        </w:tc>
        <w:tc>
          <w:tcPr>
            <w:tcW w:w="4876" w:type="dxa"/>
          </w:tcPr>
          <w:p w14:paraId="698F93FE" w14:textId="77777777" w:rsidR="00E835B6" w:rsidRPr="004759AB" w:rsidRDefault="00E835B6" w:rsidP="001F17DB">
            <w:pPr>
              <w:pStyle w:val="ColumnHeading"/>
              <w:keepNext/>
            </w:pPr>
            <w:r w:rsidRPr="004759AB">
              <w:t>Alteração</w:t>
            </w:r>
          </w:p>
        </w:tc>
      </w:tr>
      <w:tr w:rsidR="00E835B6" w:rsidRPr="004759AB" w14:paraId="16BAE43B" w14:textId="77777777" w:rsidTr="001F17DB">
        <w:trPr>
          <w:jc w:val="center"/>
        </w:trPr>
        <w:tc>
          <w:tcPr>
            <w:tcW w:w="4876" w:type="dxa"/>
          </w:tcPr>
          <w:p w14:paraId="1F7B52ED" w14:textId="77777777" w:rsidR="00E835B6" w:rsidRPr="004759AB" w:rsidRDefault="00E835B6" w:rsidP="001F17DB">
            <w:pPr>
              <w:pStyle w:val="Normal6"/>
            </w:pPr>
            <w:r w:rsidRPr="004759AB">
              <w:t>Os Estados</w:t>
            </w:r>
            <w:r w:rsidRPr="004759AB">
              <w:noBreakHyphen/>
              <w:t xml:space="preserve">Membros devem informar a Comissão dos mecanismos de mediação </w:t>
            </w:r>
            <w:r w:rsidRPr="004759AB">
              <w:rPr>
                <w:b/>
                <w:i/>
              </w:rPr>
              <w:t>estabelecidos</w:t>
            </w:r>
            <w:r w:rsidRPr="004759AB">
              <w:t xml:space="preserve"> nos seus territórios.</w:t>
            </w:r>
          </w:p>
        </w:tc>
        <w:tc>
          <w:tcPr>
            <w:tcW w:w="4876" w:type="dxa"/>
          </w:tcPr>
          <w:p w14:paraId="59290BEA" w14:textId="77777777" w:rsidR="00E835B6" w:rsidRPr="004759AB" w:rsidRDefault="00E835B6" w:rsidP="001F17DB">
            <w:pPr>
              <w:pStyle w:val="Normal6"/>
              <w:rPr>
                <w:szCs w:val="24"/>
              </w:rPr>
            </w:pPr>
            <w:r w:rsidRPr="004759AB">
              <w:t>Os Estados</w:t>
            </w:r>
            <w:r w:rsidRPr="004759AB">
              <w:noBreakHyphen/>
              <w:t xml:space="preserve">Membros devem informar a Comissão </w:t>
            </w:r>
            <w:r w:rsidRPr="004759AB">
              <w:rPr>
                <w:b/>
                <w:i/>
              </w:rPr>
              <w:t>sobre o quadro jurídico</w:t>
            </w:r>
            <w:r w:rsidRPr="004759AB">
              <w:t xml:space="preserve"> dos mecanismos de mediação </w:t>
            </w:r>
            <w:r w:rsidRPr="004759AB">
              <w:rPr>
                <w:b/>
                <w:i/>
              </w:rPr>
              <w:t>disponíveis</w:t>
            </w:r>
            <w:r w:rsidRPr="004759AB">
              <w:t xml:space="preserve"> nos seus territórios.</w:t>
            </w:r>
          </w:p>
        </w:tc>
      </w:tr>
    </w:tbl>
    <w:p w14:paraId="1AD26535" w14:textId="77777777" w:rsidR="00E835B6" w:rsidRPr="004759AB" w:rsidRDefault="00E835B6" w:rsidP="00E835B6"/>
    <w:p w14:paraId="14815775" w14:textId="77777777" w:rsidR="00E835B6" w:rsidRPr="004759AB" w:rsidRDefault="00E835B6" w:rsidP="00E835B6">
      <w:pPr>
        <w:pStyle w:val="AmNumberTabs"/>
      </w:pPr>
      <w:r w:rsidRPr="004759AB">
        <w:t>Alteração</w:t>
      </w:r>
      <w:r w:rsidRPr="004759AB">
        <w:tab/>
      </w:r>
      <w:r w:rsidRPr="004759AB">
        <w:tab/>
        <w:t>46</w:t>
      </w:r>
    </w:p>
    <w:p w14:paraId="4104D5A2" w14:textId="77777777" w:rsidR="00E835B6" w:rsidRPr="004759AB" w:rsidRDefault="00E835B6" w:rsidP="00E835B6"/>
    <w:p w14:paraId="71846F2E" w14:textId="77777777" w:rsidR="00E835B6" w:rsidRPr="004759AB" w:rsidRDefault="00E835B6" w:rsidP="00E835B6">
      <w:pPr>
        <w:pStyle w:val="NormalBold"/>
        <w:keepNext/>
      </w:pPr>
      <w:r w:rsidRPr="004759AB">
        <w:t>Proposta de regulamento</w:t>
      </w:r>
    </w:p>
    <w:p w14:paraId="00AA34EC" w14:textId="77777777" w:rsidR="00E835B6" w:rsidRPr="004759AB" w:rsidRDefault="00E835B6" w:rsidP="00E835B6">
      <w:pPr>
        <w:pStyle w:val="NormalBold"/>
      </w:pPr>
      <w:r w:rsidRPr="004759AB">
        <w:t>Artigo 1 – parágrafo 1 – ponto 2</w:t>
      </w:r>
    </w:p>
    <w:p w14:paraId="1CBCE2EE" w14:textId="77777777" w:rsidR="00E835B6" w:rsidRPr="004759AB" w:rsidRDefault="00E835B6" w:rsidP="00E835B6">
      <w:pPr>
        <w:keepNext/>
      </w:pPr>
      <w:r w:rsidRPr="004759AB">
        <w:t>Regulamento (UE) n.º 1308/2013</w:t>
      </w:r>
    </w:p>
    <w:p w14:paraId="155A89D9" w14:textId="77777777" w:rsidR="00E835B6" w:rsidRPr="004759AB" w:rsidRDefault="00E835B6" w:rsidP="00E835B6">
      <w:r w:rsidRPr="004759AB">
        <w:t>Artigo 148 – n.º 4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05EF0055" w14:textId="77777777" w:rsidTr="001F17DB">
        <w:trPr>
          <w:jc w:val="center"/>
        </w:trPr>
        <w:tc>
          <w:tcPr>
            <w:tcW w:w="9752" w:type="dxa"/>
            <w:gridSpan w:val="2"/>
          </w:tcPr>
          <w:p w14:paraId="4D671074" w14:textId="77777777" w:rsidR="00E835B6" w:rsidRPr="004759AB" w:rsidRDefault="00E835B6" w:rsidP="001F17DB">
            <w:pPr>
              <w:keepNext/>
            </w:pPr>
          </w:p>
        </w:tc>
      </w:tr>
      <w:tr w:rsidR="00E835B6" w:rsidRPr="004759AB" w14:paraId="6117A306" w14:textId="77777777" w:rsidTr="001F17DB">
        <w:trPr>
          <w:jc w:val="center"/>
        </w:trPr>
        <w:tc>
          <w:tcPr>
            <w:tcW w:w="4876" w:type="dxa"/>
          </w:tcPr>
          <w:p w14:paraId="3CEC71EE" w14:textId="77777777" w:rsidR="00E835B6" w:rsidRPr="004759AB" w:rsidRDefault="00E835B6" w:rsidP="001F17DB">
            <w:pPr>
              <w:pStyle w:val="ColumnHeading"/>
              <w:keepNext/>
            </w:pPr>
            <w:r w:rsidRPr="004759AB">
              <w:t>Texto da Comissão</w:t>
            </w:r>
          </w:p>
        </w:tc>
        <w:tc>
          <w:tcPr>
            <w:tcW w:w="4876" w:type="dxa"/>
          </w:tcPr>
          <w:p w14:paraId="55DB8203" w14:textId="77777777" w:rsidR="00E835B6" w:rsidRPr="004759AB" w:rsidRDefault="00E835B6" w:rsidP="001F17DB">
            <w:pPr>
              <w:pStyle w:val="ColumnHeading"/>
              <w:keepNext/>
            </w:pPr>
            <w:r w:rsidRPr="004759AB">
              <w:t>Alteração</w:t>
            </w:r>
          </w:p>
        </w:tc>
      </w:tr>
      <w:tr w:rsidR="00E835B6" w:rsidRPr="004759AB" w14:paraId="50004A49" w14:textId="77777777" w:rsidTr="001F17DB">
        <w:trPr>
          <w:jc w:val="center"/>
        </w:trPr>
        <w:tc>
          <w:tcPr>
            <w:tcW w:w="4876" w:type="dxa"/>
          </w:tcPr>
          <w:p w14:paraId="62D619A2" w14:textId="77777777" w:rsidR="00E835B6" w:rsidRPr="004759AB" w:rsidRDefault="00E835B6" w:rsidP="001F17DB">
            <w:pPr>
              <w:pStyle w:val="Normal6"/>
            </w:pPr>
            <w:r w:rsidRPr="004759AB">
              <w:t>(b)</w:t>
            </w:r>
            <w:r w:rsidRPr="004759AB">
              <w:tab/>
              <w:t>Ser feitos por escrito; e</w:t>
            </w:r>
          </w:p>
        </w:tc>
        <w:tc>
          <w:tcPr>
            <w:tcW w:w="4876" w:type="dxa"/>
          </w:tcPr>
          <w:p w14:paraId="4AA250BD" w14:textId="77777777" w:rsidR="00E835B6" w:rsidRPr="004759AB" w:rsidRDefault="00E835B6" w:rsidP="001F17DB">
            <w:pPr>
              <w:pStyle w:val="Normal6"/>
              <w:rPr>
                <w:szCs w:val="24"/>
              </w:rPr>
            </w:pPr>
            <w:r w:rsidRPr="004759AB">
              <w:t>(b)</w:t>
            </w:r>
            <w:r w:rsidRPr="004759AB">
              <w:tab/>
              <w:t>Ser feitos por escrito</w:t>
            </w:r>
            <w:r w:rsidRPr="004759AB">
              <w:rPr>
                <w:b/>
                <w:i/>
              </w:rPr>
              <w:t>, em papel ou em formato digital</w:t>
            </w:r>
            <w:r w:rsidRPr="004759AB">
              <w:t>; e</w:t>
            </w:r>
          </w:p>
        </w:tc>
      </w:tr>
    </w:tbl>
    <w:p w14:paraId="362EB460" w14:textId="77777777" w:rsidR="00E835B6" w:rsidRPr="004759AB" w:rsidRDefault="00E835B6" w:rsidP="00E835B6"/>
    <w:p w14:paraId="38CAA942" w14:textId="77777777" w:rsidR="00E835B6" w:rsidRPr="004759AB" w:rsidRDefault="00E835B6" w:rsidP="00E835B6">
      <w:pPr>
        <w:pStyle w:val="AmNumberTabs"/>
      </w:pPr>
      <w:r w:rsidRPr="004759AB">
        <w:t>Alteração</w:t>
      </w:r>
      <w:r w:rsidRPr="004759AB">
        <w:tab/>
      </w:r>
      <w:r w:rsidRPr="004759AB">
        <w:tab/>
        <w:t>47</w:t>
      </w:r>
    </w:p>
    <w:p w14:paraId="51CC0F69" w14:textId="77777777" w:rsidR="00E835B6" w:rsidRPr="004759AB" w:rsidRDefault="00E835B6" w:rsidP="00E835B6"/>
    <w:p w14:paraId="1C77FF18" w14:textId="77777777" w:rsidR="00E835B6" w:rsidRPr="004759AB" w:rsidRDefault="00E835B6" w:rsidP="00E835B6">
      <w:pPr>
        <w:pStyle w:val="NormalBold"/>
        <w:keepNext/>
      </w:pPr>
      <w:r w:rsidRPr="004759AB">
        <w:t>Proposta de regulamento</w:t>
      </w:r>
    </w:p>
    <w:p w14:paraId="42820E4A" w14:textId="77777777" w:rsidR="00E835B6" w:rsidRPr="004759AB" w:rsidRDefault="00E835B6" w:rsidP="00E835B6">
      <w:pPr>
        <w:pStyle w:val="NormalBold"/>
      </w:pPr>
      <w:r w:rsidRPr="004759AB">
        <w:t>Artigo 1 – parágrafo 1 – ponto 2</w:t>
      </w:r>
    </w:p>
    <w:p w14:paraId="126B0D2B" w14:textId="77777777" w:rsidR="00E835B6" w:rsidRPr="004759AB" w:rsidRDefault="00E835B6" w:rsidP="00E835B6">
      <w:pPr>
        <w:keepNext/>
      </w:pPr>
      <w:r w:rsidRPr="004759AB">
        <w:t>Regulamento (UE) n.º 1308/2013</w:t>
      </w:r>
    </w:p>
    <w:p w14:paraId="2FE4EDC2" w14:textId="77777777" w:rsidR="00E835B6" w:rsidRPr="004759AB" w:rsidRDefault="00E835B6" w:rsidP="00E835B6">
      <w:r w:rsidRPr="004759AB">
        <w:t>Artigo 148 – n.º 4 – alínea c) – subalínea i)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21A2D6A7" w14:textId="77777777" w:rsidTr="001F17DB">
        <w:trPr>
          <w:jc w:val="center"/>
        </w:trPr>
        <w:tc>
          <w:tcPr>
            <w:tcW w:w="9752" w:type="dxa"/>
            <w:gridSpan w:val="2"/>
          </w:tcPr>
          <w:p w14:paraId="7C81FBB9" w14:textId="77777777" w:rsidR="00E835B6" w:rsidRPr="004759AB" w:rsidRDefault="00E835B6" w:rsidP="001F17DB">
            <w:pPr>
              <w:keepNext/>
            </w:pPr>
          </w:p>
        </w:tc>
      </w:tr>
      <w:tr w:rsidR="00E835B6" w:rsidRPr="004759AB" w14:paraId="0D5F6188" w14:textId="77777777" w:rsidTr="001F17DB">
        <w:trPr>
          <w:jc w:val="center"/>
        </w:trPr>
        <w:tc>
          <w:tcPr>
            <w:tcW w:w="4876" w:type="dxa"/>
          </w:tcPr>
          <w:p w14:paraId="7F11949D" w14:textId="77777777" w:rsidR="00E835B6" w:rsidRPr="004759AB" w:rsidRDefault="00E835B6" w:rsidP="001F17DB">
            <w:pPr>
              <w:pStyle w:val="ColumnHeading"/>
              <w:keepNext/>
            </w:pPr>
            <w:r w:rsidRPr="004759AB">
              <w:t>Texto da Comissão</w:t>
            </w:r>
          </w:p>
        </w:tc>
        <w:tc>
          <w:tcPr>
            <w:tcW w:w="4876" w:type="dxa"/>
          </w:tcPr>
          <w:p w14:paraId="607F43F8" w14:textId="77777777" w:rsidR="00E835B6" w:rsidRPr="004759AB" w:rsidRDefault="00E835B6" w:rsidP="001F17DB">
            <w:pPr>
              <w:pStyle w:val="ColumnHeading"/>
              <w:keepNext/>
            </w:pPr>
            <w:r w:rsidRPr="004759AB">
              <w:t>Alteração</w:t>
            </w:r>
          </w:p>
        </w:tc>
      </w:tr>
      <w:tr w:rsidR="00E835B6" w:rsidRPr="004759AB" w14:paraId="614D4C1C" w14:textId="77777777" w:rsidTr="001F17DB">
        <w:trPr>
          <w:jc w:val="center"/>
        </w:trPr>
        <w:tc>
          <w:tcPr>
            <w:tcW w:w="4876" w:type="dxa"/>
          </w:tcPr>
          <w:p w14:paraId="1F2D491E" w14:textId="77777777" w:rsidR="00E835B6" w:rsidRPr="004759AB" w:rsidRDefault="00E835B6" w:rsidP="001F17DB">
            <w:pPr>
              <w:pStyle w:val="Normal6"/>
            </w:pPr>
            <w:r w:rsidRPr="004759AB">
              <w:t>i)</w:t>
            </w:r>
            <w:r w:rsidRPr="004759AB">
              <w:tab/>
              <w:t>o preço a pagar pela entrega, o qual deve:</w:t>
            </w:r>
          </w:p>
        </w:tc>
        <w:tc>
          <w:tcPr>
            <w:tcW w:w="4876" w:type="dxa"/>
          </w:tcPr>
          <w:p w14:paraId="275ACBE8" w14:textId="77777777" w:rsidR="00E835B6" w:rsidRPr="004759AB" w:rsidRDefault="00E835B6" w:rsidP="001F17DB">
            <w:pPr>
              <w:pStyle w:val="Normal6"/>
              <w:rPr>
                <w:szCs w:val="24"/>
              </w:rPr>
            </w:pPr>
            <w:r w:rsidRPr="004759AB">
              <w:t>i)</w:t>
            </w:r>
            <w:r w:rsidRPr="004759AB">
              <w:tab/>
              <w:t>o preço a pagar pela entrega</w:t>
            </w:r>
            <w:r w:rsidRPr="004759AB">
              <w:rPr>
                <w:b/>
                <w:i/>
              </w:rPr>
              <w:t>, com indicação expressa de todos os pagamentos, incluindo os descontos aplicáveis</w:t>
            </w:r>
            <w:r w:rsidRPr="004759AB">
              <w:t>, o qual deve:</w:t>
            </w:r>
          </w:p>
        </w:tc>
      </w:tr>
    </w:tbl>
    <w:p w14:paraId="6D6DBD4A" w14:textId="77777777" w:rsidR="00E835B6" w:rsidRPr="004759AB" w:rsidRDefault="00E835B6" w:rsidP="00E835B6"/>
    <w:p w14:paraId="2603A809" w14:textId="77777777" w:rsidR="00E835B6" w:rsidRPr="004759AB" w:rsidRDefault="00E835B6" w:rsidP="00E835B6">
      <w:pPr>
        <w:pStyle w:val="AmNumberTabs"/>
      </w:pPr>
      <w:r w:rsidRPr="004759AB">
        <w:t>Alteração</w:t>
      </w:r>
      <w:r w:rsidRPr="004759AB">
        <w:tab/>
      </w:r>
      <w:r w:rsidRPr="004759AB">
        <w:tab/>
        <w:t>48</w:t>
      </w:r>
    </w:p>
    <w:p w14:paraId="75522753" w14:textId="77777777" w:rsidR="00E835B6" w:rsidRPr="004759AB" w:rsidRDefault="00E835B6" w:rsidP="00E835B6"/>
    <w:p w14:paraId="6BBB94FC" w14:textId="77777777" w:rsidR="00E835B6" w:rsidRPr="004759AB" w:rsidRDefault="00E835B6" w:rsidP="00E835B6">
      <w:pPr>
        <w:pStyle w:val="NormalBold"/>
        <w:keepNext/>
      </w:pPr>
      <w:r w:rsidRPr="004759AB">
        <w:lastRenderedPageBreak/>
        <w:t>Proposta de regulamento</w:t>
      </w:r>
    </w:p>
    <w:p w14:paraId="164F6EE0" w14:textId="77777777" w:rsidR="00E835B6" w:rsidRPr="004759AB" w:rsidRDefault="00E835B6" w:rsidP="00E835B6">
      <w:pPr>
        <w:pStyle w:val="NormalBold"/>
      </w:pPr>
      <w:r w:rsidRPr="004759AB">
        <w:t>Artigo 1 – parágrafo 1 – ponto 2</w:t>
      </w:r>
    </w:p>
    <w:p w14:paraId="005D4D70" w14:textId="77777777" w:rsidR="00E835B6" w:rsidRPr="004759AB" w:rsidRDefault="00E835B6" w:rsidP="00E835B6">
      <w:pPr>
        <w:keepNext/>
      </w:pPr>
      <w:r w:rsidRPr="004759AB">
        <w:t>Regulamento (UE) n.º 1308/2013</w:t>
      </w:r>
    </w:p>
    <w:p w14:paraId="16706ECC" w14:textId="77777777" w:rsidR="00E835B6" w:rsidRPr="004759AB" w:rsidRDefault="00E835B6" w:rsidP="00E835B6">
      <w:r w:rsidRPr="004759AB">
        <w:t>Artigo 148 – n.º 4 – alínea c) – subalínea i) – travessão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19957284" w14:textId="77777777" w:rsidTr="001F17DB">
        <w:trPr>
          <w:jc w:val="center"/>
        </w:trPr>
        <w:tc>
          <w:tcPr>
            <w:tcW w:w="9752" w:type="dxa"/>
            <w:gridSpan w:val="2"/>
          </w:tcPr>
          <w:p w14:paraId="725748EC" w14:textId="77777777" w:rsidR="00E835B6" w:rsidRPr="004759AB" w:rsidRDefault="00E835B6" w:rsidP="001F17DB">
            <w:pPr>
              <w:keepNext/>
            </w:pPr>
          </w:p>
        </w:tc>
      </w:tr>
      <w:tr w:rsidR="00E835B6" w:rsidRPr="004759AB" w14:paraId="5E5C2515" w14:textId="77777777" w:rsidTr="001F17DB">
        <w:trPr>
          <w:jc w:val="center"/>
        </w:trPr>
        <w:tc>
          <w:tcPr>
            <w:tcW w:w="4876" w:type="dxa"/>
          </w:tcPr>
          <w:p w14:paraId="1556E37C" w14:textId="77777777" w:rsidR="00E835B6" w:rsidRPr="004759AB" w:rsidRDefault="00E835B6" w:rsidP="001F17DB">
            <w:pPr>
              <w:pStyle w:val="ColumnHeading"/>
              <w:keepNext/>
            </w:pPr>
            <w:r w:rsidRPr="004759AB">
              <w:t>Texto da Comissão</w:t>
            </w:r>
          </w:p>
        </w:tc>
        <w:tc>
          <w:tcPr>
            <w:tcW w:w="4876" w:type="dxa"/>
          </w:tcPr>
          <w:p w14:paraId="4161C1FF" w14:textId="77777777" w:rsidR="00E835B6" w:rsidRPr="004759AB" w:rsidRDefault="00E835B6" w:rsidP="001F17DB">
            <w:pPr>
              <w:pStyle w:val="ColumnHeading"/>
              <w:keepNext/>
            </w:pPr>
            <w:r w:rsidRPr="004759AB">
              <w:t>Alteração</w:t>
            </w:r>
          </w:p>
        </w:tc>
      </w:tr>
      <w:tr w:rsidR="00E835B6" w:rsidRPr="004759AB" w14:paraId="73AC5845" w14:textId="77777777" w:rsidTr="001F17DB">
        <w:trPr>
          <w:jc w:val="center"/>
        </w:trPr>
        <w:tc>
          <w:tcPr>
            <w:tcW w:w="4876" w:type="dxa"/>
          </w:tcPr>
          <w:p w14:paraId="1007817B" w14:textId="77777777" w:rsidR="00E835B6" w:rsidRPr="004759AB" w:rsidRDefault="00E835B6" w:rsidP="001F17DB">
            <w:pPr>
              <w:pStyle w:val="Normal6"/>
            </w:pPr>
            <w:r w:rsidRPr="004759AB">
              <w:t>–</w:t>
            </w:r>
            <w:r w:rsidRPr="004759AB">
              <w:tab/>
            </w:r>
            <w:proofErr w:type="gramStart"/>
            <w:r w:rsidRPr="004759AB">
              <w:t>ser</w:t>
            </w:r>
            <w:proofErr w:type="gramEnd"/>
            <w:r w:rsidRPr="004759AB">
              <w:t xml:space="preserve"> calculado combinando vários fatores indicados no contrato, que devem incluir indicadores objetivos, índices ou métodos de cálculo do preço final, que sejam facilmente acessíveis e compreensíveis e que reflitam a evolução das condições de mercado </w:t>
            </w:r>
            <w:r w:rsidRPr="004759AB">
              <w:rPr>
                <w:b/>
                <w:i/>
              </w:rPr>
              <w:t>e</w:t>
            </w:r>
            <w:r w:rsidRPr="004759AB">
              <w:t xml:space="preserve"> dos custos de produção, as quantidades entregues e a qualidade ou composição do leite e dos produtos lácteos entregues. Para o efeito, os Estados</w:t>
            </w:r>
            <w:r w:rsidRPr="004759AB">
              <w:noBreakHyphen/>
              <w:t>Membros podem determinar indicadores, de acordo com critérios objetivos baseados em estudos sobre a produção e a cadeia de abastecimento alimentar. As partes contratantes são livres de remeter para estes indicadores ou para quaisquer outros indicadores,</w:t>
            </w:r>
          </w:p>
        </w:tc>
        <w:tc>
          <w:tcPr>
            <w:tcW w:w="4876" w:type="dxa"/>
          </w:tcPr>
          <w:p w14:paraId="0AFEFFEA" w14:textId="77777777" w:rsidR="00E835B6" w:rsidRPr="004759AB" w:rsidRDefault="00E835B6" w:rsidP="001F17DB">
            <w:pPr>
              <w:pStyle w:val="Normal6"/>
              <w:rPr>
                <w:szCs w:val="24"/>
              </w:rPr>
            </w:pPr>
            <w:r w:rsidRPr="004759AB">
              <w:t>–</w:t>
            </w:r>
            <w:r w:rsidRPr="004759AB">
              <w:tab/>
              <w:t xml:space="preserve">ser calculado combinando vários fatores </w:t>
            </w:r>
            <w:r w:rsidRPr="004759AB">
              <w:rPr>
                <w:b/>
                <w:i/>
              </w:rPr>
              <w:t>objetivos, verificáveis e não manipuláveis</w:t>
            </w:r>
            <w:r w:rsidRPr="004759AB">
              <w:t xml:space="preserve"> indicados no contrato, que devem incluir indicadores objetivos, índices ou métodos de cálculo do preço final, que sejam facilmente acessíveis e compreensíveis e que reflitam a evolução das condições de mercado</w:t>
            </w:r>
            <w:r w:rsidRPr="004759AB">
              <w:rPr>
                <w:b/>
                <w:i/>
              </w:rPr>
              <w:t>, da inflação,</w:t>
            </w:r>
            <w:r w:rsidRPr="004759AB">
              <w:t xml:space="preserve"> dos custos </w:t>
            </w:r>
            <w:r w:rsidRPr="004759AB">
              <w:rPr>
                <w:b/>
                <w:bCs/>
                <w:i/>
                <w:iCs/>
              </w:rPr>
              <w:t>globais</w:t>
            </w:r>
            <w:r w:rsidRPr="004759AB">
              <w:t xml:space="preserve"> de produção</w:t>
            </w:r>
            <w:r w:rsidRPr="004759AB">
              <w:rPr>
                <w:b/>
                <w:i/>
              </w:rPr>
              <w:t>, incluindo a remuneração dos agricultores, os custos totais dos serviços adicionais</w:t>
            </w:r>
            <w:r w:rsidRPr="004759AB">
              <w:t>, as quantidades entregues e a qualidade ou composição do leite e dos produtos lácteos entregues.</w:t>
            </w:r>
          </w:p>
        </w:tc>
      </w:tr>
      <w:tr w:rsidR="00E835B6" w:rsidRPr="004759AB" w14:paraId="471767BB" w14:textId="77777777" w:rsidTr="001F17DB">
        <w:trPr>
          <w:jc w:val="center"/>
        </w:trPr>
        <w:tc>
          <w:tcPr>
            <w:tcW w:w="4876" w:type="dxa"/>
          </w:tcPr>
          <w:p w14:paraId="35C34BF9" w14:textId="77777777" w:rsidR="00E835B6" w:rsidRPr="004759AB" w:rsidRDefault="00E835B6" w:rsidP="001F17DB">
            <w:pPr>
              <w:pStyle w:val="Normal6"/>
            </w:pPr>
          </w:p>
        </w:tc>
        <w:tc>
          <w:tcPr>
            <w:tcW w:w="4876" w:type="dxa"/>
          </w:tcPr>
          <w:p w14:paraId="20466181" w14:textId="77777777" w:rsidR="00E835B6" w:rsidRPr="004759AB" w:rsidRDefault="00E835B6" w:rsidP="001F17DB">
            <w:pPr>
              <w:pStyle w:val="Normal6"/>
              <w:rPr>
                <w:szCs w:val="24"/>
              </w:rPr>
            </w:pPr>
            <w:r w:rsidRPr="004759AB">
              <w:t>Para o efeito, os Estados</w:t>
            </w:r>
            <w:r w:rsidRPr="004759AB">
              <w:noBreakHyphen/>
              <w:t xml:space="preserve">Membros </w:t>
            </w:r>
            <w:r w:rsidRPr="004759AB">
              <w:rPr>
                <w:b/>
                <w:i/>
              </w:rPr>
              <w:t>ou as autoridades regionais</w:t>
            </w:r>
            <w:r w:rsidRPr="004759AB">
              <w:t xml:space="preserve"> podem determinar indicadores, </w:t>
            </w:r>
            <w:r w:rsidRPr="004759AB">
              <w:rPr>
                <w:b/>
                <w:i/>
              </w:rPr>
              <w:t>que devem ser publicados em linha para uso nos contratos,</w:t>
            </w:r>
            <w:r w:rsidRPr="004759AB">
              <w:t xml:space="preserve"> de acordo com critérios objetivos baseados em estudos sobre a produção e a cadeia de abastecimento alimentar</w:t>
            </w:r>
            <w:r w:rsidRPr="004759AB">
              <w:rPr>
                <w:b/>
                <w:i/>
              </w:rPr>
              <w:t>, nos dados comunicados por organizações interprofissionais reconhecidas na aceção do artigo 157.º, ou nos dados do Observatório da Cadeia Agroalimentar da UE</w:t>
            </w:r>
            <w:r w:rsidRPr="004759AB">
              <w:t>. As partes contratantes são livres de remeter para estes indicadores ou para quaisquer outros indicadores,</w:t>
            </w:r>
          </w:p>
        </w:tc>
      </w:tr>
    </w:tbl>
    <w:p w14:paraId="67F350EA" w14:textId="77777777" w:rsidR="00E835B6" w:rsidRPr="004759AB" w:rsidRDefault="00E835B6" w:rsidP="00E835B6"/>
    <w:p w14:paraId="7C7414FE" w14:textId="77777777" w:rsidR="00E835B6" w:rsidRPr="004759AB" w:rsidRDefault="00E835B6" w:rsidP="00E835B6">
      <w:pPr>
        <w:pStyle w:val="AmNumberTabs"/>
      </w:pPr>
      <w:r w:rsidRPr="004759AB">
        <w:t>Alteração</w:t>
      </w:r>
      <w:r w:rsidRPr="004759AB">
        <w:tab/>
      </w:r>
      <w:r w:rsidRPr="004759AB">
        <w:tab/>
        <w:t>49</w:t>
      </w:r>
    </w:p>
    <w:p w14:paraId="0C565B5F" w14:textId="77777777" w:rsidR="00E835B6" w:rsidRPr="004759AB" w:rsidRDefault="00E835B6" w:rsidP="00E835B6"/>
    <w:p w14:paraId="67FC122B" w14:textId="77777777" w:rsidR="00E835B6" w:rsidRPr="004759AB" w:rsidRDefault="00E835B6" w:rsidP="00E835B6">
      <w:pPr>
        <w:pStyle w:val="NormalBold"/>
        <w:keepNext/>
      </w:pPr>
      <w:r w:rsidRPr="004759AB">
        <w:t>Proposta de regulamento</w:t>
      </w:r>
    </w:p>
    <w:p w14:paraId="4C51E079" w14:textId="77777777" w:rsidR="00E835B6" w:rsidRPr="004759AB" w:rsidRDefault="00E835B6" w:rsidP="00E835B6">
      <w:pPr>
        <w:pStyle w:val="NormalBold"/>
      </w:pPr>
      <w:r w:rsidRPr="004759AB">
        <w:t>Artigo 1 – parágrafo 1 – ponto 2</w:t>
      </w:r>
    </w:p>
    <w:p w14:paraId="7C1D6E86" w14:textId="77777777" w:rsidR="00E835B6" w:rsidRPr="004759AB" w:rsidRDefault="00E835B6" w:rsidP="00E835B6">
      <w:pPr>
        <w:keepNext/>
      </w:pPr>
      <w:r w:rsidRPr="004759AB">
        <w:t>Regulamento (UE) n.º 1308/2013</w:t>
      </w:r>
    </w:p>
    <w:p w14:paraId="10261274" w14:textId="77777777" w:rsidR="00E835B6" w:rsidRPr="004759AB" w:rsidRDefault="00E835B6" w:rsidP="00E835B6">
      <w:r w:rsidRPr="004759AB">
        <w:t xml:space="preserve">Artigo 148 – n.º 4 – alínea c) – subalínea </w:t>
      </w:r>
      <w:proofErr w:type="spellStart"/>
      <w:r w:rsidRPr="004759AB">
        <w:t>iii</w:t>
      </w:r>
      <w:proofErr w:type="spellEnd"/>
      <w:r w:rsidRPr="004759AB">
        <w: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2421B947" w14:textId="77777777" w:rsidTr="001F17DB">
        <w:trPr>
          <w:jc w:val="center"/>
        </w:trPr>
        <w:tc>
          <w:tcPr>
            <w:tcW w:w="9752" w:type="dxa"/>
            <w:gridSpan w:val="2"/>
          </w:tcPr>
          <w:p w14:paraId="1F9EA4B7" w14:textId="77777777" w:rsidR="00E835B6" w:rsidRPr="004759AB" w:rsidRDefault="00E835B6" w:rsidP="001F17DB">
            <w:pPr>
              <w:keepNext/>
            </w:pPr>
          </w:p>
        </w:tc>
      </w:tr>
      <w:tr w:rsidR="00E835B6" w:rsidRPr="004759AB" w14:paraId="188665C9" w14:textId="77777777" w:rsidTr="001F17DB">
        <w:trPr>
          <w:jc w:val="center"/>
        </w:trPr>
        <w:tc>
          <w:tcPr>
            <w:tcW w:w="4876" w:type="dxa"/>
          </w:tcPr>
          <w:p w14:paraId="3CCDA67E" w14:textId="77777777" w:rsidR="00E835B6" w:rsidRPr="004759AB" w:rsidRDefault="00E835B6" w:rsidP="001F17DB">
            <w:pPr>
              <w:pStyle w:val="ColumnHeading"/>
              <w:keepNext/>
            </w:pPr>
            <w:r w:rsidRPr="004759AB">
              <w:t>Texto da Comissão</w:t>
            </w:r>
          </w:p>
        </w:tc>
        <w:tc>
          <w:tcPr>
            <w:tcW w:w="4876" w:type="dxa"/>
          </w:tcPr>
          <w:p w14:paraId="3879177A" w14:textId="77777777" w:rsidR="00E835B6" w:rsidRPr="004759AB" w:rsidRDefault="00E835B6" w:rsidP="001F17DB">
            <w:pPr>
              <w:pStyle w:val="ColumnHeading"/>
              <w:keepNext/>
            </w:pPr>
            <w:r w:rsidRPr="004759AB">
              <w:t>Alteração</w:t>
            </w:r>
          </w:p>
        </w:tc>
      </w:tr>
      <w:tr w:rsidR="00E835B6" w:rsidRPr="004759AB" w14:paraId="725EF636" w14:textId="77777777" w:rsidTr="001F17DB">
        <w:trPr>
          <w:jc w:val="center"/>
        </w:trPr>
        <w:tc>
          <w:tcPr>
            <w:tcW w:w="4876" w:type="dxa"/>
          </w:tcPr>
          <w:p w14:paraId="76FB87EA" w14:textId="77777777" w:rsidR="00E835B6" w:rsidRPr="004759AB" w:rsidRDefault="00E835B6" w:rsidP="001F17DB">
            <w:pPr>
              <w:pStyle w:val="Normal6"/>
            </w:pPr>
            <w:proofErr w:type="spellStart"/>
            <w:r w:rsidRPr="004759AB">
              <w:t>iii</w:t>
            </w:r>
            <w:proofErr w:type="spellEnd"/>
            <w:r w:rsidRPr="004759AB">
              <w:t>)</w:t>
            </w:r>
            <w:r w:rsidRPr="004759AB">
              <w:tab/>
              <w:t xml:space="preserve">a duração do contrato, a qual pode </w:t>
            </w:r>
            <w:r w:rsidRPr="004759AB">
              <w:lastRenderedPageBreak/>
              <w:t>ser determinada ou indeterminada com uma cláusula de rescisão. No caso de um contrato com uma duração mínima superior a seis meses, o contrato deve incluir uma cláusula de revisão que pode ser acionada pelo agricultor, por uma organização de produtores ou por uma associação de organizações de produtores,</w:t>
            </w:r>
          </w:p>
        </w:tc>
        <w:tc>
          <w:tcPr>
            <w:tcW w:w="4876" w:type="dxa"/>
          </w:tcPr>
          <w:p w14:paraId="2A9A092E" w14:textId="77777777" w:rsidR="00E835B6" w:rsidRPr="004759AB" w:rsidRDefault="00E835B6" w:rsidP="001F17DB">
            <w:pPr>
              <w:pStyle w:val="Normal6"/>
              <w:rPr>
                <w:szCs w:val="24"/>
              </w:rPr>
            </w:pPr>
            <w:proofErr w:type="spellStart"/>
            <w:r w:rsidRPr="004759AB">
              <w:lastRenderedPageBreak/>
              <w:t>iii</w:t>
            </w:r>
            <w:proofErr w:type="spellEnd"/>
            <w:r w:rsidRPr="004759AB">
              <w:t>)</w:t>
            </w:r>
            <w:r w:rsidRPr="004759AB">
              <w:tab/>
              <w:t xml:space="preserve"> a duração do contrato, a qual pode </w:t>
            </w:r>
            <w:r w:rsidRPr="004759AB">
              <w:lastRenderedPageBreak/>
              <w:t xml:space="preserve">ser determinada ou indeterminada com uma cláusula de rescisão. No caso de um contrato com uma duração mínima superior a seis meses, o contrato deve incluir uma cláusula de revisão que pode ser acionada pelo agricultor, por uma organização de produtores ou por uma associação de organizações de produtores </w:t>
            </w:r>
            <w:r w:rsidRPr="004759AB">
              <w:rPr>
                <w:b/>
                <w:i/>
              </w:rPr>
              <w:t>com base em circunstâncias imprevistas, como fenómenos meteorológicos extremos, surtos de doenças animais, tensões geopolíticas ou qualquer outro motivo que impeça o preço acordado de cobrir os custos dos agricultores</w:t>
            </w:r>
            <w:r w:rsidRPr="004759AB">
              <w:t>,</w:t>
            </w:r>
          </w:p>
        </w:tc>
      </w:tr>
    </w:tbl>
    <w:p w14:paraId="401860EA" w14:textId="77777777" w:rsidR="00E835B6" w:rsidRPr="004759AB" w:rsidRDefault="00E835B6" w:rsidP="00E835B6"/>
    <w:p w14:paraId="024ACF0C" w14:textId="77777777" w:rsidR="00E835B6" w:rsidRPr="004759AB" w:rsidRDefault="00E835B6" w:rsidP="00E835B6">
      <w:pPr>
        <w:pStyle w:val="AmNumberTabs"/>
      </w:pPr>
      <w:r w:rsidRPr="004759AB">
        <w:t>Alteração</w:t>
      </w:r>
      <w:r w:rsidRPr="004759AB">
        <w:tab/>
      </w:r>
      <w:r w:rsidRPr="004759AB">
        <w:tab/>
        <w:t>50</w:t>
      </w:r>
    </w:p>
    <w:p w14:paraId="0AF5B144" w14:textId="77777777" w:rsidR="00E835B6" w:rsidRPr="004759AB" w:rsidRDefault="00E835B6" w:rsidP="00E835B6"/>
    <w:p w14:paraId="0E9E3023" w14:textId="77777777" w:rsidR="00E835B6" w:rsidRPr="004759AB" w:rsidRDefault="00E835B6" w:rsidP="00E835B6">
      <w:pPr>
        <w:pStyle w:val="NormalBold"/>
        <w:keepNext/>
      </w:pPr>
      <w:r w:rsidRPr="004759AB">
        <w:t>Proposta de regulamento</w:t>
      </w:r>
    </w:p>
    <w:p w14:paraId="65A95C2F" w14:textId="77777777" w:rsidR="00E835B6" w:rsidRPr="004759AB" w:rsidRDefault="00E835B6" w:rsidP="00E835B6">
      <w:pPr>
        <w:pStyle w:val="NormalBold"/>
      </w:pPr>
      <w:r w:rsidRPr="004759AB">
        <w:t>Artigo 1 – parágrafo 1 – ponto 2</w:t>
      </w:r>
    </w:p>
    <w:p w14:paraId="2D4271D8" w14:textId="77777777" w:rsidR="00E835B6" w:rsidRPr="004759AB" w:rsidRDefault="00E835B6" w:rsidP="00E835B6">
      <w:pPr>
        <w:keepNext/>
      </w:pPr>
      <w:r w:rsidRPr="004759AB">
        <w:t>Regulamento (UE) n.º 1308/2013</w:t>
      </w:r>
    </w:p>
    <w:p w14:paraId="691649E0" w14:textId="77777777" w:rsidR="00E835B6" w:rsidRPr="004759AB" w:rsidRDefault="00E835B6" w:rsidP="00E835B6">
      <w:r w:rsidRPr="004759AB">
        <w:t xml:space="preserve">Artigo 148 – n.º 4 – alínea c) – subalínea </w:t>
      </w:r>
      <w:proofErr w:type="spellStart"/>
      <w:r w:rsidRPr="004759AB">
        <w:t>iv</w:t>
      </w:r>
      <w:proofErr w:type="spellEnd"/>
      <w:r w:rsidRPr="004759AB">
        <w: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5134863B" w14:textId="77777777" w:rsidTr="001F17DB">
        <w:trPr>
          <w:jc w:val="center"/>
        </w:trPr>
        <w:tc>
          <w:tcPr>
            <w:tcW w:w="9752" w:type="dxa"/>
            <w:gridSpan w:val="2"/>
          </w:tcPr>
          <w:p w14:paraId="171D117C" w14:textId="77777777" w:rsidR="00E835B6" w:rsidRPr="004759AB" w:rsidRDefault="00E835B6" w:rsidP="001F17DB">
            <w:pPr>
              <w:keepNext/>
            </w:pPr>
          </w:p>
        </w:tc>
      </w:tr>
      <w:tr w:rsidR="00E835B6" w:rsidRPr="004759AB" w14:paraId="6CF0146F" w14:textId="77777777" w:rsidTr="001F17DB">
        <w:trPr>
          <w:jc w:val="center"/>
        </w:trPr>
        <w:tc>
          <w:tcPr>
            <w:tcW w:w="4876" w:type="dxa"/>
          </w:tcPr>
          <w:p w14:paraId="670E6A83" w14:textId="77777777" w:rsidR="00E835B6" w:rsidRPr="004759AB" w:rsidRDefault="00E835B6" w:rsidP="001F17DB">
            <w:pPr>
              <w:pStyle w:val="ColumnHeading"/>
              <w:keepNext/>
            </w:pPr>
            <w:r w:rsidRPr="004759AB">
              <w:t>Texto da Comissão</w:t>
            </w:r>
          </w:p>
        </w:tc>
        <w:tc>
          <w:tcPr>
            <w:tcW w:w="4876" w:type="dxa"/>
          </w:tcPr>
          <w:p w14:paraId="2F18FEB4" w14:textId="77777777" w:rsidR="00E835B6" w:rsidRPr="004759AB" w:rsidRDefault="00E835B6" w:rsidP="001F17DB">
            <w:pPr>
              <w:pStyle w:val="ColumnHeading"/>
              <w:keepNext/>
            </w:pPr>
            <w:r w:rsidRPr="004759AB">
              <w:t>Alteração</w:t>
            </w:r>
          </w:p>
        </w:tc>
      </w:tr>
      <w:tr w:rsidR="00E835B6" w:rsidRPr="004759AB" w14:paraId="47268484" w14:textId="77777777" w:rsidTr="001F17DB">
        <w:trPr>
          <w:jc w:val="center"/>
        </w:trPr>
        <w:tc>
          <w:tcPr>
            <w:tcW w:w="4876" w:type="dxa"/>
          </w:tcPr>
          <w:p w14:paraId="514CC662" w14:textId="77777777" w:rsidR="00E835B6" w:rsidRPr="004759AB" w:rsidRDefault="00E835B6" w:rsidP="001F17DB">
            <w:pPr>
              <w:pStyle w:val="Normal6"/>
            </w:pPr>
            <w:proofErr w:type="spellStart"/>
            <w:r w:rsidRPr="004759AB">
              <w:t>iv</w:t>
            </w:r>
            <w:proofErr w:type="spellEnd"/>
            <w:r w:rsidRPr="004759AB">
              <w:t>)</w:t>
            </w:r>
            <w:r w:rsidRPr="004759AB">
              <w:tab/>
              <w:t>informações relativas aos prazos e processos de pagamento,</w:t>
            </w:r>
          </w:p>
        </w:tc>
        <w:tc>
          <w:tcPr>
            <w:tcW w:w="4876" w:type="dxa"/>
          </w:tcPr>
          <w:p w14:paraId="09637259" w14:textId="77777777" w:rsidR="00E835B6" w:rsidRPr="004759AB" w:rsidRDefault="00E835B6" w:rsidP="001F17DB">
            <w:pPr>
              <w:pStyle w:val="Normal6"/>
              <w:rPr>
                <w:szCs w:val="24"/>
              </w:rPr>
            </w:pPr>
            <w:proofErr w:type="spellStart"/>
            <w:r w:rsidRPr="004759AB">
              <w:t>iv</w:t>
            </w:r>
            <w:proofErr w:type="spellEnd"/>
            <w:r w:rsidRPr="004759AB">
              <w:t>)</w:t>
            </w:r>
            <w:r w:rsidRPr="004759AB">
              <w:tab/>
              <w:t xml:space="preserve">informações relativas aos prazos e processos de pagamento </w:t>
            </w:r>
            <w:r w:rsidRPr="004759AB">
              <w:rPr>
                <w:b/>
                <w:i/>
              </w:rPr>
              <w:t>e ao momento em que a propriedade e o risco se transferem</w:t>
            </w:r>
            <w:r w:rsidRPr="004759AB">
              <w:t>,</w:t>
            </w:r>
          </w:p>
        </w:tc>
      </w:tr>
    </w:tbl>
    <w:p w14:paraId="2BB6A108" w14:textId="77777777" w:rsidR="00E835B6" w:rsidRPr="004759AB" w:rsidRDefault="00E835B6" w:rsidP="00E835B6"/>
    <w:p w14:paraId="184C8B06" w14:textId="77777777" w:rsidR="00E835B6" w:rsidRPr="004759AB" w:rsidRDefault="00E835B6" w:rsidP="00E835B6">
      <w:pPr>
        <w:pStyle w:val="AmNumberTabs"/>
      </w:pPr>
      <w:r w:rsidRPr="004759AB">
        <w:t>Alteração</w:t>
      </w:r>
      <w:r w:rsidRPr="004759AB">
        <w:tab/>
      </w:r>
      <w:r w:rsidRPr="004759AB">
        <w:tab/>
        <w:t>51</w:t>
      </w:r>
    </w:p>
    <w:p w14:paraId="4B7E13DC" w14:textId="77777777" w:rsidR="00E835B6" w:rsidRPr="004759AB" w:rsidRDefault="00E835B6" w:rsidP="00E835B6"/>
    <w:p w14:paraId="3ECCBEFB" w14:textId="77777777" w:rsidR="00E835B6" w:rsidRPr="004759AB" w:rsidRDefault="00E835B6" w:rsidP="00E835B6">
      <w:pPr>
        <w:pStyle w:val="NormalBold"/>
        <w:keepNext/>
      </w:pPr>
      <w:r w:rsidRPr="004759AB">
        <w:t>Proposta de regulamento</w:t>
      </w:r>
    </w:p>
    <w:p w14:paraId="4FC777C7" w14:textId="77777777" w:rsidR="00E835B6" w:rsidRPr="004759AB" w:rsidRDefault="00E835B6" w:rsidP="00E835B6">
      <w:pPr>
        <w:pStyle w:val="NormalBold"/>
      </w:pPr>
      <w:r w:rsidRPr="004759AB">
        <w:t>Artigo 1 – parágrafo 1 – ponto 2</w:t>
      </w:r>
    </w:p>
    <w:p w14:paraId="324AE9E8" w14:textId="77777777" w:rsidR="00E835B6" w:rsidRPr="004759AB" w:rsidRDefault="00E835B6" w:rsidP="00E835B6">
      <w:pPr>
        <w:keepNext/>
      </w:pPr>
      <w:r w:rsidRPr="004759AB">
        <w:t>Regulamento (UE) n.º 1308/2013</w:t>
      </w:r>
    </w:p>
    <w:p w14:paraId="7EFC303C" w14:textId="77777777" w:rsidR="00E835B6" w:rsidRPr="004759AB" w:rsidRDefault="00E835B6" w:rsidP="00E835B6">
      <w:r w:rsidRPr="004759AB">
        <w:t>Artigo 148 – n.º 5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6943E6EA" w14:textId="77777777" w:rsidTr="001F17DB">
        <w:trPr>
          <w:jc w:val="center"/>
        </w:trPr>
        <w:tc>
          <w:tcPr>
            <w:tcW w:w="9752" w:type="dxa"/>
            <w:gridSpan w:val="2"/>
          </w:tcPr>
          <w:p w14:paraId="2BD36E86" w14:textId="77777777" w:rsidR="00E835B6" w:rsidRPr="004759AB" w:rsidRDefault="00E835B6" w:rsidP="001F17DB">
            <w:pPr>
              <w:keepNext/>
            </w:pPr>
          </w:p>
        </w:tc>
      </w:tr>
      <w:tr w:rsidR="00E835B6" w:rsidRPr="004759AB" w14:paraId="6E31A0C2" w14:textId="77777777" w:rsidTr="001F17DB">
        <w:trPr>
          <w:jc w:val="center"/>
        </w:trPr>
        <w:tc>
          <w:tcPr>
            <w:tcW w:w="4876" w:type="dxa"/>
          </w:tcPr>
          <w:p w14:paraId="6CFE8FD9" w14:textId="77777777" w:rsidR="00E835B6" w:rsidRPr="004759AB" w:rsidRDefault="00E835B6" w:rsidP="001F17DB">
            <w:pPr>
              <w:pStyle w:val="ColumnHeading"/>
              <w:keepNext/>
            </w:pPr>
            <w:r w:rsidRPr="004759AB">
              <w:t>Texto da Comissão</w:t>
            </w:r>
          </w:p>
        </w:tc>
        <w:tc>
          <w:tcPr>
            <w:tcW w:w="4876" w:type="dxa"/>
          </w:tcPr>
          <w:p w14:paraId="7CE166CC" w14:textId="77777777" w:rsidR="00E835B6" w:rsidRPr="004759AB" w:rsidRDefault="00E835B6" w:rsidP="001F17DB">
            <w:pPr>
              <w:pStyle w:val="ColumnHeading"/>
              <w:keepNext/>
            </w:pPr>
            <w:r w:rsidRPr="004759AB">
              <w:t>Alteração</w:t>
            </w:r>
          </w:p>
        </w:tc>
      </w:tr>
      <w:tr w:rsidR="00E835B6" w:rsidRPr="004759AB" w14:paraId="26670825" w14:textId="77777777" w:rsidTr="001F17DB">
        <w:trPr>
          <w:jc w:val="center"/>
        </w:trPr>
        <w:tc>
          <w:tcPr>
            <w:tcW w:w="4876" w:type="dxa"/>
          </w:tcPr>
          <w:p w14:paraId="00F12E0A" w14:textId="77777777" w:rsidR="00E835B6" w:rsidRPr="004759AB" w:rsidRDefault="00E835B6" w:rsidP="001F17DB">
            <w:pPr>
              <w:pStyle w:val="Normal6"/>
            </w:pPr>
            <w:r w:rsidRPr="004759AB">
              <w:t>(a)</w:t>
            </w:r>
            <w:r w:rsidRPr="004759AB">
              <w:tab/>
              <w:t xml:space="preserve">O leite ou os produtos lácteos em causa são entregues por um membro de uma organização de produtores ou cooperativa à organização de produtores ou cooperativa de que é membro, desde que os estatutos dessa organização de produtores ou cooperativa ou as regras e decisões neles previstas ou deles decorrentes contenham disposições </w:t>
            </w:r>
            <w:r w:rsidRPr="004759AB">
              <w:rPr>
                <w:b/>
                <w:i/>
              </w:rPr>
              <w:t>de efeitos</w:t>
            </w:r>
            <w:r w:rsidRPr="004759AB">
              <w:t xml:space="preserve"> semelhantes aos das disposições do n.º 4;</w:t>
            </w:r>
          </w:p>
        </w:tc>
        <w:tc>
          <w:tcPr>
            <w:tcW w:w="4876" w:type="dxa"/>
          </w:tcPr>
          <w:p w14:paraId="3F7FD6FA" w14:textId="77777777" w:rsidR="00E835B6" w:rsidRPr="004759AB" w:rsidRDefault="00E835B6" w:rsidP="001F17DB">
            <w:pPr>
              <w:pStyle w:val="Normal6"/>
              <w:rPr>
                <w:szCs w:val="24"/>
              </w:rPr>
            </w:pPr>
            <w:r w:rsidRPr="004759AB">
              <w:t>(a)</w:t>
            </w:r>
            <w:r w:rsidRPr="004759AB">
              <w:tab/>
              <w:t xml:space="preserve">O leite ou os produtos lácteos em causa são entregues por um membro de uma organização de produtores ou cooperativa à organização de produtores ou cooperativa de que é membro, desde que os estatutos dessa organização de produtores ou cooperativa ou as regras e decisões neles previstas ou deles decorrentes contenham disposições </w:t>
            </w:r>
            <w:r w:rsidRPr="004759AB">
              <w:rPr>
                <w:b/>
                <w:i/>
              </w:rPr>
              <w:t>com objetivos</w:t>
            </w:r>
            <w:r w:rsidRPr="004759AB">
              <w:t xml:space="preserve"> semelhantes aos das disposições do n.º 4;</w:t>
            </w:r>
          </w:p>
        </w:tc>
      </w:tr>
    </w:tbl>
    <w:p w14:paraId="59B031C8" w14:textId="77777777" w:rsidR="00E835B6" w:rsidRPr="004759AB" w:rsidRDefault="00E835B6" w:rsidP="00E835B6"/>
    <w:p w14:paraId="5772A44A" w14:textId="77777777" w:rsidR="00E835B6" w:rsidRPr="004759AB" w:rsidRDefault="00E835B6" w:rsidP="00E835B6">
      <w:pPr>
        <w:pStyle w:val="AmNumberTabs"/>
      </w:pPr>
      <w:r w:rsidRPr="004759AB">
        <w:t>Alteração</w:t>
      </w:r>
      <w:r w:rsidRPr="004759AB">
        <w:tab/>
      </w:r>
      <w:r w:rsidRPr="004759AB">
        <w:tab/>
        <w:t>52</w:t>
      </w:r>
    </w:p>
    <w:p w14:paraId="64159488" w14:textId="77777777" w:rsidR="00E835B6" w:rsidRPr="004759AB" w:rsidRDefault="00E835B6" w:rsidP="00E835B6"/>
    <w:p w14:paraId="2AF00398" w14:textId="77777777" w:rsidR="00E835B6" w:rsidRPr="004759AB" w:rsidRDefault="00E835B6" w:rsidP="00E835B6">
      <w:pPr>
        <w:pStyle w:val="NormalBold"/>
        <w:keepNext/>
      </w:pPr>
      <w:r w:rsidRPr="004759AB">
        <w:t>Proposta de regulamento</w:t>
      </w:r>
    </w:p>
    <w:p w14:paraId="54C69E0F" w14:textId="77777777" w:rsidR="00E835B6" w:rsidRPr="004759AB" w:rsidRDefault="00E835B6" w:rsidP="00E835B6">
      <w:pPr>
        <w:pStyle w:val="NormalBold"/>
      </w:pPr>
      <w:r w:rsidRPr="004759AB">
        <w:t>Artigo 1 – parágrafo 1 – ponto 2</w:t>
      </w:r>
    </w:p>
    <w:p w14:paraId="62AA75FF" w14:textId="77777777" w:rsidR="00E835B6" w:rsidRPr="004759AB" w:rsidRDefault="00E835B6" w:rsidP="00E835B6">
      <w:pPr>
        <w:keepNext/>
      </w:pPr>
      <w:r w:rsidRPr="004759AB">
        <w:t>Regulamento (UE) n.º 1308/2013</w:t>
      </w:r>
    </w:p>
    <w:p w14:paraId="407D9B97" w14:textId="77777777" w:rsidR="00E835B6" w:rsidRPr="004759AB" w:rsidRDefault="00E835B6" w:rsidP="00E835B6">
      <w:r w:rsidRPr="004759AB">
        <w:t>Artigo 148 – n.º 5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3FFAAEE7" w14:textId="77777777" w:rsidTr="001F17DB">
        <w:trPr>
          <w:jc w:val="center"/>
        </w:trPr>
        <w:tc>
          <w:tcPr>
            <w:tcW w:w="9752" w:type="dxa"/>
            <w:gridSpan w:val="2"/>
          </w:tcPr>
          <w:p w14:paraId="2DC6D589" w14:textId="77777777" w:rsidR="00E835B6" w:rsidRPr="004759AB" w:rsidRDefault="00E835B6" w:rsidP="001F17DB">
            <w:pPr>
              <w:keepNext/>
            </w:pPr>
          </w:p>
        </w:tc>
      </w:tr>
      <w:tr w:rsidR="00E835B6" w:rsidRPr="004759AB" w14:paraId="514A8352" w14:textId="77777777" w:rsidTr="001F17DB">
        <w:trPr>
          <w:jc w:val="center"/>
        </w:trPr>
        <w:tc>
          <w:tcPr>
            <w:tcW w:w="4876" w:type="dxa"/>
          </w:tcPr>
          <w:p w14:paraId="0F14AE5C" w14:textId="77777777" w:rsidR="00E835B6" w:rsidRPr="004759AB" w:rsidRDefault="00E835B6" w:rsidP="001F17DB">
            <w:pPr>
              <w:pStyle w:val="ColumnHeading"/>
              <w:keepNext/>
            </w:pPr>
            <w:r w:rsidRPr="004759AB">
              <w:t>Texto da Comissão</w:t>
            </w:r>
          </w:p>
        </w:tc>
        <w:tc>
          <w:tcPr>
            <w:tcW w:w="4876" w:type="dxa"/>
          </w:tcPr>
          <w:p w14:paraId="2771BC1E" w14:textId="77777777" w:rsidR="00E835B6" w:rsidRPr="004759AB" w:rsidRDefault="00E835B6" w:rsidP="001F17DB">
            <w:pPr>
              <w:pStyle w:val="ColumnHeading"/>
              <w:keepNext/>
            </w:pPr>
            <w:r w:rsidRPr="004759AB">
              <w:t>Alteração</w:t>
            </w:r>
          </w:p>
        </w:tc>
      </w:tr>
      <w:tr w:rsidR="00E835B6" w:rsidRPr="004759AB" w14:paraId="222960DC" w14:textId="77777777" w:rsidTr="001F17DB">
        <w:trPr>
          <w:jc w:val="center"/>
        </w:trPr>
        <w:tc>
          <w:tcPr>
            <w:tcW w:w="4876" w:type="dxa"/>
          </w:tcPr>
          <w:p w14:paraId="329CB203" w14:textId="77777777" w:rsidR="00E835B6" w:rsidRPr="004759AB" w:rsidRDefault="00E835B6" w:rsidP="001F17DB">
            <w:pPr>
              <w:pStyle w:val="Normal6"/>
            </w:pPr>
            <w:r w:rsidRPr="004759AB">
              <w:rPr>
                <w:b/>
                <w:i/>
              </w:rPr>
              <w:t>(b)</w:t>
            </w:r>
            <w:r w:rsidRPr="004759AB">
              <w:rPr>
                <w:b/>
                <w:i/>
              </w:rPr>
              <w:tab/>
              <w:t>O primeiro comprador de leite ou produtos lácteos é uma micro ou pequena empresa na aceção da Recomendação 2003/361/CE</w:t>
            </w:r>
            <w:r w:rsidRPr="004759AB">
              <w:rPr>
                <w:b/>
                <w:i/>
                <w:vertAlign w:val="superscript"/>
              </w:rPr>
              <w:t>10</w:t>
            </w:r>
            <w:r w:rsidRPr="004759AB">
              <w:rPr>
                <w:b/>
                <w:i/>
              </w:rPr>
              <w:t>;</w:t>
            </w:r>
          </w:p>
        </w:tc>
        <w:tc>
          <w:tcPr>
            <w:tcW w:w="4876" w:type="dxa"/>
          </w:tcPr>
          <w:p w14:paraId="4065F308" w14:textId="77777777" w:rsidR="00E835B6" w:rsidRPr="004759AB" w:rsidRDefault="00E835B6" w:rsidP="001F17DB">
            <w:pPr>
              <w:pStyle w:val="Normal6"/>
              <w:rPr>
                <w:szCs w:val="24"/>
              </w:rPr>
            </w:pPr>
            <w:r w:rsidRPr="004759AB">
              <w:rPr>
                <w:b/>
                <w:i/>
              </w:rPr>
              <w:t>Suprimido</w:t>
            </w:r>
          </w:p>
        </w:tc>
      </w:tr>
      <w:tr w:rsidR="00E835B6" w:rsidRPr="004759AB" w14:paraId="0600E9D2" w14:textId="77777777" w:rsidTr="001F17DB">
        <w:trPr>
          <w:jc w:val="center"/>
        </w:trPr>
        <w:tc>
          <w:tcPr>
            <w:tcW w:w="4876" w:type="dxa"/>
          </w:tcPr>
          <w:p w14:paraId="2875A16E" w14:textId="77777777" w:rsidR="00E835B6" w:rsidRPr="004759AB" w:rsidRDefault="00E835B6" w:rsidP="001F17DB">
            <w:pPr>
              <w:pStyle w:val="Normal6"/>
            </w:pPr>
            <w:r w:rsidRPr="004759AB">
              <w:rPr>
                <w:b/>
                <w:i/>
              </w:rPr>
              <w:t>__________________</w:t>
            </w:r>
          </w:p>
        </w:tc>
        <w:tc>
          <w:tcPr>
            <w:tcW w:w="4876" w:type="dxa"/>
          </w:tcPr>
          <w:p w14:paraId="43BEB3B4" w14:textId="77777777" w:rsidR="00E835B6" w:rsidRPr="004759AB" w:rsidRDefault="00E835B6" w:rsidP="001F17DB">
            <w:pPr>
              <w:pStyle w:val="Normal6"/>
              <w:rPr>
                <w:szCs w:val="24"/>
              </w:rPr>
            </w:pPr>
          </w:p>
        </w:tc>
      </w:tr>
      <w:tr w:rsidR="00E835B6" w:rsidRPr="004759AB" w14:paraId="6F51C100" w14:textId="77777777" w:rsidTr="001F17DB">
        <w:trPr>
          <w:jc w:val="center"/>
        </w:trPr>
        <w:tc>
          <w:tcPr>
            <w:tcW w:w="4876" w:type="dxa"/>
          </w:tcPr>
          <w:p w14:paraId="6C16C034" w14:textId="77777777" w:rsidR="00E835B6" w:rsidRPr="004759AB" w:rsidRDefault="00E835B6" w:rsidP="001F17DB">
            <w:pPr>
              <w:pStyle w:val="Normal6"/>
            </w:pPr>
            <w:r w:rsidRPr="004759AB">
              <w:rPr>
                <w:b/>
                <w:i/>
                <w:vertAlign w:val="superscript"/>
              </w:rPr>
              <w:t>10</w:t>
            </w:r>
            <w:r w:rsidRPr="004759AB">
              <w:rPr>
                <w:b/>
                <w:i/>
              </w:rPr>
              <w:t xml:space="preserve"> Recomendação da Comissão, de 6 de maio de 2003, relativa à definição de micro, pequenas e médias empresas (JO L 124 de 20.5.2003, p. 36, http://data.europa.eu/eli/reco/2003/361/oj).</w:t>
            </w:r>
          </w:p>
        </w:tc>
        <w:tc>
          <w:tcPr>
            <w:tcW w:w="4876" w:type="dxa"/>
          </w:tcPr>
          <w:p w14:paraId="3FD87D75" w14:textId="77777777" w:rsidR="00E835B6" w:rsidRPr="004759AB" w:rsidRDefault="00E835B6" w:rsidP="001F17DB">
            <w:pPr>
              <w:pStyle w:val="Normal6"/>
              <w:rPr>
                <w:szCs w:val="24"/>
              </w:rPr>
            </w:pPr>
          </w:p>
        </w:tc>
      </w:tr>
    </w:tbl>
    <w:p w14:paraId="2E66127D" w14:textId="77777777" w:rsidR="00E835B6" w:rsidRPr="004759AB" w:rsidRDefault="00E835B6" w:rsidP="00E835B6"/>
    <w:p w14:paraId="1CE0180F" w14:textId="77777777" w:rsidR="00E835B6" w:rsidRPr="004759AB" w:rsidRDefault="00E835B6" w:rsidP="00E835B6">
      <w:pPr>
        <w:pStyle w:val="AmNumberTabs"/>
      </w:pPr>
      <w:r w:rsidRPr="004759AB">
        <w:t>Alteração</w:t>
      </w:r>
      <w:r w:rsidRPr="004759AB">
        <w:tab/>
      </w:r>
      <w:r w:rsidRPr="004759AB">
        <w:tab/>
        <w:t>53</w:t>
      </w:r>
    </w:p>
    <w:p w14:paraId="5C07B856" w14:textId="77777777" w:rsidR="00E835B6" w:rsidRPr="004759AB" w:rsidRDefault="00E835B6" w:rsidP="00E835B6"/>
    <w:p w14:paraId="2F37A09F" w14:textId="77777777" w:rsidR="00E835B6" w:rsidRPr="004759AB" w:rsidRDefault="00E835B6" w:rsidP="00E835B6">
      <w:pPr>
        <w:pStyle w:val="NormalBold"/>
        <w:keepNext/>
      </w:pPr>
      <w:r w:rsidRPr="004759AB">
        <w:t>Proposta de regulamento</w:t>
      </w:r>
    </w:p>
    <w:p w14:paraId="0419C463" w14:textId="77777777" w:rsidR="00E835B6" w:rsidRPr="004759AB" w:rsidRDefault="00E835B6" w:rsidP="00E835B6">
      <w:pPr>
        <w:pStyle w:val="NormalBold"/>
      </w:pPr>
      <w:r w:rsidRPr="004759AB">
        <w:t>Artigo 1 – parágrafo 1 – ponto 2</w:t>
      </w:r>
    </w:p>
    <w:p w14:paraId="6B8FCE86" w14:textId="77777777" w:rsidR="00E835B6" w:rsidRPr="004759AB" w:rsidRDefault="00E835B6" w:rsidP="00E835B6">
      <w:pPr>
        <w:keepNext/>
      </w:pPr>
      <w:r w:rsidRPr="004759AB">
        <w:t>Regulamento (UE) n.º 1308/2013</w:t>
      </w:r>
    </w:p>
    <w:p w14:paraId="06F2CC3D" w14:textId="77777777" w:rsidR="00E835B6" w:rsidRPr="004759AB" w:rsidRDefault="00E835B6" w:rsidP="00E835B6">
      <w:r w:rsidRPr="004759AB">
        <w:t>Artigo 148 – n.º 5 – alínea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1C1C64C8" w14:textId="77777777" w:rsidTr="001F17DB">
        <w:trPr>
          <w:jc w:val="center"/>
        </w:trPr>
        <w:tc>
          <w:tcPr>
            <w:tcW w:w="9752" w:type="dxa"/>
            <w:gridSpan w:val="2"/>
          </w:tcPr>
          <w:p w14:paraId="2B9206D2" w14:textId="77777777" w:rsidR="00E835B6" w:rsidRPr="004759AB" w:rsidRDefault="00E835B6" w:rsidP="001F17DB">
            <w:pPr>
              <w:keepNext/>
            </w:pPr>
          </w:p>
        </w:tc>
      </w:tr>
      <w:tr w:rsidR="00E835B6" w:rsidRPr="004759AB" w14:paraId="1A3A2A3D" w14:textId="77777777" w:rsidTr="001F17DB">
        <w:trPr>
          <w:jc w:val="center"/>
        </w:trPr>
        <w:tc>
          <w:tcPr>
            <w:tcW w:w="4876" w:type="dxa"/>
          </w:tcPr>
          <w:p w14:paraId="085312DE" w14:textId="77777777" w:rsidR="00E835B6" w:rsidRPr="004759AB" w:rsidRDefault="00E835B6" w:rsidP="001F17DB">
            <w:pPr>
              <w:pStyle w:val="ColumnHeading"/>
              <w:keepNext/>
            </w:pPr>
            <w:r w:rsidRPr="004759AB">
              <w:t>Texto da Comissão</w:t>
            </w:r>
          </w:p>
        </w:tc>
        <w:tc>
          <w:tcPr>
            <w:tcW w:w="4876" w:type="dxa"/>
          </w:tcPr>
          <w:p w14:paraId="760789B0" w14:textId="77777777" w:rsidR="00E835B6" w:rsidRPr="004759AB" w:rsidRDefault="00E835B6" w:rsidP="001F17DB">
            <w:pPr>
              <w:pStyle w:val="ColumnHeading"/>
              <w:keepNext/>
            </w:pPr>
            <w:r w:rsidRPr="004759AB">
              <w:t>Alteração</w:t>
            </w:r>
          </w:p>
        </w:tc>
      </w:tr>
      <w:tr w:rsidR="00E835B6" w:rsidRPr="004759AB" w14:paraId="618BCCFB" w14:textId="77777777" w:rsidTr="001F17DB">
        <w:trPr>
          <w:jc w:val="center"/>
        </w:trPr>
        <w:tc>
          <w:tcPr>
            <w:tcW w:w="4876" w:type="dxa"/>
          </w:tcPr>
          <w:p w14:paraId="44731F08" w14:textId="77777777" w:rsidR="00E835B6" w:rsidRPr="004759AB" w:rsidRDefault="00E835B6" w:rsidP="001F17DB">
            <w:pPr>
              <w:pStyle w:val="Normal6"/>
            </w:pPr>
            <w:r w:rsidRPr="004759AB">
              <w:rPr>
                <w:b/>
                <w:i/>
              </w:rPr>
              <w:t>(c)</w:t>
            </w:r>
            <w:r w:rsidRPr="004759AB">
              <w:rPr>
                <w:b/>
                <w:i/>
              </w:rPr>
              <w:tab/>
              <w:t>A entrega e o pagamento do leite ou dos produtos lácteos são efetuados simultaneamente;</w:t>
            </w:r>
          </w:p>
        </w:tc>
        <w:tc>
          <w:tcPr>
            <w:tcW w:w="4876" w:type="dxa"/>
          </w:tcPr>
          <w:p w14:paraId="0F7A4A94" w14:textId="77777777" w:rsidR="00E835B6" w:rsidRPr="004759AB" w:rsidRDefault="00E835B6" w:rsidP="001F17DB">
            <w:pPr>
              <w:pStyle w:val="Normal6"/>
              <w:rPr>
                <w:szCs w:val="24"/>
              </w:rPr>
            </w:pPr>
            <w:r w:rsidRPr="004759AB">
              <w:rPr>
                <w:b/>
                <w:i/>
              </w:rPr>
              <w:t>Suprimido</w:t>
            </w:r>
          </w:p>
        </w:tc>
      </w:tr>
    </w:tbl>
    <w:p w14:paraId="4B43A262" w14:textId="77777777" w:rsidR="00E835B6" w:rsidRPr="004759AB" w:rsidRDefault="00E835B6" w:rsidP="00E835B6"/>
    <w:p w14:paraId="7CB96456" w14:textId="77777777" w:rsidR="00E835B6" w:rsidRPr="004759AB" w:rsidRDefault="00E835B6" w:rsidP="00E835B6">
      <w:pPr>
        <w:pStyle w:val="AmNumberTabs"/>
      </w:pPr>
      <w:r w:rsidRPr="004759AB">
        <w:t>Alteração</w:t>
      </w:r>
      <w:r w:rsidRPr="004759AB">
        <w:tab/>
      </w:r>
      <w:r w:rsidRPr="004759AB">
        <w:tab/>
        <w:t>54</w:t>
      </w:r>
    </w:p>
    <w:p w14:paraId="6F4B362B" w14:textId="77777777" w:rsidR="00E835B6" w:rsidRPr="004759AB" w:rsidRDefault="00E835B6" w:rsidP="00E835B6"/>
    <w:p w14:paraId="336A046F" w14:textId="77777777" w:rsidR="00E835B6" w:rsidRPr="004759AB" w:rsidRDefault="00E835B6" w:rsidP="00E835B6">
      <w:pPr>
        <w:pStyle w:val="NormalBold"/>
        <w:keepNext/>
      </w:pPr>
      <w:r w:rsidRPr="004759AB">
        <w:t>Proposta de regulamento</w:t>
      </w:r>
    </w:p>
    <w:p w14:paraId="0538F710" w14:textId="77777777" w:rsidR="00E835B6" w:rsidRPr="004759AB" w:rsidRDefault="00E835B6" w:rsidP="00E835B6">
      <w:pPr>
        <w:pStyle w:val="NormalBold"/>
      </w:pPr>
      <w:r w:rsidRPr="004759AB">
        <w:t>Artigo 1 – parágrafo 1 – ponto 2</w:t>
      </w:r>
    </w:p>
    <w:p w14:paraId="756AC107" w14:textId="77777777" w:rsidR="00E835B6" w:rsidRPr="004759AB" w:rsidRDefault="00E835B6" w:rsidP="00E835B6">
      <w:pPr>
        <w:keepNext/>
      </w:pPr>
      <w:r w:rsidRPr="004759AB">
        <w:t>Regulamento (UE) n.º 1308/2013</w:t>
      </w:r>
    </w:p>
    <w:p w14:paraId="1B7C2DCB" w14:textId="77777777" w:rsidR="00E835B6" w:rsidRPr="004759AB" w:rsidRDefault="00E835B6" w:rsidP="00E835B6">
      <w:pPr>
        <w:rPr>
          <w:lang w:val="es-ES"/>
        </w:rPr>
      </w:pPr>
      <w:r w:rsidRPr="004759AB">
        <w:rPr>
          <w:lang w:val="es-ES"/>
        </w:rPr>
        <w:t xml:space="preserve">Artigo 148 – n.º 6 – </w:t>
      </w:r>
      <w:proofErr w:type="spellStart"/>
      <w:r w:rsidRPr="004759AB">
        <w:rPr>
          <w:lang w:val="es-ES"/>
        </w:rPr>
        <w:t>alínea</w:t>
      </w:r>
      <w:proofErr w:type="spellEnd"/>
      <w:r w:rsidRPr="004759AB">
        <w:rPr>
          <w:lang w:val="es-ES"/>
        </w:rPr>
        <w:t xml:space="preserv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38818CCE" w14:textId="77777777" w:rsidTr="001F17DB">
        <w:trPr>
          <w:jc w:val="center"/>
        </w:trPr>
        <w:tc>
          <w:tcPr>
            <w:tcW w:w="9752" w:type="dxa"/>
            <w:gridSpan w:val="2"/>
          </w:tcPr>
          <w:p w14:paraId="05F58F27" w14:textId="77777777" w:rsidR="00E835B6" w:rsidRPr="004759AB" w:rsidRDefault="00E835B6" w:rsidP="001F17DB">
            <w:pPr>
              <w:keepNext/>
              <w:rPr>
                <w:lang w:val="es-ES"/>
              </w:rPr>
            </w:pPr>
          </w:p>
        </w:tc>
      </w:tr>
      <w:tr w:rsidR="00E835B6" w:rsidRPr="004759AB" w14:paraId="28FBD326" w14:textId="77777777" w:rsidTr="001F17DB">
        <w:trPr>
          <w:jc w:val="center"/>
        </w:trPr>
        <w:tc>
          <w:tcPr>
            <w:tcW w:w="4876" w:type="dxa"/>
          </w:tcPr>
          <w:p w14:paraId="5D03992B" w14:textId="77777777" w:rsidR="00E835B6" w:rsidRPr="004759AB" w:rsidRDefault="00E835B6" w:rsidP="001F17DB">
            <w:pPr>
              <w:pStyle w:val="ColumnHeading"/>
              <w:keepNext/>
            </w:pPr>
            <w:r w:rsidRPr="004759AB">
              <w:t>Texto da Comissão</w:t>
            </w:r>
          </w:p>
        </w:tc>
        <w:tc>
          <w:tcPr>
            <w:tcW w:w="4876" w:type="dxa"/>
          </w:tcPr>
          <w:p w14:paraId="6E17FAC2" w14:textId="77777777" w:rsidR="00E835B6" w:rsidRPr="004759AB" w:rsidRDefault="00E835B6" w:rsidP="001F17DB">
            <w:pPr>
              <w:pStyle w:val="ColumnHeading"/>
              <w:keepNext/>
            </w:pPr>
            <w:r w:rsidRPr="004759AB">
              <w:t>Alteração</w:t>
            </w:r>
          </w:p>
        </w:tc>
      </w:tr>
      <w:tr w:rsidR="00E835B6" w:rsidRPr="004759AB" w14:paraId="7BAFBD70" w14:textId="77777777" w:rsidTr="001F17DB">
        <w:trPr>
          <w:jc w:val="center"/>
        </w:trPr>
        <w:tc>
          <w:tcPr>
            <w:tcW w:w="4876" w:type="dxa"/>
          </w:tcPr>
          <w:p w14:paraId="5FE01738" w14:textId="77777777" w:rsidR="00E835B6" w:rsidRPr="004759AB" w:rsidRDefault="00E835B6" w:rsidP="001F17DB">
            <w:pPr>
              <w:pStyle w:val="Normal6"/>
            </w:pPr>
            <w:r w:rsidRPr="004759AB">
              <w:t>(a)</w:t>
            </w:r>
            <w:r w:rsidRPr="004759AB">
              <w:tab/>
              <w:t xml:space="preserve">A entrega diz respeito a produtos de valor igual ou inferior a um limiar a </w:t>
            </w:r>
            <w:r w:rsidRPr="004759AB">
              <w:lastRenderedPageBreak/>
              <w:t>determinar pelo Estado</w:t>
            </w:r>
            <w:r w:rsidRPr="004759AB">
              <w:noBreakHyphen/>
              <w:t xml:space="preserve">Membro, que não pode ser superior a </w:t>
            </w:r>
            <w:r w:rsidRPr="004759AB">
              <w:rPr>
                <w:b/>
                <w:i/>
              </w:rPr>
              <w:t>10 000</w:t>
            </w:r>
            <w:r w:rsidRPr="004759AB">
              <w:t xml:space="preserve"> EUR;</w:t>
            </w:r>
          </w:p>
        </w:tc>
        <w:tc>
          <w:tcPr>
            <w:tcW w:w="4876" w:type="dxa"/>
          </w:tcPr>
          <w:p w14:paraId="32E7A4F3" w14:textId="77777777" w:rsidR="00E835B6" w:rsidRPr="004759AB" w:rsidRDefault="00E835B6" w:rsidP="001F17DB">
            <w:pPr>
              <w:pStyle w:val="Normal6"/>
              <w:rPr>
                <w:szCs w:val="24"/>
              </w:rPr>
            </w:pPr>
            <w:r w:rsidRPr="004759AB">
              <w:lastRenderedPageBreak/>
              <w:t>(a)</w:t>
            </w:r>
            <w:r w:rsidRPr="004759AB">
              <w:tab/>
              <w:t xml:space="preserve">A entrega diz respeito a produtos de valor igual ou inferior a um limiar a </w:t>
            </w:r>
            <w:r w:rsidRPr="004759AB">
              <w:lastRenderedPageBreak/>
              <w:t>determinar pelo Estado</w:t>
            </w:r>
            <w:r w:rsidRPr="004759AB">
              <w:noBreakHyphen/>
              <w:t xml:space="preserve">Membro, que não pode ser superior a </w:t>
            </w:r>
            <w:r w:rsidRPr="004759AB">
              <w:rPr>
                <w:b/>
                <w:i/>
              </w:rPr>
              <w:t>4 000</w:t>
            </w:r>
            <w:r w:rsidRPr="004759AB">
              <w:t xml:space="preserve"> EUR;</w:t>
            </w:r>
          </w:p>
        </w:tc>
      </w:tr>
    </w:tbl>
    <w:p w14:paraId="2003769D" w14:textId="77777777" w:rsidR="00E835B6" w:rsidRPr="004759AB" w:rsidRDefault="00E835B6" w:rsidP="00E835B6"/>
    <w:p w14:paraId="3FEA2181" w14:textId="77777777" w:rsidR="00E835B6" w:rsidRPr="004759AB" w:rsidRDefault="00E835B6" w:rsidP="00E835B6">
      <w:pPr>
        <w:pStyle w:val="AmNumberTabs"/>
      </w:pPr>
      <w:r w:rsidRPr="004759AB">
        <w:t>Alteração</w:t>
      </w:r>
      <w:r w:rsidRPr="004759AB">
        <w:tab/>
      </w:r>
      <w:r w:rsidRPr="004759AB">
        <w:tab/>
        <w:t>55</w:t>
      </w:r>
    </w:p>
    <w:p w14:paraId="14141BBF" w14:textId="77777777" w:rsidR="00E835B6" w:rsidRPr="004759AB" w:rsidRDefault="00E835B6" w:rsidP="00E835B6"/>
    <w:p w14:paraId="6279259B" w14:textId="77777777" w:rsidR="00E835B6" w:rsidRPr="004759AB" w:rsidRDefault="00E835B6" w:rsidP="00E835B6">
      <w:pPr>
        <w:pStyle w:val="NormalBold"/>
        <w:keepNext/>
      </w:pPr>
      <w:r w:rsidRPr="004759AB">
        <w:t>Proposta de regulamento</w:t>
      </w:r>
    </w:p>
    <w:p w14:paraId="5CA4A67D" w14:textId="77777777" w:rsidR="00E835B6" w:rsidRPr="004759AB" w:rsidRDefault="00E835B6" w:rsidP="00E835B6">
      <w:pPr>
        <w:pStyle w:val="NormalBold"/>
      </w:pPr>
      <w:r w:rsidRPr="004759AB">
        <w:t>Artigo 1 – parágrafo 1 – ponto 2</w:t>
      </w:r>
    </w:p>
    <w:p w14:paraId="3393FAED" w14:textId="77777777" w:rsidR="00E835B6" w:rsidRPr="004759AB" w:rsidRDefault="00E835B6" w:rsidP="00E835B6">
      <w:pPr>
        <w:keepNext/>
      </w:pPr>
      <w:r w:rsidRPr="004759AB">
        <w:t>Regulamento (UE) n.º 1308/2013</w:t>
      </w:r>
    </w:p>
    <w:p w14:paraId="4F0E370E" w14:textId="77777777" w:rsidR="00E835B6" w:rsidRPr="004759AB" w:rsidRDefault="00E835B6" w:rsidP="00E835B6">
      <w:r w:rsidRPr="004759AB">
        <w:t xml:space="preserve">Artigo 148 – n.º 6 – alínea </w:t>
      </w:r>
      <w:proofErr w:type="spellStart"/>
      <w:r w:rsidRPr="004759AB">
        <w:t>a</w:t>
      </w:r>
      <w:r w:rsidRPr="004759AB">
        <w:noBreakHyphen/>
        <w:t>A</w:t>
      </w:r>
      <w:proofErr w:type="spellEnd"/>
      <w:r w:rsidRPr="004759AB">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418DABED" w14:textId="77777777" w:rsidTr="001F17DB">
        <w:trPr>
          <w:jc w:val="center"/>
        </w:trPr>
        <w:tc>
          <w:tcPr>
            <w:tcW w:w="9752" w:type="dxa"/>
            <w:gridSpan w:val="2"/>
          </w:tcPr>
          <w:p w14:paraId="6F62EF92" w14:textId="77777777" w:rsidR="00E835B6" w:rsidRPr="004759AB" w:rsidRDefault="00E835B6" w:rsidP="001F17DB">
            <w:pPr>
              <w:keepNext/>
            </w:pPr>
          </w:p>
        </w:tc>
      </w:tr>
      <w:tr w:rsidR="00E835B6" w:rsidRPr="004759AB" w14:paraId="5BC56A74" w14:textId="77777777" w:rsidTr="001F17DB">
        <w:trPr>
          <w:jc w:val="center"/>
        </w:trPr>
        <w:tc>
          <w:tcPr>
            <w:tcW w:w="4876" w:type="dxa"/>
          </w:tcPr>
          <w:p w14:paraId="73096E8C" w14:textId="77777777" w:rsidR="00E835B6" w:rsidRPr="004759AB" w:rsidRDefault="00E835B6" w:rsidP="001F17DB">
            <w:pPr>
              <w:pStyle w:val="ColumnHeading"/>
              <w:keepNext/>
            </w:pPr>
            <w:r w:rsidRPr="004759AB">
              <w:t>Texto da Comissão</w:t>
            </w:r>
          </w:p>
        </w:tc>
        <w:tc>
          <w:tcPr>
            <w:tcW w:w="4876" w:type="dxa"/>
          </w:tcPr>
          <w:p w14:paraId="4BE2EDB1" w14:textId="77777777" w:rsidR="00E835B6" w:rsidRPr="004759AB" w:rsidRDefault="00E835B6" w:rsidP="001F17DB">
            <w:pPr>
              <w:pStyle w:val="ColumnHeading"/>
              <w:keepNext/>
            </w:pPr>
            <w:r w:rsidRPr="004759AB">
              <w:t>Alteração</w:t>
            </w:r>
          </w:p>
        </w:tc>
      </w:tr>
      <w:tr w:rsidR="00E835B6" w:rsidRPr="004759AB" w14:paraId="69EB518F" w14:textId="77777777" w:rsidTr="001F17DB">
        <w:trPr>
          <w:jc w:val="center"/>
        </w:trPr>
        <w:tc>
          <w:tcPr>
            <w:tcW w:w="4876" w:type="dxa"/>
          </w:tcPr>
          <w:p w14:paraId="3F91C519" w14:textId="77777777" w:rsidR="00E835B6" w:rsidRPr="004759AB" w:rsidRDefault="00E835B6" w:rsidP="001F17DB">
            <w:pPr>
              <w:pStyle w:val="Normal6"/>
            </w:pPr>
          </w:p>
        </w:tc>
        <w:tc>
          <w:tcPr>
            <w:tcW w:w="4876" w:type="dxa"/>
          </w:tcPr>
          <w:p w14:paraId="56432B92" w14:textId="77777777" w:rsidR="00E835B6" w:rsidRPr="004759AB" w:rsidRDefault="00E835B6" w:rsidP="001F17DB">
            <w:pPr>
              <w:pStyle w:val="Normal6"/>
              <w:rPr>
                <w:szCs w:val="24"/>
              </w:rPr>
            </w:pPr>
            <w:r w:rsidRPr="004759AB">
              <w:rPr>
                <w:b/>
                <w:i/>
              </w:rPr>
              <w:t>(</w:t>
            </w:r>
            <w:proofErr w:type="spellStart"/>
            <w:r w:rsidRPr="004759AB">
              <w:rPr>
                <w:b/>
                <w:i/>
              </w:rPr>
              <w:t>a</w:t>
            </w:r>
            <w:r w:rsidRPr="004759AB">
              <w:rPr>
                <w:b/>
                <w:i/>
              </w:rPr>
              <w:noBreakHyphen/>
              <w:t>A</w:t>
            </w:r>
            <w:proofErr w:type="spellEnd"/>
            <w:r w:rsidRPr="004759AB">
              <w:rPr>
                <w:b/>
                <w:i/>
              </w:rPr>
              <w:t>)</w:t>
            </w:r>
            <w:r w:rsidRPr="004759AB">
              <w:rPr>
                <w:b/>
                <w:i/>
              </w:rPr>
              <w:tab/>
              <w:t>O primeiro comprador de leite ou produtos lácteos é uma micro ou pequena empresa na aceção da Recomendação 2003/361/CE;</w:t>
            </w:r>
          </w:p>
        </w:tc>
      </w:tr>
    </w:tbl>
    <w:p w14:paraId="03A4CCC5" w14:textId="77777777" w:rsidR="00E835B6" w:rsidRPr="004759AB" w:rsidRDefault="00E835B6" w:rsidP="00E835B6"/>
    <w:p w14:paraId="645051AB" w14:textId="77777777" w:rsidR="00E835B6" w:rsidRPr="004759AB" w:rsidRDefault="00E835B6" w:rsidP="00E835B6">
      <w:pPr>
        <w:pStyle w:val="AmNumberTabs"/>
      </w:pPr>
      <w:r w:rsidRPr="004759AB">
        <w:t>Alteração</w:t>
      </w:r>
      <w:r w:rsidRPr="004759AB">
        <w:tab/>
      </w:r>
      <w:r w:rsidRPr="004759AB">
        <w:tab/>
        <w:t>56</w:t>
      </w:r>
    </w:p>
    <w:p w14:paraId="7859FE7C" w14:textId="77777777" w:rsidR="00E835B6" w:rsidRPr="004759AB" w:rsidRDefault="00E835B6" w:rsidP="00E835B6"/>
    <w:p w14:paraId="2F84D46F" w14:textId="77777777" w:rsidR="00E835B6" w:rsidRPr="004759AB" w:rsidRDefault="00E835B6" w:rsidP="00E835B6">
      <w:pPr>
        <w:pStyle w:val="NormalBold"/>
        <w:keepNext/>
      </w:pPr>
      <w:r w:rsidRPr="004759AB">
        <w:t>Proposta de regulamento</w:t>
      </w:r>
    </w:p>
    <w:p w14:paraId="15D663B2" w14:textId="77777777" w:rsidR="00E835B6" w:rsidRPr="004759AB" w:rsidRDefault="00E835B6" w:rsidP="00E835B6">
      <w:pPr>
        <w:pStyle w:val="NormalBold"/>
      </w:pPr>
      <w:r w:rsidRPr="004759AB">
        <w:t>Artigo 1 – parágrafo 1 – ponto 2</w:t>
      </w:r>
    </w:p>
    <w:p w14:paraId="5CBB4E12" w14:textId="77777777" w:rsidR="00E835B6" w:rsidRPr="004759AB" w:rsidRDefault="00E835B6" w:rsidP="00E835B6">
      <w:pPr>
        <w:keepNext/>
      </w:pPr>
      <w:r w:rsidRPr="004759AB">
        <w:t>Regulamento (UE) n.º 1308/2013</w:t>
      </w:r>
    </w:p>
    <w:p w14:paraId="18AF0167" w14:textId="77777777" w:rsidR="00E835B6" w:rsidRPr="004759AB" w:rsidRDefault="00E835B6" w:rsidP="00E835B6">
      <w:r w:rsidRPr="004759AB">
        <w:t xml:space="preserve">Artigo 148 – n.º 6 – alínea </w:t>
      </w:r>
      <w:proofErr w:type="spellStart"/>
      <w:r w:rsidRPr="004759AB">
        <w:t>a</w:t>
      </w:r>
      <w:r w:rsidRPr="004759AB">
        <w:noBreakHyphen/>
        <w:t>B</w:t>
      </w:r>
      <w:proofErr w:type="spellEnd"/>
      <w:r w:rsidRPr="004759AB">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758426C4" w14:textId="77777777" w:rsidTr="001F17DB">
        <w:trPr>
          <w:jc w:val="center"/>
        </w:trPr>
        <w:tc>
          <w:tcPr>
            <w:tcW w:w="9752" w:type="dxa"/>
            <w:gridSpan w:val="2"/>
          </w:tcPr>
          <w:p w14:paraId="0CD57F5F" w14:textId="77777777" w:rsidR="00E835B6" w:rsidRPr="004759AB" w:rsidRDefault="00E835B6" w:rsidP="001F17DB">
            <w:pPr>
              <w:keepNext/>
            </w:pPr>
          </w:p>
        </w:tc>
      </w:tr>
      <w:tr w:rsidR="00E835B6" w:rsidRPr="004759AB" w14:paraId="39D6B7D0" w14:textId="77777777" w:rsidTr="001F17DB">
        <w:trPr>
          <w:jc w:val="center"/>
        </w:trPr>
        <w:tc>
          <w:tcPr>
            <w:tcW w:w="4876" w:type="dxa"/>
          </w:tcPr>
          <w:p w14:paraId="69D02370" w14:textId="77777777" w:rsidR="00E835B6" w:rsidRPr="004759AB" w:rsidRDefault="00E835B6" w:rsidP="001F17DB">
            <w:pPr>
              <w:pStyle w:val="ColumnHeading"/>
              <w:keepNext/>
            </w:pPr>
            <w:r w:rsidRPr="004759AB">
              <w:t>Texto da Comissão</w:t>
            </w:r>
          </w:p>
        </w:tc>
        <w:tc>
          <w:tcPr>
            <w:tcW w:w="4876" w:type="dxa"/>
          </w:tcPr>
          <w:p w14:paraId="70EC71CD" w14:textId="77777777" w:rsidR="00E835B6" w:rsidRPr="004759AB" w:rsidRDefault="00E835B6" w:rsidP="001F17DB">
            <w:pPr>
              <w:pStyle w:val="ColumnHeading"/>
              <w:keepNext/>
            </w:pPr>
            <w:r w:rsidRPr="004759AB">
              <w:t>Alteração</w:t>
            </w:r>
          </w:p>
        </w:tc>
      </w:tr>
      <w:tr w:rsidR="00E835B6" w:rsidRPr="004759AB" w14:paraId="45CC1E66" w14:textId="77777777" w:rsidTr="001F17DB">
        <w:trPr>
          <w:jc w:val="center"/>
        </w:trPr>
        <w:tc>
          <w:tcPr>
            <w:tcW w:w="4876" w:type="dxa"/>
          </w:tcPr>
          <w:p w14:paraId="7D568797" w14:textId="77777777" w:rsidR="00E835B6" w:rsidRPr="004759AB" w:rsidRDefault="00E835B6" w:rsidP="001F17DB">
            <w:pPr>
              <w:pStyle w:val="Normal6"/>
            </w:pPr>
          </w:p>
        </w:tc>
        <w:tc>
          <w:tcPr>
            <w:tcW w:w="4876" w:type="dxa"/>
          </w:tcPr>
          <w:p w14:paraId="7B9CB4AC" w14:textId="77777777" w:rsidR="00E835B6" w:rsidRPr="004759AB" w:rsidRDefault="00E835B6" w:rsidP="001F17DB">
            <w:pPr>
              <w:pStyle w:val="Normal6"/>
              <w:rPr>
                <w:szCs w:val="24"/>
              </w:rPr>
            </w:pPr>
            <w:r w:rsidRPr="004759AB">
              <w:rPr>
                <w:b/>
                <w:i/>
              </w:rPr>
              <w:t>(</w:t>
            </w:r>
            <w:proofErr w:type="spellStart"/>
            <w:r w:rsidRPr="004759AB">
              <w:rPr>
                <w:b/>
                <w:i/>
              </w:rPr>
              <w:t>a</w:t>
            </w:r>
            <w:r w:rsidRPr="004759AB">
              <w:rPr>
                <w:b/>
                <w:i/>
              </w:rPr>
              <w:noBreakHyphen/>
              <w:t>B</w:t>
            </w:r>
            <w:proofErr w:type="spellEnd"/>
            <w:r w:rsidRPr="004759AB">
              <w:rPr>
                <w:b/>
                <w:i/>
              </w:rPr>
              <w:t>)</w:t>
            </w:r>
            <w:r w:rsidRPr="004759AB">
              <w:rPr>
                <w:b/>
                <w:i/>
              </w:rPr>
              <w:tab/>
              <w:t>A entrega e o pagamento do leite ou dos produtos lácteos são efetuados simultaneamente ou, no máximo, no prazo de cinco dias úteis;</w:t>
            </w:r>
          </w:p>
        </w:tc>
      </w:tr>
    </w:tbl>
    <w:p w14:paraId="42B708E5" w14:textId="77777777" w:rsidR="00E835B6" w:rsidRPr="004759AB" w:rsidRDefault="00E835B6" w:rsidP="00E835B6"/>
    <w:p w14:paraId="02DD0ADE" w14:textId="77777777" w:rsidR="00E835B6" w:rsidRPr="004759AB" w:rsidRDefault="00E835B6" w:rsidP="00E835B6">
      <w:pPr>
        <w:pStyle w:val="AmNumberTabs"/>
      </w:pPr>
      <w:r w:rsidRPr="004759AB">
        <w:t>Alteração</w:t>
      </w:r>
      <w:r w:rsidRPr="004759AB">
        <w:tab/>
      </w:r>
      <w:r w:rsidRPr="004759AB">
        <w:tab/>
        <w:t>57</w:t>
      </w:r>
    </w:p>
    <w:p w14:paraId="74F699AC" w14:textId="77777777" w:rsidR="00E835B6" w:rsidRPr="004759AB" w:rsidRDefault="00E835B6" w:rsidP="00E835B6"/>
    <w:p w14:paraId="33725014" w14:textId="77777777" w:rsidR="00E835B6" w:rsidRPr="004759AB" w:rsidRDefault="00E835B6" w:rsidP="00E835B6">
      <w:pPr>
        <w:pStyle w:val="NormalBold"/>
        <w:keepNext/>
      </w:pPr>
      <w:r w:rsidRPr="004759AB">
        <w:t>Proposta de regulamento</w:t>
      </w:r>
    </w:p>
    <w:p w14:paraId="4376CBBC" w14:textId="77777777" w:rsidR="00E835B6" w:rsidRPr="004759AB" w:rsidRDefault="00E835B6" w:rsidP="00E835B6">
      <w:pPr>
        <w:pStyle w:val="NormalBold"/>
      </w:pPr>
      <w:r w:rsidRPr="004759AB">
        <w:t>Artigo 1 – parágrafo 1 – ponto 2</w:t>
      </w:r>
    </w:p>
    <w:p w14:paraId="3F72B52D" w14:textId="77777777" w:rsidR="00E835B6" w:rsidRPr="004759AB" w:rsidRDefault="00E835B6" w:rsidP="00E835B6">
      <w:pPr>
        <w:keepNext/>
      </w:pPr>
      <w:r w:rsidRPr="004759AB">
        <w:t>Regulamento (UE) n.º 1308/2013</w:t>
      </w:r>
    </w:p>
    <w:p w14:paraId="2E9D5CEF" w14:textId="77777777" w:rsidR="00E835B6" w:rsidRPr="004759AB" w:rsidRDefault="00E835B6" w:rsidP="00E835B6">
      <w:r w:rsidRPr="004759AB">
        <w:t>Artigo 148 – n.º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1EC8B219" w14:textId="77777777" w:rsidTr="001F17DB">
        <w:trPr>
          <w:jc w:val="center"/>
        </w:trPr>
        <w:tc>
          <w:tcPr>
            <w:tcW w:w="9752" w:type="dxa"/>
            <w:gridSpan w:val="2"/>
          </w:tcPr>
          <w:p w14:paraId="660311A4" w14:textId="77777777" w:rsidR="00E835B6" w:rsidRPr="004759AB" w:rsidRDefault="00E835B6" w:rsidP="001F17DB">
            <w:pPr>
              <w:keepNext/>
            </w:pPr>
          </w:p>
        </w:tc>
      </w:tr>
      <w:tr w:rsidR="00E835B6" w:rsidRPr="004759AB" w14:paraId="051FD7C5" w14:textId="77777777" w:rsidTr="001F17DB">
        <w:trPr>
          <w:jc w:val="center"/>
        </w:trPr>
        <w:tc>
          <w:tcPr>
            <w:tcW w:w="4876" w:type="dxa"/>
          </w:tcPr>
          <w:p w14:paraId="146523AE" w14:textId="77777777" w:rsidR="00E835B6" w:rsidRPr="004759AB" w:rsidRDefault="00E835B6" w:rsidP="001F17DB">
            <w:pPr>
              <w:pStyle w:val="ColumnHeading"/>
              <w:keepNext/>
            </w:pPr>
            <w:r w:rsidRPr="004759AB">
              <w:t>Texto da Comissão</w:t>
            </w:r>
          </w:p>
        </w:tc>
        <w:tc>
          <w:tcPr>
            <w:tcW w:w="4876" w:type="dxa"/>
          </w:tcPr>
          <w:p w14:paraId="07167F57" w14:textId="77777777" w:rsidR="00E835B6" w:rsidRPr="004759AB" w:rsidRDefault="00E835B6" w:rsidP="001F17DB">
            <w:pPr>
              <w:pStyle w:val="ColumnHeading"/>
              <w:keepNext/>
            </w:pPr>
            <w:r w:rsidRPr="004759AB">
              <w:t>Alteração</w:t>
            </w:r>
          </w:p>
        </w:tc>
      </w:tr>
      <w:tr w:rsidR="00E835B6" w:rsidRPr="004759AB" w14:paraId="16153D82" w14:textId="77777777" w:rsidTr="001F17DB">
        <w:trPr>
          <w:jc w:val="center"/>
        </w:trPr>
        <w:tc>
          <w:tcPr>
            <w:tcW w:w="4876" w:type="dxa"/>
          </w:tcPr>
          <w:p w14:paraId="31A545A8" w14:textId="77777777" w:rsidR="00E835B6" w:rsidRPr="004759AB" w:rsidRDefault="00E835B6" w:rsidP="001F17DB">
            <w:pPr>
              <w:pStyle w:val="Normal6"/>
            </w:pPr>
            <w:r w:rsidRPr="004759AB">
              <w:t>7.</w:t>
            </w:r>
            <w:r w:rsidRPr="004759AB">
              <w:tab/>
              <w:t xml:space="preserve">Se, nos termos do n.º 5, </w:t>
            </w:r>
            <w:r w:rsidRPr="004759AB">
              <w:rPr>
                <w:b/>
                <w:i/>
              </w:rPr>
              <w:t>alíneas b), c) e</w:t>
            </w:r>
            <w:r w:rsidRPr="004759AB">
              <w:t xml:space="preserve"> d), ou do n.º 6, não for exigido um contrato escrito ou uma proposta escrita de contrato, o agricultor, a organização de produtores ou a associação de organizações de produtores pode exigir que a entrega de leite ou de produtos lácteos seja objeto de </w:t>
            </w:r>
            <w:r w:rsidRPr="004759AB">
              <w:lastRenderedPageBreak/>
              <w:t>um contrato escrito ou de uma proposta escrita de contrato. Esse contrato ou essa proposta de contrato devem satisfazer as condições estabelecidas no n.º 4 e no n.º 8, primeiro parágrafo.</w:t>
            </w:r>
          </w:p>
        </w:tc>
        <w:tc>
          <w:tcPr>
            <w:tcW w:w="4876" w:type="dxa"/>
          </w:tcPr>
          <w:p w14:paraId="2C6E1480" w14:textId="77777777" w:rsidR="00E835B6" w:rsidRPr="004759AB" w:rsidRDefault="00E835B6" w:rsidP="001F17DB">
            <w:pPr>
              <w:pStyle w:val="Normal6"/>
              <w:rPr>
                <w:szCs w:val="24"/>
              </w:rPr>
            </w:pPr>
            <w:r w:rsidRPr="004759AB">
              <w:lastRenderedPageBreak/>
              <w:t>7.</w:t>
            </w:r>
            <w:r w:rsidRPr="004759AB">
              <w:tab/>
              <w:t xml:space="preserve">Se, nos termos do n.º 5, </w:t>
            </w:r>
            <w:r w:rsidRPr="004759AB">
              <w:rPr>
                <w:b/>
                <w:i/>
              </w:rPr>
              <w:t>alínea</w:t>
            </w:r>
            <w:r w:rsidRPr="004759AB">
              <w:t xml:space="preserve"> d), ou do n.º 6, não for exigido um contrato escrito ou uma proposta escrita de contrato, o agricultor, a organização de produtores ou a associação de organizações de produtores pode exigir que a entrega de leite ou de produtos lácteos seja objeto de </w:t>
            </w:r>
            <w:r w:rsidRPr="004759AB">
              <w:lastRenderedPageBreak/>
              <w:t>um contrato escrito ou de uma proposta escrita de contrato. Esse contrato ou essa proposta de contrato devem satisfazer as condições estabelecidas no n.º 4 e no n.º 8, primeiro parágrafo.</w:t>
            </w:r>
          </w:p>
        </w:tc>
      </w:tr>
    </w:tbl>
    <w:p w14:paraId="47E550E2" w14:textId="77777777" w:rsidR="00E835B6" w:rsidRPr="004759AB" w:rsidRDefault="00E835B6" w:rsidP="00E835B6"/>
    <w:p w14:paraId="435CD1D5" w14:textId="77777777" w:rsidR="00E835B6" w:rsidRPr="004759AB" w:rsidRDefault="00E835B6" w:rsidP="00E835B6">
      <w:pPr>
        <w:pStyle w:val="AmNumberTabs"/>
      </w:pPr>
      <w:r w:rsidRPr="004759AB">
        <w:t>Alteração</w:t>
      </w:r>
      <w:r w:rsidRPr="004759AB">
        <w:tab/>
      </w:r>
      <w:r w:rsidRPr="004759AB">
        <w:tab/>
        <w:t>58</w:t>
      </w:r>
    </w:p>
    <w:p w14:paraId="5AEAA926" w14:textId="77777777" w:rsidR="00E835B6" w:rsidRPr="004759AB" w:rsidRDefault="00E835B6" w:rsidP="00E835B6"/>
    <w:p w14:paraId="77680FA9" w14:textId="77777777" w:rsidR="00E835B6" w:rsidRPr="004759AB" w:rsidRDefault="00E835B6" w:rsidP="00E835B6">
      <w:pPr>
        <w:pStyle w:val="NormalBold"/>
        <w:keepNext/>
      </w:pPr>
      <w:r w:rsidRPr="004759AB">
        <w:t>Proposta de regulamento</w:t>
      </w:r>
    </w:p>
    <w:p w14:paraId="6E2DC612" w14:textId="77777777" w:rsidR="00E835B6" w:rsidRPr="004759AB" w:rsidRDefault="00E835B6" w:rsidP="00E835B6">
      <w:pPr>
        <w:pStyle w:val="NormalBold"/>
      </w:pPr>
      <w:r w:rsidRPr="004759AB">
        <w:t>Artigo 1 – parágrafo 1 – ponto 2</w:t>
      </w:r>
    </w:p>
    <w:p w14:paraId="6D148E28" w14:textId="77777777" w:rsidR="00E835B6" w:rsidRPr="004759AB" w:rsidRDefault="00E835B6" w:rsidP="00E835B6">
      <w:pPr>
        <w:keepNext/>
      </w:pPr>
      <w:r w:rsidRPr="004759AB">
        <w:t>Regulamento (UE) n.º 1308/2013</w:t>
      </w:r>
    </w:p>
    <w:p w14:paraId="489E8AD8" w14:textId="77777777" w:rsidR="00E835B6" w:rsidRPr="004759AB" w:rsidRDefault="00E835B6" w:rsidP="00E835B6">
      <w:r w:rsidRPr="004759AB">
        <w:t>Artigo 148 – n.º 8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361E66CA" w14:textId="77777777" w:rsidTr="001F17DB">
        <w:trPr>
          <w:jc w:val="center"/>
        </w:trPr>
        <w:tc>
          <w:tcPr>
            <w:tcW w:w="9752" w:type="dxa"/>
            <w:gridSpan w:val="2"/>
          </w:tcPr>
          <w:p w14:paraId="0541531E" w14:textId="77777777" w:rsidR="00E835B6" w:rsidRPr="004759AB" w:rsidRDefault="00E835B6" w:rsidP="001F17DB">
            <w:pPr>
              <w:keepNext/>
            </w:pPr>
          </w:p>
        </w:tc>
      </w:tr>
      <w:tr w:rsidR="00E835B6" w:rsidRPr="004759AB" w14:paraId="13140EC6" w14:textId="77777777" w:rsidTr="001F17DB">
        <w:trPr>
          <w:jc w:val="center"/>
        </w:trPr>
        <w:tc>
          <w:tcPr>
            <w:tcW w:w="4876" w:type="dxa"/>
          </w:tcPr>
          <w:p w14:paraId="475A1266" w14:textId="77777777" w:rsidR="00E835B6" w:rsidRPr="004759AB" w:rsidRDefault="00E835B6" w:rsidP="001F17DB">
            <w:pPr>
              <w:pStyle w:val="ColumnHeading"/>
              <w:keepNext/>
            </w:pPr>
            <w:r w:rsidRPr="004759AB">
              <w:t>Texto da Comissão</w:t>
            </w:r>
          </w:p>
        </w:tc>
        <w:tc>
          <w:tcPr>
            <w:tcW w:w="4876" w:type="dxa"/>
          </w:tcPr>
          <w:p w14:paraId="6580A3AD" w14:textId="77777777" w:rsidR="00E835B6" w:rsidRPr="004759AB" w:rsidRDefault="00E835B6" w:rsidP="001F17DB">
            <w:pPr>
              <w:pStyle w:val="ColumnHeading"/>
              <w:keepNext/>
            </w:pPr>
            <w:r w:rsidRPr="004759AB">
              <w:t>Alteração</w:t>
            </w:r>
          </w:p>
        </w:tc>
      </w:tr>
      <w:tr w:rsidR="00E835B6" w:rsidRPr="004759AB" w14:paraId="1BCA1E45" w14:textId="77777777" w:rsidTr="001F17DB">
        <w:trPr>
          <w:jc w:val="center"/>
        </w:trPr>
        <w:tc>
          <w:tcPr>
            <w:tcW w:w="4876" w:type="dxa"/>
          </w:tcPr>
          <w:p w14:paraId="03877D21" w14:textId="77777777" w:rsidR="00E835B6" w:rsidRPr="004759AB" w:rsidRDefault="00E835B6" w:rsidP="001F17DB">
            <w:pPr>
              <w:pStyle w:val="Normal6"/>
            </w:pPr>
            <w:r w:rsidRPr="004759AB">
              <w:t xml:space="preserve">Todos os elementos dos contratos de entrega de leite ou produtos lácteos celebrados entre agricultores, organizações de produtores ou associações de organizações de produtores e </w:t>
            </w:r>
            <w:proofErr w:type="spellStart"/>
            <w:r w:rsidRPr="004759AB">
              <w:t>recoletores</w:t>
            </w:r>
            <w:proofErr w:type="spellEnd"/>
            <w:r w:rsidRPr="004759AB">
              <w:t>, transformadores, distribuidores ou retalhistas, incluindo os elementos e respetivos componentes referidos no n.º 4, alínea c), são livremente negociados entre as partes.</w:t>
            </w:r>
          </w:p>
        </w:tc>
        <w:tc>
          <w:tcPr>
            <w:tcW w:w="4876" w:type="dxa"/>
          </w:tcPr>
          <w:p w14:paraId="7FD7FB21" w14:textId="77777777" w:rsidR="00E835B6" w:rsidRPr="004759AB" w:rsidRDefault="00E835B6" w:rsidP="001F17DB">
            <w:pPr>
              <w:pStyle w:val="Normal6"/>
              <w:rPr>
                <w:szCs w:val="24"/>
              </w:rPr>
            </w:pPr>
            <w:r w:rsidRPr="004759AB">
              <w:t xml:space="preserve">Todos os elementos dos contratos de entrega de leite ou produtos lácteos celebrados entre agricultores, organizações de produtores ou associações de organizações de produtores e </w:t>
            </w:r>
            <w:proofErr w:type="spellStart"/>
            <w:r w:rsidRPr="004759AB">
              <w:t>recoletores</w:t>
            </w:r>
            <w:proofErr w:type="spellEnd"/>
            <w:r w:rsidRPr="004759AB">
              <w:t>, transformadores, distribuidores ou retalhistas, incluindo os elementos e respetivos componentes referidos no n.º 4, alínea c), são livremente negociados entre as partes</w:t>
            </w:r>
            <w:r w:rsidRPr="004759AB">
              <w:rPr>
                <w:b/>
                <w:i/>
              </w:rPr>
              <w:t>, sem prejuízo dos requisitos adicionais introduzidos pelos Estados</w:t>
            </w:r>
            <w:r w:rsidRPr="004759AB">
              <w:rPr>
                <w:b/>
                <w:i/>
              </w:rPr>
              <w:noBreakHyphen/>
              <w:t>Membros</w:t>
            </w:r>
            <w:r w:rsidRPr="004759AB">
              <w:t>.</w:t>
            </w:r>
          </w:p>
        </w:tc>
      </w:tr>
    </w:tbl>
    <w:p w14:paraId="33F80B84" w14:textId="77777777" w:rsidR="00E835B6" w:rsidRPr="004759AB" w:rsidRDefault="00E835B6" w:rsidP="00E835B6"/>
    <w:p w14:paraId="4DDEA79C" w14:textId="77777777" w:rsidR="00E835B6" w:rsidRPr="004759AB" w:rsidRDefault="00E835B6" w:rsidP="00E835B6">
      <w:pPr>
        <w:pStyle w:val="AmNumberTabs"/>
      </w:pPr>
      <w:r w:rsidRPr="004759AB">
        <w:t>Alteração</w:t>
      </w:r>
      <w:r w:rsidRPr="004759AB">
        <w:tab/>
      </w:r>
      <w:r w:rsidRPr="004759AB">
        <w:tab/>
        <w:t>59</w:t>
      </w:r>
    </w:p>
    <w:p w14:paraId="71D0F1A6" w14:textId="77777777" w:rsidR="00E835B6" w:rsidRPr="004759AB" w:rsidRDefault="00E835B6" w:rsidP="00E835B6"/>
    <w:p w14:paraId="77D34F4F" w14:textId="77777777" w:rsidR="00E835B6" w:rsidRPr="004759AB" w:rsidRDefault="00E835B6" w:rsidP="00E835B6">
      <w:pPr>
        <w:pStyle w:val="NormalBold"/>
        <w:keepNext/>
      </w:pPr>
      <w:r w:rsidRPr="004759AB">
        <w:t>Proposta de regulamento</w:t>
      </w:r>
    </w:p>
    <w:p w14:paraId="00967A05" w14:textId="77777777" w:rsidR="00E835B6" w:rsidRPr="004759AB" w:rsidRDefault="00E835B6" w:rsidP="00E835B6">
      <w:pPr>
        <w:pStyle w:val="NormalBold"/>
      </w:pPr>
      <w:r w:rsidRPr="004759AB">
        <w:t>Artigo 1 – parágrafo 1 – ponto 2</w:t>
      </w:r>
    </w:p>
    <w:p w14:paraId="27D3D015" w14:textId="77777777" w:rsidR="00E835B6" w:rsidRPr="004759AB" w:rsidRDefault="00E835B6" w:rsidP="00E835B6">
      <w:pPr>
        <w:keepNext/>
      </w:pPr>
      <w:r w:rsidRPr="004759AB">
        <w:t>Regulamento (UE) n.º 1308/2013</w:t>
      </w:r>
    </w:p>
    <w:p w14:paraId="03E28D4D" w14:textId="77777777" w:rsidR="00E835B6" w:rsidRPr="004759AB" w:rsidRDefault="00E835B6" w:rsidP="00E835B6">
      <w:r w:rsidRPr="004759AB">
        <w:t>Artigo 148 – n.º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0CEA076A" w14:textId="77777777" w:rsidTr="001F17DB">
        <w:trPr>
          <w:jc w:val="center"/>
        </w:trPr>
        <w:tc>
          <w:tcPr>
            <w:tcW w:w="9752" w:type="dxa"/>
            <w:gridSpan w:val="2"/>
          </w:tcPr>
          <w:p w14:paraId="25536F85" w14:textId="77777777" w:rsidR="00E835B6" w:rsidRPr="004759AB" w:rsidRDefault="00E835B6" w:rsidP="001F17DB">
            <w:pPr>
              <w:keepNext/>
            </w:pPr>
          </w:p>
        </w:tc>
      </w:tr>
      <w:tr w:rsidR="00E835B6" w:rsidRPr="004759AB" w14:paraId="18E275F5" w14:textId="77777777" w:rsidTr="001F17DB">
        <w:trPr>
          <w:jc w:val="center"/>
        </w:trPr>
        <w:tc>
          <w:tcPr>
            <w:tcW w:w="4876" w:type="dxa"/>
          </w:tcPr>
          <w:p w14:paraId="092B3149" w14:textId="77777777" w:rsidR="00E835B6" w:rsidRPr="004759AB" w:rsidRDefault="00E835B6" w:rsidP="001F17DB">
            <w:pPr>
              <w:pStyle w:val="ColumnHeading"/>
              <w:keepNext/>
            </w:pPr>
            <w:r w:rsidRPr="004759AB">
              <w:t>Texto da Comissão</w:t>
            </w:r>
          </w:p>
        </w:tc>
        <w:tc>
          <w:tcPr>
            <w:tcW w:w="4876" w:type="dxa"/>
          </w:tcPr>
          <w:p w14:paraId="590E6917" w14:textId="77777777" w:rsidR="00E835B6" w:rsidRPr="004759AB" w:rsidRDefault="00E835B6" w:rsidP="001F17DB">
            <w:pPr>
              <w:pStyle w:val="ColumnHeading"/>
              <w:keepNext/>
            </w:pPr>
            <w:r w:rsidRPr="004759AB">
              <w:t>Alteração</w:t>
            </w:r>
          </w:p>
        </w:tc>
      </w:tr>
      <w:tr w:rsidR="00E835B6" w:rsidRPr="004759AB" w14:paraId="27CF9B66" w14:textId="77777777" w:rsidTr="001F17DB">
        <w:trPr>
          <w:jc w:val="center"/>
        </w:trPr>
        <w:tc>
          <w:tcPr>
            <w:tcW w:w="4876" w:type="dxa"/>
          </w:tcPr>
          <w:p w14:paraId="42D3E4A9" w14:textId="77777777" w:rsidR="00E835B6" w:rsidRPr="004759AB" w:rsidRDefault="00E835B6" w:rsidP="001F17DB">
            <w:pPr>
              <w:pStyle w:val="Normal6"/>
            </w:pPr>
            <w:r w:rsidRPr="004759AB">
              <w:t>10.</w:t>
            </w:r>
            <w:r w:rsidRPr="004759AB">
              <w:tab/>
              <w:t>Os Estados</w:t>
            </w:r>
            <w:r w:rsidRPr="004759AB">
              <w:noBreakHyphen/>
              <w:t xml:space="preserve">Membros que recorrerem às opções referidas </w:t>
            </w:r>
            <w:r w:rsidRPr="004759AB">
              <w:rPr>
                <w:b/>
                <w:i/>
              </w:rPr>
              <w:t xml:space="preserve">nos </w:t>
            </w:r>
            <w:proofErr w:type="spellStart"/>
            <w:proofErr w:type="gramStart"/>
            <w:r w:rsidRPr="004759AB">
              <w:rPr>
                <w:b/>
                <w:i/>
              </w:rPr>
              <w:t>n.</w:t>
            </w:r>
            <w:r w:rsidRPr="004759AB">
              <w:rPr>
                <w:b/>
                <w:i/>
                <w:vertAlign w:val="superscript"/>
              </w:rPr>
              <w:t>os</w:t>
            </w:r>
            <w:proofErr w:type="spellEnd"/>
            <w:proofErr w:type="gramEnd"/>
            <w:r w:rsidRPr="004759AB">
              <w:rPr>
                <w:b/>
                <w:i/>
              </w:rPr>
              <w:t xml:space="preserve"> 2, 6, 8 e 9</w:t>
            </w:r>
            <w:r w:rsidRPr="004759AB">
              <w:t xml:space="preserve"> devem notificar a Comissão da sua forma de aplicação.</w:t>
            </w:r>
          </w:p>
        </w:tc>
        <w:tc>
          <w:tcPr>
            <w:tcW w:w="4876" w:type="dxa"/>
          </w:tcPr>
          <w:p w14:paraId="55F80B20" w14:textId="77777777" w:rsidR="00E835B6" w:rsidRPr="004759AB" w:rsidRDefault="00E835B6" w:rsidP="001F17DB">
            <w:pPr>
              <w:pStyle w:val="Normal6"/>
              <w:rPr>
                <w:szCs w:val="24"/>
              </w:rPr>
            </w:pPr>
            <w:r w:rsidRPr="004759AB">
              <w:t>10.</w:t>
            </w:r>
            <w:r w:rsidRPr="004759AB">
              <w:tab/>
              <w:t>Os Estados</w:t>
            </w:r>
            <w:r w:rsidRPr="004759AB">
              <w:noBreakHyphen/>
              <w:t xml:space="preserve">Membros que recorrerem às opções referidas </w:t>
            </w:r>
            <w:r w:rsidRPr="004759AB">
              <w:rPr>
                <w:b/>
                <w:i/>
              </w:rPr>
              <w:t>no presente artigo</w:t>
            </w:r>
            <w:r w:rsidRPr="004759AB">
              <w:t xml:space="preserve"> devem notificar a Comissão da sua forma de aplicação.</w:t>
            </w:r>
          </w:p>
        </w:tc>
      </w:tr>
    </w:tbl>
    <w:p w14:paraId="62896A8D" w14:textId="77777777" w:rsidR="00E835B6" w:rsidRPr="004759AB" w:rsidRDefault="00E835B6" w:rsidP="00E835B6"/>
    <w:p w14:paraId="4CC97C89" w14:textId="77777777" w:rsidR="00E835B6" w:rsidRPr="004759AB" w:rsidRDefault="00E835B6" w:rsidP="00E835B6">
      <w:pPr>
        <w:pStyle w:val="AmNumberTabs"/>
      </w:pPr>
      <w:r w:rsidRPr="004759AB">
        <w:t>Alteração</w:t>
      </w:r>
      <w:r w:rsidRPr="004759AB">
        <w:tab/>
      </w:r>
      <w:r w:rsidRPr="004759AB">
        <w:tab/>
        <w:t>60</w:t>
      </w:r>
    </w:p>
    <w:p w14:paraId="68BB8163" w14:textId="77777777" w:rsidR="00E835B6" w:rsidRPr="004759AB" w:rsidRDefault="00E835B6" w:rsidP="00E835B6"/>
    <w:p w14:paraId="7C5FA933" w14:textId="77777777" w:rsidR="00E835B6" w:rsidRPr="004759AB" w:rsidRDefault="00E835B6" w:rsidP="00E835B6">
      <w:pPr>
        <w:pStyle w:val="NormalBold"/>
        <w:keepNext/>
      </w:pPr>
      <w:r w:rsidRPr="004759AB">
        <w:t>Proposta de regulamento</w:t>
      </w:r>
    </w:p>
    <w:p w14:paraId="7CEAFB7D" w14:textId="77777777" w:rsidR="00E835B6" w:rsidRPr="004759AB" w:rsidRDefault="00E835B6" w:rsidP="00E835B6">
      <w:pPr>
        <w:pStyle w:val="NormalBold"/>
      </w:pPr>
      <w:r w:rsidRPr="004759AB">
        <w:t>Artigo 1 – n.º 1 – ponto 2</w:t>
      </w:r>
      <w:r w:rsidRPr="004759AB">
        <w:noBreakHyphen/>
        <w:t>A (novo)</w:t>
      </w:r>
    </w:p>
    <w:p w14:paraId="5DBEF540" w14:textId="77777777" w:rsidR="00E835B6" w:rsidRPr="004759AB" w:rsidRDefault="00E835B6" w:rsidP="00E835B6">
      <w:pPr>
        <w:keepNext/>
      </w:pPr>
      <w:r w:rsidRPr="004759AB">
        <w:lastRenderedPageBreak/>
        <w:t>Regulamento (UE) n.º 1308/2013</w:t>
      </w:r>
    </w:p>
    <w:p w14:paraId="01D3886C" w14:textId="77777777" w:rsidR="00E835B6" w:rsidRPr="004759AB" w:rsidRDefault="00E835B6" w:rsidP="00E835B6">
      <w:r w:rsidRPr="004759AB">
        <w:t xml:space="preserve">Artigo 149 – n.º 2 – alínea c) – subalíneas i) e </w:t>
      </w:r>
      <w:proofErr w:type="spellStart"/>
      <w:r w:rsidRPr="004759AB">
        <w:t>ii</w:t>
      </w:r>
      <w:proofErr w:type="spellEnd"/>
      <w:r w:rsidRPr="004759AB">
        <w: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50345F5A" w14:textId="77777777" w:rsidTr="001F17DB">
        <w:trPr>
          <w:jc w:val="center"/>
        </w:trPr>
        <w:tc>
          <w:tcPr>
            <w:tcW w:w="9752" w:type="dxa"/>
            <w:gridSpan w:val="2"/>
          </w:tcPr>
          <w:p w14:paraId="2B25477D" w14:textId="77777777" w:rsidR="00E835B6" w:rsidRPr="004759AB" w:rsidRDefault="00E835B6" w:rsidP="001F17DB">
            <w:pPr>
              <w:keepNext/>
            </w:pPr>
          </w:p>
        </w:tc>
      </w:tr>
      <w:tr w:rsidR="00E835B6" w:rsidRPr="004759AB" w14:paraId="3E0256DA" w14:textId="77777777" w:rsidTr="001F17DB">
        <w:trPr>
          <w:jc w:val="center"/>
        </w:trPr>
        <w:tc>
          <w:tcPr>
            <w:tcW w:w="4876" w:type="dxa"/>
          </w:tcPr>
          <w:p w14:paraId="043AE17B" w14:textId="77777777" w:rsidR="00E835B6" w:rsidRPr="004759AB" w:rsidRDefault="00E835B6" w:rsidP="001F17DB">
            <w:pPr>
              <w:pStyle w:val="ColumnHeading"/>
              <w:keepNext/>
            </w:pPr>
            <w:r w:rsidRPr="004759AB">
              <w:t>Texto em vigor</w:t>
            </w:r>
          </w:p>
        </w:tc>
        <w:tc>
          <w:tcPr>
            <w:tcW w:w="4876" w:type="dxa"/>
          </w:tcPr>
          <w:p w14:paraId="61E8E0BB" w14:textId="77777777" w:rsidR="00E835B6" w:rsidRPr="004759AB" w:rsidRDefault="00E835B6" w:rsidP="001F17DB">
            <w:pPr>
              <w:pStyle w:val="ColumnHeading"/>
              <w:keepNext/>
            </w:pPr>
            <w:r w:rsidRPr="004759AB">
              <w:t>Alteração</w:t>
            </w:r>
          </w:p>
        </w:tc>
      </w:tr>
      <w:tr w:rsidR="00E835B6" w:rsidRPr="004759AB" w14:paraId="1E0DA8FF" w14:textId="77777777" w:rsidTr="001F17DB">
        <w:trPr>
          <w:jc w:val="center"/>
        </w:trPr>
        <w:tc>
          <w:tcPr>
            <w:tcW w:w="4876" w:type="dxa"/>
          </w:tcPr>
          <w:p w14:paraId="7ACAB8C4" w14:textId="77777777" w:rsidR="00E835B6" w:rsidRPr="004759AB" w:rsidRDefault="00E835B6" w:rsidP="001F17DB">
            <w:pPr>
              <w:pStyle w:val="Normal6"/>
            </w:pPr>
          </w:p>
        </w:tc>
        <w:tc>
          <w:tcPr>
            <w:tcW w:w="4876" w:type="dxa"/>
          </w:tcPr>
          <w:p w14:paraId="4E1F33A9" w14:textId="77777777" w:rsidR="00E835B6" w:rsidRPr="004759AB" w:rsidRDefault="00E835B6" w:rsidP="001F17DB">
            <w:pPr>
              <w:pStyle w:val="Normal6"/>
              <w:rPr>
                <w:szCs w:val="24"/>
              </w:rPr>
            </w:pPr>
            <w:r w:rsidRPr="004759AB">
              <w:rPr>
                <w:b/>
                <w:i/>
              </w:rPr>
              <w:t>(2</w:t>
            </w:r>
            <w:r w:rsidRPr="004759AB">
              <w:rPr>
                <w:b/>
                <w:i/>
              </w:rPr>
              <w:noBreakHyphen/>
              <w:t>A)</w:t>
            </w:r>
            <w:r w:rsidRPr="004759AB">
              <w:rPr>
                <w:b/>
                <w:i/>
              </w:rPr>
              <w:tab/>
              <w:t>No artigo 149.º, n.º 2, a alínea c) é alterada do seguinte modo:</w:t>
            </w:r>
          </w:p>
        </w:tc>
      </w:tr>
      <w:tr w:rsidR="00E835B6" w:rsidRPr="004759AB" w14:paraId="0FFDA25C" w14:textId="77777777" w:rsidTr="001F17DB">
        <w:trPr>
          <w:jc w:val="center"/>
        </w:trPr>
        <w:tc>
          <w:tcPr>
            <w:tcW w:w="4876" w:type="dxa"/>
          </w:tcPr>
          <w:p w14:paraId="0D1906DF" w14:textId="77777777" w:rsidR="00E835B6" w:rsidRPr="004759AB" w:rsidRDefault="00E835B6" w:rsidP="001F17DB">
            <w:pPr>
              <w:pStyle w:val="Normal6"/>
            </w:pPr>
          </w:p>
        </w:tc>
        <w:tc>
          <w:tcPr>
            <w:tcW w:w="4876" w:type="dxa"/>
          </w:tcPr>
          <w:p w14:paraId="14295063" w14:textId="77777777" w:rsidR="00E835B6" w:rsidRPr="004759AB" w:rsidRDefault="00E835B6" w:rsidP="001F17DB">
            <w:pPr>
              <w:pStyle w:val="Normal6"/>
              <w:rPr>
                <w:szCs w:val="24"/>
              </w:rPr>
            </w:pPr>
            <w:r w:rsidRPr="004759AB">
              <w:rPr>
                <w:b/>
                <w:i/>
              </w:rPr>
              <w:t>(a)</w:t>
            </w:r>
            <w:r w:rsidRPr="004759AB">
              <w:rPr>
                <w:b/>
                <w:i/>
              </w:rPr>
              <w:tab/>
              <w:t>A subalínea i) passa a ter a seguinte redação:</w:t>
            </w:r>
          </w:p>
        </w:tc>
      </w:tr>
      <w:tr w:rsidR="00E835B6" w:rsidRPr="004759AB" w14:paraId="129DCAF1" w14:textId="77777777" w:rsidTr="001F17DB">
        <w:trPr>
          <w:jc w:val="center"/>
        </w:trPr>
        <w:tc>
          <w:tcPr>
            <w:tcW w:w="4876" w:type="dxa"/>
          </w:tcPr>
          <w:p w14:paraId="104A6656" w14:textId="77777777" w:rsidR="00E835B6" w:rsidRPr="004759AB" w:rsidRDefault="00E835B6" w:rsidP="001F17DB">
            <w:pPr>
              <w:pStyle w:val="Normal6"/>
            </w:pPr>
            <w:r w:rsidRPr="004759AB">
              <w:t xml:space="preserve">i) o volume de leite cru objeto dessas negociações não exceda </w:t>
            </w:r>
            <w:r w:rsidRPr="004759AB">
              <w:rPr>
                <w:b/>
                <w:i/>
              </w:rPr>
              <w:t>4</w:t>
            </w:r>
            <w:r w:rsidRPr="004759AB">
              <w:t xml:space="preserve"> % da produção total da União,</w:t>
            </w:r>
          </w:p>
        </w:tc>
        <w:tc>
          <w:tcPr>
            <w:tcW w:w="4876" w:type="dxa"/>
          </w:tcPr>
          <w:p w14:paraId="1144AC97" w14:textId="5BDE593F" w:rsidR="00E835B6" w:rsidRPr="004759AB" w:rsidRDefault="00357D4C" w:rsidP="001F17DB">
            <w:pPr>
              <w:pStyle w:val="Normal6"/>
              <w:rPr>
                <w:szCs w:val="24"/>
              </w:rPr>
            </w:pPr>
            <w:r w:rsidRPr="004759AB">
              <w:t>«</w:t>
            </w:r>
            <w:r w:rsidR="00E835B6" w:rsidRPr="004759AB">
              <w:t xml:space="preserve">i) o volume de leite cru objeto dessas negociações não exceda </w:t>
            </w:r>
            <w:r w:rsidR="00E835B6" w:rsidRPr="004759AB">
              <w:rPr>
                <w:b/>
                <w:i/>
              </w:rPr>
              <w:t>10</w:t>
            </w:r>
            <w:r w:rsidR="00E835B6" w:rsidRPr="004759AB">
              <w:t xml:space="preserve"> % da produção total da União,</w:t>
            </w:r>
            <w:r w:rsidRPr="004759AB">
              <w:t>»</w:t>
            </w:r>
          </w:p>
        </w:tc>
      </w:tr>
      <w:tr w:rsidR="00E835B6" w:rsidRPr="004759AB" w14:paraId="429D26A9" w14:textId="77777777" w:rsidTr="001F17DB">
        <w:trPr>
          <w:jc w:val="center"/>
        </w:trPr>
        <w:tc>
          <w:tcPr>
            <w:tcW w:w="4876" w:type="dxa"/>
          </w:tcPr>
          <w:p w14:paraId="4A7F27DD" w14:textId="77777777" w:rsidR="00E835B6" w:rsidRPr="004759AB" w:rsidRDefault="00E835B6" w:rsidP="001F17DB">
            <w:pPr>
              <w:pStyle w:val="Normal6"/>
            </w:pPr>
            <w:proofErr w:type="spellStart"/>
            <w:r w:rsidRPr="004759AB">
              <w:rPr>
                <w:b/>
                <w:i/>
              </w:rPr>
              <w:t>ii</w:t>
            </w:r>
            <w:proofErr w:type="spellEnd"/>
            <w:r w:rsidRPr="004759AB">
              <w:rPr>
                <w:b/>
                <w:i/>
              </w:rPr>
              <w:t>) o volume de leite cru objeto dessas negociações, produzido em qualquer Estado</w:t>
            </w:r>
            <w:r w:rsidRPr="004759AB">
              <w:rPr>
                <w:b/>
                <w:i/>
              </w:rPr>
              <w:noBreakHyphen/>
              <w:t>Membro, não exceda 33 % da produção nacional total desse Estado</w:t>
            </w:r>
            <w:r w:rsidRPr="004759AB">
              <w:rPr>
                <w:b/>
                <w:i/>
              </w:rPr>
              <w:noBreakHyphen/>
              <w:t>Membro, e</w:t>
            </w:r>
          </w:p>
        </w:tc>
        <w:tc>
          <w:tcPr>
            <w:tcW w:w="4876" w:type="dxa"/>
          </w:tcPr>
          <w:p w14:paraId="0B29187D" w14:textId="77777777" w:rsidR="00E835B6" w:rsidRPr="004759AB" w:rsidRDefault="00E835B6" w:rsidP="001F17DB">
            <w:pPr>
              <w:pStyle w:val="Normal6"/>
              <w:rPr>
                <w:szCs w:val="24"/>
              </w:rPr>
            </w:pPr>
            <w:r w:rsidRPr="004759AB">
              <w:rPr>
                <w:b/>
                <w:i/>
              </w:rPr>
              <w:t>b)</w:t>
            </w:r>
            <w:r w:rsidRPr="004759AB">
              <w:rPr>
                <w:b/>
                <w:i/>
              </w:rPr>
              <w:tab/>
              <w:t xml:space="preserve">É suprimida a subalínea </w:t>
            </w:r>
            <w:proofErr w:type="spellStart"/>
            <w:r w:rsidRPr="004759AB">
              <w:rPr>
                <w:b/>
                <w:i/>
              </w:rPr>
              <w:t>ii</w:t>
            </w:r>
            <w:proofErr w:type="spellEnd"/>
            <w:r w:rsidRPr="004759AB">
              <w:rPr>
                <w:b/>
                <w:i/>
              </w:rPr>
              <w:t>).</w:t>
            </w:r>
          </w:p>
        </w:tc>
      </w:tr>
    </w:tbl>
    <w:p w14:paraId="12F39D7F" w14:textId="77777777" w:rsidR="00762B95" w:rsidRPr="004759AB" w:rsidRDefault="00762B95" w:rsidP="00E835B6">
      <w:pPr>
        <w:pStyle w:val="AmNumberTabs"/>
      </w:pPr>
    </w:p>
    <w:p w14:paraId="50776E6E" w14:textId="0E8B5975" w:rsidR="00E835B6" w:rsidRPr="004759AB" w:rsidRDefault="00E835B6" w:rsidP="00E835B6">
      <w:pPr>
        <w:pStyle w:val="AmNumberTabs"/>
      </w:pPr>
      <w:r w:rsidRPr="004759AB">
        <w:t>Alteração</w:t>
      </w:r>
      <w:r w:rsidRPr="004759AB">
        <w:tab/>
      </w:r>
      <w:r w:rsidRPr="004759AB">
        <w:tab/>
        <w:t>61</w:t>
      </w:r>
    </w:p>
    <w:p w14:paraId="10D4656E" w14:textId="77777777" w:rsidR="00E835B6" w:rsidRPr="004759AB" w:rsidRDefault="00E835B6" w:rsidP="00E835B6"/>
    <w:p w14:paraId="3F43DCEA" w14:textId="77777777" w:rsidR="00E835B6" w:rsidRPr="004759AB" w:rsidRDefault="00E835B6" w:rsidP="00E835B6">
      <w:pPr>
        <w:pStyle w:val="NormalBold"/>
        <w:keepNext/>
      </w:pPr>
      <w:r w:rsidRPr="004759AB">
        <w:t>Proposta de regulamento</w:t>
      </w:r>
    </w:p>
    <w:p w14:paraId="297EE070" w14:textId="77777777" w:rsidR="00E835B6" w:rsidRPr="004759AB" w:rsidRDefault="00E835B6" w:rsidP="00E835B6">
      <w:pPr>
        <w:pStyle w:val="NormalBold"/>
      </w:pPr>
      <w:r w:rsidRPr="004759AB">
        <w:t>Artigo 1 – parágrafo 1 – ponto 3 – alínea a) – subalínea i)</w:t>
      </w:r>
    </w:p>
    <w:p w14:paraId="037503F4" w14:textId="77777777" w:rsidR="00E835B6" w:rsidRPr="004759AB" w:rsidRDefault="00E835B6" w:rsidP="00E835B6">
      <w:pPr>
        <w:keepNext/>
      </w:pPr>
      <w:r w:rsidRPr="004759AB">
        <w:t>Regulamento (UE) n.º 1308/2013</w:t>
      </w:r>
    </w:p>
    <w:p w14:paraId="3B256442" w14:textId="77777777" w:rsidR="00E835B6" w:rsidRPr="004759AB" w:rsidRDefault="00E835B6" w:rsidP="00E835B6">
      <w:r w:rsidRPr="004759AB">
        <w:t>Artigo 152 – n.º 1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795EB416" w14:textId="77777777" w:rsidTr="001F17DB">
        <w:trPr>
          <w:jc w:val="center"/>
        </w:trPr>
        <w:tc>
          <w:tcPr>
            <w:tcW w:w="9752" w:type="dxa"/>
            <w:gridSpan w:val="2"/>
          </w:tcPr>
          <w:p w14:paraId="24840FCB" w14:textId="77777777" w:rsidR="00E835B6" w:rsidRPr="004759AB" w:rsidRDefault="00E835B6" w:rsidP="001F17DB">
            <w:pPr>
              <w:keepNext/>
            </w:pPr>
          </w:p>
        </w:tc>
      </w:tr>
      <w:tr w:rsidR="00E835B6" w:rsidRPr="004759AB" w14:paraId="1B00FA1C" w14:textId="77777777" w:rsidTr="001F17DB">
        <w:trPr>
          <w:jc w:val="center"/>
        </w:trPr>
        <w:tc>
          <w:tcPr>
            <w:tcW w:w="4876" w:type="dxa"/>
          </w:tcPr>
          <w:p w14:paraId="412FABED" w14:textId="77777777" w:rsidR="00E835B6" w:rsidRPr="004759AB" w:rsidRDefault="00E835B6" w:rsidP="001F17DB">
            <w:pPr>
              <w:pStyle w:val="ColumnHeading"/>
              <w:keepNext/>
            </w:pPr>
            <w:r w:rsidRPr="004759AB">
              <w:t>Texto da Comissão</w:t>
            </w:r>
          </w:p>
        </w:tc>
        <w:tc>
          <w:tcPr>
            <w:tcW w:w="4876" w:type="dxa"/>
          </w:tcPr>
          <w:p w14:paraId="5CE3675B" w14:textId="77777777" w:rsidR="00E835B6" w:rsidRPr="004759AB" w:rsidRDefault="00E835B6" w:rsidP="001F17DB">
            <w:pPr>
              <w:pStyle w:val="ColumnHeading"/>
              <w:keepNext/>
            </w:pPr>
            <w:r w:rsidRPr="004759AB">
              <w:t>Alteração</w:t>
            </w:r>
          </w:p>
        </w:tc>
      </w:tr>
      <w:tr w:rsidR="00E835B6" w:rsidRPr="004759AB" w14:paraId="1E5F945E" w14:textId="77777777" w:rsidTr="001F17DB">
        <w:trPr>
          <w:jc w:val="center"/>
        </w:trPr>
        <w:tc>
          <w:tcPr>
            <w:tcW w:w="4876" w:type="dxa"/>
          </w:tcPr>
          <w:p w14:paraId="0F87B4CE" w14:textId="72EABE7D" w:rsidR="00E835B6" w:rsidRPr="004759AB" w:rsidRDefault="00E835B6" w:rsidP="001F17DB">
            <w:pPr>
              <w:pStyle w:val="Normal6"/>
            </w:pPr>
            <w:r w:rsidRPr="004759AB">
              <w:t>a)</w:t>
            </w:r>
            <w:r w:rsidRPr="004759AB">
              <w:tab/>
              <w:t xml:space="preserve">Sejam compostas por produtores de um ou mais setores enumerados no artigo 1.º, n.º 2, </w:t>
            </w:r>
            <w:r w:rsidRPr="004759AB">
              <w:rPr>
                <w:b/>
                <w:i/>
              </w:rPr>
              <w:t xml:space="preserve">ou por produtores de produtos biológicos de um ou mais setores enumerados no artigo 1.º, n.º 2, </w:t>
            </w:r>
            <w:r w:rsidRPr="004759AB">
              <w:t>e sejam controladas, nos termos do artigo 153.º, n.º 2, alínea c), por agricultores membros;</w:t>
            </w:r>
          </w:p>
        </w:tc>
        <w:tc>
          <w:tcPr>
            <w:tcW w:w="4876" w:type="dxa"/>
          </w:tcPr>
          <w:p w14:paraId="642FF1E4" w14:textId="329AB553" w:rsidR="00E835B6" w:rsidRPr="004759AB" w:rsidRDefault="00E835B6" w:rsidP="001F17DB">
            <w:pPr>
              <w:pStyle w:val="Normal6"/>
              <w:rPr>
                <w:szCs w:val="24"/>
              </w:rPr>
            </w:pPr>
            <w:r w:rsidRPr="004759AB">
              <w:t>a)</w:t>
            </w:r>
            <w:r w:rsidRPr="004759AB">
              <w:tab/>
              <w:t>Sejam compostas por produtores de um ou mais setores enumerados no artigo 1.º, n.º 2, e sejam controladas, nos termos do artigo 153.º, n.º 2, alínea c), por agricultores membros</w:t>
            </w:r>
            <w:r w:rsidRPr="004759AB">
              <w:rPr>
                <w:b/>
                <w:i/>
              </w:rPr>
              <w:t>, ou, no caso do setor das frutas e produtos hortícolas, por produtores</w:t>
            </w:r>
            <w:r w:rsidRPr="004759AB">
              <w:t>;</w:t>
            </w:r>
          </w:p>
        </w:tc>
      </w:tr>
    </w:tbl>
    <w:p w14:paraId="53CB9A23" w14:textId="77777777" w:rsidR="00E835B6" w:rsidRPr="004759AB" w:rsidRDefault="00E835B6" w:rsidP="00E835B6"/>
    <w:p w14:paraId="44E50F33" w14:textId="77777777" w:rsidR="00E835B6" w:rsidRPr="004759AB" w:rsidRDefault="00E835B6" w:rsidP="00E835B6">
      <w:pPr>
        <w:pStyle w:val="AmNumberTabs"/>
      </w:pPr>
      <w:r w:rsidRPr="004759AB">
        <w:t>Alteração</w:t>
      </w:r>
      <w:r w:rsidRPr="004759AB">
        <w:tab/>
      </w:r>
      <w:r w:rsidRPr="004759AB">
        <w:tab/>
        <w:t>62</w:t>
      </w:r>
    </w:p>
    <w:p w14:paraId="2284F33E" w14:textId="77777777" w:rsidR="00E835B6" w:rsidRPr="004759AB" w:rsidRDefault="00E835B6" w:rsidP="00E835B6"/>
    <w:p w14:paraId="61745196" w14:textId="77777777" w:rsidR="00E835B6" w:rsidRPr="004759AB" w:rsidRDefault="00E835B6" w:rsidP="00E835B6">
      <w:pPr>
        <w:pStyle w:val="NormalBold"/>
        <w:keepNext/>
      </w:pPr>
      <w:r w:rsidRPr="004759AB">
        <w:t>Proposta de regulamento</w:t>
      </w:r>
    </w:p>
    <w:p w14:paraId="466ACCF2" w14:textId="77777777" w:rsidR="00E835B6" w:rsidRPr="004759AB" w:rsidRDefault="00E835B6" w:rsidP="00E835B6">
      <w:pPr>
        <w:pStyle w:val="NormalBold"/>
      </w:pPr>
      <w:r w:rsidRPr="004759AB">
        <w:t xml:space="preserve">Artigo 1 – parágrafo 1 – ponto 3 – alínea a) – subalínea </w:t>
      </w:r>
      <w:proofErr w:type="spellStart"/>
      <w:r w:rsidRPr="004759AB">
        <w:t>ii</w:t>
      </w:r>
      <w:proofErr w:type="spellEnd"/>
      <w:r w:rsidRPr="004759AB">
        <w:t>)</w:t>
      </w:r>
    </w:p>
    <w:p w14:paraId="0A453782" w14:textId="77777777" w:rsidR="00E835B6" w:rsidRPr="004759AB" w:rsidRDefault="00E835B6" w:rsidP="00E835B6">
      <w:pPr>
        <w:keepNext/>
      </w:pPr>
      <w:r w:rsidRPr="004759AB">
        <w:t>Regulamento (UE) n.º 1308/2013</w:t>
      </w:r>
    </w:p>
    <w:p w14:paraId="1C6F36AB" w14:textId="77777777" w:rsidR="00E835B6" w:rsidRPr="004759AB" w:rsidRDefault="00E835B6" w:rsidP="00E835B6">
      <w:r w:rsidRPr="004759AB">
        <w:t>Artigo 152 – n.º 1 – alínea b)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61C7BE49" w14:textId="77777777" w:rsidTr="001F17DB">
        <w:trPr>
          <w:jc w:val="center"/>
        </w:trPr>
        <w:tc>
          <w:tcPr>
            <w:tcW w:w="9752" w:type="dxa"/>
            <w:gridSpan w:val="2"/>
          </w:tcPr>
          <w:p w14:paraId="7190F9B0" w14:textId="77777777" w:rsidR="00E835B6" w:rsidRPr="004759AB" w:rsidRDefault="00E835B6" w:rsidP="001F17DB">
            <w:pPr>
              <w:keepNext/>
            </w:pPr>
          </w:p>
        </w:tc>
      </w:tr>
      <w:tr w:rsidR="00E835B6" w:rsidRPr="004759AB" w14:paraId="28E5CB3E" w14:textId="77777777" w:rsidTr="001F17DB">
        <w:trPr>
          <w:jc w:val="center"/>
        </w:trPr>
        <w:tc>
          <w:tcPr>
            <w:tcW w:w="4876" w:type="dxa"/>
          </w:tcPr>
          <w:p w14:paraId="46DBDF58" w14:textId="77777777" w:rsidR="00E835B6" w:rsidRPr="004759AB" w:rsidRDefault="00E835B6" w:rsidP="001F17DB">
            <w:pPr>
              <w:pStyle w:val="ColumnHeading"/>
              <w:keepNext/>
            </w:pPr>
            <w:r w:rsidRPr="004759AB">
              <w:t>Texto da Comissão</w:t>
            </w:r>
          </w:p>
        </w:tc>
        <w:tc>
          <w:tcPr>
            <w:tcW w:w="4876" w:type="dxa"/>
          </w:tcPr>
          <w:p w14:paraId="7C14113A" w14:textId="77777777" w:rsidR="00E835B6" w:rsidRPr="004759AB" w:rsidRDefault="00E835B6" w:rsidP="001F17DB">
            <w:pPr>
              <w:pStyle w:val="ColumnHeading"/>
              <w:keepNext/>
            </w:pPr>
            <w:r w:rsidRPr="004759AB">
              <w:t>Alteração</w:t>
            </w:r>
          </w:p>
        </w:tc>
      </w:tr>
      <w:tr w:rsidR="00E835B6" w:rsidRPr="004759AB" w14:paraId="5C92195B" w14:textId="77777777" w:rsidTr="001F17DB">
        <w:trPr>
          <w:jc w:val="center"/>
        </w:trPr>
        <w:tc>
          <w:tcPr>
            <w:tcW w:w="4876" w:type="dxa"/>
          </w:tcPr>
          <w:p w14:paraId="12B2D607" w14:textId="77777777" w:rsidR="00E835B6" w:rsidRPr="004759AB" w:rsidRDefault="00E835B6" w:rsidP="001F17DB">
            <w:pPr>
              <w:pStyle w:val="Normal6"/>
            </w:pPr>
            <w:r w:rsidRPr="004759AB">
              <w:t>b)</w:t>
            </w:r>
            <w:r w:rsidRPr="004759AB">
              <w:tab/>
              <w:t>Sejam constituídas por iniciativa dos agricultores e realizem pelo menos uma das seguintes atividades:»,</w:t>
            </w:r>
          </w:p>
        </w:tc>
        <w:tc>
          <w:tcPr>
            <w:tcW w:w="4876" w:type="dxa"/>
          </w:tcPr>
          <w:p w14:paraId="71C98F79" w14:textId="742B0AFD" w:rsidR="00E835B6" w:rsidRPr="004759AB" w:rsidRDefault="00E835B6" w:rsidP="001F17DB">
            <w:pPr>
              <w:pStyle w:val="Normal6"/>
              <w:rPr>
                <w:szCs w:val="24"/>
              </w:rPr>
            </w:pPr>
            <w:r w:rsidRPr="004759AB">
              <w:t>b)</w:t>
            </w:r>
            <w:r w:rsidRPr="004759AB">
              <w:tab/>
              <w:t>Sejam constituídas por iniciativa dos agricultores</w:t>
            </w:r>
            <w:r w:rsidRPr="004759AB">
              <w:rPr>
                <w:b/>
                <w:i/>
              </w:rPr>
              <w:t>, ou, no caso do setor das frutas e produtos hortícolas, dos produtores,</w:t>
            </w:r>
            <w:r w:rsidRPr="004759AB">
              <w:t xml:space="preserve"> e realizem pelo menos uma das </w:t>
            </w:r>
            <w:r w:rsidRPr="004759AB">
              <w:lastRenderedPageBreak/>
              <w:t>seguintes atividades:</w:t>
            </w:r>
          </w:p>
        </w:tc>
      </w:tr>
    </w:tbl>
    <w:p w14:paraId="6BE39066" w14:textId="77777777" w:rsidR="00E835B6" w:rsidRPr="004759AB" w:rsidRDefault="00E835B6" w:rsidP="00E835B6"/>
    <w:p w14:paraId="142778D1" w14:textId="77777777" w:rsidR="00E835B6" w:rsidRPr="004759AB" w:rsidRDefault="00E835B6" w:rsidP="00E835B6">
      <w:pPr>
        <w:pStyle w:val="AmNumberTabs"/>
      </w:pPr>
      <w:r w:rsidRPr="004759AB">
        <w:t>Alteração</w:t>
      </w:r>
      <w:r w:rsidRPr="004759AB">
        <w:tab/>
      </w:r>
      <w:r w:rsidRPr="004759AB">
        <w:tab/>
        <w:t>63</w:t>
      </w:r>
    </w:p>
    <w:p w14:paraId="4952A2CC" w14:textId="77777777" w:rsidR="00E835B6" w:rsidRPr="004759AB" w:rsidRDefault="00E835B6" w:rsidP="00E835B6"/>
    <w:p w14:paraId="023C40C8" w14:textId="77777777" w:rsidR="00E835B6" w:rsidRPr="004759AB" w:rsidRDefault="00E835B6" w:rsidP="00E835B6">
      <w:pPr>
        <w:pStyle w:val="NormalBold"/>
        <w:keepNext/>
      </w:pPr>
      <w:r w:rsidRPr="004759AB">
        <w:t>Proposta de regulamento</w:t>
      </w:r>
    </w:p>
    <w:p w14:paraId="5C8DF5DF" w14:textId="77777777" w:rsidR="00E835B6" w:rsidRPr="004759AB" w:rsidRDefault="00E835B6" w:rsidP="00E835B6">
      <w:pPr>
        <w:pStyle w:val="NormalBold"/>
      </w:pPr>
      <w:r w:rsidRPr="004759AB">
        <w:t>Artigo 1 – parágrafo 1 – ponto 3 – alínea b)</w:t>
      </w:r>
    </w:p>
    <w:p w14:paraId="4D1E5537" w14:textId="77777777" w:rsidR="00E835B6" w:rsidRPr="004759AB" w:rsidRDefault="00E835B6" w:rsidP="00E835B6">
      <w:pPr>
        <w:keepNext/>
      </w:pPr>
      <w:r w:rsidRPr="004759AB">
        <w:t>Regulamento (UE) n.º 1308/2013</w:t>
      </w:r>
    </w:p>
    <w:p w14:paraId="1FB7EA5C" w14:textId="7C3FB473" w:rsidR="00E835B6" w:rsidRPr="004759AB" w:rsidRDefault="00E835B6" w:rsidP="00E835B6">
      <w:r w:rsidRPr="004759AB">
        <w:t>Artigo 152 – n.º 1</w:t>
      </w:r>
      <w:r w:rsidRPr="004759AB">
        <w:noBreakHyphen/>
        <w:t>A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2B921EDC" w14:textId="77777777" w:rsidTr="001F17DB">
        <w:trPr>
          <w:jc w:val="center"/>
        </w:trPr>
        <w:tc>
          <w:tcPr>
            <w:tcW w:w="9752" w:type="dxa"/>
            <w:gridSpan w:val="2"/>
          </w:tcPr>
          <w:p w14:paraId="6DA69AEB" w14:textId="77777777" w:rsidR="00E835B6" w:rsidRPr="004759AB" w:rsidRDefault="00E835B6" w:rsidP="001F17DB">
            <w:pPr>
              <w:keepNext/>
            </w:pPr>
          </w:p>
        </w:tc>
      </w:tr>
      <w:tr w:rsidR="00E835B6" w:rsidRPr="004759AB" w14:paraId="310B167A" w14:textId="77777777" w:rsidTr="001F17DB">
        <w:trPr>
          <w:jc w:val="center"/>
        </w:trPr>
        <w:tc>
          <w:tcPr>
            <w:tcW w:w="4876" w:type="dxa"/>
          </w:tcPr>
          <w:p w14:paraId="1FB6B092" w14:textId="77777777" w:rsidR="00E835B6" w:rsidRPr="004759AB" w:rsidRDefault="00E835B6" w:rsidP="001F17DB">
            <w:pPr>
              <w:pStyle w:val="ColumnHeading"/>
              <w:keepNext/>
            </w:pPr>
            <w:r w:rsidRPr="004759AB">
              <w:t>Texto da Comissão</w:t>
            </w:r>
          </w:p>
        </w:tc>
        <w:tc>
          <w:tcPr>
            <w:tcW w:w="4876" w:type="dxa"/>
          </w:tcPr>
          <w:p w14:paraId="3EA091ED" w14:textId="77777777" w:rsidR="00E835B6" w:rsidRPr="004759AB" w:rsidRDefault="00E835B6" w:rsidP="001F17DB">
            <w:pPr>
              <w:pStyle w:val="ColumnHeading"/>
              <w:keepNext/>
            </w:pPr>
            <w:r w:rsidRPr="004759AB">
              <w:t>Alteração</w:t>
            </w:r>
          </w:p>
        </w:tc>
      </w:tr>
      <w:tr w:rsidR="00E835B6" w:rsidRPr="004759AB" w14:paraId="2BA83184" w14:textId="77777777" w:rsidTr="001F17DB">
        <w:trPr>
          <w:jc w:val="center"/>
        </w:trPr>
        <w:tc>
          <w:tcPr>
            <w:tcW w:w="4876" w:type="dxa"/>
          </w:tcPr>
          <w:p w14:paraId="116A16F2" w14:textId="32FAA24E" w:rsidR="00E835B6" w:rsidRPr="004759AB" w:rsidRDefault="00E835B6" w:rsidP="001F17DB">
            <w:pPr>
              <w:pStyle w:val="Normal6"/>
            </w:pPr>
            <w:r w:rsidRPr="004759AB">
              <w:t>1</w:t>
            </w:r>
            <w:r w:rsidRPr="004759AB">
              <w:noBreakHyphen/>
              <w:t>A.</w:t>
            </w:r>
            <w:r w:rsidRPr="004759AB">
              <w:tab/>
              <w:t>Em derrogação do artigo 101.º, n.º 1, do TFUE, uma organização de produtores reconhecida ao abrigo do n.º 1 do presente artigo ou uma organização de produtores, incluindo uma cooperativa, que não tenha sido reconhecida como organização de produtores por um Estado</w:t>
            </w:r>
            <w:r w:rsidRPr="004759AB">
              <w:noBreakHyphen/>
              <w:t>Membro, mas cumpra os requisitos estabelecidos no n.º 1 do presente artigo e do artigo 154.º, pode planear a produção, otimizar os custos de produção, colocar no mercado e negociar contratos de fornecimento dos produtos agrícolas em nome dos seus membros para a totalidade ou parte da sua produção total.</w:t>
            </w:r>
          </w:p>
        </w:tc>
        <w:tc>
          <w:tcPr>
            <w:tcW w:w="4876" w:type="dxa"/>
          </w:tcPr>
          <w:p w14:paraId="2DFF067A" w14:textId="54314DFF" w:rsidR="00E835B6" w:rsidRPr="004759AB" w:rsidRDefault="00E835B6" w:rsidP="001F17DB">
            <w:pPr>
              <w:pStyle w:val="Normal6"/>
              <w:rPr>
                <w:szCs w:val="24"/>
              </w:rPr>
            </w:pPr>
            <w:r w:rsidRPr="004759AB">
              <w:t>1</w:t>
            </w:r>
            <w:r w:rsidRPr="004759AB">
              <w:noBreakHyphen/>
              <w:t>A.</w:t>
            </w:r>
            <w:r w:rsidRPr="004759AB">
              <w:tab/>
              <w:t xml:space="preserve">Em derrogação do artigo 101.º, n.º 1, do TFUE, uma organização de produtores reconhecida ao abrigo do n.º 1 do presente artigo ou uma organização de produtores, incluindo uma cooperativa, </w:t>
            </w:r>
            <w:r w:rsidRPr="004759AB">
              <w:rPr>
                <w:b/>
                <w:i/>
              </w:rPr>
              <w:t xml:space="preserve">ou qualquer outra forma jurídica equivalente registada em conformidade com a legislação nacional, </w:t>
            </w:r>
            <w:r w:rsidRPr="004759AB">
              <w:t>que não tenha sido reconhecida como organização de produtores por um Estado</w:t>
            </w:r>
            <w:r w:rsidRPr="004759AB">
              <w:noBreakHyphen/>
              <w:t>Membro, mas cumpra os requisitos estabelecidos no n.º 1 do presente artigo e do artigo 154.º, pode planear a produção, otimizar os custos de produção, colocar no mercado e negociar contratos de fornecimento dos produtos agrícolas em nome dos seus membros para a totalidade ou parte da sua produção total.</w:t>
            </w:r>
          </w:p>
        </w:tc>
      </w:tr>
      <w:tr w:rsidR="00E835B6" w:rsidRPr="004759AB" w14:paraId="67F5B178" w14:textId="77777777" w:rsidTr="001F17DB">
        <w:trPr>
          <w:jc w:val="center"/>
        </w:trPr>
        <w:tc>
          <w:tcPr>
            <w:tcW w:w="4876" w:type="dxa"/>
          </w:tcPr>
          <w:p w14:paraId="6E805B75" w14:textId="77777777" w:rsidR="00E835B6" w:rsidRPr="004759AB" w:rsidRDefault="00E835B6" w:rsidP="001F17DB">
            <w:pPr>
              <w:pStyle w:val="Normal6"/>
            </w:pPr>
          </w:p>
        </w:tc>
        <w:tc>
          <w:tcPr>
            <w:tcW w:w="4876" w:type="dxa"/>
          </w:tcPr>
          <w:p w14:paraId="4D4194C9" w14:textId="028A0A4E" w:rsidR="00E835B6" w:rsidRPr="004759AB" w:rsidRDefault="00E835B6" w:rsidP="001F17DB">
            <w:pPr>
              <w:pStyle w:val="Normal6"/>
              <w:rPr>
                <w:szCs w:val="24"/>
              </w:rPr>
            </w:pPr>
            <w:r w:rsidRPr="004759AB">
              <w:rPr>
                <w:b/>
                <w:i/>
              </w:rPr>
              <w:t>Uma organização de produtores, incluindo uma cooperativa, ou qualquer outra forma jurídica equivalente registada nos termos da legislação nacional, que tenha apresentado um pedido de reconhecimento, mas não tenha sido reconhecida como organização de produtores por um Estado</w:t>
            </w:r>
            <w:r w:rsidRPr="004759AB">
              <w:rPr>
                <w:b/>
                <w:i/>
              </w:rPr>
              <w:noBreakHyphen/>
              <w:t>Membro, pode beneficiar desta derrogação no prazo de cinco anos a contar da data de apresentação do pedido de reconhecimento.</w:t>
            </w:r>
          </w:p>
        </w:tc>
      </w:tr>
    </w:tbl>
    <w:p w14:paraId="57A62940" w14:textId="77777777" w:rsidR="00E835B6" w:rsidRPr="004759AB" w:rsidRDefault="00E835B6" w:rsidP="00E835B6"/>
    <w:p w14:paraId="1C89623B" w14:textId="77777777" w:rsidR="00E835B6" w:rsidRPr="004759AB" w:rsidRDefault="00E835B6" w:rsidP="00E835B6">
      <w:pPr>
        <w:pStyle w:val="AmNumberTabs"/>
      </w:pPr>
      <w:r w:rsidRPr="004759AB">
        <w:t>Alteração</w:t>
      </w:r>
      <w:r w:rsidRPr="004759AB">
        <w:tab/>
      </w:r>
      <w:r w:rsidRPr="004759AB">
        <w:tab/>
        <w:t>64</w:t>
      </w:r>
    </w:p>
    <w:p w14:paraId="5D8A2D13" w14:textId="77777777" w:rsidR="00E835B6" w:rsidRPr="004759AB" w:rsidRDefault="00E835B6" w:rsidP="00E835B6"/>
    <w:p w14:paraId="18F02239" w14:textId="77777777" w:rsidR="00E835B6" w:rsidRPr="004759AB" w:rsidRDefault="00E835B6" w:rsidP="00E835B6">
      <w:pPr>
        <w:pStyle w:val="NormalBold"/>
        <w:keepNext/>
      </w:pPr>
      <w:r w:rsidRPr="004759AB">
        <w:t>Proposta de regulamento</w:t>
      </w:r>
    </w:p>
    <w:p w14:paraId="4F5DA2E6" w14:textId="77777777" w:rsidR="00E835B6" w:rsidRPr="004759AB" w:rsidRDefault="00E835B6" w:rsidP="00E835B6">
      <w:pPr>
        <w:pStyle w:val="NormalBold"/>
      </w:pPr>
      <w:r w:rsidRPr="004759AB">
        <w:t xml:space="preserve">Artigo 1 – parágrafo 1 – ponto 3 – alínea </w:t>
      </w:r>
      <w:proofErr w:type="spellStart"/>
      <w:r w:rsidRPr="004759AB">
        <w:t>b</w:t>
      </w:r>
      <w:r w:rsidRPr="004759AB">
        <w:noBreakHyphen/>
        <w:t>A</w:t>
      </w:r>
      <w:proofErr w:type="spellEnd"/>
      <w:r w:rsidRPr="004759AB">
        <w:t>) (novo)</w:t>
      </w:r>
    </w:p>
    <w:p w14:paraId="563F2240" w14:textId="77777777" w:rsidR="00E835B6" w:rsidRPr="004759AB" w:rsidRDefault="00E835B6" w:rsidP="00E835B6">
      <w:pPr>
        <w:keepNext/>
      </w:pPr>
      <w:r w:rsidRPr="004759AB">
        <w:t>Regulamento (UE) n.º 1308/2013</w:t>
      </w:r>
    </w:p>
    <w:p w14:paraId="4F11E324" w14:textId="77777777" w:rsidR="00E835B6" w:rsidRPr="004759AB" w:rsidRDefault="00E835B6" w:rsidP="00E835B6">
      <w:r w:rsidRPr="004759AB">
        <w:t>Artigo 152 – n.º 1</w:t>
      </w:r>
      <w:r w:rsidRPr="004759AB">
        <w:noBreakHyphen/>
        <w:t>A – parágrafo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4D30C3D6" w14:textId="77777777" w:rsidTr="001F17DB">
        <w:trPr>
          <w:jc w:val="center"/>
        </w:trPr>
        <w:tc>
          <w:tcPr>
            <w:tcW w:w="9752" w:type="dxa"/>
            <w:gridSpan w:val="2"/>
          </w:tcPr>
          <w:p w14:paraId="7C43B983" w14:textId="77777777" w:rsidR="00E835B6" w:rsidRPr="004759AB" w:rsidRDefault="00E835B6" w:rsidP="001F17DB">
            <w:pPr>
              <w:keepNext/>
            </w:pPr>
          </w:p>
        </w:tc>
      </w:tr>
      <w:tr w:rsidR="00E835B6" w:rsidRPr="004759AB" w14:paraId="2762960C" w14:textId="77777777" w:rsidTr="001F17DB">
        <w:trPr>
          <w:jc w:val="center"/>
        </w:trPr>
        <w:tc>
          <w:tcPr>
            <w:tcW w:w="4876" w:type="dxa"/>
          </w:tcPr>
          <w:p w14:paraId="62D5BC49" w14:textId="77777777" w:rsidR="00E835B6" w:rsidRPr="004759AB" w:rsidRDefault="00E835B6" w:rsidP="001F17DB">
            <w:pPr>
              <w:pStyle w:val="ColumnHeading"/>
              <w:keepNext/>
            </w:pPr>
            <w:r w:rsidRPr="004759AB">
              <w:t>Texto em vigor</w:t>
            </w:r>
          </w:p>
        </w:tc>
        <w:tc>
          <w:tcPr>
            <w:tcW w:w="4876" w:type="dxa"/>
          </w:tcPr>
          <w:p w14:paraId="3CA52AAA" w14:textId="77777777" w:rsidR="00E835B6" w:rsidRPr="004759AB" w:rsidRDefault="00E835B6" w:rsidP="001F17DB">
            <w:pPr>
              <w:pStyle w:val="ColumnHeading"/>
              <w:keepNext/>
            </w:pPr>
            <w:r w:rsidRPr="004759AB">
              <w:t>Alteração</w:t>
            </w:r>
          </w:p>
        </w:tc>
      </w:tr>
      <w:tr w:rsidR="00E835B6" w:rsidRPr="004759AB" w14:paraId="2CDE90CE" w14:textId="77777777" w:rsidTr="001F17DB">
        <w:trPr>
          <w:jc w:val="center"/>
        </w:trPr>
        <w:tc>
          <w:tcPr>
            <w:tcW w:w="4876" w:type="dxa"/>
          </w:tcPr>
          <w:p w14:paraId="0C231F7B" w14:textId="77777777" w:rsidR="00E835B6" w:rsidRPr="004759AB" w:rsidRDefault="00E835B6" w:rsidP="001F17DB">
            <w:pPr>
              <w:pStyle w:val="Normal6"/>
            </w:pPr>
          </w:p>
        </w:tc>
        <w:tc>
          <w:tcPr>
            <w:tcW w:w="4876" w:type="dxa"/>
          </w:tcPr>
          <w:p w14:paraId="3A7B7259" w14:textId="77777777" w:rsidR="00E835B6" w:rsidRPr="004759AB" w:rsidRDefault="00E835B6" w:rsidP="001F17DB">
            <w:pPr>
              <w:pStyle w:val="Normal6"/>
              <w:rPr>
                <w:szCs w:val="24"/>
              </w:rPr>
            </w:pPr>
            <w:proofErr w:type="spellStart"/>
            <w:r w:rsidRPr="004759AB">
              <w:rPr>
                <w:b/>
                <w:i/>
              </w:rPr>
              <w:t>b</w:t>
            </w:r>
            <w:r w:rsidRPr="004759AB">
              <w:rPr>
                <w:b/>
                <w:i/>
              </w:rPr>
              <w:noBreakHyphen/>
              <w:t>A</w:t>
            </w:r>
            <w:proofErr w:type="spellEnd"/>
            <w:r w:rsidRPr="004759AB">
              <w:rPr>
                <w:b/>
                <w:i/>
              </w:rPr>
              <w:t>)</w:t>
            </w:r>
            <w:r w:rsidRPr="004759AB">
              <w:rPr>
                <w:b/>
                <w:i/>
              </w:rPr>
              <w:tab/>
              <w:t>No n.º 1</w:t>
            </w:r>
            <w:r w:rsidRPr="004759AB">
              <w:rPr>
                <w:b/>
                <w:i/>
              </w:rPr>
              <w:noBreakHyphen/>
              <w:t>A, o terceiro parágrafo passa a ter a seguinte redação:</w:t>
            </w:r>
          </w:p>
        </w:tc>
      </w:tr>
      <w:tr w:rsidR="00E835B6" w:rsidRPr="004759AB" w14:paraId="24F9751E" w14:textId="77777777" w:rsidTr="001F17DB">
        <w:trPr>
          <w:jc w:val="center"/>
        </w:trPr>
        <w:tc>
          <w:tcPr>
            <w:tcW w:w="4876" w:type="dxa"/>
          </w:tcPr>
          <w:p w14:paraId="71660BD2" w14:textId="77777777" w:rsidR="00E835B6" w:rsidRPr="004759AB" w:rsidRDefault="00E835B6" w:rsidP="001F17DB">
            <w:pPr>
              <w:pStyle w:val="Normal6"/>
            </w:pPr>
            <w:r w:rsidRPr="004759AB">
              <w:rPr>
                <w:b/>
                <w:i/>
              </w:rPr>
              <w:t>No</w:t>
            </w:r>
            <w:r w:rsidRPr="004759AB">
              <w:t xml:space="preserve"> entanto, os Estados</w:t>
            </w:r>
            <w:r w:rsidRPr="004759AB">
              <w:noBreakHyphen/>
              <w:t>Membros podem prever derrogações à condição prevista no segundo parágrafo, alínea d), em casos devidamente justificados, quando os produtores associados possuam duas unidades de produção distintas situadas em zonas geográficas diferentes.</w:t>
            </w:r>
          </w:p>
        </w:tc>
        <w:tc>
          <w:tcPr>
            <w:tcW w:w="4876" w:type="dxa"/>
          </w:tcPr>
          <w:p w14:paraId="72E06116" w14:textId="77777777" w:rsidR="00E835B6" w:rsidRPr="004759AB" w:rsidRDefault="00E835B6" w:rsidP="001F17DB">
            <w:pPr>
              <w:pStyle w:val="Normal6"/>
              <w:rPr>
                <w:szCs w:val="24"/>
              </w:rPr>
            </w:pPr>
            <w:r w:rsidRPr="004759AB">
              <w:rPr>
                <w:b/>
                <w:i/>
              </w:rPr>
              <w:t>«</w:t>
            </w:r>
            <w:r w:rsidRPr="004759AB">
              <w:t>No entanto, os Estados</w:t>
            </w:r>
            <w:r w:rsidRPr="004759AB">
              <w:noBreakHyphen/>
              <w:t>Membros podem prever derrogações à condição prevista no segundo parágrafo, alínea d), em casos devidamente justificados, quando os produtores associados possuam duas unidades de produção distintas situadas em zonas geográficas diferentes</w:t>
            </w:r>
            <w:r w:rsidRPr="004759AB">
              <w:rPr>
                <w:b/>
                <w:i/>
              </w:rPr>
              <w:t xml:space="preserve"> e nos casos previstos no artigo 153</w:t>
            </w:r>
            <w:r w:rsidRPr="004759AB">
              <w:t>.</w:t>
            </w:r>
            <w:r w:rsidRPr="004759AB">
              <w:rPr>
                <w:b/>
                <w:i/>
              </w:rPr>
              <w:t>º, n.º 1, alínea b).»</w:t>
            </w:r>
          </w:p>
        </w:tc>
      </w:tr>
    </w:tbl>
    <w:p w14:paraId="7CA5344D" w14:textId="77777777" w:rsidR="00E835B6" w:rsidRPr="004759AB" w:rsidRDefault="00E835B6" w:rsidP="00E835B6"/>
    <w:p w14:paraId="68D46D20" w14:textId="77777777" w:rsidR="00E835B6" w:rsidRPr="004759AB" w:rsidRDefault="00E835B6" w:rsidP="00E835B6">
      <w:pPr>
        <w:pStyle w:val="AmNumberTabs"/>
      </w:pPr>
      <w:r w:rsidRPr="004759AB">
        <w:t>Alteração</w:t>
      </w:r>
      <w:r w:rsidRPr="004759AB">
        <w:tab/>
      </w:r>
      <w:r w:rsidRPr="004759AB">
        <w:tab/>
        <w:t>65</w:t>
      </w:r>
    </w:p>
    <w:p w14:paraId="386B47E8" w14:textId="77777777" w:rsidR="00E835B6" w:rsidRPr="004759AB" w:rsidRDefault="00E835B6" w:rsidP="00E835B6"/>
    <w:p w14:paraId="06B25C9C" w14:textId="77777777" w:rsidR="00E835B6" w:rsidRPr="004759AB" w:rsidRDefault="00E835B6" w:rsidP="00E835B6">
      <w:pPr>
        <w:pStyle w:val="NormalBold"/>
        <w:keepNext/>
      </w:pPr>
      <w:r w:rsidRPr="004759AB">
        <w:t>Proposta de regulamento</w:t>
      </w:r>
    </w:p>
    <w:p w14:paraId="03979189" w14:textId="77777777" w:rsidR="00E835B6" w:rsidRPr="004759AB" w:rsidRDefault="00E835B6" w:rsidP="00E835B6">
      <w:pPr>
        <w:pStyle w:val="NormalBold"/>
      </w:pPr>
      <w:r w:rsidRPr="004759AB">
        <w:t>Artigo 1 – parágrafo 1 – ponto 3 – alínea c)</w:t>
      </w:r>
    </w:p>
    <w:p w14:paraId="68B6E579" w14:textId="77777777" w:rsidR="00E835B6" w:rsidRPr="004759AB" w:rsidRDefault="00E835B6" w:rsidP="00E835B6">
      <w:pPr>
        <w:keepNext/>
      </w:pPr>
      <w:r w:rsidRPr="004759AB">
        <w:t>Regulamento (UE) n.º 1308/2013</w:t>
      </w:r>
    </w:p>
    <w:p w14:paraId="4B8E2F58" w14:textId="77777777" w:rsidR="00E835B6" w:rsidRPr="004759AB" w:rsidRDefault="00E835B6" w:rsidP="00E835B6">
      <w:r w:rsidRPr="004759AB">
        <w:t>Artigo 152 – n.º 1</w:t>
      </w:r>
      <w:r w:rsidRPr="004759AB">
        <w:noBreakHyphen/>
        <w:t>B – parágrafo 2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2D166554" w14:textId="77777777" w:rsidTr="001F17DB">
        <w:trPr>
          <w:jc w:val="center"/>
        </w:trPr>
        <w:tc>
          <w:tcPr>
            <w:tcW w:w="9752" w:type="dxa"/>
            <w:gridSpan w:val="2"/>
          </w:tcPr>
          <w:p w14:paraId="28BB1B63" w14:textId="77777777" w:rsidR="00E835B6" w:rsidRPr="004759AB" w:rsidRDefault="00E835B6" w:rsidP="001F17DB">
            <w:pPr>
              <w:keepNext/>
            </w:pPr>
          </w:p>
        </w:tc>
      </w:tr>
      <w:tr w:rsidR="00E835B6" w:rsidRPr="004759AB" w14:paraId="151E20B0" w14:textId="77777777" w:rsidTr="001F17DB">
        <w:trPr>
          <w:jc w:val="center"/>
        </w:trPr>
        <w:tc>
          <w:tcPr>
            <w:tcW w:w="4876" w:type="dxa"/>
          </w:tcPr>
          <w:p w14:paraId="4F3A227A" w14:textId="77777777" w:rsidR="00E835B6" w:rsidRPr="004759AB" w:rsidRDefault="00E835B6" w:rsidP="001F17DB">
            <w:pPr>
              <w:pStyle w:val="ColumnHeading"/>
              <w:keepNext/>
            </w:pPr>
            <w:r w:rsidRPr="004759AB">
              <w:t>Texto da Comissão</w:t>
            </w:r>
          </w:p>
        </w:tc>
        <w:tc>
          <w:tcPr>
            <w:tcW w:w="4876" w:type="dxa"/>
          </w:tcPr>
          <w:p w14:paraId="04498FCB" w14:textId="77777777" w:rsidR="00E835B6" w:rsidRPr="004759AB" w:rsidRDefault="00E835B6" w:rsidP="001F17DB">
            <w:pPr>
              <w:pStyle w:val="ColumnHeading"/>
              <w:keepNext/>
            </w:pPr>
            <w:r w:rsidRPr="004759AB">
              <w:t>Alteração</w:t>
            </w:r>
          </w:p>
        </w:tc>
      </w:tr>
      <w:tr w:rsidR="00E835B6" w:rsidRPr="004759AB" w14:paraId="6B8395D8" w14:textId="77777777" w:rsidTr="001F17DB">
        <w:trPr>
          <w:jc w:val="center"/>
        </w:trPr>
        <w:tc>
          <w:tcPr>
            <w:tcW w:w="4876" w:type="dxa"/>
          </w:tcPr>
          <w:p w14:paraId="3FD8AD6B" w14:textId="04B9FD93" w:rsidR="00E835B6" w:rsidRPr="004759AB" w:rsidRDefault="00E835B6" w:rsidP="001F17DB">
            <w:pPr>
              <w:pStyle w:val="Normal6"/>
            </w:pPr>
            <w:r w:rsidRPr="004759AB">
              <w:t>Em derrogação do n.º 1</w:t>
            </w:r>
            <w:r w:rsidRPr="004759AB">
              <w:noBreakHyphen/>
              <w:t>A e do primeiro parágrafo, uma associação de organizações de produtores reconhecida ao abrigo do artigo 156.º, n.º 1, pode igualmente exercer as atividades referidas no n.º 1</w:t>
            </w:r>
            <w:r w:rsidRPr="004759AB">
              <w:noBreakHyphen/>
              <w:t>A, primeiro parágrafo, contanto que:</w:t>
            </w:r>
          </w:p>
        </w:tc>
        <w:tc>
          <w:tcPr>
            <w:tcW w:w="4876" w:type="dxa"/>
          </w:tcPr>
          <w:p w14:paraId="7681C586" w14:textId="6E419C76" w:rsidR="00E835B6" w:rsidRPr="004759AB" w:rsidRDefault="00E835B6" w:rsidP="001F17DB">
            <w:pPr>
              <w:pStyle w:val="Normal6"/>
              <w:rPr>
                <w:szCs w:val="24"/>
              </w:rPr>
            </w:pPr>
            <w:r w:rsidRPr="004759AB">
              <w:t>Em derrogação do n.º 1</w:t>
            </w:r>
            <w:r w:rsidRPr="004759AB">
              <w:noBreakHyphen/>
              <w:t>A e do primeiro parágrafo, uma associação de organizações de produtores reconhecida ao abrigo do artigo 156.º, n.º 1, pode igualmente exercer as atividades referidas no n.º 1</w:t>
            </w:r>
            <w:r w:rsidRPr="004759AB">
              <w:noBreakHyphen/>
              <w:t xml:space="preserve">A, primeiro parágrafo, </w:t>
            </w:r>
            <w:r w:rsidRPr="004759AB">
              <w:rPr>
                <w:b/>
                <w:i/>
              </w:rPr>
              <w:t xml:space="preserve">com exceção do setor das frutas e produtos hortícolas, salvo pedido expresso de uma associação de organizações de produtores, </w:t>
            </w:r>
            <w:r w:rsidRPr="004759AB">
              <w:t>contanto que:</w:t>
            </w:r>
          </w:p>
        </w:tc>
      </w:tr>
    </w:tbl>
    <w:p w14:paraId="32187C86" w14:textId="77777777" w:rsidR="00E835B6" w:rsidRPr="004759AB" w:rsidRDefault="00E835B6" w:rsidP="00E835B6"/>
    <w:p w14:paraId="706E00A9" w14:textId="77777777" w:rsidR="00E835B6" w:rsidRPr="004759AB" w:rsidRDefault="00E835B6" w:rsidP="00E835B6">
      <w:pPr>
        <w:pStyle w:val="AmNumberTabs"/>
      </w:pPr>
      <w:r w:rsidRPr="004759AB">
        <w:t>Alteração</w:t>
      </w:r>
      <w:r w:rsidRPr="004759AB">
        <w:tab/>
      </w:r>
      <w:r w:rsidRPr="004759AB">
        <w:tab/>
        <w:t>66</w:t>
      </w:r>
    </w:p>
    <w:p w14:paraId="471C4762" w14:textId="77777777" w:rsidR="00E835B6" w:rsidRPr="004759AB" w:rsidRDefault="00E835B6" w:rsidP="00E835B6"/>
    <w:p w14:paraId="22EB5B56" w14:textId="77777777" w:rsidR="00E835B6" w:rsidRPr="004759AB" w:rsidRDefault="00E835B6" w:rsidP="00E835B6">
      <w:pPr>
        <w:pStyle w:val="NormalBold"/>
        <w:keepNext/>
      </w:pPr>
      <w:r w:rsidRPr="004759AB">
        <w:t>Proposta de regulamento</w:t>
      </w:r>
    </w:p>
    <w:p w14:paraId="3A1BB8D3" w14:textId="77777777" w:rsidR="00E835B6" w:rsidRPr="004759AB" w:rsidRDefault="00E835B6" w:rsidP="00E835B6">
      <w:pPr>
        <w:pStyle w:val="NormalBold"/>
      </w:pPr>
      <w:r w:rsidRPr="004759AB">
        <w:t>Artigo 1 – parágrafo 1 – ponto 3 – alínea c)</w:t>
      </w:r>
    </w:p>
    <w:p w14:paraId="548E5489" w14:textId="77777777" w:rsidR="00E835B6" w:rsidRPr="004759AB" w:rsidRDefault="00E835B6" w:rsidP="00E835B6">
      <w:pPr>
        <w:keepNext/>
      </w:pPr>
      <w:r w:rsidRPr="004759AB">
        <w:t>Regulamento (UE) n.º 1308/2013</w:t>
      </w:r>
    </w:p>
    <w:p w14:paraId="734DFC75" w14:textId="77777777" w:rsidR="00E835B6" w:rsidRPr="004759AB" w:rsidRDefault="00E835B6" w:rsidP="00E835B6">
      <w:r w:rsidRPr="004759AB">
        <w:t>Artigo 152 – n.º 1</w:t>
      </w:r>
      <w:r w:rsidRPr="004759AB">
        <w:noBreakHyphen/>
        <w:t>B – parágrafo 2 – alínea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1DCA2916" w14:textId="77777777" w:rsidTr="001F17DB">
        <w:trPr>
          <w:jc w:val="center"/>
        </w:trPr>
        <w:tc>
          <w:tcPr>
            <w:tcW w:w="9752" w:type="dxa"/>
            <w:gridSpan w:val="2"/>
          </w:tcPr>
          <w:p w14:paraId="11DB1BE7" w14:textId="77777777" w:rsidR="00E835B6" w:rsidRPr="004759AB" w:rsidRDefault="00E835B6" w:rsidP="001F17DB">
            <w:pPr>
              <w:keepNext/>
            </w:pPr>
          </w:p>
        </w:tc>
      </w:tr>
      <w:tr w:rsidR="00E835B6" w:rsidRPr="004759AB" w14:paraId="42421D2B" w14:textId="77777777" w:rsidTr="001F17DB">
        <w:trPr>
          <w:jc w:val="center"/>
        </w:trPr>
        <w:tc>
          <w:tcPr>
            <w:tcW w:w="4876" w:type="dxa"/>
          </w:tcPr>
          <w:p w14:paraId="6F97055C" w14:textId="77777777" w:rsidR="00E835B6" w:rsidRPr="004759AB" w:rsidRDefault="00E835B6" w:rsidP="001F17DB">
            <w:pPr>
              <w:pStyle w:val="ColumnHeading"/>
              <w:keepNext/>
            </w:pPr>
            <w:r w:rsidRPr="004759AB">
              <w:t>Texto da Comissão</w:t>
            </w:r>
          </w:p>
        </w:tc>
        <w:tc>
          <w:tcPr>
            <w:tcW w:w="4876" w:type="dxa"/>
          </w:tcPr>
          <w:p w14:paraId="0FB5887F" w14:textId="77777777" w:rsidR="00E835B6" w:rsidRPr="004759AB" w:rsidRDefault="00E835B6" w:rsidP="001F17DB">
            <w:pPr>
              <w:pStyle w:val="ColumnHeading"/>
              <w:keepNext/>
            </w:pPr>
            <w:r w:rsidRPr="004759AB">
              <w:t>Alteração</w:t>
            </w:r>
          </w:p>
        </w:tc>
      </w:tr>
      <w:tr w:rsidR="00E835B6" w:rsidRPr="004759AB" w14:paraId="680EA44D" w14:textId="77777777" w:rsidTr="001F17DB">
        <w:trPr>
          <w:jc w:val="center"/>
        </w:trPr>
        <w:tc>
          <w:tcPr>
            <w:tcW w:w="4876" w:type="dxa"/>
          </w:tcPr>
          <w:p w14:paraId="7D65DAD3" w14:textId="77777777" w:rsidR="00E835B6" w:rsidRPr="004759AB" w:rsidRDefault="00E835B6" w:rsidP="001F17DB">
            <w:pPr>
              <w:pStyle w:val="Normal6"/>
            </w:pPr>
            <w:r w:rsidRPr="004759AB">
              <w:t>(d)</w:t>
            </w:r>
            <w:r w:rsidRPr="004759AB">
              <w:tab/>
              <w:t>O volume dos produtos abrangidos pelas atividades referidas no n.º 1</w:t>
            </w:r>
            <w:r w:rsidRPr="004759AB">
              <w:noBreakHyphen/>
              <w:t>A, primeiro parágrafo, não exceda 33 % da produção nacional total de um determinado Estado</w:t>
            </w:r>
            <w:r w:rsidRPr="004759AB">
              <w:noBreakHyphen/>
              <w:t>Membro.»;</w:t>
            </w:r>
          </w:p>
        </w:tc>
        <w:tc>
          <w:tcPr>
            <w:tcW w:w="4876" w:type="dxa"/>
          </w:tcPr>
          <w:p w14:paraId="4788D98C" w14:textId="661C4434" w:rsidR="00E835B6" w:rsidRPr="004759AB" w:rsidRDefault="00E835B6" w:rsidP="001F17DB">
            <w:pPr>
              <w:pStyle w:val="Normal6"/>
              <w:rPr>
                <w:szCs w:val="24"/>
              </w:rPr>
            </w:pPr>
            <w:r w:rsidRPr="004759AB">
              <w:t>(d)</w:t>
            </w:r>
            <w:r w:rsidRPr="004759AB">
              <w:tab/>
              <w:t>O volume dos produtos abrangidos pelas atividades referidas no n.º 1</w:t>
            </w:r>
            <w:r w:rsidRPr="004759AB">
              <w:noBreakHyphen/>
              <w:t>A, primeiro parágrafo, não exceda 33 % da produção nacional total de um determinado Estado</w:t>
            </w:r>
            <w:r w:rsidRPr="004759AB">
              <w:noBreakHyphen/>
              <w:t>Membro</w:t>
            </w:r>
            <w:r w:rsidRPr="004759AB">
              <w:rPr>
                <w:b/>
                <w:i/>
              </w:rPr>
              <w:t xml:space="preserve"> ou 5 % da produção da </w:t>
            </w:r>
            <w:r w:rsidRPr="004759AB">
              <w:rPr>
                <w:b/>
                <w:i/>
              </w:rPr>
              <w:lastRenderedPageBreak/>
              <w:t>União no seu conjunto</w:t>
            </w:r>
            <w:r w:rsidRPr="004759AB">
              <w:t>.</w:t>
            </w:r>
          </w:p>
        </w:tc>
      </w:tr>
    </w:tbl>
    <w:p w14:paraId="14C21303" w14:textId="77777777" w:rsidR="00E835B6" w:rsidRPr="004759AB" w:rsidRDefault="00E835B6" w:rsidP="00E835B6"/>
    <w:p w14:paraId="74602949" w14:textId="77777777" w:rsidR="00E835B6" w:rsidRPr="004759AB" w:rsidRDefault="00E835B6" w:rsidP="00E835B6">
      <w:pPr>
        <w:pStyle w:val="AmNumberTabs"/>
      </w:pPr>
      <w:r w:rsidRPr="004759AB">
        <w:t>Alteração</w:t>
      </w:r>
      <w:r w:rsidRPr="004759AB">
        <w:tab/>
      </w:r>
      <w:r w:rsidRPr="004759AB">
        <w:tab/>
        <w:t>67</w:t>
      </w:r>
    </w:p>
    <w:p w14:paraId="281CD580" w14:textId="77777777" w:rsidR="00E835B6" w:rsidRPr="004759AB" w:rsidRDefault="00E835B6" w:rsidP="00E835B6"/>
    <w:p w14:paraId="75374C44" w14:textId="77777777" w:rsidR="00E835B6" w:rsidRPr="004759AB" w:rsidRDefault="00E835B6" w:rsidP="00E835B6">
      <w:pPr>
        <w:pStyle w:val="NormalBold"/>
        <w:keepNext/>
      </w:pPr>
      <w:r w:rsidRPr="004759AB">
        <w:t>Proposta de regulamento</w:t>
      </w:r>
    </w:p>
    <w:p w14:paraId="6575B274" w14:textId="77777777" w:rsidR="00E835B6" w:rsidRPr="004759AB" w:rsidRDefault="00E835B6" w:rsidP="00E835B6">
      <w:pPr>
        <w:pStyle w:val="NormalBold"/>
      </w:pPr>
      <w:r w:rsidRPr="004759AB">
        <w:t xml:space="preserve">Artigo 1 – parágrafo 1 – ponto 4 – alínea </w:t>
      </w:r>
      <w:r w:rsidRPr="004759AB">
        <w:noBreakHyphen/>
        <w:t>a) (nova)</w:t>
      </w:r>
    </w:p>
    <w:p w14:paraId="6F4BFFC1" w14:textId="77777777" w:rsidR="00E835B6" w:rsidRPr="004759AB" w:rsidRDefault="00E835B6" w:rsidP="00E835B6">
      <w:pPr>
        <w:keepNext/>
      </w:pPr>
      <w:r w:rsidRPr="004759AB">
        <w:t>Regulamento (UE) n.º 1308/2013</w:t>
      </w:r>
    </w:p>
    <w:p w14:paraId="519F735E" w14:textId="77777777" w:rsidR="00E835B6" w:rsidRPr="004759AB" w:rsidRDefault="00E835B6" w:rsidP="00E835B6">
      <w:r w:rsidRPr="004759AB">
        <w:t>Artigo 153 – n.º 1 – alínea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0EC75700" w14:textId="77777777" w:rsidTr="001F17DB">
        <w:trPr>
          <w:jc w:val="center"/>
        </w:trPr>
        <w:tc>
          <w:tcPr>
            <w:tcW w:w="9752" w:type="dxa"/>
            <w:gridSpan w:val="2"/>
          </w:tcPr>
          <w:p w14:paraId="6D19B87C" w14:textId="77777777" w:rsidR="00E835B6" w:rsidRPr="004759AB" w:rsidRDefault="00E835B6" w:rsidP="001F17DB">
            <w:pPr>
              <w:keepNext/>
            </w:pPr>
          </w:p>
        </w:tc>
      </w:tr>
      <w:tr w:rsidR="00E835B6" w:rsidRPr="004759AB" w14:paraId="0230256A" w14:textId="77777777" w:rsidTr="001F17DB">
        <w:trPr>
          <w:jc w:val="center"/>
        </w:trPr>
        <w:tc>
          <w:tcPr>
            <w:tcW w:w="4876" w:type="dxa"/>
          </w:tcPr>
          <w:p w14:paraId="1061487C" w14:textId="77777777" w:rsidR="00E835B6" w:rsidRPr="004759AB" w:rsidRDefault="00E835B6" w:rsidP="001F17DB">
            <w:pPr>
              <w:pStyle w:val="ColumnHeading"/>
              <w:keepNext/>
            </w:pPr>
            <w:r w:rsidRPr="004759AB">
              <w:t>Texto em vigor</w:t>
            </w:r>
          </w:p>
        </w:tc>
        <w:tc>
          <w:tcPr>
            <w:tcW w:w="4876" w:type="dxa"/>
          </w:tcPr>
          <w:p w14:paraId="7F267A56" w14:textId="77777777" w:rsidR="00E835B6" w:rsidRPr="004759AB" w:rsidRDefault="00E835B6" w:rsidP="001F17DB">
            <w:pPr>
              <w:pStyle w:val="ColumnHeading"/>
              <w:keepNext/>
            </w:pPr>
            <w:r w:rsidRPr="004759AB">
              <w:t>Alteração</w:t>
            </w:r>
          </w:p>
        </w:tc>
      </w:tr>
      <w:tr w:rsidR="00E835B6" w:rsidRPr="004759AB" w14:paraId="1C50CC52" w14:textId="77777777" w:rsidTr="001F17DB">
        <w:trPr>
          <w:jc w:val="center"/>
        </w:trPr>
        <w:tc>
          <w:tcPr>
            <w:tcW w:w="4876" w:type="dxa"/>
          </w:tcPr>
          <w:p w14:paraId="0C1803D7" w14:textId="77777777" w:rsidR="00E835B6" w:rsidRPr="004759AB" w:rsidRDefault="00E835B6" w:rsidP="001F17DB">
            <w:pPr>
              <w:pStyle w:val="Normal6"/>
            </w:pPr>
          </w:p>
        </w:tc>
        <w:tc>
          <w:tcPr>
            <w:tcW w:w="4876" w:type="dxa"/>
          </w:tcPr>
          <w:p w14:paraId="105808A8" w14:textId="77777777" w:rsidR="00E835B6" w:rsidRPr="004759AB" w:rsidRDefault="00E835B6" w:rsidP="001F17DB">
            <w:pPr>
              <w:pStyle w:val="Normal6"/>
              <w:rPr>
                <w:szCs w:val="24"/>
              </w:rPr>
            </w:pPr>
            <w:r w:rsidRPr="004759AB">
              <w:rPr>
                <w:b/>
                <w:i/>
              </w:rPr>
              <w:t>(</w:t>
            </w:r>
            <w:r w:rsidRPr="004759AB">
              <w:rPr>
                <w:b/>
                <w:i/>
              </w:rPr>
              <w:noBreakHyphen/>
              <w:t>a)</w:t>
            </w:r>
            <w:r w:rsidRPr="004759AB">
              <w:rPr>
                <w:b/>
                <w:i/>
              </w:rPr>
              <w:tab/>
              <w:t>No n.º 1, a alínea b) passa a ter a seguinte redação:</w:t>
            </w:r>
          </w:p>
        </w:tc>
      </w:tr>
      <w:tr w:rsidR="00E835B6" w:rsidRPr="004759AB" w14:paraId="411FF3BB" w14:textId="77777777" w:rsidTr="001F17DB">
        <w:trPr>
          <w:jc w:val="center"/>
        </w:trPr>
        <w:tc>
          <w:tcPr>
            <w:tcW w:w="4876" w:type="dxa"/>
          </w:tcPr>
          <w:p w14:paraId="62BB3254" w14:textId="77777777" w:rsidR="00E835B6" w:rsidRPr="004759AB" w:rsidRDefault="00E835B6" w:rsidP="001F17DB">
            <w:pPr>
              <w:pStyle w:val="Normal6"/>
            </w:pPr>
            <w:r w:rsidRPr="004759AB">
              <w:rPr>
                <w:b/>
                <w:i/>
              </w:rPr>
              <w:t>b</w:t>
            </w:r>
            <w:r w:rsidRPr="004759AB">
              <w:t>)</w:t>
            </w:r>
            <w:r w:rsidRPr="004759AB">
              <w:tab/>
              <w:t>Ser membro de uma única organização de produtores para cada produto da exploração; no entanto, os Estados</w:t>
            </w:r>
            <w:r w:rsidRPr="004759AB">
              <w:noBreakHyphen/>
              <w:t>Membros podem prever derrogações a esta condição em casos devidamente justificados nos quais os produtores associados possuam duas unidades de produção distintas situadas em zonas geográficas diferentes;</w:t>
            </w:r>
          </w:p>
        </w:tc>
        <w:tc>
          <w:tcPr>
            <w:tcW w:w="4876" w:type="dxa"/>
          </w:tcPr>
          <w:p w14:paraId="42869C1E" w14:textId="77777777" w:rsidR="00E835B6" w:rsidRPr="004759AB" w:rsidRDefault="00E835B6" w:rsidP="001F17DB">
            <w:pPr>
              <w:pStyle w:val="Normal6"/>
              <w:rPr>
                <w:szCs w:val="24"/>
              </w:rPr>
            </w:pPr>
            <w:r w:rsidRPr="004759AB">
              <w:rPr>
                <w:b/>
                <w:i/>
              </w:rPr>
              <w:t>«b</w:t>
            </w:r>
            <w:r w:rsidRPr="004759AB">
              <w:t>)</w:t>
            </w:r>
            <w:r w:rsidRPr="004759AB">
              <w:tab/>
              <w:t>Ser membro de uma única organização de produtores para cada produto da exploração; no entanto, os Estados</w:t>
            </w:r>
            <w:r w:rsidRPr="004759AB">
              <w:noBreakHyphen/>
              <w:t>Membros podem prever derrogações a esta condição em casos devidamente justificados nos quais os produtores associados possuam duas unidades de produção distintas situadas em zonas geográficas diferentes</w:t>
            </w:r>
            <w:r w:rsidRPr="004759AB">
              <w:rPr>
                <w:b/>
                <w:i/>
              </w:rPr>
              <w:t xml:space="preserve"> ou em casos em que os produtores associados confiem a organizações de produtores distintas a colocação no mercado dos seus produtos, com exceção dos enumerados nas partes IX e X do anexo I, destinados a utilizações diferentes, e, por conseguinte, em casos em que essas organizações não se encontrem em concorrência entre si;»</w:t>
            </w:r>
            <w:r w:rsidRPr="004759AB">
              <w:t>;</w:t>
            </w:r>
          </w:p>
        </w:tc>
      </w:tr>
    </w:tbl>
    <w:p w14:paraId="0D0AE917" w14:textId="77777777" w:rsidR="00E835B6" w:rsidRPr="004759AB" w:rsidRDefault="00E835B6" w:rsidP="00E835B6"/>
    <w:p w14:paraId="769CDD43" w14:textId="77777777" w:rsidR="00E835B6" w:rsidRPr="004759AB" w:rsidRDefault="00E835B6" w:rsidP="00E835B6">
      <w:pPr>
        <w:pStyle w:val="AmNumberTabs"/>
      </w:pPr>
      <w:r w:rsidRPr="004759AB">
        <w:t>Alteração</w:t>
      </w:r>
      <w:r w:rsidRPr="004759AB">
        <w:tab/>
      </w:r>
      <w:r w:rsidRPr="004759AB">
        <w:tab/>
        <w:t>68</w:t>
      </w:r>
    </w:p>
    <w:p w14:paraId="7AE1563A" w14:textId="77777777" w:rsidR="00E835B6" w:rsidRPr="004759AB" w:rsidRDefault="00E835B6" w:rsidP="00E835B6">
      <w:pPr>
        <w:pStyle w:val="NormalBold12b"/>
      </w:pPr>
      <w:r w:rsidRPr="004759AB">
        <w:t>Proposta de regulamento</w:t>
      </w:r>
    </w:p>
    <w:p w14:paraId="31B5EC94" w14:textId="77777777" w:rsidR="00E835B6" w:rsidRPr="004759AB" w:rsidRDefault="00E835B6" w:rsidP="00E835B6">
      <w:pPr>
        <w:pStyle w:val="NormalBold"/>
      </w:pPr>
      <w:r w:rsidRPr="004759AB">
        <w:t xml:space="preserve">Artigo 1 – parágrafo 1 – ponto 4 – alínea </w:t>
      </w:r>
      <w:r w:rsidRPr="004759AB">
        <w:noBreakHyphen/>
      </w:r>
      <w:proofErr w:type="spellStart"/>
      <w:r w:rsidRPr="004759AB">
        <w:t>a</w:t>
      </w:r>
      <w:r w:rsidRPr="004759AB">
        <w:noBreakHyphen/>
        <w:t>A</w:t>
      </w:r>
      <w:proofErr w:type="spellEnd"/>
      <w:r w:rsidRPr="004759AB">
        <w:t>) (nova)</w:t>
      </w:r>
    </w:p>
    <w:p w14:paraId="2B41A6D5" w14:textId="77777777" w:rsidR="00E835B6" w:rsidRPr="004759AB" w:rsidRDefault="00E835B6" w:rsidP="00E835B6">
      <w:r w:rsidRPr="004759AB">
        <w:t>Regulamento (UE) n.º 1308/2013</w:t>
      </w:r>
    </w:p>
    <w:p w14:paraId="10AA14A5" w14:textId="77777777" w:rsidR="00E835B6" w:rsidRPr="004759AB" w:rsidRDefault="00E835B6" w:rsidP="00E835B6">
      <w:r w:rsidRPr="004759AB">
        <w:t xml:space="preserve">Artigo 153 – n.º 1 – alínea </w:t>
      </w:r>
      <w:proofErr w:type="spellStart"/>
      <w:r w:rsidRPr="004759AB">
        <w:t>c</w:t>
      </w:r>
      <w:r w:rsidRPr="004759AB">
        <w:noBreakHyphen/>
        <w:t>A</w:t>
      </w:r>
      <w:proofErr w:type="spellEnd"/>
      <w:r w:rsidRPr="004759AB">
        <w:t>)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5B6" w:rsidRPr="004759AB" w14:paraId="198FD7C5" w14:textId="77777777" w:rsidTr="001F17DB">
        <w:trPr>
          <w:trHeight w:hRule="exact" w:val="240"/>
          <w:jc w:val="center"/>
        </w:trPr>
        <w:tc>
          <w:tcPr>
            <w:tcW w:w="9752" w:type="dxa"/>
            <w:gridSpan w:val="2"/>
            <w:tcBorders>
              <w:top w:val="nil"/>
              <w:left w:val="nil"/>
              <w:bottom w:val="nil"/>
              <w:right w:val="nil"/>
            </w:tcBorders>
          </w:tcPr>
          <w:p w14:paraId="67E6BA8E" w14:textId="77777777" w:rsidR="00E835B6" w:rsidRPr="004759AB" w:rsidRDefault="00E835B6" w:rsidP="001F17DB"/>
        </w:tc>
      </w:tr>
      <w:tr w:rsidR="00E835B6" w:rsidRPr="004759AB" w14:paraId="5893D712" w14:textId="77777777" w:rsidTr="001F17DB">
        <w:trPr>
          <w:trHeight w:val="240"/>
          <w:jc w:val="center"/>
        </w:trPr>
        <w:tc>
          <w:tcPr>
            <w:tcW w:w="4876" w:type="dxa"/>
            <w:tcBorders>
              <w:top w:val="nil"/>
              <w:left w:val="nil"/>
              <w:bottom w:val="nil"/>
              <w:right w:val="nil"/>
            </w:tcBorders>
          </w:tcPr>
          <w:p w14:paraId="3E554F8C" w14:textId="77777777" w:rsidR="00E835B6" w:rsidRPr="004759AB" w:rsidRDefault="00E835B6" w:rsidP="001F17DB">
            <w:pPr>
              <w:pStyle w:val="AmColumnHeading"/>
            </w:pPr>
            <w:r w:rsidRPr="004759AB">
              <w:t>Texto da Comissão</w:t>
            </w:r>
          </w:p>
        </w:tc>
        <w:tc>
          <w:tcPr>
            <w:tcW w:w="4876" w:type="dxa"/>
            <w:tcBorders>
              <w:top w:val="nil"/>
              <w:left w:val="nil"/>
              <w:bottom w:val="nil"/>
              <w:right w:val="nil"/>
            </w:tcBorders>
          </w:tcPr>
          <w:p w14:paraId="69D9836D" w14:textId="77777777" w:rsidR="00E835B6" w:rsidRPr="004759AB" w:rsidRDefault="00E835B6" w:rsidP="001F17DB">
            <w:pPr>
              <w:pStyle w:val="AmColumnHeading"/>
            </w:pPr>
            <w:r w:rsidRPr="004759AB">
              <w:t>Alteração</w:t>
            </w:r>
          </w:p>
        </w:tc>
      </w:tr>
      <w:tr w:rsidR="00E835B6" w:rsidRPr="004759AB" w14:paraId="2E9528CE" w14:textId="77777777" w:rsidTr="001F17DB">
        <w:trPr>
          <w:jc w:val="center"/>
        </w:trPr>
        <w:tc>
          <w:tcPr>
            <w:tcW w:w="4876" w:type="dxa"/>
            <w:tcBorders>
              <w:top w:val="nil"/>
              <w:left w:val="nil"/>
              <w:bottom w:val="nil"/>
              <w:right w:val="nil"/>
            </w:tcBorders>
          </w:tcPr>
          <w:p w14:paraId="3AAEABA6" w14:textId="77777777" w:rsidR="00E835B6" w:rsidRPr="004759AB" w:rsidRDefault="00E835B6" w:rsidP="001F17DB">
            <w:pPr>
              <w:pStyle w:val="Normal6a"/>
            </w:pPr>
          </w:p>
        </w:tc>
        <w:tc>
          <w:tcPr>
            <w:tcW w:w="4876" w:type="dxa"/>
            <w:tcBorders>
              <w:top w:val="nil"/>
              <w:left w:val="nil"/>
              <w:bottom w:val="nil"/>
              <w:right w:val="nil"/>
            </w:tcBorders>
          </w:tcPr>
          <w:p w14:paraId="59FBDE8A" w14:textId="77777777" w:rsidR="00E835B6" w:rsidRPr="004759AB" w:rsidRDefault="00E835B6" w:rsidP="001F17DB">
            <w:pPr>
              <w:pStyle w:val="Normal6a"/>
            </w:pPr>
            <w:r w:rsidRPr="004759AB">
              <w:rPr>
                <w:b/>
                <w:i/>
              </w:rPr>
              <w:t>(</w:t>
            </w:r>
            <w:proofErr w:type="spellStart"/>
            <w:r w:rsidRPr="004759AB">
              <w:rPr>
                <w:b/>
                <w:i/>
              </w:rPr>
              <w:t>a</w:t>
            </w:r>
            <w:r w:rsidRPr="004759AB">
              <w:rPr>
                <w:b/>
                <w:i/>
              </w:rPr>
              <w:noBreakHyphen/>
              <w:t>A</w:t>
            </w:r>
            <w:proofErr w:type="spellEnd"/>
            <w:r w:rsidRPr="004759AB">
              <w:rPr>
                <w:b/>
                <w:i/>
              </w:rPr>
              <w:t>)</w:t>
            </w:r>
            <w:r w:rsidRPr="004759AB">
              <w:tab/>
            </w:r>
            <w:r w:rsidRPr="004759AB">
              <w:rPr>
                <w:b/>
                <w:i/>
              </w:rPr>
              <w:t>Ao n.º 1 é aditada a seguinte alínea:</w:t>
            </w:r>
          </w:p>
        </w:tc>
      </w:tr>
      <w:tr w:rsidR="00E835B6" w:rsidRPr="004759AB" w14:paraId="77AB0B78" w14:textId="77777777" w:rsidTr="001F17DB">
        <w:trPr>
          <w:jc w:val="center"/>
        </w:trPr>
        <w:tc>
          <w:tcPr>
            <w:tcW w:w="4876" w:type="dxa"/>
            <w:tcBorders>
              <w:top w:val="nil"/>
              <w:left w:val="nil"/>
              <w:bottom w:val="nil"/>
              <w:right w:val="nil"/>
            </w:tcBorders>
          </w:tcPr>
          <w:p w14:paraId="2B4B240E" w14:textId="77777777" w:rsidR="00E835B6" w:rsidRPr="004759AB" w:rsidRDefault="00E835B6" w:rsidP="001F17DB">
            <w:pPr>
              <w:pStyle w:val="Normal6a"/>
            </w:pPr>
          </w:p>
        </w:tc>
        <w:tc>
          <w:tcPr>
            <w:tcW w:w="4876" w:type="dxa"/>
            <w:tcBorders>
              <w:top w:val="nil"/>
              <w:left w:val="nil"/>
              <w:bottom w:val="nil"/>
              <w:right w:val="nil"/>
            </w:tcBorders>
          </w:tcPr>
          <w:p w14:paraId="7CB2EFEB" w14:textId="65717ECB" w:rsidR="00E835B6" w:rsidRPr="004759AB" w:rsidRDefault="00E835B6" w:rsidP="001F17DB">
            <w:pPr>
              <w:pStyle w:val="Normal6a"/>
            </w:pPr>
            <w:r w:rsidRPr="004759AB">
              <w:rPr>
                <w:b/>
                <w:i/>
              </w:rPr>
              <w:t>«</w:t>
            </w:r>
            <w:proofErr w:type="spellStart"/>
            <w:r w:rsidRPr="004759AB">
              <w:rPr>
                <w:b/>
                <w:i/>
              </w:rPr>
              <w:t>c</w:t>
            </w:r>
            <w:r w:rsidRPr="004759AB">
              <w:rPr>
                <w:b/>
                <w:i/>
              </w:rPr>
              <w:noBreakHyphen/>
              <w:t>A</w:t>
            </w:r>
            <w:proofErr w:type="spellEnd"/>
            <w:r w:rsidRPr="004759AB">
              <w:rPr>
                <w:b/>
                <w:i/>
              </w:rPr>
              <w:t>)</w:t>
            </w:r>
            <w:r w:rsidRPr="004759AB">
              <w:rPr>
                <w:b/>
                <w:i/>
              </w:rPr>
              <w:tab/>
              <w:t>Abster</w:t>
            </w:r>
            <w:r w:rsidRPr="004759AB">
              <w:rPr>
                <w:b/>
                <w:i/>
              </w:rPr>
              <w:noBreakHyphen/>
              <w:t xml:space="preserve">se de qualquer contacto direto com os compradores sempre que essas etapas individuais sejam suscetíveis de comprometer os objetivos coletivos prosseguidos pela organização de </w:t>
            </w:r>
            <w:r w:rsidRPr="004759AB">
              <w:rPr>
                <w:b/>
                <w:i/>
              </w:rPr>
              <w:lastRenderedPageBreak/>
              <w:t>produtores, nomeadamente em matéria de planeamento, negociação ou colocação no mercado. É proibida e considerada uma prática comercial desleal qualquer prática de um comprador que tenha por objeto ou efeito contornar uma organização de produtores, contactando diretamente um ou mais dos seus membros, quando o comprador já esteja envolvido numa negociação ou num contrato com essa organização de produtores.»</w:t>
            </w:r>
          </w:p>
        </w:tc>
      </w:tr>
    </w:tbl>
    <w:p w14:paraId="77E3F998" w14:textId="77777777" w:rsidR="00E835B6" w:rsidRPr="004759AB" w:rsidRDefault="00E835B6" w:rsidP="00E835B6"/>
    <w:p w14:paraId="7FEB37EC" w14:textId="77777777" w:rsidR="00E835B6" w:rsidRPr="004759AB" w:rsidRDefault="00E835B6" w:rsidP="00E835B6">
      <w:pPr>
        <w:pStyle w:val="AmNumberTabs"/>
      </w:pPr>
      <w:r w:rsidRPr="004759AB">
        <w:t>Alteração</w:t>
      </w:r>
      <w:r w:rsidRPr="004759AB">
        <w:tab/>
      </w:r>
      <w:r w:rsidRPr="004759AB">
        <w:tab/>
        <w:t>69</w:t>
      </w:r>
    </w:p>
    <w:p w14:paraId="7DCD54BD" w14:textId="77777777" w:rsidR="00E835B6" w:rsidRPr="004759AB" w:rsidRDefault="00E835B6" w:rsidP="00E835B6"/>
    <w:p w14:paraId="4938C82D" w14:textId="77777777" w:rsidR="00E835B6" w:rsidRPr="004759AB" w:rsidRDefault="00E835B6" w:rsidP="00E835B6">
      <w:pPr>
        <w:pStyle w:val="NormalBold"/>
        <w:keepNext/>
      </w:pPr>
      <w:r w:rsidRPr="004759AB">
        <w:t>Proposta de regulamento</w:t>
      </w:r>
    </w:p>
    <w:p w14:paraId="22644762" w14:textId="77777777" w:rsidR="00E835B6" w:rsidRPr="004759AB" w:rsidRDefault="00E835B6" w:rsidP="00E835B6">
      <w:pPr>
        <w:pStyle w:val="NormalBold"/>
      </w:pPr>
      <w:r w:rsidRPr="004759AB">
        <w:t>Artigo 1 – parágrafo 1 – ponto 4 – alínea b)</w:t>
      </w:r>
    </w:p>
    <w:p w14:paraId="7C1336B1" w14:textId="77777777" w:rsidR="00E835B6" w:rsidRPr="004759AB" w:rsidRDefault="00E835B6" w:rsidP="00E835B6">
      <w:pPr>
        <w:keepNext/>
      </w:pPr>
      <w:r w:rsidRPr="004759AB">
        <w:t>Regulamento (UE) n.º 1308/2013</w:t>
      </w:r>
    </w:p>
    <w:p w14:paraId="08261812" w14:textId="77777777" w:rsidR="00E835B6" w:rsidRPr="004759AB" w:rsidRDefault="00E835B6" w:rsidP="00E835B6">
      <w:r w:rsidRPr="004759AB">
        <w:t>Artigo 153 – n.º 2</w:t>
      </w:r>
      <w:r w:rsidRPr="004759AB">
        <w:noBreakHyphen/>
        <w: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2453A92E" w14:textId="77777777" w:rsidTr="001F17DB">
        <w:trPr>
          <w:jc w:val="center"/>
        </w:trPr>
        <w:tc>
          <w:tcPr>
            <w:tcW w:w="9752" w:type="dxa"/>
            <w:gridSpan w:val="2"/>
          </w:tcPr>
          <w:p w14:paraId="38761014" w14:textId="77777777" w:rsidR="00E835B6" w:rsidRPr="004759AB" w:rsidRDefault="00E835B6" w:rsidP="001F17DB">
            <w:pPr>
              <w:keepNext/>
            </w:pPr>
          </w:p>
        </w:tc>
      </w:tr>
      <w:tr w:rsidR="00E835B6" w:rsidRPr="004759AB" w14:paraId="1079F155" w14:textId="77777777" w:rsidTr="001F17DB">
        <w:trPr>
          <w:jc w:val="center"/>
        </w:trPr>
        <w:tc>
          <w:tcPr>
            <w:tcW w:w="4876" w:type="dxa"/>
          </w:tcPr>
          <w:p w14:paraId="388E225A" w14:textId="77777777" w:rsidR="00E835B6" w:rsidRPr="004759AB" w:rsidRDefault="00E835B6" w:rsidP="001F17DB">
            <w:pPr>
              <w:pStyle w:val="ColumnHeading"/>
              <w:keepNext/>
            </w:pPr>
            <w:r w:rsidRPr="004759AB">
              <w:t>Texto da Comissão</w:t>
            </w:r>
          </w:p>
        </w:tc>
        <w:tc>
          <w:tcPr>
            <w:tcW w:w="4876" w:type="dxa"/>
          </w:tcPr>
          <w:p w14:paraId="3FC8ABF7" w14:textId="77777777" w:rsidR="00E835B6" w:rsidRPr="004759AB" w:rsidRDefault="00E835B6" w:rsidP="001F17DB">
            <w:pPr>
              <w:pStyle w:val="ColumnHeading"/>
              <w:keepNext/>
            </w:pPr>
            <w:r w:rsidRPr="004759AB">
              <w:t>Alteração</w:t>
            </w:r>
          </w:p>
        </w:tc>
      </w:tr>
      <w:tr w:rsidR="00E835B6" w:rsidRPr="004759AB" w14:paraId="0B803C0A" w14:textId="77777777" w:rsidTr="001F17DB">
        <w:trPr>
          <w:jc w:val="center"/>
        </w:trPr>
        <w:tc>
          <w:tcPr>
            <w:tcW w:w="4876" w:type="dxa"/>
          </w:tcPr>
          <w:p w14:paraId="312C121C" w14:textId="4E1A0DE8" w:rsidR="00E835B6" w:rsidRPr="004759AB" w:rsidRDefault="00E835B6" w:rsidP="001F17DB">
            <w:pPr>
              <w:pStyle w:val="Normal6"/>
            </w:pPr>
            <w:r w:rsidRPr="004759AB">
              <w:t>2</w:t>
            </w:r>
            <w:r w:rsidRPr="004759AB">
              <w:noBreakHyphen/>
              <w:t>A.</w:t>
            </w:r>
            <w:r w:rsidRPr="004759AB">
              <w:tab/>
              <w:t xml:space="preserve">Os estatutos de uma organização de produtores podem prever a possibilidade de os membros estarem em contacto direto com os compradores, desde que tal contacto direto não comprometa os objetivos da organização de produtores ou a concentração da oferta e a colocação de produtos no mercado pela organização de produtores. </w:t>
            </w:r>
            <w:r w:rsidRPr="004759AB">
              <w:rPr>
                <w:b/>
                <w:i/>
              </w:rPr>
              <w:t>É considerada assegurada</w:t>
            </w:r>
            <w:r w:rsidRPr="004759AB">
              <w:t xml:space="preserve"> a concentração da oferta se os elementos essenciais das vendas, tais como o preço, a qualidade e o volume, forem negociados e determinados pela organização de produtores.</w:t>
            </w:r>
          </w:p>
        </w:tc>
        <w:tc>
          <w:tcPr>
            <w:tcW w:w="4876" w:type="dxa"/>
          </w:tcPr>
          <w:p w14:paraId="02BF99E9" w14:textId="58946727" w:rsidR="00E835B6" w:rsidRPr="004759AB" w:rsidRDefault="00E835B6" w:rsidP="001F17DB">
            <w:pPr>
              <w:pStyle w:val="Normal6"/>
              <w:rPr>
                <w:szCs w:val="24"/>
              </w:rPr>
            </w:pPr>
            <w:r w:rsidRPr="004759AB">
              <w:t>2</w:t>
            </w:r>
            <w:r w:rsidRPr="004759AB">
              <w:noBreakHyphen/>
              <w:t>A.</w:t>
            </w:r>
            <w:r w:rsidRPr="004759AB">
              <w:tab/>
              <w:t xml:space="preserve">Os estatutos de uma organização de produtores </w:t>
            </w:r>
            <w:r w:rsidRPr="004759AB">
              <w:rPr>
                <w:b/>
                <w:i/>
              </w:rPr>
              <w:t xml:space="preserve">devem garantir a realização do objetivo de concentração da oferta, nomeadamente assegurando que a organização de produtores negoceie e determine elementos essenciais da venda, como o preço, a qualidade e o volume. Os estatutos </w:t>
            </w:r>
            <w:r w:rsidRPr="004759AB">
              <w:t xml:space="preserve">podem prever a possibilidade de os membros estarem em contacto direto com os compradores, desde que tal contacto direto não comprometa os objetivos da organização de produtores ou a concentração da oferta e a colocação de produtos no mercado pela organização de produtores. </w:t>
            </w:r>
            <w:r w:rsidRPr="004759AB">
              <w:rPr>
                <w:b/>
                <w:i/>
              </w:rPr>
              <w:t>São consideradas asseguradas</w:t>
            </w:r>
            <w:r w:rsidRPr="004759AB">
              <w:t xml:space="preserve"> a concentração da oferta</w:t>
            </w:r>
            <w:r w:rsidRPr="004759AB">
              <w:rPr>
                <w:b/>
                <w:i/>
              </w:rPr>
              <w:t xml:space="preserve"> e a colocação dos produtos no mercado</w:t>
            </w:r>
            <w:r w:rsidRPr="004759AB">
              <w:t xml:space="preserve"> se os elementos essenciais das vendas, tais como o preço, a qualidade e o volume, forem negociados e determinados pela organização de produtores.</w:t>
            </w:r>
          </w:p>
        </w:tc>
      </w:tr>
      <w:tr w:rsidR="00E835B6" w:rsidRPr="004759AB" w14:paraId="5A16D79E" w14:textId="77777777" w:rsidTr="001F17DB">
        <w:trPr>
          <w:jc w:val="center"/>
        </w:trPr>
        <w:tc>
          <w:tcPr>
            <w:tcW w:w="4876" w:type="dxa"/>
          </w:tcPr>
          <w:p w14:paraId="518C0E8C" w14:textId="77777777" w:rsidR="00E835B6" w:rsidRPr="004759AB" w:rsidRDefault="00E835B6" w:rsidP="001F17DB">
            <w:pPr>
              <w:pStyle w:val="Normal6"/>
            </w:pPr>
          </w:p>
        </w:tc>
        <w:tc>
          <w:tcPr>
            <w:tcW w:w="4876" w:type="dxa"/>
          </w:tcPr>
          <w:p w14:paraId="0516E333" w14:textId="77777777" w:rsidR="00E835B6" w:rsidRPr="004759AB" w:rsidRDefault="00E835B6" w:rsidP="001F17DB">
            <w:pPr>
              <w:pStyle w:val="Normal6"/>
              <w:rPr>
                <w:szCs w:val="24"/>
              </w:rPr>
            </w:pPr>
            <w:r w:rsidRPr="004759AB">
              <w:rPr>
                <w:b/>
                <w:i/>
              </w:rPr>
              <w:t xml:space="preserve">Os estatutos de uma organização de produtores que permitam o contacto direto entre membros e compradores podem ter mecanismos internos de controlo e prevenção para evitar que esse contacto seja prejudicial à concentração da oferta ou à estratégia comercial da </w:t>
            </w:r>
            <w:r w:rsidRPr="004759AB">
              <w:rPr>
                <w:b/>
                <w:i/>
              </w:rPr>
              <w:lastRenderedPageBreak/>
              <w:t>organização.</w:t>
            </w:r>
          </w:p>
        </w:tc>
      </w:tr>
    </w:tbl>
    <w:p w14:paraId="395ABC2A" w14:textId="77777777" w:rsidR="00E835B6" w:rsidRPr="004759AB" w:rsidRDefault="00E835B6" w:rsidP="00E835B6"/>
    <w:p w14:paraId="68F16315" w14:textId="77777777" w:rsidR="00E835B6" w:rsidRPr="004759AB" w:rsidRDefault="00E835B6" w:rsidP="00E835B6">
      <w:pPr>
        <w:pStyle w:val="AmNumberTabs"/>
      </w:pPr>
      <w:r w:rsidRPr="004759AB">
        <w:t>Alteração</w:t>
      </w:r>
      <w:r w:rsidRPr="004759AB">
        <w:tab/>
      </w:r>
      <w:r w:rsidRPr="004759AB">
        <w:tab/>
        <w:t>70</w:t>
      </w:r>
    </w:p>
    <w:p w14:paraId="0F7315F1" w14:textId="77777777" w:rsidR="00E835B6" w:rsidRPr="004759AB" w:rsidRDefault="00E835B6" w:rsidP="00E835B6"/>
    <w:p w14:paraId="4D1D74F3" w14:textId="77777777" w:rsidR="00E835B6" w:rsidRPr="004759AB" w:rsidRDefault="00E835B6" w:rsidP="00E835B6">
      <w:pPr>
        <w:pStyle w:val="NormalBold"/>
        <w:keepNext/>
      </w:pPr>
      <w:r w:rsidRPr="004759AB">
        <w:t>Proposta de regulamento</w:t>
      </w:r>
    </w:p>
    <w:p w14:paraId="7E1C632B" w14:textId="77777777" w:rsidR="00E835B6" w:rsidRPr="004759AB" w:rsidRDefault="00E835B6" w:rsidP="00E835B6">
      <w:pPr>
        <w:pStyle w:val="NormalBold"/>
      </w:pPr>
      <w:r w:rsidRPr="004759AB">
        <w:t>Artigo 1 – parágrafo 1 – ponto 4 – alínea c)</w:t>
      </w:r>
    </w:p>
    <w:p w14:paraId="2215611C" w14:textId="77777777" w:rsidR="00E835B6" w:rsidRPr="004759AB" w:rsidRDefault="00E835B6" w:rsidP="00E835B6">
      <w:pPr>
        <w:keepNext/>
      </w:pPr>
      <w:r w:rsidRPr="004759AB">
        <w:t>Regulamento (UE) n.º 1308/2013</w:t>
      </w:r>
    </w:p>
    <w:p w14:paraId="293B25A5" w14:textId="77777777" w:rsidR="00E835B6" w:rsidRPr="004759AB" w:rsidRDefault="00E835B6" w:rsidP="00E835B6">
      <w:r w:rsidRPr="004759AB">
        <w:t>Artigo 153 – n.º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30B1DAD6" w14:textId="77777777" w:rsidTr="001F17DB">
        <w:trPr>
          <w:jc w:val="center"/>
        </w:trPr>
        <w:tc>
          <w:tcPr>
            <w:tcW w:w="9752" w:type="dxa"/>
            <w:gridSpan w:val="2"/>
          </w:tcPr>
          <w:p w14:paraId="5D2006CD" w14:textId="77777777" w:rsidR="00E835B6" w:rsidRPr="004759AB" w:rsidRDefault="00E835B6" w:rsidP="001F17DB">
            <w:pPr>
              <w:keepNext/>
            </w:pPr>
          </w:p>
        </w:tc>
      </w:tr>
      <w:tr w:rsidR="00E835B6" w:rsidRPr="004759AB" w14:paraId="795B64F0" w14:textId="77777777" w:rsidTr="001F17DB">
        <w:trPr>
          <w:jc w:val="center"/>
        </w:trPr>
        <w:tc>
          <w:tcPr>
            <w:tcW w:w="4876" w:type="dxa"/>
          </w:tcPr>
          <w:p w14:paraId="322520F4" w14:textId="77777777" w:rsidR="00E835B6" w:rsidRPr="004759AB" w:rsidRDefault="00E835B6" w:rsidP="001F17DB">
            <w:pPr>
              <w:pStyle w:val="ColumnHeading"/>
              <w:keepNext/>
            </w:pPr>
            <w:r w:rsidRPr="004759AB">
              <w:t>Texto da Comissão</w:t>
            </w:r>
          </w:p>
        </w:tc>
        <w:tc>
          <w:tcPr>
            <w:tcW w:w="4876" w:type="dxa"/>
          </w:tcPr>
          <w:p w14:paraId="556E08FB" w14:textId="77777777" w:rsidR="00E835B6" w:rsidRPr="004759AB" w:rsidRDefault="00E835B6" w:rsidP="001F17DB">
            <w:pPr>
              <w:pStyle w:val="ColumnHeading"/>
              <w:keepNext/>
            </w:pPr>
            <w:r w:rsidRPr="004759AB">
              <w:t>Alteração</w:t>
            </w:r>
          </w:p>
        </w:tc>
      </w:tr>
      <w:tr w:rsidR="00E835B6" w:rsidRPr="004759AB" w14:paraId="35B4669C" w14:textId="77777777" w:rsidTr="001F17DB">
        <w:trPr>
          <w:jc w:val="center"/>
        </w:trPr>
        <w:tc>
          <w:tcPr>
            <w:tcW w:w="4876" w:type="dxa"/>
          </w:tcPr>
          <w:p w14:paraId="423C50A3" w14:textId="77777777" w:rsidR="00E835B6" w:rsidRPr="004759AB" w:rsidRDefault="00E835B6" w:rsidP="001F17DB">
            <w:pPr>
              <w:pStyle w:val="Normal6"/>
            </w:pPr>
            <w:r w:rsidRPr="004759AB">
              <w:rPr>
                <w:b/>
                <w:i/>
              </w:rPr>
              <w:t>(c)</w:t>
            </w:r>
            <w:r w:rsidRPr="004759AB">
              <w:rPr>
                <w:b/>
                <w:i/>
              </w:rPr>
              <w:tab/>
              <w:t>O n.º 3 passa a ter a seguinte redação:</w:t>
            </w:r>
          </w:p>
        </w:tc>
        <w:tc>
          <w:tcPr>
            <w:tcW w:w="4876" w:type="dxa"/>
          </w:tcPr>
          <w:p w14:paraId="1EEE4406" w14:textId="77777777" w:rsidR="00E835B6" w:rsidRPr="004759AB" w:rsidRDefault="00E835B6" w:rsidP="001F17DB">
            <w:pPr>
              <w:pStyle w:val="Normal6"/>
              <w:rPr>
                <w:szCs w:val="24"/>
              </w:rPr>
            </w:pPr>
            <w:r w:rsidRPr="004759AB">
              <w:rPr>
                <w:b/>
                <w:i/>
              </w:rPr>
              <w:t>Suprimido</w:t>
            </w:r>
          </w:p>
        </w:tc>
      </w:tr>
      <w:tr w:rsidR="00E835B6" w:rsidRPr="004759AB" w14:paraId="6B1A5366" w14:textId="77777777" w:rsidTr="001F17DB">
        <w:trPr>
          <w:jc w:val="center"/>
        </w:trPr>
        <w:tc>
          <w:tcPr>
            <w:tcW w:w="4876" w:type="dxa"/>
          </w:tcPr>
          <w:p w14:paraId="64D12CA3" w14:textId="77777777" w:rsidR="00E835B6" w:rsidRPr="004759AB" w:rsidRDefault="00E835B6" w:rsidP="001F17DB">
            <w:pPr>
              <w:pStyle w:val="Normal6"/>
            </w:pPr>
            <w:r w:rsidRPr="004759AB">
              <w:rPr>
                <w:b/>
                <w:i/>
              </w:rPr>
              <w:t>«3.</w:t>
            </w:r>
            <w:r w:rsidRPr="004759AB">
              <w:rPr>
                <w:b/>
                <w:i/>
              </w:rPr>
              <w:tab/>
              <w:t xml:space="preserve">Os </w:t>
            </w:r>
            <w:proofErr w:type="spellStart"/>
            <w:proofErr w:type="gramStart"/>
            <w:r w:rsidRPr="004759AB">
              <w:rPr>
                <w:b/>
                <w:i/>
              </w:rPr>
              <w:t>n.</w:t>
            </w:r>
            <w:r w:rsidRPr="004759AB">
              <w:rPr>
                <w:b/>
                <w:i/>
                <w:vertAlign w:val="superscript"/>
              </w:rPr>
              <w:t>os</w:t>
            </w:r>
            <w:proofErr w:type="spellEnd"/>
            <w:proofErr w:type="gramEnd"/>
            <w:r w:rsidRPr="004759AB">
              <w:rPr>
                <w:b/>
                <w:i/>
              </w:rPr>
              <w:t> 1 e 2 não são aplicáveis às organizações de produtores do setor do leite e dos produtos lácteos.»;</w:t>
            </w:r>
          </w:p>
        </w:tc>
        <w:tc>
          <w:tcPr>
            <w:tcW w:w="4876" w:type="dxa"/>
          </w:tcPr>
          <w:p w14:paraId="47AA4B5F" w14:textId="77777777" w:rsidR="00E835B6" w:rsidRPr="004759AB" w:rsidRDefault="00E835B6" w:rsidP="001F17DB">
            <w:pPr>
              <w:pStyle w:val="Normal6"/>
              <w:rPr>
                <w:szCs w:val="24"/>
              </w:rPr>
            </w:pPr>
          </w:p>
        </w:tc>
      </w:tr>
    </w:tbl>
    <w:p w14:paraId="6BFE72BA" w14:textId="77777777" w:rsidR="00E835B6" w:rsidRPr="004759AB" w:rsidRDefault="00E835B6" w:rsidP="00E835B6"/>
    <w:p w14:paraId="1B844162" w14:textId="77777777" w:rsidR="00E835B6" w:rsidRPr="004759AB" w:rsidRDefault="00E835B6" w:rsidP="00E835B6">
      <w:pPr>
        <w:pStyle w:val="AmNumberTabs"/>
      </w:pPr>
      <w:r w:rsidRPr="004759AB">
        <w:t>Alteração</w:t>
      </w:r>
      <w:r w:rsidRPr="004759AB">
        <w:tab/>
      </w:r>
      <w:r w:rsidRPr="004759AB">
        <w:tab/>
        <w:t>71</w:t>
      </w:r>
    </w:p>
    <w:p w14:paraId="3BCD1129" w14:textId="77777777" w:rsidR="00E835B6" w:rsidRPr="004759AB" w:rsidRDefault="00E835B6" w:rsidP="00E835B6"/>
    <w:p w14:paraId="45183374" w14:textId="77777777" w:rsidR="00E835B6" w:rsidRPr="004759AB" w:rsidRDefault="00E835B6" w:rsidP="00E835B6">
      <w:pPr>
        <w:pStyle w:val="NormalBold"/>
        <w:keepNext/>
      </w:pPr>
      <w:r w:rsidRPr="004759AB">
        <w:t>Proposta de regulamento</w:t>
      </w:r>
    </w:p>
    <w:p w14:paraId="4C7AAFA6" w14:textId="77777777" w:rsidR="00E835B6" w:rsidRPr="004759AB" w:rsidRDefault="00E835B6" w:rsidP="00E835B6">
      <w:pPr>
        <w:pStyle w:val="NormalBold"/>
      </w:pPr>
      <w:r w:rsidRPr="004759AB">
        <w:t>Artigo 1 – parágrafo 1 – ponto 6</w:t>
      </w:r>
    </w:p>
    <w:p w14:paraId="19B14A39" w14:textId="77777777" w:rsidR="00E835B6" w:rsidRPr="004759AB" w:rsidRDefault="00E835B6" w:rsidP="00E835B6">
      <w:pPr>
        <w:keepNext/>
      </w:pPr>
      <w:r w:rsidRPr="004759AB">
        <w:t>Regulamento (UE) n.º 1308/2013</w:t>
      </w:r>
    </w:p>
    <w:p w14:paraId="41793B28" w14:textId="77777777" w:rsidR="00E835B6" w:rsidRPr="004759AB" w:rsidRDefault="00E835B6" w:rsidP="00E835B6">
      <w:r w:rsidRPr="004759AB">
        <w:t>Artigo 168 – n.º 2 – parágrafo 1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2BC76D6B" w14:textId="77777777" w:rsidTr="001F17DB">
        <w:trPr>
          <w:jc w:val="center"/>
        </w:trPr>
        <w:tc>
          <w:tcPr>
            <w:tcW w:w="9752" w:type="dxa"/>
            <w:gridSpan w:val="2"/>
          </w:tcPr>
          <w:p w14:paraId="62DF4E30" w14:textId="77777777" w:rsidR="00E835B6" w:rsidRPr="004759AB" w:rsidRDefault="00E835B6" w:rsidP="001F17DB">
            <w:pPr>
              <w:keepNext/>
            </w:pPr>
          </w:p>
        </w:tc>
      </w:tr>
      <w:tr w:rsidR="00E835B6" w:rsidRPr="004759AB" w14:paraId="0CE15AD7" w14:textId="77777777" w:rsidTr="001F17DB">
        <w:trPr>
          <w:jc w:val="center"/>
        </w:trPr>
        <w:tc>
          <w:tcPr>
            <w:tcW w:w="4876" w:type="dxa"/>
          </w:tcPr>
          <w:p w14:paraId="1CBD5D84" w14:textId="77777777" w:rsidR="00E835B6" w:rsidRPr="004759AB" w:rsidRDefault="00E835B6" w:rsidP="001F17DB">
            <w:pPr>
              <w:pStyle w:val="ColumnHeading"/>
              <w:keepNext/>
            </w:pPr>
            <w:r w:rsidRPr="004759AB">
              <w:t>Texto da Comissão</w:t>
            </w:r>
          </w:p>
        </w:tc>
        <w:tc>
          <w:tcPr>
            <w:tcW w:w="4876" w:type="dxa"/>
          </w:tcPr>
          <w:p w14:paraId="27B95AE9" w14:textId="77777777" w:rsidR="00E835B6" w:rsidRPr="004759AB" w:rsidRDefault="00E835B6" w:rsidP="001F17DB">
            <w:pPr>
              <w:pStyle w:val="ColumnHeading"/>
              <w:keepNext/>
            </w:pPr>
            <w:r w:rsidRPr="004759AB">
              <w:t>Alteração</w:t>
            </w:r>
          </w:p>
        </w:tc>
      </w:tr>
      <w:tr w:rsidR="00E835B6" w:rsidRPr="004759AB" w14:paraId="7259D133" w14:textId="77777777" w:rsidTr="001F17DB">
        <w:trPr>
          <w:jc w:val="center"/>
        </w:trPr>
        <w:tc>
          <w:tcPr>
            <w:tcW w:w="4876" w:type="dxa"/>
          </w:tcPr>
          <w:p w14:paraId="3C669471" w14:textId="77777777" w:rsidR="00E835B6" w:rsidRPr="004759AB" w:rsidRDefault="00E835B6" w:rsidP="001F17DB">
            <w:pPr>
              <w:pStyle w:val="Normal6"/>
            </w:pPr>
            <w:r w:rsidRPr="004759AB">
              <w:t>(a)</w:t>
            </w:r>
            <w:r w:rsidRPr="004759AB">
              <w:tab/>
              <w:t xml:space="preserve">A entrega de produtos agrícolas efetuada por </w:t>
            </w:r>
            <w:r w:rsidRPr="004759AB">
              <w:rPr>
                <w:b/>
                <w:i/>
              </w:rPr>
              <w:t>um produtor</w:t>
            </w:r>
            <w:r w:rsidRPr="004759AB">
              <w:t xml:space="preserve"> que </w:t>
            </w:r>
            <w:r w:rsidRPr="004759AB">
              <w:rPr>
                <w:b/>
                <w:i/>
              </w:rPr>
              <w:t>são seja um agricultor, uma organização de produtores ou uma associação de organizações de produtores a um transformador, distribuidor ou retalhista</w:t>
            </w:r>
            <w:r w:rsidRPr="004759AB">
              <w:t xml:space="preserve"> deve ser objeto de contrato escrito;</w:t>
            </w:r>
          </w:p>
        </w:tc>
        <w:tc>
          <w:tcPr>
            <w:tcW w:w="4876" w:type="dxa"/>
          </w:tcPr>
          <w:p w14:paraId="46597E94" w14:textId="77777777" w:rsidR="00E835B6" w:rsidRPr="004759AB" w:rsidRDefault="00E835B6" w:rsidP="001F17DB">
            <w:pPr>
              <w:pStyle w:val="Normal6"/>
              <w:rPr>
                <w:szCs w:val="24"/>
              </w:rPr>
            </w:pPr>
            <w:r w:rsidRPr="004759AB">
              <w:t>(a)</w:t>
            </w:r>
            <w:r w:rsidRPr="004759AB">
              <w:tab/>
              <w:t xml:space="preserve">A entrega de produtos agrícolas efetuada por </w:t>
            </w:r>
            <w:r w:rsidRPr="004759AB">
              <w:rPr>
                <w:b/>
                <w:i/>
              </w:rPr>
              <w:t>operadores</w:t>
            </w:r>
            <w:r w:rsidRPr="004759AB">
              <w:t xml:space="preserve"> que </w:t>
            </w:r>
            <w:r w:rsidRPr="004759AB">
              <w:rPr>
                <w:b/>
                <w:i/>
              </w:rPr>
              <w:t>não sejam abrangidos pelo n.º 1</w:t>
            </w:r>
            <w:r w:rsidRPr="004759AB">
              <w:t xml:space="preserve"> deve ser objeto de contrato escrito;</w:t>
            </w:r>
          </w:p>
        </w:tc>
      </w:tr>
    </w:tbl>
    <w:p w14:paraId="7ABB7EC5" w14:textId="77777777" w:rsidR="00E835B6" w:rsidRPr="004759AB" w:rsidRDefault="00E835B6" w:rsidP="00E835B6"/>
    <w:p w14:paraId="05FB457B" w14:textId="77777777" w:rsidR="00E835B6" w:rsidRPr="004759AB" w:rsidRDefault="00E835B6" w:rsidP="00E835B6">
      <w:pPr>
        <w:pStyle w:val="AmNumberTabs"/>
      </w:pPr>
      <w:r w:rsidRPr="004759AB">
        <w:t>Alteração</w:t>
      </w:r>
      <w:r w:rsidRPr="004759AB">
        <w:tab/>
      </w:r>
      <w:r w:rsidRPr="004759AB">
        <w:tab/>
        <w:t>72</w:t>
      </w:r>
    </w:p>
    <w:p w14:paraId="13A5212E" w14:textId="77777777" w:rsidR="00E835B6" w:rsidRPr="004759AB" w:rsidRDefault="00E835B6" w:rsidP="00E835B6"/>
    <w:p w14:paraId="40F69C9B" w14:textId="77777777" w:rsidR="00E835B6" w:rsidRPr="004759AB" w:rsidRDefault="00E835B6" w:rsidP="00E835B6">
      <w:pPr>
        <w:pStyle w:val="NormalBold"/>
        <w:keepNext/>
      </w:pPr>
      <w:r w:rsidRPr="004759AB">
        <w:t>Proposta de regulamento</w:t>
      </w:r>
    </w:p>
    <w:p w14:paraId="4FE2B74E" w14:textId="77777777" w:rsidR="00E835B6" w:rsidRPr="004759AB" w:rsidRDefault="00E835B6" w:rsidP="00E835B6">
      <w:pPr>
        <w:pStyle w:val="NormalBold"/>
      </w:pPr>
      <w:r w:rsidRPr="004759AB">
        <w:t>Artigo 1 – parágrafo 1 – ponto 6</w:t>
      </w:r>
    </w:p>
    <w:p w14:paraId="479F12BD" w14:textId="77777777" w:rsidR="00E835B6" w:rsidRPr="004759AB" w:rsidRDefault="00E835B6" w:rsidP="00E835B6">
      <w:pPr>
        <w:keepNext/>
      </w:pPr>
      <w:r w:rsidRPr="004759AB">
        <w:t>Regulamento (UE) n.º 1308/2013</w:t>
      </w:r>
    </w:p>
    <w:p w14:paraId="3C9EA99D" w14:textId="77777777" w:rsidR="00E835B6" w:rsidRPr="004759AB" w:rsidRDefault="00E835B6" w:rsidP="00E835B6">
      <w:r w:rsidRPr="004759AB">
        <w:t>Artigo 168 – n.º 2 – parágrafo 1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2D5F322E" w14:textId="77777777" w:rsidTr="001F17DB">
        <w:trPr>
          <w:jc w:val="center"/>
        </w:trPr>
        <w:tc>
          <w:tcPr>
            <w:tcW w:w="9752" w:type="dxa"/>
            <w:gridSpan w:val="2"/>
          </w:tcPr>
          <w:p w14:paraId="2DDDB46B" w14:textId="77777777" w:rsidR="00E835B6" w:rsidRPr="004759AB" w:rsidRDefault="00E835B6" w:rsidP="001F17DB">
            <w:pPr>
              <w:keepNext/>
            </w:pPr>
          </w:p>
        </w:tc>
      </w:tr>
      <w:tr w:rsidR="00E835B6" w:rsidRPr="004759AB" w14:paraId="709BF598" w14:textId="77777777" w:rsidTr="001F17DB">
        <w:trPr>
          <w:jc w:val="center"/>
        </w:trPr>
        <w:tc>
          <w:tcPr>
            <w:tcW w:w="4876" w:type="dxa"/>
          </w:tcPr>
          <w:p w14:paraId="3814E93A" w14:textId="77777777" w:rsidR="00E835B6" w:rsidRPr="004759AB" w:rsidRDefault="00E835B6" w:rsidP="001F17DB">
            <w:pPr>
              <w:pStyle w:val="ColumnHeading"/>
              <w:keepNext/>
            </w:pPr>
            <w:r w:rsidRPr="004759AB">
              <w:t>Texto da Comissão</w:t>
            </w:r>
          </w:p>
        </w:tc>
        <w:tc>
          <w:tcPr>
            <w:tcW w:w="4876" w:type="dxa"/>
          </w:tcPr>
          <w:p w14:paraId="154419BC" w14:textId="77777777" w:rsidR="00E835B6" w:rsidRPr="004759AB" w:rsidRDefault="00E835B6" w:rsidP="001F17DB">
            <w:pPr>
              <w:pStyle w:val="ColumnHeading"/>
              <w:keepNext/>
            </w:pPr>
            <w:r w:rsidRPr="004759AB">
              <w:t>Alteração</w:t>
            </w:r>
          </w:p>
        </w:tc>
      </w:tr>
      <w:tr w:rsidR="00E835B6" w:rsidRPr="004759AB" w14:paraId="0BF00592" w14:textId="77777777" w:rsidTr="001F17DB">
        <w:trPr>
          <w:jc w:val="center"/>
        </w:trPr>
        <w:tc>
          <w:tcPr>
            <w:tcW w:w="4876" w:type="dxa"/>
          </w:tcPr>
          <w:p w14:paraId="2A29C02E" w14:textId="77777777" w:rsidR="00E835B6" w:rsidRPr="004759AB" w:rsidRDefault="00E835B6" w:rsidP="001F17DB">
            <w:pPr>
              <w:pStyle w:val="Normal6"/>
            </w:pPr>
            <w:r w:rsidRPr="004759AB">
              <w:t>(b)</w:t>
            </w:r>
            <w:r w:rsidRPr="004759AB">
              <w:tab/>
            </w:r>
            <w:r w:rsidRPr="004759AB">
              <w:rPr>
                <w:b/>
                <w:i/>
              </w:rPr>
              <w:t>O primeiro comprador do produto agrícola deve</w:t>
            </w:r>
            <w:r w:rsidRPr="004759AB">
              <w:t xml:space="preserve"> apresentar uma proposta escrita de contrato de entrega de produtos </w:t>
            </w:r>
            <w:r w:rsidRPr="004759AB">
              <w:lastRenderedPageBreak/>
              <w:t xml:space="preserve">agrícolas </w:t>
            </w:r>
            <w:r w:rsidRPr="004759AB">
              <w:rPr>
                <w:b/>
                <w:i/>
              </w:rPr>
              <w:t>pelo agricultor, por uma organização de produtores ou por uma associação de organizações de produtores</w:t>
            </w:r>
            <w:r w:rsidRPr="004759AB">
              <w:t>.</w:t>
            </w:r>
          </w:p>
        </w:tc>
        <w:tc>
          <w:tcPr>
            <w:tcW w:w="4876" w:type="dxa"/>
          </w:tcPr>
          <w:p w14:paraId="1EBE7736" w14:textId="77777777" w:rsidR="00E835B6" w:rsidRPr="004759AB" w:rsidRDefault="00E835B6" w:rsidP="001F17DB">
            <w:pPr>
              <w:pStyle w:val="Normal6"/>
              <w:rPr>
                <w:szCs w:val="24"/>
              </w:rPr>
            </w:pPr>
            <w:r w:rsidRPr="004759AB">
              <w:lastRenderedPageBreak/>
              <w:t>(b)</w:t>
            </w:r>
            <w:r w:rsidRPr="004759AB">
              <w:tab/>
            </w:r>
            <w:r w:rsidRPr="004759AB">
              <w:rPr>
                <w:b/>
                <w:i/>
              </w:rPr>
              <w:t>As organizações de produtores, as associações de organizações de produtores ou os agricultores devem</w:t>
            </w:r>
            <w:r w:rsidRPr="004759AB">
              <w:t xml:space="preserve"> </w:t>
            </w:r>
            <w:r w:rsidRPr="004759AB">
              <w:lastRenderedPageBreak/>
              <w:t xml:space="preserve">apresentar uma proposta escrita de contrato de entrega de produtos agrícolas </w:t>
            </w:r>
            <w:r w:rsidRPr="004759AB">
              <w:rPr>
                <w:b/>
                <w:i/>
              </w:rPr>
              <w:t>aos primeiros compradores</w:t>
            </w:r>
            <w:r w:rsidRPr="004759AB">
              <w:t>.</w:t>
            </w:r>
          </w:p>
        </w:tc>
      </w:tr>
    </w:tbl>
    <w:p w14:paraId="1212794D" w14:textId="77777777" w:rsidR="00E835B6" w:rsidRPr="004759AB" w:rsidRDefault="00E835B6" w:rsidP="00E835B6"/>
    <w:p w14:paraId="69C4287B" w14:textId="77777777" w:rsidR="00E835B6" w:rsidRPr="004759AB" w:rsidRDefault="00E835B6" w:rsidP="00E835B6">
      <w:pPr>
        <w:pStyle w:val="AmNumberTabs"/>
      </w:pPr>
      <w:r w:rsidRPr="004759AB">
        <w:t>Alteração</w:t>
      </w:r>
      <w:r w:rsidRPr="004759AB">
        <w:tab/>
      </w:r>
      <w:r w:rsidRPr="004759AB">
        <w:tab/>
        <w:t>73</w:t>
      </w:r>
    </w:p>
    <w:p w14:paraId="2551E8A7" w14:textId="77777777" w:rsidR="00E835B6" w:rsidRPr="004759AB" w:rsidRDefault="00E835B6" w:rsidP="00E835B6"/>
    <w:p w14:paraId="52570CB5" w14:textId="77777777" w:rsidR="00E835B6" w:rsidRPr="004759AB" w:rsidRDefault="00E835B6" w:rsidP="00E835B6">
      <w:pPr>
        <w:pStyle w:val="NormalBold"/>
        <w:keepNext/>
      </w:pPr>
      <w:r w:rsidRPr="004759AB">
        <w:t>Proposta de regulamento</w:t>
      </w:r>
    </w:p>
    <w:p w14:paraId="708F64E0" w14:textId="77777777" w:rsidR="00E835B6" w:rsidRPr="004759AB" w:rsidRDefault="00E835B6" w:rsidP="00E835B6">
      <w:pPr>
        <w:pStyle w:val="NormalBold"/>
      </w:pPr>
      <w:r w:rsidRPr="004759AB">
        <w:t>Artigo 1 – parágrafo 1 – ponto 6</w:t>
      </w:r>
    </w:p>
    <w:p w14:paraId="481DDF82" w14:textId="77777777" w:rsidR="00E835B6" w:rsidRPr="004759AB" w:rsidRDefault="00E835B6" w:rsidP="00E835B6">
      <w:pPr>
        <w:keepNext/>
      </w:pPr>
      <w:r w:rsidRPr="004759AB">
        <w:t>Regulamento (UE) n.º 1308/2013</w:t>
      </w:r>
    </w:p>
    <w:p w14:paraId="3D145B10" w14:textId="77777777" w:rsidR="00E835B6" w:rsidRPr="004759AB" w:rsidRDefault="00E835B6" w:rsidP="00E835B6">
      <w:r w:rsidRPr="004759AB">
        <w:t>Artigo 168 – n.º 3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1481CADA" w14:textId="77777777" w:rsidTr="001F17DB">
        <w:trPr>
          <w:jc w:val="center"/>
        </w:trPr>
        <w:tc>
          <w:tcPr>
            <w:tcW w:w="9752" w:type="dxa"/>
            <w:gridSpan w:val="2"/>
          </w:tcPr>
          <w:p w14:paraId="50F650AD" w14:textId="77777777" w:rsidR="00E835B6" w:rsidRPr="004759AB" w:rsidRDefault="00E835B6" w:rsidP="001F17DB">
            <w:pPr>
              <w:keepNext/>
            </w:pPr>
          </w:p>
        </w:tc>
      </w:tr>
      <w:tr w:rsidR="00E835B6" w:rsidRPr="004759AB" w14:paraId="56666D00" w14:textId="77777777" w:rsidTr="001F17DB">
        <w:trPr>
          <w:jc w:val="center"/>
        </w:trPr>
        <w:tc>
          <w:tcPr>
            <w:tcW w:w="4876" w:type="dxa"/>
          </w:tcPr>
          <w:p w14:paraId="524FC40B" w14:textId="77777777" w:rsidR="00E835B6" w:rsidRPr="004759AB" w:rsidRDefault="00E835B6" w:rsidP="001F17DB">
            <w:pPr>
              <w:pStyle w:val="ColumnHeading"/>
              <w:keepNext/>
            </w:pPr>
            <w:r w:rsidRPr="004759AB">
              <w:t>Texto da Comissão</w:t>
            </w:r>
          </w:p>
        </w:tc>
        <w:tc>
          <w:tcPr>
            <w:tcW w:w="4876" w:type="dxa"/>
          </w:tcPr>
          <w:p w14:paraId="5920B256" w14:textId="77777777" w:rsidR="00E835B6" w:rsidRPr="004759AB" w:rsidRDefault="00E835B6" w:rsidP="001F17DB">
            <w:pPr>
              <w:pStyle w:val="ColumnHeading"/>
              <w:keepNext/>
            </w:pPr>
            <w:r w:rsidRPr="004759AB">
              <w:t>Alteração</w:t>
            </w:r>
          </w:p>
        </w:tc>
      </w:tr>
      <w:tr w:rsidR="00E835B6" w:rsidRPr="004759AB" w14:paraId="7D916707" w14:textId="77777777" w:rsidTr="001F17DB">
        <w:trPr>
          <w:jc w:val="center"/>
        </w:trPr>
        <w:tc>
          <w:tcPr>
            <w:tcW w:w="4876" w:type="dxa"/>
          </w:tcPr>
          <w:p w14:paraId="32707816" w14:textId="77777777" w:rsidR="00E835B6" w:rsidRPr="004759AB" w:rsidRDefault="00E835B6" w:rsidP="001F17DB">
            <w:pPr>
              <w:pStyle w:val="Normal6"/>
            </w:pPr>
            <w:r w:rsidRPr="004759AB">
              <w:t>Os Estados</w:t>
            </w:r>
            <w:r w:rsidRPr="004759AB">
              <w:noBreakHyphen/>
              <w:t xml:space="preserve">Membros devem estabelecer um mecanismo de mediação para os casos em que não se chegue a um acordo </w:t>
            </w:r>
            <w:r w:rsidRPr="004759AB">
              <w:rPr>
                <w:b/>
                <w:i/>
              </w:rPr>
              <w:t>no sentido de celebrar o</w:t>
            </w:r>
            <w:r w:rsidRPr="004759AB">
              <w:t xml:space="preserve"> contrato a que se referem os </w:t>
            </w:r>
            <w:proofErr w:type="spellStart"/>
            <w:proofErr w:type="gramStart"/>
            <w:r w:rsidRPr="004759AB">
              <w:t>n.os</w:t>
            </w:r>
            <w:proofErr w:type="spellEnd"/>
            <w:proofErr w:type="gramEnd"/>
            <w:r w:rsidRPr="004759AB">
              <w:t xml:space="preserve"> 1 e 2 ou </w:t>
            </w:r>
            <w:r w:rsidRPr="004759AB">
              <w:rPr>
                <w:b/>
                <w:i/>
              </w:rPr>
              <w:t>no sentido de rever</w:t>
            </w:r>
            <w:r w:rsidRPr="004759AB">
              <w:t xml:space="preserve"> esse contrato.</w:t>
            </w:r>
          </w:p>
        </w:tc>
        <w:tc>
          <w:tcPr>
            <w:tcW w:w="4876" w:type="dxa"/>
          </w:tcPr>
          <w:p w14:paraId="1FBBAABA" w14:textId="77777777" w:rsidR="00E835B6" w:rsidRPr="004759AB" w:rsidRDefault="00E835B6" w:rsidP="001F17DB">
            <w:pPr>
              <w:pStyle w:val="Normal6"/>
              <w:rPr>
                <w:szCs w:val="24"/>
              </w:rPr>
            </w:pPr>
            <w:r w:rsidRPr="004759AB">
              <w:t>Os Estados</w:t>
            </w:r>
            <w:r w:rsidRPr="004759AB">
              <w:noBreakHyphen/>
              <w:t xml:space="preserve">Membros devem estabelecer um mecanismo de mediação para os casos em que não se chegue a um </w:t>
            </w:r>
            <w:r w:rsidRPr="004759AB">
              <w:rPr>
                <w:b/>
                <w:i/>
              </w:rPr>
              <w:t xml:space="preserve">mútuo </w:t>
            </w:r>
            <w:r w:rsidRPr="004759AB">
              <w:t xml:space="preserve">acordo </w:t>
            </w:r>
            <w:r w:rsidRPr="004759AB">
              <w:rPr>
                <w:b/>
                <w:i/>
              </w:rPr>
              <w:t>sobre a formalização, interpretação ou cumprimento do</w:t>
            </w:r>
            <w:r w:rsidRPr="004759AB">
              <w:t xml:space="preserve"> contrato a que se referem os </w:t>
            </w:r>
            <w:proofErr w:type="spellStart"/>
            <w:proofErr w:type="gramStart"/>
            <w:r w:rsidRPr="004759AB">
              <w:t>n.</w:t>
            </w:r>
            <w:r w:rsidRPr="004759AB">
              <w:rPr>
                <w:vertAlign w:val="superscript"/>
              </w:rPr>
              <w:t>os</w:t>
            </w:r>
            <w:proofErr w:type="spellEnd"/>
            <w:proofErr w:type="gramEnd"/>
            <w:r w:rsidRPr="004759AB">
              <w:t xml:space="preserve"> 1 e 2 ou </w:t>
            </w:r>
            <w:r w:rsidRPr="004759AB">
              <w:rPr>
                <w:b/>
                <w:i/>
              </w:rPr>
              <w:t>sobre</w:t>
            </w:r>
            <w:r w:rsidRPr="004759AB">
              <w:t xml:space="preserve"> esse contrato. </w:t>
            </w:r>
            <w:r w:rsidRPr="004759AB">
              <w:rPr>
                <w:b/>
                <w:i/>
              </w:rPr>
              <w:t>Esse mecanismo deve ser voluntário para as partes contratantes e imparcial, e pode envolver representantes das organizações representativas dos agricultores.</w:t>
            </w:r>
          </w:p>
        </w:tc>
      </w:tr>
    </w:tbl>
    <w:p w14:paraId="4E2A5FFE" w14:textId="77777777" w:rsidR="00E835B6" w:rsidRPr="004759AB" w:rsidRDefault="00E835B6" w:rsidP="00E835B6"/>
    <w:p w14:paraId="4AB17534" w14:textId="77777777" w:rsidR="00E835B6" w:rsidRPr="004759AB" w:rsidRDefault="00E835B6" w:rsidP="00E835B6">
      <w:pPr>
        <w:pStyle w:val="AmNumberTabs"/>
      </w:pPr>
      <w:r w:rsidRPr="004759AB">
        <w:t>Alteração</w:t>
      </w:r>
      <w:r w:rsidRPr="004759AB">
        <w:tab/>
      </w:r>
      <w:r w:rsidRPr="004759AB">
        <w:tab/>
        <w:t>74</w:t>
      </w:r>
    </w:p>
    <w:p w14:paraId="14EA353E" w14:textId="77777777" w:rsidR="00E835B6" w:rsidRPr="004759AB" w:rsidRDefault="00E835B6" w:rsidP="00E835B6"/>
    <w:p w14:paraId="78094DD5" w14:textId="77777777" w:rsidR="00E835B6" w:rsidRPr="004759AB" w:rsidRDefault="00E835B6" w:rsidP="00E835B6">
      <w:pPr>
        <w:pStyle w:val="NormalBold"/>
        <w:keepNext/>
      </w:pPr>
      <w:r w:rsidRPr="004759AB">
        <w:t>Proposta de regulamento</w:t>
      </w:r>
    </w:p>
    <w:p w14:paraId="17FBDB11" w14:textId="77777777" w:rsidR="00E835B6" w:rsidRPr="004759AB" w:rsidRDefault="00E835B6" w:rsidP="00E835B6">
      <w:pPr>
        <w:pStyle w:val="NormalBold"/>
      </w:pPr>
      <w:r w:rsidRPr="004759AB">
        <w:t>Artigo 1 – parágrafo 1 – ponto 6</w:t>
      </w:r>
    </w:p>
    <w:p w14:paraId="340FEA3A" w14:textId="77777777" w:rsidR="00E835B6" w:rsidRPr="004759AB" w:rsidRDefault="00E835B6" w:rsidP="00E835B6">
      <w:pPr>
        <w:keepNext/>
      </w:pPr>
      <w:r w:rsidRPr="004759AB">
        <w:t>Regulamento (UE) n.º 1308/2013</w:t>
      </w:r>
    </w:p>
    <w:p w14:paraId="61997EBF" w14:textId="77777777" w:rsidR="00E835B6" w:rsidRPr="004759AB" w:rsidRDefault="00E835B6" w:rsidP="00E835B6">
      <w:r w:rsidRPr="004759AB">
        <w:t>Artigo 168 – n.º 3 – parágrafo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1947077C" w14:textId="77777777" w:rsidTr="001F17DB">
        <w:trPr>
          <w:jc w:val="center"/>
        </w:trPr>
        <w:tc>
          <w:tcPr>
            <w:tcW w:w="9752" w:type="dxa"/>
            <w:gridSpan w:val="2"/>
          </w:tcPr>
          <w:p w14:paraId="58A050C2" w14:textId="77777777" w:rsidR="00E835B6" w:rsidRPr="004759AB" w:rsidRDefault="00E835B6" w:rsidP="001F17DB">
            <w:pPr>
              <w:keepNext/>
            </w:pPr>
          </w:p>
        </w:tc>
      </w:tr>
      <w:tr w:rsidR="00E835B6" w:rsidRPr="004759AB" w14:paraId="77DD1F64" w14:textId="77777777" w:rsidTr="001F17DB">
        <w:trPr>
          <w:jc w:val="center"/>
        </w:trPr>
        <w:tc>
          <w:tcPr>
            <w:tcW w:w="4876" w:type="dxa"/>
          </w:tcPr>
          <w:p w14:paraId="54F6CDD4" w14:textId="77777777" w:rsidR="00E835B6" w:rsidRPr="004759AB" w:rsidRDefault="00E835B6" w:rsidP="001F17DB">
            <w:pPr>
              <w:pStyle w:val="ColumnHeading"/>
              <w:keepNext/>
            </w:pPr>
            <w:r w:rsidRPr="004759AB">
              <w:t>Texto da Comissão</w:t>
            </w:r>
          </w:p>
        </w:tc>
        <w:tc>
          <w:tcPr>
            <w:tcW w:w="4876" w:type="dxa"/>
          </w:tcPr>
          <w:p w14:paraId="1B43172F" w14:textId="77777777" w:rsidR="00E835B6" w:rsidRPr="004759AB" w:rsidRDefault="00E835B6" w:rsidP="001F17DB">
            <w:pPr>
              <w:pStyle w:val="ColumnHeading"/>
              <w:keepNext/>
            </w:pPr>
            <w:r w:rsidRPr="004759AB">
              <w:t>Alteração</w:t>
            </w:r>
          </w:p>
        </w:tc>
      </w:tr>
      <w:tr w:rsidR="00E835B6" w:rsidRPr="004759AB" w14:paraId="15EC533F" w14:textId="77777777" w:rsidTr="001F17DB">
        <w:trPr>
          <w:jc w:val="center"/>
        </w:trPr>
        <w:tc>
          <w:tcPr>
            <w:tcW w:w="4876" w:type="dxa"/>
          </w:tcPr>
          <w:p w14:paraId="790A3DCE" w14:textId="77777777" w:rsidR="00E835B6" w:rsidRPr="004759AB" w:rsidRDefault="00E835B6" w:rsidP="001F17DB">
            <w:pPr>
              <w:pStyle w:val="Normal6"/>
            </w:pPr>
            <w:r w:rsidRPr="004759AB">
              <w:t>Os Estados</w:t>
            </w:r>
            <w:r w:rsidRPr="004759AB">
              <w:noBreakHyphen/>
              <w:t xml:space="preserve">Membros devem informar a Comissão </w:t>
            </w:r>
            <w:r w:rsidRPr="004759AB">
              <w:rPr>
                <w:b/>
                <w:i/>
              </w:rPr>
              <w:t>dos</w:t>
            </w:r>
            <w:r w:rsidRPr="004759AB">
              <w:t xml:space="preserve"> mecanismos de mediação </w:t>
            </w:r>
            <w:r w:rsidRPr="004759AB">
              <w:rPr>
                <w:b/>
                <w:i/>
              </w:rPr>
              <w:t>estabelecidos</w:t>
            </w:r>
            <w:r w:rsidRPr="004759AB">
              <w:t xml:space="preserve"> nos seus territórios.</w:t>
            </w:r>
          </w:p>
        </w:tc>
        <w:tc>
          <w:tcPr>
            <w:tcW w:w="4876" w:type="dxa"/>
          </w:tcPr>
          <w:p w14:paraId="18F1F90E" w14:textId="77777777" w:rsidR="00E835B6" w:rsidRPr="004759AB" w:rsidRDefault="00E835B6" w:rsidP="001F17DB">
            <w:pPr>
              <w:pStyle w:val="Normal6"/>
              <w:rPr>
                <w:szCs w:val="24"/>
              </w:rPr>
            </w:pPr>
            <w:r w:rsidRPr="004759AB">
              <w:t>Os Estados</w:t>
            </w:r>
            <w:r w:rsidRPr="004759AB">
              <w:noBreakHyphen/>
              <w:t xml:space="preserve">Membros devem informar a Comissão </w:t>
            </w:r>
            <w:r w:rsidRPr="004759AB">
              <w:rPr>
                <w:b/>
                <w:i/>
              </w:rPr>
              <w:t>sobre o quadro jurídico ou os</w:t>
            </w:r>
            <w:r w:rsidRPr="004759AB">
              <w:t xml:space="preserve"> mecanismos de mediação </w:t>
            </w:r>
            <w:r w:rsidRPr="004759AB">
              <w:rPr>
                <w:b/>
                <w:i/>
              </w:rPr>
              <w:t>disponíveis</w:t>
            </w:r>
            <w:r w:rsidRPr="004759AB">
              <w:t xml:space="preserve"> nos seus territórios.</w:t>
            </w:r>
          </w:p>
        </w:tc>
      </w:tr>
    </w:tbl>
    <w:p w14:paraId="26426477" w14:textId="77777777" w:rsidR="00E835B6" w:rsidRPr="004759AB" w:rsidRDefault="00E835B6" w:rsidP="00E835B6"/>
    <w:p w14:paraId="5C14F522" w14:textId="77777777" w:rsidR="00E835B6" w:rsidRPr="004759AB" w:rsidRDefault="00E835B6" w:rsidP="00E835B6">
      <w:pPr>
        <w:pStyle w:val="AmNumberTabs"/>
      </w:pPr>
      <w:r w:rsidRPr="004759AB">
        <w:t>Alteração</w:t>
      </w:r>
      <w:r w:rsidRPr="004759AB">
        <w:tab/>
      </w:r>
      <w:r w:rsidRPr="004759AB">
        <w:tab/>
        <w:t>75</w:t>
      </w:r>
    </w:p>
    <w:p w14:paraId="2B0CF344" w14:textId="77777777" w:rsidR="00E835B6" w:rsidRPr="004759AB" w:rsidRDefault="00E835B6" w:rsidP="00E835B6"/>
    <w:p w14:paraId="2ADD5058" w14:textId="77777777" w:rsidR="00E835B6" w:rsidRPr="004759AB" w:rsidRDefault="00E835B6" w:rsidP="00E835B6">
      <w:pPr>
        <w:pStyle w:val="NormalBold"/>
        <w:keepNext/>
      </w:pPr>
      <w:r w:rsidRPr="004759AB">
        <w:t>Proposta de regulamento</w:t>
      </w:r>
    </w:p>
    <w:p w14:paraId="0760153E" w14:textId="77777777" w:rsidR="00E835B6" w:rsidRPr="004759AB" w:rsidRDefault="00E835B6" w:rsidP="00E835B6">
      <w:pPr>
        <w:pStyle w:val="NormalBold"/>
      </w:pPr>
      <w:r w:rsidRPr="004759AB">
        <w:t>Artigo 1 – parágrafo 1 – ponto 6</w:t>
      </w:r>
    </w:p>
    <w:p w14:paraId="0C1B93C3" w14:textId="77777777" w:rsidR="00E835B6" w:rsidRPr="004759AB" w:rsidRDefault="00E835B6" w:rsidP="00E835B6">
      <w:pPr>
        <w:keepNext/>
      </w:pPr>
      <w:r w:rsidRPr="004759AB">
        <w:t>Regulamento (UE) n.º 1308/2013</w:t>
      </w:r>
    </w:p>
    <w:p w14:paraId="19006813" w14:textId="77777777" w:rsidR="00E835B6" w:rsidRPr="004759AB" w:rsidRDefault="00E835B6" w:rsidP="00E835B6">
      <w:r w:rsidRPr="004759AB">
        <w:t>Artigo 168 – n.º 4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4538582F" w14:textId="77777777" w:rsidTr="001F17DB">
        <w:trPr>
          <w:jc w:val="center"/>
        </w:trPr>
        <w:tc>
          <w:tcPr>
            <w:tcW w:w="9752" w:type="dxa"/>
            <w:gridSpan w:val="2"/>
          </w:tcPr>
          <w:p w14:paraId="3FA55846" w14:textId="77777777" w:rsidR="00E835B6" w:rsidRPr="004759AB" w:rsidRDefault="00E835B6" w:rsidP="001F17DB">
            <w:pPr>
              <w:keepNext/>
            </w:pPr>
          </w:p>
        </w:tc>
      </w:tr>
      <w:tr w:rsidR="00E835B6" w:rsidRPr="004759AB" w14:paraId="488CF814" w14:textId="77777777" w:rsidTr="001F17DB">
        <w:trPr>
          <w:jc w:val="center"/>
        </w:trPr>
        <w:tc>
          <w:tcPr>
            <w:tcW w:w="4876" w:type="dxa"/>
          </w:tcPr>
          <w:p w14:paraId="1D9BEC5A" w14:textId="77777777" w:rsidR="00E835B6" w:rsidRPr="004759AB" w:rsidRDefault="00E835B6" w:rsidP="001F17DB">
            <w:pPr>
              <w:pStyle w:val="ColumnHeading"/>
              <w:keepNext/>
            </w:pPr>
            <w:r w:rsidRPr="004759AB">
              <w:t>Texto da Comissão</w:t>
            </w:r>
          </w:p>
        </w:tc>
        <w:tc>
          <w:tcPr>
            <w:tcW w:w="4876" w:type="dxa"/>
          </w:tcPr>
          <w:p w14:paraId="01C6F40B" w14:textId="77777777" w:rsidR="00E835B6" w:rsidRPr="004759AB" w:rsidRDefault="00E835B6" w:rsidP="001F17DB">
            <w:pPr>
              <w:pStyle w:val="ColumnHeading"/>
              <w:keepNext/>
            </w:pPr>
            <w:r w:rsidRPr="004759AB">
              <w:t>Alteração</w:t>
            </w:r>
          </w:p>
        </w:tc>
      </w:tr>
      <w:tr w:rsidR="00E835B6" w:rsidRPr="004759AB" w14:paraId="13ABA0AA" w14:textId="77777777" w:rsidTr="001F17DB">
        <w:trPr>
          <w:jc w:val="center"/>
        </w:trPr>
        <w:tc>
          <w:tcPr>
            <w:tcW w:w="4876" w:type="dxa"/>
          </w:tcPr>
          <w:p w14:paraId="6315E5F1" w14:textId="77777777" w:rsidR="00E835B6" w:rsidRPr="004759AB" w:rsidRDefault="00E835B6" w:rsidP="001F17DB">
            <w:pPr>
              <w:pStyle w:val="Normal6"/>
            </w:pPr>
            <w:r w:rsidRPr="004759AB">
              <w:t>(b)</w:t>
            </w:r>
            <w:r w:rsidRPr="004759AB">
              <w:tab/>
              <w:t>Ser feitos por escrito</w:t>
            </w:r>
            <w:r w:rsidRPr="004759AB">
              <w:rPr>
                <w:b/>
                <w:i/>
              </w:rPr>
              <w:t>;</w:t>
            </w:r>
            <w:r w:rsidRPr="004759AB">
              <w:t xml:space="preserve"> e</w:t>
            </w:r>
          </w:p>
        </w:tc>
        <w:tc>
          <w:tcPr>
            <w:tcW w:w="4876" w:type="dxa"/>
          </w:tcPr>
          <w:p w14:paraId="5A2334C0" w14:textId="77777777" w:rsidR="00E835B6" w:rsidRPr="004759AB" w:rsidRDefault="00E835B6" w:rsidP="001F17DB">
            <w:pPr>
              <w:pStyle w:val="Normal6"/>
              <w:rPr>
                <w:szCs w:val="24"/>
              </w:rPr>
            </w:pPr>
            <w:r w:rsidRPr="004759AB">
              <w:t>(b)</w:t>
            </w:r>
            <w:r w:rsidRPr="004759AB">
              <w:tab/>
              <w:t>Ser feitos por escrito</w:t>
            </w:r>
            <w:r w:rsidRPr="004759AB">
              <w:rPr>
                <w:b/>
                <w:i/>
              </w:rPr>
              <w:t>, em papel ou em formato digital,</w:t>
            </w:r>
            <w:r w:rsidRPr="004759AB">
              <w:t xml:space="preserve"> e</w:t>
            </w:r>
          </w:p>
        </w:tc>
      </w:tr>
    </w:tbl>
    <w:p w14:paraId="3A3F5759" w14:textId="77777777" w:rsidR="00E835B6" w:rsidRPr="004759AB" w:rsidRDefault="00E835B6" w:rsidP="00E835B6"/>
    <w:p w14:paraId="2B06D703" w14:textId="77777777" w:rsidR="00E835B6" w:rsidRPr="004759AB" w:rsidRDefault="00E835B6" w:rsidP="00E835B6">
      <w:pPr>
        <w:pStyle w:val="AmNumberTabs"/>
      </w:pPr>
      <w:r w:rsidRPr="004759AB">
        <w:t>Alteração</w:t>
      </w:r>
      <w:r w:rsidRPr="004759AB">
        <w:tab/>
      </w:r>
      <w:r w:rsidRPr="004759AB">
        <w:tab/>
        <w:t>76</w:t>
      </w:r>
    </w:p>
    <w:p w14:paraId="40735439" w14:textId="77777777" w:rsidR="00E835B6" w:rsidRPr="004759AB" w:rsidRDefault="00E835B6" w:rsidP="00E835B6"/>
    <w:p w14:paraId="2372E926" w14:textId="77777777" w:rsidR="00E835B6" w:rsidRPr="004759AB" w:rsidRDefault="00E835B6" w:rsidP="00E835B6">
      <w:pPr>
        <w:pStyle w:val="NormalBold"/>
        <w:keepNext/>
      </w:pPr>
      <w:r w:rsidRPr="004759AB">
        <w:t>Proposta de regulamento</w:t>
      </w:r>
    </w:p>
    <w:p w14:paraId="0A671380" w14:textId="77777777" w:rsidR="00E835B6" w:rsidRPr="004759AB" w:rsidRDefault="00E835B6" w:rsidP="00E835B6">
      <w:pPr>
        <w:pStyle w:val="NormalBold"/>
      </w:pPr>
      <w:r w:rsidRPr="004759AB">
        <w:t>Artigo 1 – parágrafo 1 – ponto 6</w:t>
      </w:r>
    </w:p>
    <w:p w14:paraId="2F63CDEC" w14:textId="77777777" w:rsidR="00E835B6" w:rsidRPr="004759AB" w:rsidRDefault="00E835B6" w:rsidP="00E835B6">
      <w:pPr>
        <w:keepNext/>
      </w:pPr>
      <w:r w:rsidRPr="004759AB">
        <w:t>Regulamento (UE) n.º 1308/2013</w:t>
      </w:r>
    </w:p>
    <w:p w14:paraId="22DFA7F5" w14:textId="77777777" w:rsidR="00E835B6" w:rsidRPr="004759AB" w:rsidRDefault="00E835B6" w:rsidP="00E835B6">
      <w:r w:rsidRPr="004759AB">
        <w:t>Artigo 168 – n.º 4 – alínea c) – subalínea i)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6FDE25DD" w14:textId="77777777" w:rsidTr="001F17DB">
        <w:trPr>
          <w:jc w:val="center"/>
        </w:trPr>
        <w:tc>
          <w:tcPr>
            <w:tcW w:w="9752" w:type="dxa"/>
            <w:gridSpan w:val="2"/>
          </w:tcPr>
          <w:p w14:paraId="793B37F2" w14:textId="77777777" w:rsidR="00E835B6" w:rsidRPr="004759AB" w:rsidRDefault="00E835B6" w:rsidP="001F17DB">
            <w:pPr>
              <w:keepNext/>
            </w:pPr>
          </w:p>
        </w:tc>
      </w:tr>
      <w:tr w:rsidR="00E835B6" w:rsidRPr="004759AB" w14:paraId="19A80682" w14:textId="77777777" w:rsidTr="001F17DB">
        <w:trPr>
          <w:jc w:val="center"/>
        </w:trPr>
        <w:tc>
          <w:tcPr>
            <w:tcW w:w="4876" w:type="dxa"/>
          </w:tcPr>
          <w:p w14:paraId="385F7F4E" w14:textId="77777777" w:rsidR="00E835B6" w:rsidRPr="004759AB" w:rsidRDefault="00E835B6" w:rsidP="001F17DB">
            <w:pPr>
              <w:pStyle w:val="ColumnHeading"/>
              <w:keepNext/>
            </w:pPr>
            <w:r w:rsidRPr="004759AB">
              <w:t>Texto da Comissão</w:t>
            </w:r>
          </w:p>
        </w:tc>
        <w:tc>
          <w:tcPr>
            <w:tcW w:w="4876" w:type="dxa"/>
          </w:tcPr>
          <w:p w14:paraId="42A39C17" w14:textId="77777777" w:rsidR="00E835B6" w:rsidRPr="004759AB" w:rsidRDefault="00E835B6" w:rsidP="001F17DB">
            <w:pPr>
              <w:pStyle w:val="ColumnHeading"/>
              <w:keepNext/>
            </w:pPr>
            <w:r w:rsidRPr="004759AB">
              <w:t>Alteração</w:t>
            </w:r>
          </w:p>
        </w:tc>
      </w:tr>
      <w:tr w:rsidR="00E835B6" w:rsidRPr="004759AB" w14:paraId="6F81FB4D" w14:textId="77777777" w:rsidTr="001F17DB">
        <w:trPr>
          <w:jc w:val="center"/>
        </w:trPr>
        <w:tc>
          <w:tcPr>
            <w:tcW w:w="4876" w:type="dxa"/>
          </w:tcPr>
          <w:p w14:paraId="5E0E6F22" w14:textId="77777777" w:rsidR="00E835B6" w:rsidRPr="004759AB" w:rsidRDefault="00E835B6" w:rsidP="001F17DB">
            <w:pPr>
              <w:pStyle w:val="Normal6"/>
            </w:pPr>
            <w:r w:rsidRPr="004759AB">
              <w:t>i)</w:t>
            </w:r>
            <w:r w:rsidRPr="004759AB">
              <w:tab/>
              <w:t>o preço a pagar pela entrega, o qual deve:</w:t>
            </w:r>
          </w:p>
        </w:tc>
        <w:tc>
          <w:tcPr>
            <w:tcW w:w="4876" w:type="dxa"/>
          </w:tcPr>
          <w:p w14:paraId="6ACA573F" w14:textId="77777777" w:rsidR="00E835B6" w:rsidRPr="004759AB" w:rsidRDefault="00E835B6" w:rsidP="001F17DB">
            <w:pPr>
              <w:pStyle w:val="Normal6"/>
              <w:rPr>
                <w:szCs w:val="24"/>
              </w:rPr>
            </w:pPr>
            <w:r w:rsidRPr="004759AB">
              <w:t>i)</w:t>
            </w:r>
            <w:r w:rsidRPr="004759AB">
              <w:tab/>
              <w:t xml:space="preserve">o preço a pagar pela entrega, </w:t>
            </w:r>
            <w:r w:rsidRPr="004759AB">
              <w:rPr>
                <w:b/>
                <w:i/>
              </w:rPr>
              <w:t xml:space="preserve">com indicação expressa de todos os pagamentos, incluindo os descontos aplicáveis, </w:t>
            </w:r>
            <w:r w:rsidRPr="004759AB">
              <w:t>o qual deve:</w:t>
            </w:r>
          </w:p>
        </w:tc>
      </w:tr>
    </w:tbl>
    <w:p w14:paraId="6892BD12" w14:textId="77777777" w:rsidR="00E835B6" w:rsidRPr="004759AB" w:rsidRDefault="00E835B6" w:rsidP="00E835B6"/>
    <w:p w14:paraId="606C3E5E" w14:textId="77777777" w:rsidR="00E835B6" w:rsidRPr="004759AB" w:rsidRDefault="00E835B6" w:rsidP="00E835B6">
      <w:pPr>
        <w:pStyle w:val="AmNumberTabs"/>
      </w:pPr>
      <w:r w:rsidRPr="004759AB">
        <w:t>Alteração</w:t>
      </w:r>
      <w:r w:rsidRPr="004759AB">
        <w:tab/>
      </w:r>
      <w:r w:rsidRPr="004759AB">
        <w:tab/>
        <w:t>77</w:t>
      </w:r>
    </w:p>
    <w:p w14:paraId="33A18C64" w14:textId="77777777" w:rsidR="00E835B6" w:rsidRPr="004759AB" w:rsidRDefault="00E835B6" w:rsidP="00E835B6"/>
    <w:p w14:paraId="5793B5EA" w14:textId="77777777" w:rsidR="00E835B6" w:rsidRPr="004759AB" w:rsidRDefault="00E835B6" w:rsidP="00E835B6">
      <w:pPr>
        <w:pStyle w:val="NormalBold"/>
        <w:keepNext/>
      </w:pPr>
      <w:r w:rsidRPr="004759AB">
        <w:t>Proposta de regulamento</w:t>
      </w:r>
    </w:p>
    <w:p w14:paraId="58B6A6D3" w14:textId="77777777" w:rsidR="00E835B6" w:rsidRPr="004759AB" w:rsidRDefault="00E835B6" w:rsidP="00E835B6">
      <w:pPr>
        <w:pStyle w:val="NormalBold"/>
      </w:pPr>
      <w:r w:rsidRPr="004759AB">
        <w:t>Artigo 1 – parágrafo 1 – ponto 6</w:t>
      </w:r>
    </w:p>
    <w:p w14:paraId="722ADE2A" w14:textId="77777777" w:rsidR="00E835B6" w:rsidRPr="004759AB" w:rsidRDefault="00E835B6" w:rsidP="00E835B6">
      <w:pPr>
        <w:keepNext/>
      </w:pPr>
      <w:r w:rsidRPr="004759AB">
        <w:t>Regulamento (UE) n.º 1308/2013</w:t>
      </w:r>
    </w:p>
    <w:p w14:paraId="7199F893" w14:textId="77777777" w:rsidR="00E835B6" w:rsidRPr="004759AB" w:rsidRDefault="00E835B6" w:rsidP="00E835B6">
      <w:r w:rsidRPr="004759AB">
        <w:t>Artigo 168 – n.º 4 – alínea c) – subalínea i) – travessão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10284BF4" w14:textId="77777777" w:rsidTr="001F17DB">
        <w:trPr>
          <w:jc w:val="center"/>
        </w:trPr>
        <w:tc>
          <w:tcPr>
            <w:tcW w:w="9752" w:type="dxa"/>
            <w:gridSpan w:val="2"/>
          </w:tcPr>
          <w:p w14:paraId="3AE22167" w14:textId="77777777" w:rsidR="00E835B6" w:rsidRPr="004759AB" w:rsidRDefault="00E835B6" w:rsidP="001F17DB">
            <w:pPr>
              <w:keepNext/>
            </w:pPr>
          </w:p>
        </w:tc>
      </w:tr>
      <w:tr w:rsidR="00E835B6" w:rsidRPr="004759AB" w14:paraId="18E7FA61" w14:textId="77777777" w:rsidTr="001F17DB">
        <w:trPr>
          <w:jc w:val="center"/>
        </w:trPr>
        <w:tc>
          <w:tcPr>
            <w:tcW w:w="4876" w:type="dxa"/>
          </w:tcPr>
          <w:p w14:paraId="74F699D1" w14:textId="77777777" w:rsidR="00E835B6" w:rsidRPr="004759AB" w:rsidRDefault="00E835B6" w:rsidP="001F17DB">
            <w:pPr>
              <w:pStyle w:val="ColumnHeading"/>
              <w:keepNext/>
            </w:pPr>
            <w:r w:rsidRPr="004759AB">
              <w:t>Texto da Comissão</w:t>
            </w:r>
          </w:p>
        </w:tc>
        <w:tc>
          <w:tcPr>
            <w:tcW w:w="4876" w:type="dxa"/>
          </w:tcPr>
          <w:p w14:paraId="3377E063" w14:textId="77777777" w:rsidR="00E835B6" w:rsidRPr="004759AB" w:rsidRDefault="00E835B6" w:rsidP="001F17DB">
            <w:pPr>
              <w:pStyle w:val="ColumnHeading"/>
              <w:keepNext/>
            </w:pPr>
            <w:r w:rsidRPr="004759AB">
              <w:t>Alteração</w:t>
            </w:r>
          </w:p>
        </w:tc>
      </w:tr>
      <w:tr w:rsidR="00E835B6" w:rsidRPr="004759AB" w14:paraId="1E96E0A2" w14:textId="77777777" w:rsidTr="001F17DB">
        <w:trPr>
          <w:jc w:val="center"/>
        </w:trPr>
        <w:tc>
          <w:tcPr>
            <w:tcW w:w="4876" w:type="dxa"/>
          </w:tcPr>
          <w:p w14:paraId="167D087F" w14:textId="77777777" w:rsidR="00E835B6" w:rsidRPr="004759AB" w:rsidRDefault="00E835B6" w:rsidP="001F17DB">
            <w:pPr>
              <w:pStyle w:val="Normal6"/>
            </w:pPr>
            <w:r w:rsidRPr="004759AB">
              <w:t>–</w:t>
            </w:r>
            <w:r w:rsidRPr="004759AB">
              <w:tab/>
            </w:r>
            <w:proofErr w:type="gramStart"/>
            <w:r w:rsidRPr="004759AB">
              <w:t>ser</w:t>
            </w:r>
            <w:proofErr w:type="gramEnd"/>
            <w:r w:rsidRPr="004759AB">
              <w:t xml:space="preserve"> calculado combinando vários fatores indicados no contrato, que devem incluir indicadores objetivos, índices ou métodos de cálculo do preço final, que sejam facilmente acessíveis e compreensíveis e que reflitam a evolução das condições de mercado</w:t>
            </w:r>
            <w:r w:rsidRPr="004759AB">
              <w:rPr>
                <w:b/>
                <w:i/>
              </w:rPr>
              <w:t xml:space="preserve"> e</w:t>
            </w:r>
            <w:r w:rsidRPr="004759AB">
              <w:t xml:space="preserve"> dos custos de produção, as quantidades entregues e a qualidade ou composição dos produtos agrícolas entregues. Para o efeito, os Estados</w:t>
            </w:r>
            <w:r w:rsidRPr="004759AB">
              <w:noBreakHyphen/>
              <w:t>Membros podem determinar indicadores, de acordo com critérios objetivos baseados em estudos sobre a produção e a cadeia de abastecimento alimentar. As partes contratantes são livres de remeter para estes indicadores ou para quaisquer outros indicadores que considerem relevantes,</w:t>
            </w:r>
          </w:p>
        </w:tc>
        <w:tc>
          <w:tcPr>
            <w:tcW w:w="4876" w:type="dxa"/>
          </w:tcPr>
          <w:p w14:paraId="55BBBEE3" w14:textId="77777777" w:rsidR="00E835B6" w:rsidRPr="004759AB" w:rsidRDefault="00E835B6" w:rsidP="001F17DB">
            <w:pPr>
              <w:pStyle w:val="Normal6"/>
              <w:rPr>
                <w:szCs w:val="24"/>
              </w:rPr>
            </w:pPr>
            <w:r w:rsidRPr="004759AB">
              <w:t>–</w:t>
            </w:r>
            <w:r w:rsidRPr="004759AB">
              <w:tab/>
              <w:t xml:space="preserve">ser calculado combinando vários fatores </w:t>
            </w:r>
            <w:r w:rsidRPr="004759AB">
              <w:rPr>
                <w:b/>
                <w:i/>
              </w:rPr>
              <w:t xml:space="preserve">objetivos, verificáveis e não manipuláveis </w:t>
            </w:r>
            <w:r w:rsidRPr="004759AB">
              <w:t>indicados no contrato, que devem incluir indicadores objetivos, índices ou métodos de cálculo do preço final, que sejam facilmente acessíveis e compreensíveis e que reflitam a evolução das condições de mercado</w:t>
            </w:r>
            <w:r w:rsidRPr="004759AB">
              <w:rPr>
                <w:b/>
                <w:i/>
              </w:rPr>
              <w:t>, da inflação,</w:t>
            </w:r>
            <w:r w:rsidRPr="004759AB">
              <w:t xml:space="preserve"> dos custos </w:t>
            </w:r>
            <w:r w:rsidRPr="004759AB">
              <w:rPr>
                <w:b/>
                <w:i/>
              </w:rPr>
              <w:t xml:space="preserve">globais </w:t>
            </w:r>
            <w:r w:rsidRPr="004759AB">
              <w:t xml:space="preserve">de produção, </w:t>
            </w:r>
            <w:r w:rsidRPr="004759AB">
              <w:rPr>
                <w:b/>
                <w:i/>
              </w:rPr>
              <w:t xml:space="preserve">incluindo a remuneração dos agricultores, os custos totais dos serviços adicionais, </w:t>
            </w:r>
            <w:r w:rsidRPr="004759AB">
              <w:t>as quantidades entregues e a qualidade ou composição dos produtos agrícolas entregues. Para o efeito, os Estados</w:t>
            </w:r>
            <w:r w:rsidRPr="004759AB">
              <w:noBreakHyphen/>
              <w:t xml:space="preserve">Membros </w:t>
            </w:r>
            <w:r w:rsidRPr="004759AB">
              <w:rPr>
                <w:b/>
                <w:i/>
              </w:rPr>
              <w:t xml:space="preserve">ou as autoridades regionais </w:t>
            </w:r>
            <w:r w:rsidRPr="004759AB">
              <w:t xml:space="preserve">podem determinar indicadores, </w:t>
            </w:r>
            <w:r w:rsidRPr="004759AB">
              <w:rPr>
                <w:b/>
                <w:i/>
              </w:rPr>
              <w:t xml:space="preserve">que devem ser publicados em linha para efeitos de utilização em contratos, </w:t>
            </w:r>
            <w:r w:rsidRPr="004759AB">
              <w:t xml:space="preserve">de acordo com critérios objetivos baseados em </w:t>
            </w:r>
            <w:r w:rsidRPr="004759AB">
              <w:lastRenderedPageBreak/>
              <w:t>estudos sobre a produção e a cadeia de abastecimento alimentar</w:t>
            </w:r>
            <w:r w:rsidRPr="004759AB">
              <w:rPr>
                <w:b/>
                <w:i/>
              </w:rPr>
              <w:t>, nos dados fornecidos por organizações interprofissionais reconhecidas na aceção do artigo 157.º, n.º 1, e nos dados do Observatório da Cadeia Agroalimentar da UE</w:t>
            </w:r>
            <w:r w:rsidRPr="004759AB">
              <w:t>. As partes contratantes são livres de remeter para estes indicadores ou para quaisquer outros indicadores que considerem relevantes,</w:t>
            </w:r>
          </w:p>
        </w:tc>
      </w:tr>
    </w:tbl>
    <w:p w14:paraId="1D347C59" w14:textId="77777777" w:rsidR="00E835B6" w:rsidRPr="004759AB" w:rsidRDefault="00E835B6" w:rsidP="00E835B6"/>
    <w:p w14:paraId="01931F7A" w14:textId="77777777" w:rsidR="00E835B6" w:rsidRPr="004759AB" w:rsidRDefault="00E835B6" w:rsidP="00E835B6">
      <w:pPr>
        <w:pStyle w:val="AmNumberTabs"/>
      </w:pPr>
      <w:r w:rsidRPr="004759AB">
        <w:t>Alteração</w:t>
      </w:r>
      <w:r w:rsidRPr="004759AB">
        <w:tab/>
      </w:r>
      <w:r w:rsidRPr="004759AB">
        <w:tab/>
        <w:t>78</w:t>
      </w:r>
    </w:p>
    <w:p w14:paraId="042B4731" w14:textId="77777777" w:rsidR="00E835B6" w:rsidRPr="004759AB" w:rsidRDefault="00E835B6" w:rsidP="00E835B6"/>
    <w:p w14:paraId="0B56DB4D" w14:textId="77777777" w:rsidR="00E835B6" w:rsidRPr="004759AB" w:rsidRDefault="00E835B6" w:rsidP="00E835B6">
      <w:pPr>
        <w:pStyle w:val="NormalBold"/>
        <w:keepNext/>
      </w:pPr>
      <w:r w:rsidRPr="004759AB">
        <w:t>Proposta de regulamento</w:t>
      </w:r>
    </w:p>
    <w:p w14:paraId="1E27D64D" w14:textId="77777777" w:rsidR="00E835B6" w:rsidRPr="004759AB" w:rsidRDefault="00E835B6" w:rsidP="00E835B6">
      <w:pPr>
        <w:pStyle w:val="NormalBold"/>
      </w:pPr>
      <w:r w:rsidRPr="004759AB">
        <w:t>Artigo 1 – parágrafo 1 – ponto 6</w:t>
      </w:r>
    </w:p>
    <w:p w14:paraId="7954FA74" w14:textId="77777777" w:rsidR="00E835B6" w:rsidRPr="004759AB" w:rsidRDefault="00E835B6" w:rsidP="00E835B6">
      <w:pPr>
        <w:keepNext/>
      </w:pPr>
      <w:r w:rsidRPr="004759AB">
        <w:t>Regulamento (UE) n.º 1308/2013</w:t>
      </w:r>
    </w:p>
    <w:p w14:paraId="4C19262E" w14:textId="77777777" w:rsidR="00E835B6" w:rsidRPr="004759AB" w:rsidRDefault="00E835B6" w:rsidP="00E835B6">
      <w:r w:rsidRPr="004759AB">
        <w:t xml:space="preserve">Artigo 168 – n.º 4 – alínea c) – subalínea </w:t>
      </w:r>
      <w:proofErr w:type="spellStart"/>
      <w:r w:rsidRPr="004759AB">
        <w:t>iii</w:t>
      </w:r>
      <w:proofErr w:type="spellEnd"/>
      <w:r w:rsidRPr="004759AB">
        <w: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0CF53061" w14:textId="77777777" w:rsidTr="001F17DB">
        <w:trPr>
          <w:jc w:val="center"/>
        </w:trPr>
        <w:tc>
          <w:tcPr>
            <w:tcW w:w="9752" w:type="dxa"/>
            <w:gridSpan w:val="2"/>
          </w:tcPr>
          <w:p w14:paraId="7BDA9E3B" w14:textId="77777777" w:rsidR="00E835B6" w:rsidRPr="004759AB" w:rsidRDefault="00E835B6" w:rsidP="001F17DB">
            <w:pPr>
              <w:keepNext/>
            </w:pPr>
          </w:p>
        </w:tc>
      </w:tr>
      <w:tr w:rsidR="00E835B6" w:rsidRPr="004759AB" w14:paraId="354127AD" w14:textId="77777777" w:rsidTr="001F17DB">
        <w:trPr>
          <w:jc w:val="center"/>
        </w:trPr>
        <w:tc>
          <w:tcPr>
            <w:tcW w:w="4876" w:type="dxa"/>
          </w:tcPr>
          <w:p w14:paraId="354D9EEE" w14:textId="77777777" w:rsidR="00E835B6" w:rsidRPr="004759AB" w:rsidRDefault="00E835B6" w:rsidP="001F17DB">
            <w:pPr>
              <w:pStyle w:val="ColumnHeading"/>
              <w:keepNext/>
            </w:pPr>
            <w:r w:rsidRPr="004759AB">
              <w:t>Texto da Comissão</w:t>
            </w:r>
          </w:p>
        </w:tc>
        <w:tc>
          <w:tcPr>
            <w:tcW w:w="4876" w:type="dxa"/>
          </w:tcPr>
          <w:p w14:paraId="7DD6D1F2" w14:textId="77777777" w:rsidR="00E835B6" w:rsidRPr="004759AB" w:rsidRDefault="00E835B6" w:rsidP="001F17DB">
            <w:pPr>
              <w:pStyle w:val="ColumnHeading"/>
              <w:keepNext/>
            </w:pPr>
            <w:r w:rsidRPr="004759AB">
              <w:t>Alteração</w:t>
            </w:r>
          </w:p>
        </w:tc>
      </w:tr>
      <w:tr w:rsidR="00E835B6" w:rsidRPr="004759AB" w14:paraId="01439188" w14:textId="77777777" w:rsidTr="001F17DB">
        <w:trPr>
          <w:jc w:val="center"/>
        </w:trPr>
        <w:tc>
          <w:tcPr>
            <w:tcW w:w="4876" w:type="dxa"/>
          </w:tcPr>
          <w:p w14:paraId="1F9BEDF1" w14:textId="77777777" w:rsidR="00E835B6" w:rsidRPr="004759AB" w:rsidRDefault="00E835B6" w:rsidP="001F17DB">
            <w:pPr>
              <w:pStyle w:val="Normal6"/>
            </w:pPr>
            <w:proofErr w:type="spellStart"/>
            <w:r w:rsidRPr="004759AB">
              <w:t>iii</w:t>
            </w:r>
            <w:proofErr w:type="spellEnd"/>
            <w:r w:rsidRPr="004759AB">
              <w:t>)</w:t>
            </w:r>
            <w:r w:rsidRPr="004759AB">
              <w:tab/>
              <w:t xml:space="preserve">a duração do contrato, a qual pode ser determinada ou indeterminada com uma cláusula de rescisão. No caso </w:t>
            </w:r>
            <w:r w:rsidRPr="004759AB">
              <w:rPr>
                <w:b/>
                <w:i/>
              </w:rPr>
              <w:t>dos contratos</w:t>
            </w:r>
            <w:r w:rsidRPr="004759AB">
              <w:t xml:space="preserve"> com uma duração mínima superior a seis meses, o contrato deve incluir </w:t>
            </w:r>
            <w:r w:rsidRPr="004759AB">
              <w:rPr>
                <w:b/>
                <w:i/>
              </w:rPr>
              <w:t xml:space="preserve">igualmente </w:t>
            </w:r>
            <w:r w:rsidRPr="004759AB">
              <w:t>uma cláusula de revisão que pode ser acionada</w:t>
            </w:r>
            <w:r w:rsidRPr="004759AB">
              <w:rPr>
                <w:b/>
                <w:i/>
              </w:rPr>
              <w:t>, em especial,</w:t>
            </w:r>
            <w:r w:rsidRPr="004759AB">
              <w:t xml:space="preserve"> pelo agricultor, por uma organização de produtores ou por uma associação de organizações de produtores,</w:t>
            </w:r>
          </w:p>
        </w:tc>
        <w:tc>
          <w:tcPr>
            <w:tcW w:w="4876" w:type="dxa"/>
          </w:tcPr>
          <w:p w14:paraId="3C040514" w14:textId="77777777" w:rsidR="00E835B6" w:rsidRPr="004759AB" w:rsidRDefault="00E835B6" w:rsidP="001F17DB">
            <w:pPr>
              <w:pStyle w:val="Normal6"/>
              <w:rPr>
                <w:szCs w:val="24"/>
              </w:rPr>
            </w:pPr>
            <w:proofErr w:type="spellStart"/>
            <w:r w:rsidRPr="004759AB">
              <w:t>iii</w:t>
            </w:r>
            <w:proofErr w:type="spellEnd"/>
            <w:r w:rsidRPr="004759AB">
              <w:t>)</w:t>
            </w:r>
            <w:r w:rsidRPr="004759AB">
              <w:tab/>
              <w:t xml:space="preserve">a duração do contrato, a qual pode ser determinada ou indeterminada com uma cláusula de rescisão. No caso </w:t>
            </w:r>
            <w:r w:rsidRPr="004759AB">
              <w:rPr>
                <w:b/>
                <w:i/>
              </w:rPr>
              <w:t>de um contrato</w:t>
            </w:r>
            <w:r w:rsidRPr="004759AB">
              <w:t xml:space="preserve"> com uma duração mínima superior a seis meses</w:t>
            </w:r>
            <w:r w:rsidRPr="004759AB">
              <w:rPr>
                <w:b/>
                <w:i/>
              </w:rPr>
              <w:t xml:space="preserve"> e 12 meses no que respeita a setores que negociem no mercado de futuros</w:t>
            </w:r>
            <w:r w:rsidRPr="004759AB">
              <w:t>, o contrato deve incluir uma cláusula de revisão que pode ser acionada pelo agricultor, por uma organização de produtores ou por uma associação de organizações de produtores</w:t>
            </w:r>
            <w:r w:rsidRPr="004759AB">
              <w:rPr>
                <w:b/>
                <w:i/>
              </w:rPr>
              <w:t xml:space="preserve"> com base em circunstâncias de força maior, como condições meteorológicas extremas, surtos de doenças animais, tensões geopolíticas ou qualquer outro motivo que impeça o preço acordado de cobrir os custos dos agricultores</w:t>
            </w:r>
            <w:r w:rsidRPr="004759AB">
              <w:t>,</w:t>
            </w:r>
          </w:p>
        </w:tc>
      </w:tr>
    </w:tbl>
    <w:p w14:paraId="1832C9E7" w14:textId="77777777" w:rsidR="00E835B6" w:rsidRPr="004759AB" w:rsidRDefault="00E835B6" w:rsidP="00E835B6"/>
    <w:p w14:paraId="6F785EEF" w14:textId="77777777" w:rsidR="00E835B6" w:rsidRPr="004759AB" w:rsidRDefault="00E835B6" w:rsidP="00E835B6">
      <w:pPr>
        <w:pStyle w:val="AmNumberTabs"/>
      </w:pPr>
      <w:r w:rsidRPr="004759AB">
        <w:t>Alteração</w:t>
      </w:r>
      <w:r w:rsidRPr="004759AB">
        <w:tab/>
      </w:r>
      <w:r w:rsidRPr="004759AB">
        <w:tab/>
        <w:t>79</w:t>
      </w:r>
    </w:p>
    <w:p w14:paraId="77DEEF1E" w14:textId="77777777" w:rsidR="00E835B6" w:rsidRPr="004759AB" w:rsidRDefault="00E835B6" w:rsidP="00E835B6"/>
    <w:p w14:paraId="3E8856E6" w14:textId="77777777" w:rsidR="00E835B6" w:rsidRPr="004759AB" w:rsidRDefault="00E835B6" w:rsidP="00E835B6">
      <w:pPr>
        <w:pStyle w:val="NormalBold"/>
        <w:keepNext/>
      </w:pPr>
      <w:r w:rsidRPr="004759AB">
        <w:t>Proposta de regulamento</w:t>
      </w:r>
    </w:p>
    <w:p w14:paraId="0F7A78EB" w14:textId="77777777" w:rsidR="00E835B6" w:rsidRPr="004759AB" w:rsidRDefault="00E835B6" w:rsidP="00E835B6">
      <w:pPr>
        <w:pStyle w:val="NormalBold"/>
      </w:pPr>
      <w:r w:rsidRPr="004759AB">
        <w:t>Artigo 1 – parágrafo 1 – ponto 6</w:t>
      </w:r>
    </w:p>
    <w:p w14:paraId="687D8E29" w14:textId="77777777" w:rsidR="00E835B6" w:rsidRPr="004759AB" w:rsidRDefault="00E835B6" w:rsidP="00E835B6">
      <w:pPr>
        <w:keepNext/>
      </w:pPr>
      <w:r w:rsidRPr="004759AB">
        <w:t>Regulamento (UE) n.º 1308/2013</w:t>
      </w:r>
    </w:p>
    <w:p w14:paraId="33C39CFA" w14:textId="77777777" w:rsidR="00E835B6" w:rsidRPr="004759AB" w:rsidRDefault="00E835B6" w:rsidP="00E835B6">
      <w:r w:rsidRPr="004759AB">
        <w:t xml:space="preserve">Artigo 168 – n.º 4 – alínea c) – subalínea </w:t>
      </w:r>
      <w:proofErr w:type="spellStart"/>
      <w:r w:rsidRPr="004759AB">
        <w:t>iv</w:t>
      </w:r>
      <w:proofErr w:type="spellEnd"/>
      <w:r w:rsidRPr="004759AB">
        <w: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65B8A074" w14:textId="77777777" w:rsidTr="001F17DB">
        <w:trPr>
          <w:jc w:val="center"/>
        </w:trPr>
        <w:tc>
          <w:tcPr>
            <w:tcW w:w="9752" w:type="dxa"/>
            <w:gridSpan w:val="2"/>
          </w:tcPr>
          <w:p w14:paraId="7269F3BD" w14:textId="77777777" w:rsidR="00E835B6" w:rsidRPr="004759AB" w:rsidRDefault="00E835B6" w:rsidP="001F17DB">
            <w:pPr>
              <w:keepNext/>
            </w:pPr>
          </w:p>
        </w:tc>
      </w:tr>
      <w:tr w:rsidR="00E835B6" w:rsidRPr="004759AB" w14:paraId="48A5E0CD" w14:textId="77777777" w:rsidTr="001F17DB">
        <w:trPr>
          <w:jc w:val="center"/>
        </w:trPr>
        <w:tc>
          <w:tcPr>
            <w:tcW w:w="4876" w:type="dxa"/>
          </w:tcPr>
          <w:p w14:paraId="76F079A6" w14:textId="77777777" w:rsidR="00E835B6" w:rsidRPr="004759AB" w:rsidRDefault="00E835B6" w:rsidP="001F17DB">
            <w:pPr>
              <w:pStyle w:val="ColumnHeading"/>
              <w:keepNext/>
            </w:pPr>
            <w:r w:rsidRPr="004759AB">
              <w:t>Texto da Comissão</w:t>
            </w:r>
          </w:p>
        </w:tc>
        <w:tc>
          <w:tcPr>
            <w:tcW w:w="4876" w:type="dxa"/>
          </w:tcPr>
          <w:p w14:paraId="0277CAA6" w14:textId="77777777" w:rsidR="00E835B6" w:rsidRPr="004759AB" w:rsidRDefault="00E835B6" w:rsidP="001F17DB">
            <w:pPr>
              <w:pStyle w:val="ColumnHeading"/>
              <w:keepNext/>
            </w:pPr>
            <w:r w:rsidRPr="004759AB">
              <w:t>Alteração</w:t>
            </w:r>
          </w:p>
        </w:tc>
      </w:tr>
      <w:tr w:rsidR="00E835B6" w:rsidRPr="004759AB" w14:paraId="45420807" w14:textId="77777777" w:rsidTr="001F17DB">
        <w:trPr>
          <w:jc w:val="center"/>
        </w:trPr>
        <w:tc>
          <w:tcPr>
            <w:tcW w:w="4876" w:type="dxa"/>
          </w:tcPr>
          <w:p w14:paraId="1EADEF8B" w14:textId="77777777" w:rsidR="00E835B6" w:rsidRPr="004759AB" w:rsidRDefault="00E835B6" w:rsidP="001F17DB">
            <w:pPr>
              <w:pStyle w:val="Normal6"/>
            </w:pPr>
            <w:proofErr w:type="spellStart"/>
            <w:r w:rsidRPr="004759AB">
              <w:t>iv</w:t>
            </w:r>
            <w:proofErr w:type="spellEnd"/>
            <w:r w:rsidRPr="004759AB">
              <w:t>)</w:t>
            </w:r>
            <w:r w:rsidRPr="004759AB">
              <w:tab/>
              <w:t xml:space="preserve">informações relativas aos prazos e </w:t>
            </w:r>
            <w:r w:rsidRPr="004759AB">
              <w:lastRenderedPageBreak/>
              <w:t>processos de pagamento,</w:t>
            </w:r>
          </w:p>
        </w:tc>
        <w:tc>
          <w:tcPr>
            <w:tcW w:w="4876" w:type="dxa"/>
          </w:tcPr>
          <w:p w14:paraId="11CB7487" w14:textId="77777777" w:rsidR="00E835B6" w:rsidRPr="004759AB" w:rsidRDefault="00E835B6" w:rsidP="001F17DB">
            <w:pPr>
              <w:pStyle w:val="Normal6"/>
              <w:rPr>
                <w:szCs w:val="24"/>
              </w:rPr>
            </w:pPr>
            <w:proofErr w:type="spellStart"/>
            <w:r w:rsidRPr="004759AB">
              <w:lastRenderedPageBreak/>
              <w:t>iv</w:t>
            </w:r>
            <w:proofErr w:type="spellEnd"/>
            <w:r w:rsidRPr="004759AB">
              <w:t>)</w:t>
            </w:r>
            <w:r w:rsidRPr="004759AB">
              <w:tab/>
              <w:t xml:space="preserve">informações relativas aos prazos e </w:t>
            </w:r>
            <w:r w:rsidRPr="004759AB">
              <w:lastRenderedPageBreak/>
              <w:t>processos de pagamento</w:t>
            </w:r>
            <w:r w:rsidRPr="004759AB">
              <w:rPr>
                <w:b/>
                <w:i/>
              </w:rPr>
              <w:t xml:space="preserve"> e ao momento em que a propriedade e o risco se transferem</w:t>
            </w:r>
            <w:r w:rsidRPr="004759AB">
              <w:t>,</w:t>
            </w:r>
          </w:p>
        </w:tc>
      </w:tr>
    </w:tbl>
    <w:p w14:paraId="113ADC19" w14:textId="77777777" w:rsidR="00E835B6" w:rsidRPr="004759AB" w:rsidRDefault="00E835B6" w:rsidP="00E835B6"/>
    <w:p w14:paraId="1A1A5F9C" w14:textId="77777777" w:rsidR="00E835B6" w:rsidRPr="004759AB" w:rsidRDefault="00E835B6" w:rsidP="00E835B6">
      <w:pPr>
        <w:pStyle w:val="AmNumberTabs"/>
      </w:pPr>
      <w:r w:rsidRPr="004759AB">
        <w:t>Alteração</w:t>
      </w:r>
      <w:r w:rsidRPr="004759AB">
        <w:tab/>
      </w:r>
      <w:r w:rsidRPr="004759AB">
        <w:tab/>
        <w:t>80</w:t>
      </w:r>
    </w:p>
    <w:p w14:paraId="00D2A3D1" w14:textId="77777777" w:rsidR="00E835B6" w:rsidRPr="004759AB" w:rsidRDefault="00E835B6" w:rsidP="00E835B6"/>
    <w:p w14:paraId="2BE3289F" w14:textId="77777777" w:rsidR="00E835B6" w:rsidRPr="004759AB" w:rsidRDefault="00E835B6" w:rsidP="00E835B6">
      <w:pPr>
        <w:pStyle w:val="NormalBold"/>
        <w:keepNext/>
      </w:pPr>
      <w:r w:rsidRPr="004759AB">
        <w:t>Proposta de regulamento</w:t>
      </w:r>
    </w:p>
    <w:p w14:paraId="449A2F3C" w14:textId="77777777" w:rsidR="00E835B6" w:rsidRPr="004759AB" w:rsidRDefault="00E835B6" w:rsidP="00E835B6">
      <w:pPr>
        <w:pStyle w:val="NormalBold"/>
      </w:pPr>
      <w:r w:rsidRPr="004759AB">
        <w:t>Artigo 1 – parágrafo 1 – ponto 6</w:t>
      </w:r>
    </w:p>
    <w:p w14:paraId="6A12DD1C" w14:textId="77777777" w:rsidR="00E835B6" w:rsidRPr="004759AB" w:rsidRDefault="00E835B6" w:rsidP="00E835B6">
      <w:pPr>
        <w:keepNext/>
      </w:pPr>
      <w:r w:rsidRPr="004759AB">
        <w:t>Regulamento (UE) n.º 1308/2013</w:t>
      </w:r>
    </w:p>
    <w:p w14:paraId="70B96844" w14:textId="77777777" w:rsidR="00E835B6" w:rsidRPr="004759AB" w:rsidRDefault="00E835B6" w:rsidP="00E835B6">
      <w:r w:rsidRPr="004759AB">
        <w:t>Artigo 168 – n.º 5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5C08D134" w14:textId="77777777" w:rsidTr="001F17DB">
        <w:trPr>
          <w:jc w:val="center"/>
        </w:trPr>
        <w:tc>
          <w:tcPr>
            <w:tcW w:w="9752" w:type="dxa"/>
            <w:gridSpan w:val="2"/>
          </w:tcPr>
          <w:p w14:paraId="13E1E487" w14:textId="77777777" w:rsidR="00E835B6" w:rsidRPr="004759AB" w:rsidRDefault="00E835B6" w:rsidP="001F17DB">
            <w:pPr>
              <w:keepNext/>
            </w:pPr>
          </w:p>
        </w:tc>
      </w:tr>
      <w:tr w:rsidR="00E835B6" w:rsidRPr="004759AB" w14:paraId="105D57F1" w14:textId="77777777" w:rsidTr="001F17DB">
        <w:trPr>
          <w:jc w:val="center"/>
        </w:trPr>
        <w:tc>
          <w:tcPr>
            <w:tcW w:w="4876" w:type="dxa"/>
          </w:tcPr>
          <w:p w14:paraId="594EA0A4" w14:textId="77777777" w:rsidR="00E835B6" w:rsidRPr="004759AB" w:rsidRDefault="00E835B6" w:rsidP="001F17DB">
            <w:pPr>
              <w:pStyle w:val="ColumnHeading"/>
              <w:keepNext/>
            </w:pPr>
            <w:r w:rsidRPr="004759AB">
              <w:t>Texto da Comissão</w:t>
            </w:r>
          </w:p>
        </w:tc>
        <w:tc>
          <w:tcPr>
            <w:tcW w:w="4876" w:type="dxa"/>
          </w:tcPr>
          <w:p w14:paraId="38758ADF" w14:textId="77777777" w:rsidR="00E835B6" w:rsidRPr="004759AB" w:rsidRDefault="00E835B6" w:rsidP="001F17DB">
            <w:pPr>
              <w:pStyle w:val="ColumnHeading"/>
              <w:keepNext/>
            </w:pPr>
            <w:r w:rsidRPr="004759AB">
              <w:t>Alteração</w:t>
            </w:r>
          </w:p>
        </w:tc>
      </w:tr>
      <w:tr w:rsidR="00E835B6" w:rsidRPr="004759AB" w14:paraId="0DB63583" w14:textId="77777777" w:rsidTr="001F17DB">
        <w:trPr>
          <w:jc w:val="center"/>
        </w:trPr>
        <w:tc>
          <w:tcPr>
            <w:tcW w:w="4876" w:type="dxa"/>
          </w:tcPr>
          <w:p w14:paraId="6803849A" w14:textId="77777777" w:rsidR="00E835B6" w:rsidRPr="004759AB" w:rsidRDefault="00E835B6" w:rsidP="001F17DB">
            <w:pPr>
              <w:pStyle w:val="Normal6"/>
            </w:pPr>
            <w:r w:rsidRPr="004759AB">
              <w:t>(a)</w:t>
            </w:r>
            <w:r w:rsidRPr="004759AB">
              <w:tab/>
              <w:t xml:space="preserve">Os produtos agrícolas em causa são entregues por um membro de uma organização de produtores ou cooperativa à organização de produtores ou cooperativa de que é membro, desde que os estatutos dessa organização de produtores ou cooperativa ou as regras e decisões neles previstas ou deles decorrentes contenham disposições de </w:t>
            </w:r>
            <w:r w:rsidRPr="004759AB">
              <w:rPr>
                <w:b/>
                <w:i/>
              </w:rPr>
              <w:t>efeitos</w:t>
            </w:r>
            <w:r w:rsidRPr="004759AB">
              <w:t xml:space="preserve"> semelhantes aos das disposições do n.º 4, alíneas a), b) e c);</w:t>
            </w:r>
          </w:p>
        </w:tc>
        <w:tc>
          <w:tcPr>
            <w:tcW w:w="4876" w:type="dxa"/>
          </w:tcPr>
          <w:p w14:paraId="6A02EFCB" w14:textId="77777777" w:rsidR="00E835B6" w:rsidRPr="004759AB" w:rsidRDefault="00E835B6" w:rsidP="001F17DB">
            <w:pPr>
              <w:pStyle w:val="Normal6"/>
              <w:rPr>
                <w:szCs w:val="24"/>
              </w:rPr>
            </w:pPr>
            <w:r w:rsidRPr="004759AB">
              <w:t>(a)</w:t>
            </w:r>
            <w:r w:rsidRPr="004759AB">
              <w:tab/>
              <w:t xml:space="preserve">Os produtos agrícolas em causa são entregues por um membro de uma organização de produtores ou cooperativa à organização de produtores ou cooperativa de que é membro, desde que os estatutos dessa organização de produtores ou cooperativa ou as regras e decisões neles previstas ou deles decorrentes contenham disposições </w:t>
            </w:r>
            <w:r w:rsidRPr="004759AB">
              <w:rPr>
                <w:b/>
                <w:i/>
              </w:rPr>
              <w:t>com objetivos</w:t>
            </w:r>
            <w:r w:rsidRPr="004759AB">
              <w:t xml:space="preserve"> semelhantes aos das disposições do n.º 4, alíneas a), b) e c);</w:t>
            </w:r>
          </w:p>
        </w:tc>
      </w:tr>
    </w:tbl>
    <w:p w14:paraId="222F923F" w14:textId="77777777" w:rsidR="00E835B6" w:rsidRPr="004759AB" w:rsidRDefault="00E835B6" w:rsidP="00E835B6"/>
    <w:p w14:paraId="160A4272" w14:textId="77777777" w:rsidR="00E835B6" w:rsidRPr="004759AB" w:rsidRDefault="00E835B6" w:rsidP="00E835B6">
      <w:pPr>
        <w:pStyle w:val="AmNumberTabs"/>
      </w:pPr>
      <w:r w:rsidRPr="004759AB">
        <w:t>Alteração</w:t>
      </w:r>
      <w:r w:rsidRPr="004759AB">
        <w:tab/>
      </w:r>
      <w:r w:rsidRPr="004759AB">
        <w:tab/>
        <w:t>81</w:t>
      </w:r>
    </w:p>
    <w:p w14:paraId="22A3D4CD" w14:textId="77777777" w:rsidR="00E835B6" w:rsidRPr="004759AB" w:rsidRDefault="00E835B6" w:rsidP="00E835B6"/>
    <w:p w14:paraId="02277798" w14:textId="77777777" w:rsidR="00E835B6" w:rsidRPr="004759AB" w:rsidRDefault="00E835B6" w:rsidP="00E835B6">
      <w:pPr>
        <w:pStyle w:val="NormalBold"/>
        <w:keepNext/>
      </w:pPr>
      <w:r w:rsidRPr="004759AB">
        <w:t>Proposta de regulamento</w:t>
      </w:r>
    </w:p>
    <w:p w14:paraId="3F23C1C2" w14:textId="77777777" w:rsidR="00E835B6" w:rsidRPr="004759AB" w:rsidRDefault="00E835B6" w:rsidP="00E835B6">
      <w:pPr>
        <w:pStyle w:val="NormalBold"/>
      </w:pPr>
      <w:r w:rsidRPr="004759AB">
        <w:t>Artigo 1 – parágrafo 1 – ponto 6</w:t>
      </w:r>
    </w:p>
    <w:p w14:paraId="59CD0A84" w14:textId="77777777" w:rsidR="00E835B6" w:rsidRPr="004759AB" w:rsidRDefault="00E835B6" w:rsidP="00E835B6">
      <w:pPr>
        <w:keepNext/>
      </w:pPr>
      <w:r w:rsidRPr="004759AB">
        <w:t>Regulamento (UE) n.º 1308/2013</w:t>
      </w:r>
    </w:p>
    <w:p w14:paraId="2A194F08" w14:textId="77777777" w:rsidR="00E835B6" w:rsidRPr="004759AB" w:rsidRDefault="00E835B6" w:rsidP="00E835B6">
      <w:r w:rsidRPr="004759AB">
        <w:t>Artigo 168 – n.º 5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336EB1DC" w14:textId="77777777" w:rsidTr="001F17DB">
        <w:trPr>
          <w:jc w:val="center"/>
        </w:trPr>
        <w:tc>
          <w:tcPr>
            <w:tcW w:w="9752" w:type="dxa"/>
            <w:gridSpan w:val="2"/>
          </w:tcPr>
          <w:p w14:paraId="27F9C105" w14:textId="77777777" w:rsidR="00E835B6" w:rsidRPr="004759AB" w:rsidRDefault="00E835B6" w:rsidP="001F17DB">
            <w:pPr>
              <w:keepNext/>
            </w:pPr>
          </w:p>
        </w:tc>
      </w:tr>
      <w:tr w:rsidR="00E835B6" w:rsidRPr="004759AB" w14:paraId="6F6DFFE7" w14:textId="77777777" w:rsidTr="001F17DB">
        <w:trPr>
          <w:jc w:val="center"/>
        </w:trPr>
        <w:tc>
          <w:tcPr>
            <w:tcW w:w="4876" w:type="dxa"/>
          </w:tcPr>
          <w:p w14:paraId="38AA24FB" w14:textId="77777777" w:rsidR="00E835B6" w:rsidRPr="004759AB" w:rsidRDefault="00E835B6" w:rsidP="001F17DB">
            <w:pPr>
              <w:pStyle w:val="ColumnHeading"/>
              <w:keepNext/>
            </w:pPr>
            <w:r w:rsidRPr="004759AB">
              <w:t>Texto da Comissão</w:t>
            </w:r>
          </w:p>
        </w:tc>
        <w:tc>
          <w:tcPr>
            <w:tcW w:w="4876" w:type="dxa"/>
          </w:tcPr>
          <w:p w14:paraId="725985C6" w14:textId="77777777" w:rsidR="00E835B6" w:rsidRPr="004759AB" w:rsidRDefault="00E835B6" w:rsidP="001F17DB">
            <w:pPr>
              <w:pStyle w:val="ColumnHeading"/>
              <w:keepNext/>
            </w:pPr>
            <w:r w:rsidRPr="004759AB">
              <w:t>Alteração</w:t>
            </w:r>
          </w:p>
        </w:tc>
      </w:tr>
      <w:tr w:rsidR="00E835B6" w:rsidRPr="004759AB" w14:paraId="262634A4" w14:textId="77777777" w:rsidTr="001F17DB">
        <w:trPr>
          <w:jc w:val="center"/>
        </w:trPr>
        <w:tc>
          <w:tcPr>
            <w:tcW w:w="4876" w:type="dxa"/>
          </w:tcPr>
          <w:p w14:paraId="69FF2E3C" w14:textId="77777777" w:rsidR="00E835B6" w:rsidRPr="004759AB" w:rsidRDefault="00E835B6" w:rsidP="001F17DB">
            <w:pPr>
              <w:pStyle w:val="Normal6"/>
            </w:pPr>
            <w:r w:rsidRPr="004759AB">
              <w:rPr>
                <w:b/>
                <w:i/>
              </w:rPr>
              <w:t>(b)</w:t>
            </w:r>
            <w:r w:rsidRPr="004759AB">
              <w:rPr>
                <w:b/>
                <w:i/>
              </w:rPr>
              <w:tab/>
              <w:t>O primeiro comprador dos produtos agrícolas em causa é uma micro ou pequena empresa na aceção da Recomendação 2003/361/CE;</w:t>
            </w:r>
          </w:p>
        </w:tc>
        <w:tc>
          <w:tcPr>
            <w:tcW w:w="4876" w:type="dxa"/>
          </w:tcPr>
          <w:p w14:paraId="7D9DB498" w14:textId="77777777" w:rsidR="00E835B6" w:rsidRPr="004759AB" w:rsidRDefault="00E835B6" w:rsidP="001F17DB">
            <w:pPr>
              <w:pStyle w:val="Normal6"/>
              <w:rPr>
                <w:szCs w:val="24"/>
              </w:rPr>
            </w:pPr>
            <w:r w:rsidRPr="004759AB">
              <w:rPr>
                <w:b/>
                <w:i/>
              </w:rPr>
              <w:t>Suprimido</w:t>
            </w:r>
          </w:p>
        </w:tc>
      </w:tr>
    </w:tbl>
    <w:p w14:paraId="22BE3027" w14:textId="77777777" w:rsidR="00E835B6" w:rsidRPr="004759AB" w:rsidRDefault="00E835B6" w:rsidP="00E835B6"/>
    <w:p w14:paraId="754A00F6" w14:textId="77777777" w:rsidR="00E835B6" w:rsidRPr="004759AB" w:rsidRDefault="00E835B6" w:rsidP="00E835B6">
      <w:pPr>
        <w:pStyle w:val="AmNumberTabs"/>
      </w:pPr>
      <w:r w:rsidRPr="004759AB">
        <w:t>Alteração</w:t>
      </w:r>
      <w:r w:rsidRPr="004759AB">
        <w:tab/>
      </w:r>
      <w:r w:rsidRPr="004759AB">
        <w:tab/>
        <w:t>82</w:t>
      </w:r>
    </w:p>
    <w:p w14:paraId="3313D16F" w14:textId="77777777" w:rsidR="00E835B6" w:rsidRPr="004759AB" w:rsidRDefault="00E835B6" w:rsidP="00E835B6"/>
    <w:p w14:paraId="1A5650BD" w14:textId="77777777" w:rsidR="00E835B6" w:rsidRPr="004759AB" w:rsidRDefault="00E835B6" w:rsidP="00E835B6">
      <w:pPr>
        <w:pStyle w:val="NormalBold"/>
        <w:keepNext/>
      </w:pPr>
      <w:r w:rsidRPr="004759AB">
        <w:t>Proposta de regulamento</w:t>
      </w:r>
    </w:p>
    <w:p w14:paraId="7C642C16" w14:textId="77777777" w:rsidR="00E835B6" w:rsidRPr="004759AB" w:rsidRDefault="00E835B6" w:rsidP="00E835B6">
      <w:pPr>
        <w:pStyle w:val="NormalBold"/>
      </w:pPr>
      <w:r w:rsidRPr="004759AB">
        <w:t>Artigo 1 – parágrafo 1 – ponto 6</w:t>
      </w:r>
    </w:p>
    <w:p w14:paraId="29FC487F" w14:textId="77777777" w:rsidR="00E835B6" w:rsidRPr="004759AB" w:rsidRDefault="00E835B6" w:rsidP="00E835B6">
      <w:pPr>
        <w:keepNext/>
      </w:pPr>
      <w:r w:rsidRPr="004759AB">
        <w:t>Regulamento (UE) n.º 1308/2013</w:t>
      </w:r>
    </w:p>
    <w:p w14:paraId="4E75F765" w14:textId="77777777" w:rsidR="00E835B6" w:rsidRPr="004759AB" w:rsidRDefault="00E835B6" w:rsidP="00E835B6">
      <w:pPr>
        <w:rPr>
          <w:lang w:val="es-ES"/>
        </w:rPr>
      </w:pPr>
      <w:r w:rsidRPr="004759AB">
        <w:rPr>
          <w:lang w:val="es-ES"/>
        </w:rPr>
        <w:t xml:space="preserve">Artigo 168 – n.º 5 – </w:t>
      </w:r>
      <w:proofErr w:type="spellStart"/>
      <w:r w:rsidRPr="004759AB">
        <w:rPr>
          <w:lang w:val="es-ES"/>
        </w:rPr>
        <w:t>alínea</w:t>
      </w:r>
      <w:proofErr w:type="spellEnd"/>
      <w:r w:rsidRPr="004759AB">
        <w:rPr>
          <w:lang w:val="es-ES"/>
        </w:rPr>
        <w:t xml:space="preserv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152F5F48" w14:textId="77777777" w:rsidTr="001F17DB">
        <w:trPr>
          <w:jc w:val="center"/>
        </w:trPr>
        <w:tc>
          <w:tcPr>
            <w:tcW w:w="9752" w:type="dxa"/>
            <w:gridSpan w:val="2"/>
          </w:tcPr>
          <w:p w14:paraId="1EA0AD91" w14:textId="77777777" w:rsidR="00E835B6" w:rsidRPr="004759AB" w:rsidRDefault="00E835B6" w:rsidP="001F17DB">
            <w:pPr>
              <w:keepNext/>
              <w:rPr>
                <w:lang w:val="es-ES"/>
              </w:rPr>
            </w:pPr>
          </w:p>
        </w:tc>
      </w:tr>
      <w:tr w:rsidR="00E835B6" w:rsidRPr="004759AB" w14:paraId="4ED1F8A7" w14:textId="77777777" w:rsidTr="001F17DB">
        <w:trPr>
          <w:jc w:val="center"/>
        </w:trPr>
        <w:tc>
          <w:tcPr>
            <w:tcW w:w="4876" w:type="dxa"/>
          </w:tcPr>
          <w:p w14:paraId="55670B32" w14:textId="77777777" w:rsidR="00E835B6" w:rsidRPr="004759AB" w:rsidRDefault="00E835B6" w:rsidP="001F17DB">
            <w:pPr>
              <w:pStyle w:val="ColumnHeading"/>
              <w:keepNext/>
            </w:pPr>
            <w:r w:rsidRPr="004759AB">
              <w:t>Texto da Comissão</w:t>
            </w:r>
          </w:p>
        </w:tc>
        <w:tc>
          <w:tcPr>
            <w:tcW w:w="4876" w:type="dxa"/>
          </w:tcPr>
          <w:p w14:paraId="6D256649" w14:textId="77777777" w:rsidR="00E835B6" w:rsidRPr="004759AB" w:rsidRDefault="00E835B6" w:rsidP="001F17DB">
            <w:pPr>
              <w:pStyle w:val="ColumnHeading"/>
              <w:keepNext/>
            </w:pPr>
            <w:r w:rsidRPr="004759AB">
              <w:t>Alteração</w:t>
            </w:r>
          </w:p>
        </w:tc>
      </w:tr>
      <w:tr w:rsidR="00E835B6" w:rsidRPr="004759AB" w14:paraId="5F2A3092" w14:textId="77777777" w:rsidTr="001F17DB">
        <w:trPr>
          <w:jc w:val="center"/>
        </w:trPr>
        <w:tc>
          <w:tcPr>
            <w:tcW w:w="4876" w:type="dxa"/>
          </w:tcPr>
          <w:p w14:paraId="683CFB81" w14:textId="77777777" w:rsidR="00E835B6" w:rsidRPr="004759AB" w:rsidRDefault="00E835B6" w:rsidP="001F17DB">
            <w:pPr>
              <w:pStyle w:val="Normal6"/>
            </w:pPr>
            <w:r w:rsidRPr="004759AB">
              <w:rPr>
                <w:b/>
                <w:i/>
              </w:rPr>
              <w:t>(c)</w:t>
            </w:r>
            <w:r w:rsidRPr="004759AB">
              <w:rPr>
                <w:b/>
                <w:i/>
              </w:rPr>
              <w:tab/>
              <w:t>A entrega e o pagamento dos produtos agrícolas em causa são efetuados simultaneamente;</w:t>
            </w:r>
          </w:p>
        </w:tc>
        <w:tc>
          <w:tcPr>
            <w:tcW w:w="4876" w:type="dxa"/>
          </w:tcPr>
          <w:p w14:paraId="06895FBB" w14:textId="77777777" w:rsidR="00E835B6" w:rsidRPr="004759AB" w:rsidRDefault="00E835B6" w:rsidP="001F17DB">
            <w:pPr>
              <w:pStyle w:val="Normal6"/>
              <w:rPr>
                <w:szCs w:val="24"/>
              </w:rPr>
            </w:pPr>
            <w:r w:rsidRPr="004759AB">
              <w:rPr>
                <w:b/>
                <w:i/>
              </w:rPr>
              <w:t>Suprimido</w:t>
            </w:r>
          </w:p>
        </w:tc>
      </w:tr>
    </w:tbl>
    <w:p w14:paraId="70962E3F" w14:textId="77777777" w:rsidR="00E835B6" w:rsidRPr="004759AB" w:rsidRDefault="00E835B6" w:rsidP="00E835B6"/>
    <w:p w14:paraId="4C792597" w14:textId="77777777" w:rsidR="00E835B6" w:rsidRPr="004759AB" w:rsidRDefault="00E835B6" w:rsidP="00E835B6">
      <w:pPr>
        <w:pStyle w:val="AmNumberTabs"/>
      </w:pPr>
      <w:r w:rsidRPr="004759AB">
        <w:t>Alteração</w:t>
      </w:r>
      <w:r w:rsidRPr="004759AB">
        <w:tab/>
      </w:r>
      <w:r w:rsidRPr="004759AB">
        <w:tab/>
        <w:t>83</w:t>
      </w:r>
    </w:p>
    <w:p w14:paraId="5EA3F1B0" w14:textId="77777777" w:rsidR="00E835B6" w:rsidRPr="004759AB" w:rsidRDefault="00E835B6" w:rsidP="00E835B6"/>
    <w:p w14:paraId="527BD2FD" w14:textId="77777777" w:rsidR="00E835B6" w:rsidRPr="004759AB" w:rsidRDefault="00E835B6" w:rsidP="00E835B6">
      <w:pPr>
        <w:pStyle w:val="NormalBold"/>
        <w:keepNext/>
      </w:pPr>
      <w:r w:rsidRPr="004759AB">
        <w:t>Proposta de regulamento</w:t>
      </w:r>
    </w:p>
    <w:p w14:paraId="735A1CE2" w14:textId="77777777" w:rsidR="00E835B6" w:rsidRPr="004759AB" w:rsidRDefault="00E835B6" w:rsidP="00E835B6">
      <w:pPr>
        <w:pStyle w:val="NormalBold"/>
      </w:pPr>
      <w:r w:rsidRPr="004759AB">
        <w:t>Artigo 1 – parágrafo 1 – ponto 6</w:t>
      </w:r>
    </w:p>
    <w:p w14:paraId="6312F64C" w14:textId="77777777" w:rsidR="00E835B6" w:rsidRPr="004759AB" w:rsidRDefault="00E835B6" w:rsidP="00E835B6">
      <w:pPr>
        <w:keepNext/>
      </w:pPr>
      <w:r w:rsidRPr="004759AB">
        <w:t>Regulamento (UE) n.º 1308/2013</w:t>
      </w:r>
    </w:p>
    <w:p w14:paraId="697FA689" w14:textId="77777777" w:rsidR="00E835B6" w:rsidRPr="004759AB" w:rsidRDefault="00E835B6" w:rsidP="00E835B6">
      <w:pPr>
        <w:rPr>
          <w:lang w:val="es-ES"/>
        </w:rPr>
      </w:pPr>
      <w:r w:rsidRPr="004759AB">
        <w:rPr>
          <w:lang w:val="es-ES"/>
        </w:rPr>
        <w:t xml:space="preserve">Artigo 168 – n.º 6 – </w:t>
      </w:r>
      <w:proofErr w:type="spellStart"/>
      <w:r w:rsidRPr="004759AB">
        <w:rPr>
          <w:lang w:val="es-ES"/>
        </w:rPr>
        <w:t>alínea</w:t>
      </w:r>
      <w:proofErr w:type="spellEnd"/>
      <w:r w:rsidRPr="004759AB">
        <w:rPr>
          <w:lang w:val="es-ES"/>
        </w:rPr>
        <w:t xml:space="preserv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5B4BB8FC" w14:textId="77777777" w:rsidTr="001F17DB">
        <w:trPr>
          <w:jc w:val="center"/>
        </w:trPr>
        <w:tc>
          <w:tcPr>
            <w:tcW w:w="9752" w:type="dxa"/>
            <w:gridSpan w:val="2"/>
          </w:tcPr>
          <w:p w14:paraId="6124C94F" w14:textId="77777777" w:rsidR="00E835B6" w:rsidRPr="004759AB" w:rsidRDefault="00E835B6" w:rsidP="001F17DB">
            <w:pPr>
              <w:keepNext/>
              <w:rPr>
                <w:lang w:val="es-ES"/>
              </w:rPr>
            </w:pPr>
          </w:p>
        </w:tc>
      </w:tr>
      <w:tr w:rsidR="00E835B6" w:rsidRPr="004759AB" w14:paraId="74F0009F" w14:textId="77777777" w:rsidTr="001F17DB">
        <w:trPr>
          <w:jc w:val="center"/>
        </w:trPr>
        <w:tc>
          <w:tcPr>
            <w:tcW w:w="4876" w:type="dxa"/>
          </w:tcPr>
          <w:p w14:paraId="03047ADC" w14:textId="77777777" w:rsidR="00E835B6" w:rsidRPr="004759AB" w:rsidRDefault="00E835B6" w:rsidP="001F17DB">
            <w:pPr>
              <w:pStyle w:val="ColumnHeading"/>
              <w:keepNext/>
            </w:pPr>
            <w:r w:rsidRPr="004759AB">
              <w:t>Texto da Comissão</w:t>
            </w:r>
          </w:p>
        </w:tc>
        <w:tc>
          <w:tcPr>
            <w:tcW w:w="4876" w:type="dxa"/>
          </w:tcPr>
          <w:p w14:paraId="5DE9FF32" w14:textId="77777777" w:rsidR="00E835B6" w:rsidRPr="004759AB" w:rsidRDefault="00E835B6" w:rsidP="001F17DB">
            <w:pPr>
              <w:pStyle w:val="ColumnHeading"/>
              <w:keepNext/>
            </w:pPr>
            <w:r w:rsidRPr="004759AB">
              <w:t>Alteração</w:t>
            </w:r>
          </w:p>
        </w:tc>
      </w:tr>
      <w:tr w:rsidR="00E835B6" w:rsidRPr="004759AB" w14:paraId="3E956643" w14:textId="77777777" w:rsidTr="001F17DB">
        <w:trPr>
          <w:jc w:val="center"/>
        </w:trPr>
        <w:tc>
          <w:tcPr>
            <w:tcW w:w="4876" w:type="dxa"/>
          </w:tcPr>
          <w:p w14:paraId="3654D457" w14:textId="77777777" w:rsidR="00E835B6" w:rsidRPr="004759AB" w:rsidRDefault="00E835B6" w:rsidP="001F17DB">
            <w:pPr>
              <w:pStyle w:val="Normal6"/>
            </w:pPr>
            <w:r w:rsidRPr="004759AB">
              <w:t>(a)</w:t>
            </w:r>
            <w:r w:rsidRPr="004759AB">
              <w:tab/>
              <w:t xml:space="preserve">A entrega diz respeito a produtos de valor igual ou inferior a um </w:t>
            </w:r>
            <w:r w:rsidRPr="004759AB">
              <w:rPr>
                <w:b/>
                <w:i/>
              </w:rPr>
              <w:t xml:space="preserve">certo </w:t>
            </w:r>
            <w:r w:rsidRPr="004759AB">
              <w:t>limiar a determinar pelo Estado</w:t>
            </w:r>
            <w:r w:rsidRPr="004759AB">
              <w:noBreakHyphen/>
              <w:t xml:space="preserve">Membro, que não pode ser superior a </w:t>
            </w:r>
            <w:r w:rsidRPr="004759AB">
              <w:rPr>
                <w:b/>
                <w:i/>
              </w:rPr>
              <w:t>10</w:t>
            </w:r>
            <w:r w:rsidRPr="004759AB">
              <w:t> 000 EUR;</w:t>
            </w:r>
          </w:p>
        </w:tc>
        <w:tc>
          <w:tcPr>
            <w:tcW w:w="4876" w:type="dxa"/>
          </w:tcPr>
          <w:p w14:paraId="6F62DBC1" w14:textId="77777777" w:rsidR="00E835B6" w:rsidRPr="004759AB" w:rsidRDefault="00E835B6" w:rsidP="001F17DB">
            <w:pPr>
              <w:pStyle w:val="Normal6"/>
              <w:rPr>
                <w:szCs w:val="24"/>
              </w:rPr>
            </w:pPr>
            <w:r w:rsidRPr="004759AB">
              <w:t>(a)</w:t>
            </w:r>
            <w:r w:rsidRPr="004759AB">
              <w:tab/>
              <w:t>A entrega diz respeito a produtos de valor igual ou inferior a um limiar a determinar pelo Estado</w:t>
            </w:r>
            <w:r w:rsidRPr="004759AB">
              <w:noBreakHyphen/>
              <w:t xml:space="preserve">Membro, que não pode ser superior a </w:t>
            </w:r>
            <w:r w:rsidRPr="004759AB">
              <w:rPr>
                <w:b/>
                <w:i/>
              </w:rPr>
              <w:t>4</w:t>
            </w:r>
            <w:r w:rsidRPr="004759AB">
              <w:t> 000 EUR;</w:t>
            </w:r>
          </w:p>
        </w:tc>
      </w:tr>
    </w:tbl>
    <w:p w14:paraId="0480E898" w14:textId="77777777" w:rsidR="00E835B6" w:rsidRPr="004759AB" w:rsidRDefault="00E835B6" w:rsidP="00E835B6"/>
    <w:p w14:paraId="6067B0EF" w14:textId="77777777" w:rsidR="00E835B6" w:rsidRPr="004759AB" w:rsidRDefault="00E835B6" w:rsidP="00E835B6">
      <w:pPr>
        <w:pStyle w:val="AmNumberTabs"/>
      </w:pPr>
      <w:r w:rsidRPr="004759AB">
        <w:t>Alteração</w:t>
      </w:r>
      <w:r w:rsidRPr="004759AB">
        <w:tab/>
      </w:r>
      <w:r w:rsidRPr="004759AB">
        <w:tab/>
        <w:t>84</w:t>
      </w:r>
    </w:p>
    <w:p w14:paraId="04FBB6FD" w14:textId="77777777" w:rsidR="00E835B6" w:rsidRPr="004759AB" w:rsidRDefault="00E835B6" w:rsidP="00E835B6"/>
    <w:p w14:paraId="47A7CC8B" w14:textId="77777777" w:rsidR="00E835B6" w:rsidRPr="004759AB" w:rsidRDefault="00E835B6" w:rsidP="00E835B6">
      <w:pPr>
        <w:pStyle w:val="NormalBold"/>
        <w:keepNext/>
      </w:pPr>
      <w:r w:rsidRPr="004759AB">
        <w:t>Proposta de regulamento</w:t>
      </w:r>
    </w:p>
    <w:p w14:paraId="0B5ED906" w14:textId="77777777" w:rsidR="00E835B6" w:rsidRPr="004759AB" w:rsidRDefault="00E835B6" w:rsidP="00E835B6">
      <w:pPr>
        <w:pStyle w:val="NormalBold"/>
      </w:pPr>
      <w:r w:rsidRPr="004759AB">
        <w:t>Artigo 1 – parágrafo 1 – ponto 6</w:t>
      </w:r>
    </w:p>
    <w:p w14:paraId="50B87D91" w14:textId="77777777" w:rsidR="00E835B6" w:rsidRPr="004759AB" w:rsidRDefault="00E835B6" w:rsidP="00E835B6">
      <w:pPr>
        <w:keepNext/>
      </w:pPr>
      <w:r w:rsidRPr="004759AB">
        <w:t>Regulamento (UE) n.º 1308/2013</w:t>
      </w:r>
    </w:p>
    <w:p w14:paraId="50B5FAF7" w14:textId="77777777" w:rsidR="00E835B6" w:rsidRPr="004759AB" w:rsidRDefault="00E835B6" w:rsidP="00E835B6">
      <w:r w:rsidRPr="004759AB">
        <w:t xml:space="preserve">Artigo 168 – n.º 6 – alínea </w:t>
      </w:r>
      <w:proofErr w:type="spellStart"/>
      <w:r w:rsidRPr="004759AB">
        <w:t>a</w:t>
      </w:r>
      <w:r w:rsidRPr="004759AB">
        <w:noBreakHyphen/>
        <w:t>A</w:t>
      </w:r>
      <w:proofErr w:type="spellEnd"/>
      <w:r w:rsidRPr="004759AB">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2504FD3C" w14:textId="77777777" w:rsidTr="001F17DB">
        <w:trPr>
          <w:jc w:val="center"/>
        </w:trPr>
        <w:tc>
          <w:tcPr>
            <w:tcW w:w="9752" w:type="dxa"/>
            <w:gridSpan w:val="2"/>
          </w:tcPr>
          <w:p w14:paraId="7069C705" w14:textId="77777777" w:rsidR="00E835B6" w:rsidRPr="004759AB" w:rsidRDefault="00E835B6" w:rsidP="001F17DB">
            <w:pPr>
              <w:keepNext/>
            </w:pPr>
          </w:p>
        </w:tc>
      </w:tr>
      <w:tr w:rsidR="00E835B6" w:rsidRPr="004759AB" w14:paraId="606E1F47" w14:textId="77777777" w:rsidTr="001F17DB">
        <w:trPr>
          <w:jc w:val="center"/>
        </w:trPr>
        <w:tc>
          <w:tcPr>
            <w:tcW w:w="4876" w:type="dxa"/>
          </w:tcPr>
          <w:p w14:paraId="4B73A85C" w14:textId="77777777" w:rsidR="00E835B6" w:rsidRPr="004759AB" w:rsidRDefault="00E835B6" w:rsidP="001F17DB">
            <w:pPr>
              <w:pStyle w:val="ColumnHeading"/>
              <w:keepNext/>
            </w:pPr>
            <w:r w:rsidRPr="004759AB">
              <w:t>Texto da Comissão</w:t>
            </w:r>
          </w:p>
        </w:tc>
        <w:tc>
          <w:tcPr>
            <w:tcW w:w="4876" w:type="dxa"/>
          </w:tcPr>
          <w:p w14:paraId="2F0EA8CA" w14:textId="77777777" w:rsidR="00E835B6" w:rsidRPr="004759AB" w:rsidRDefault="00E835B6" w:rsidP="001F17DB">
            <w:pPr>
              <w:pStyle w:val="ColumnHeading"/>
              <w:keepNext/>
            </w:pPr>
            <w:r w:rsidRPr="004759AB">
              <w:t>Alteração</w:t>
            </w:r>
          </w:p>
        </w:tc>
      </w:tr>
      <w:tr w:rsidR="00E835B6" w:rsidRPr="004759AB" w14:paraId="695A524B" w14:textId="77777777" w:rsidTr="001F17DB">
        <w:trPr>
          <w:jc w:val="center"/>
        </w:trPr>
        <w:tc>
          <w:tcPr>
            <w:tcW w:w="4876" w:type="dxa"/>
          </w:tcPr>
          <w:p w14:paraId="7BB2D516" w14:textId="77777777" w:rsidR="00E835B6" w:rsidRPr="004759AB" w:rsidRDefault="00E835B6" w:rsidP="001F17DB">
            <w:pPr>
              <w:pStyle w:val="Normal6"/>
            </w:pPr>
          </w:p>
        </w:tc>
        <w:tc>
          <w:tcPr>
            <w:tcW w:w="4876" w:type="dxa"/>
          </w:tcPr>
          <w:p w14:paraId="16A59538" w14:textId="77777777" w:rsidR="00E835B6" w:rsidRPr="004759AB" w:rsidRDefault="00E835B6" w:rsidP="001F17DB">
            <w:pPr>
              <w:pStyle w:val="Normal6"/>
              <w:rPr>
                <w:szCs w:val="24"/>
              </w:rPr>
            </w:pPr>
            <w:r w:rsidRPr="004759AB">
              <w:rPr>
                <w:b/>
                <w:i/>
              </w:rPr>
              <w:t>(</w:t>
            </w:r>
            <w:proofErr w:type="spellStart"/>
            <w:r w:rsidRPr="004759AB">
              <w:rPr>
                <w:b/>
                <w:i/>
              </w:rPr>
              <w:t>a</w:t>
            </w:r>
            <w:r w:rsidRPr="004759AB">
              <w:rPr>
                <w:b/>
                <w:i/>
              </w:rPr>
              <w:noBreakHyphen/>
              <w:t>A</w:t>
            </w:r>
            <w:proofErr w:type="spellEnd"/>
            <w:r w:rsidRPr="004759AB">
              <w:rPr>
                <w:b/>
                <w:i/>
              </w:rPr>
              <w:t>)</w:t>
            </w:r>
            <w:r w:rsidRPr="004759AB">
              <w:rPr>
                <w:b/>
                <w:i/>
              </w:rPr>
              <w:tab/>
              <w:t>O primeiro comprador dos produtos agrícolas em causa é uma micro ou pequena empresa na aceção da Recomendação 2003/361/CE;</w:t>
            </w:r>
          </w:p>
        </w:tc>
      </w:tr>
    </w:tbl>
    <w:p w14:paraId="4913F5FD" w14:textId="77777777" w:rsidR="00E835B6" w:rsidRPr="004759AB" w:rsidRDefault="00E835B6" w:rsidP="00E835B6"/>
    <w:p w14:paraId="1DD0D696" w14:textId="77777777" w:rsidR="00E835B6" w:rsidRPr="004759AB" w:rsidRDefault="00E835B6" w:rsidP="00E835B6">
      <w:pPr>
        <w:pStyle w:val="AmNumberTabs"/>
      </w:pPr>
      <w:r w:rsidRPr="004759AB">
        <w:t>Alteração</w:t>
      </w:r>
      <w:r w:rsidRPr="004759AB">
        <w:tab/>
      </w:r>
      <w:r w:rsidRPr="004759AB">
        <w:tab/>
        <w:t>85</w:t>
      </w:r>
    </w:p>
    <w:p w14:paraId="6FC4ECA4" w14:textId="77777777" w:rsidR="00E835B6" w:rsidRPr="004759AB" w:rsidRDefault="00E835B6" w:rsidP="00E835B6"/>
    <w:p w14:paraId="70B73999" w14:textId="77777777" w:rsidR="00E835B6" w:rsidRPr="004759AB" w:rsidRDefault="00E835B6" w:rsidP="00E835B6">
      <w:pPr>
        <w:pStyle w:val="NormalBold"/>
        <w:keepNext/>
      </w:pPr>
      <w:r w:rsidRPr="004759AB">
        <w:t>Proposta de regulamento</w:t>
      </w:r>
    </w:p>
    <w:p w14:paraId="4029A3AF" w14:textId="77777777" w:rsidR="00E835B6" w:rsidRPr="004759AB" w:rsidRDefault="00E835B6" w:rsidP="00E835B6">
      <w:pPr>
        <w:pStyle w:val="NormalBold"/>
      </w:pPr>
      <w:r w:rsidRPr="004759AB">
        <w:t>Artigo 1 – parágrafo 1 – ponto 6</w:t>
      </w:r>
    </w:p>
    <w:p w14:paraId="18794938" w14:textId="77777777" w:rsidR="00E835B6" w:rsidRPr="004759AB" w:rsidRDefault="00E835B6" w:rsidP="00E835B6">
      <w:pPr>
        <w:keepNext/>
      </w:pPr>
      <w:r w:rsidRPr="004759AB">
        <w:t>Regulamento (UE) n.º 1308/2013</w:t>
      </w:r>
    </w:p>
    <w:p w14:paraId="7FFA983F" w14:textId="77777777" w:rsidR="00E835B6" w:rsidRPr="004759AB" w:rsidRDefault="00E835B6" w:rsidP="00E835B6">
      <w:r w:rsidRPr="004759AB">
        <w:t xml:space="preserve">Artigo 168 – n.º 6 – alínea </w:t>
      </w:r>
      <w:proofErr w:type="spellStart"/>
      <w:r w:rsidRPr="004759AB">
        <w:t>a</w:t>
      </w:r>
      <w:r w:rsidRPr="004759AB">
        <w:noBreakHyphen/>
        <w:t>B</w:t>
      </w:r>
      <w:proofErr w:type="spellEnd"/>
      <w:r w:rsidRPr="004759AB">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2B477C81" w14:textId="77777777" w:rsidTr="001F17DB">
        <w:trPr>
          <w:jc w:val="center"/>
        </w:trPr>
        <w:tc>
          <w:tcPr>
            <w:tcW w:w="9752" w:type="dxa"/>
            <w:gridSpan w:val="2"/>
          </w:tcPr>
          <w:p w14:paraId="4BAF9DD9" w14:textId="77777777" w:rsidR="00E835B6" w:rsidRPr="004759AB" w:rsidRDefault="00E835B6" w:rsidP="001F17DB">
            <w:pPr>
              <w:keepNext/>
            </w:pPr>
          </w:p>
        </w:tc>
      </w:tr>
      <w:tr w:rsidR="00E835B6" w:rsidRPr="004759AB" w14:paraId="0F33BA68" w14:textId="77777777" w:rsidTr="001F17DB">
        <w:trPr>
          <w:jc w:val="center"/>
        </w:trPr>
        <w:tc>
          <w:tcPr>
            <w:tcW w:w="4876" w:type="dxa"/>
          </w:tcPr>
          <w:p w14:paraId="70801F33" w14:textId="77777777" w:rsidR="00E835B6" w:rsidRPr="004759AB" w:rsidRDefault="00E835B6" w:rsidP="001F17DB">
            <w:pPr>
              <w:pStyle w:val="ColumnHeading"/>
              <w:keepNext/>
            </w:pPr>
            <w:r w:rsidRPr="004759AB">
              <w:t>Texto da Comissão</w:t>
            </w:r>
          </w:p>
        </w:tc>
        <w:tc>
          <w:tcPr>
            <w:tcW w:w="4876" w:type="dxa"/>
          </w:tcPr>
          <w:p w14:paraId="7E39EC86" w14:textId="77777777" w:rsidR="00E835B6" w:rsidRPr="004759AB" w:rsidRDefault="00E835B6" w:rsidP="001F17DB">
            <w:pPr>
              <w:pStyle w:val="ColumnHeading"/>
              <w:keepNext/>
            </w:pPr>
            <w:r w:rsidRPr="004759AB">
              <w:t>Alteração</w:t>
            </w:r>
          </w:p>
        </w:tc>
      </w:tr>
      <w:tr w:rsidR="00E835B6" w:rsidRPr="004759AB" w14:paraId="707F4D13" w14:textId="77777777" w:rsidTr="001F17DB">
        <w:trPr>
          <w:jc w:val="center"/>
        </w:trPr>
        <w:tc>
          <w:tcPr>
            <w:tcW w:w="4876" w:type="dxa"/>
          </w:tcPr>
          <w:p w14:paraId="4E82E6A5" w14:textId="77777777" w:rsidR="00E835B6" w:rsidRPr="004759AB" w:rsidRDefault="00E835B6" w:rsidP="001F17DB">
            <w:pPr>
              <w:pStyle w:val="Normal6"/>
            </w:pPr>
          </w:p>
        </w:tc>
        <w:tc>
          <w:tcPr>
            <w:tcW w:w="4876" w:type="dxa"/>
          </w:tcPr>
          <w:p w14:paraId="0ED730FF" w14:textId="77777777" w:rsidR="00E835B6" w:rsidRPr="004759AB" w:rsidRDefault="00E835B6" w:rsidP="001F17DB">
            <w:pPr>
              <w:pStyle w:val="Normal6"/>
              <w:rPr>
                <w:szCs w:val="24"/>
              </w:rPr>
            </w:pPr>
            <w:r w:rsidRPr="004759AB">
              <w:rPr>
                <w:b/>
                <w:i/>
              </w:rPr>
              <w:t>(</w:t>
            </w:r>
            <w:proofErr w:type="spellStart"/>
            <w:r w:rsidRPr="004759AB">
              <w:rPr>
                <w:b/>
                <w:i/>
              </w:rPr>
              <w:t>a</w:t>
            </w:r>
            <w:r w:rsidRPr="004759AB">
              <w:rPr>
                <w:b/>
                <w:i/>
              </w:rPr>
              <w:noBreakHyphen/>
              <w:t>B</w:t>
            </w:r>
            <w:proofErr w:type="spellEnd"/>
            <w:r w:rsidRPr="004759AB">
              <w:rPr>
                <w:b/>
                <w:i/>
              </w:rPr>
              <w:t>)</w:t>
            </w:r>
            <w:r w:rsidRPr="004759AB">
              <w:rPr>
                <w:b/>
                <w:i/>
              </w:rPr>
              <w:tab/>
              <w:t xml:space="preserve">A entrega e o pagamento dos produtos agrícolas em causa são efetuados simultaneamente ou, no </w:t>
            </w:r>
            <w:r w:rsidRPr="004759AB">
              <w:rPr>
                <w:b/>
                <w:i/>
              </w:rPr>
              <w:lastRenderedPageBreak/>
              <w:t>máximo, no prazo de cinco dias úteis;</w:t>
            </w:r>
          </w:p>
        </w:tc>
      </w:tr>
    </w:tbl>
    <w:p w14:paraId="5EBCB2B5" w14:textId="77777777" w:rsidR="00E835B6" w:rsidRPr="004759AB" w:rsidRDefault="00E835B6" w:rsidP="00E835B6"/>
    <w:p w14:paraId="0820BDAC" w14:textId="77777777" w:rsidR="00E835B6" w:rsidRPr="004759AB" w:rsidRDefault="00E835B6" w:rsidP="00E835B6">
      <w:pPr>
        <w:pStyle w:val="AmNumberTabs"/>
      </w:pPr>
      <w:r w:rsidRPr="004759AB">
        <w:t>Alteração</w:t>
      </w:r>
      <w:r w:rsidRPr="004759AB">
        <w:tab/>
      </w:r>
      <w:r w:rsidRPr="004759AB">
        <w:tab/>
        <w:t>86</w:t>
      </w:r>
    </w:p>
    <w:p w14:paraId="6B1922E2" w14:textId="77777777" w:rsidR="00E835B6" w:rsidRPr="004759AB" w:rsidRDefault="00E835B6" w:rsidP="00E835B6"/>
    <w:p w14:paraId="3E5C292B" w14:textId="77777777" w:rsidR="00E835B6" w:rsidRPr="004759AB" w:rsidRDefault="00E835B6" w:rsidP="00E835B6">
      <w:pPr>
        <w:pStyle w:val="NormalBold"/>
        <w:keepNext/>
      </w:pPr>
      <w:r w:rsidRPr="004759AB">
        <w:t>Proposta de regulamento</w:t>
      </w:r>
    </w:p>
    <w:p w14:paraId="70A43434" w14:textId="77777777" w:rsidR="00E835B6" w:rsidRPr="004759AB" w:rsidRDefault="00E835B6" w:rsidP="00E835B6">
      <w:pPr>
        <w:pStyle w:val="NormalBold"/>
      </w:pPr>
      <w:r w:rsidRPr="004759AB">
        <w:t>Artigo 1 – parágrafo 1 – ponto 6</w:t>
      </w:r>
    </w:p>
    <w:p w14:paraId="6673AA12" w14:textId="77777777" w:rsidR="00E835B6" w:rsidRPr="004759AB" w:rsidRDefault="00E835B6" w:rsidP="00E835B6">
      <w:pPr>
        <w:keepNext/>
      </w:pPr>
      <w:r w:rsidRPr="004759AB">
        <w:t>Regulamento (UE) n.º 1308/2013</w:t>
      </w:r>
    </w:p>
    <w:p w14:paraId="7E50660D" w14:textId="77777777" w:rsidR="00E835B6" w:rsidRPr="004759AB" w:rsidRDefault="00E835B6" w:rsidP="00E835B6">
      <w:r w:rsidRPr="004759AB">
        <w:t>Artigo 168 – n.º 6</w:t>
      </w:r>
      <w:r w:rsidRPr="004759AB">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4B0969A2" w14:textId="77777777" w:rsidTr="001F17DB">
        <w:trPr>
          <w:jc w:val="center"/>
        </w:trPr>
        <w:tc>
          <w:tcPr>
            <w:tcW w:w="9752" w:type="dxa"/>
            <w:gridSpan w:val="2"/>
          </w:tcPr>
          <w:p w14:paraId="6D68080A" w14:textId="77777777" w:rsidR="00E835B6" w:rsidRPr="004759AB" w:rsidRDefault="00E835B6" w:rsidP="001F17DB">
            <w:pPr>
              <w:keepNext/>
            </w:pPr>
          </w:p>
        </w:tc>
      </w:tr>
      <w:tr w:rsidR="00E835B6" w:rsidRPr="004759AB" w14:paraId="014B618B" w14:textId="77777777" w:rsidTr="001F17DB">
        <w:trPr>
          <w:jc w:val="center"/>
        </w:trPr>
        <w:tc>
          <w:tcPr>
            <w:tcW w:w="4876" w:type="dxa"/>
          </w:tcPr>
          <w:p w14:paraId="43264B63" w14:textId="77777777" w:rsidR="00E835B6" w:rsidRPr="004759AB" w:rsidRDefault="00E835B6" w:rsidP="001F17DB">
            <w:pPr>
              <w:pStyle w:val="ColumnHeading"/>
              <w:keepNext/>
            </w:pPr>
            <w:r w:rsidRPr="004759AB">
              <w:t>Texto da Comissão</w:t>
            </w:r>
          </w:p>
        </w:tc>
        <w:tc>
          <w:tcPr>
            <w:tcW w:w="4876" w:type="dxa"/>
          </w:tcPr>
          <w:p w14:paraId="2F26DF25" w14:textId="77777777" w:rsidR="00E835B6" w:rsidRPr="004759AB" w:rsidRDefault="00E835B6" w:rsidP="001F17DB">
            <w:pPr>
              <w:pStyle w:val="ColumnHeading"/>
              <w:keepNext/>
            </w:pPr>
            <w:r w:rsidRPr="004759AB">
              <w:t>Alteração</w:t>
            </w:r>
          </w:p>
        </w:tc>
      </w:tr>
      <w:tr w:rsidR="00E835B6" w:rsidRPr="004759AB" w14:paraId="70A25E38" w14:textId="77777777" w:rsidTr="001F17DB">
        <w:trPr>
          <w:jc w:val="center"/>
        </w:trPr>
        <w:tc>
          <w:tcPr>
            <w:tcW w:w="4876" w:type="dxa"/>
          </w:tcPr>
          <w:p w14:paraId="43E9AF78" w14:textId="77777777" w:rsidR="00E835B6" w:rsidRPr="004759AB" w:rsidRDefault="00E835B6" w:rsidP="001F17DB">
            <w:pPr>
              <w:pStyle w:val="Normal6"/>
            </w:pPr>
          </w:p>
        </w:tc>
        <w:tc>
          <w:tcPr>
            <w:tcW w:w="4876" w:type="dxa"/>
          </w:tcPr>
          <w:p w14:paraId="76FD5B3E" w14:textId="77777777" w:rsidR="00E835B6" w:rsidRPr="004759AB" w:rsidRDefault="00E835B6" w:rsidP="001F17DB">
            <w:pPr>
              <w:pStyle w:val="Normal6"/>
              <w:rPr>
                <w:szCs w:val="24"/>
              </w:rPr>
            </w:pPr>
            <w:r w:rsidRPr="004759AB">
              <w:rPr>
                <w:b/>
                <w:i/>
              </w:rPr>
              <w:t>6</w:t>
            </w:r>
            <w:r w:rsidRPr="004759AB">
              <w:rPr>
                <w:b/>
                <w:i/>
              </w:rPr>
              <w:noBreakHyphen/>
              <w:t>A.</w:t>
            </w:r>
            <w:r w:rsidRPr="004759AB">
              <w:rPr>
                <w:b/>
                <w:i/>
              </w:rPr>
              <w:tab/>
              <w:t>Os Estados</w:t>
            </w:r>
            <w:r w:rsidRPr="004759AB">
              <w:rPr>
                <w:b/>
                <w:i/>
              </w:rPr>
              <w:noBreakHyphen/>
              <w:t xml:space="preserve">Membros podem, a pedido de uma organização interprofissional reconhecida na aceção do artigo 157.º, n.º 1, ou de uma organização considerada largamente representativa de um setor agrícola, decidir isentar determinados setores específicos da exigência de celebração de um contrato escrito, tal como prevista nos </w:t>
            </w:r>
            <w:proofErr w:type="spellStart"/>
            <w:proofErr w:type="gramStart"/>
            <w:r w:rsidRPr="004759AB">
              <w:rPr>
                <w:b/>
                <w:i/>
              </w:rPr>
              <w:t>n.</w:t>
            </w:r>
            <w:r w:rsidRPr="004759AB">
              <w:rPr>
                <w:b/>
                <w:i/>
                <w:vertAlign w:val="superscript"/>
              </w:rPr>
              <w:t>os</w:t>
            </w:r>
            <w:proofErr w:type="spellEnd"/>
            <w:proofErr w:type="gramEnd"/>
            <w:r w:rsidRPr="004759AB">
              <w:rPr>
                <w:b/>
                <w:i/>
              </w:rPr>
              <w:t xml:space="preserve"> 1 e 2 do presente artigo, com exceção do setor leiteiro. Esta isenção é aplicável sem prejuízo do disposto no n.º 7 do presente artigo.</w:t>
            </w:r>
          </w:p>
        </w:tc>
      </w:tr>
    </w:tbl>
    <w:p w14:paraId="20057E8F" w14:textId="77777777" w:rsidR="00E835B6" w:rsidRPr="004759AB" w:rsidRDefault="00E835B6" w:rsidP="00E835B6"/>
    <w:p w14:paraId="0DD5034D" w14:textId="77777777" w:rsidR="00E835B6" w:rsidRPr="004759AB" w:rsidRDefault="00E835B6" w:rsidP="00E835B6">
      <w:pPr>
        <w:pStyle w:val="AmNumberTabs"/>
      </w:pPr>
      <w:r w:rsidRPr="004759AB">
        <w:t>Alteração</w:t>
      </w:r>
      <w:r w:rsidRPr="004759AB">
        <w:tab/>
      </w:r>
      <w:r w:rsidRPr="004759AB">
        <w:tab/>
        <w:t>87</w:t>
      </w:r>
    </w:p>
    <w:p w14:paraId="3FEC6229" w14:textId="77777777" w:rsidR="00E835B6" w:rsidRPr="004759AB" w:rsidRDefault="00E835B6" w:rsidP="00E835B6"/>
    <w:p w14:paraId="6A7E99C8" w14:textId="77777777" w:rsidR="00E835B6" w:rsidRPr="004759AB" w:rsidRDefault="00E835B6" w:rsidP="00E835B6">
      <w:pPr>
        <w:pStyle w:val="NormalBold"/>
        <w:keepNext/>
      </w:pPr>
      <w:r w:rsidRPr="004759AB">
        <w:t>Proposta de regulamento</w:t>
      </w:r>
    </w:p>
    <w:p w14:paraId="15DE7429" w14:textId="77777777" w:rsidR="00E835B6" w:rsidRPr="004759AB" w:rsidRDefault="00E835B6" w:rsidP="00E835B6">
      <w:pPr>
        <w:pStyle w:val="NormalBold"/>
      </w:pPr>
      <w:r w:rsidRPr="004759AB">
        <w:t>Artigo 1 – parágrafo 1 – ponto 6</w:t>
      </w:r>
    </w:p>
    <w:p w14:paraId="121B0EF5" w14:textId="77777777" w:rsidR="00E835B6" w:rsidRPr="004759AB" w:rsidRDefault="00E835B6" w:rsidP="00E835B6">
      <w:pPr>
        <w:keepNext/>
      </w:pPr>
      <w:r w:rsidRPr="004759AB">
        <w:t>Regulamento (UE) n.º 1308/2013</w:t>
      </w:r>
    </w:p>
    <w:p w14:paraId="33197A1D" w14:textId="77777777" w:rsidR="00E835B6" w:rsidRPr="004759AB" w:rsidRDefault="00E835B6" w:rsidP="00E835B6">
      <w:r w:rsidRPr="004759AB">
        <w:t>Artigo 168 – n.º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6E1913BD" w14:textId="77777777" w:rsidTr="001F17DB">
        <w:trPr>
          <w:jc w:val="center"/>
        </w:trPr>
        <w:tc>
          <w:tcPr>
            <w:tcW w:w="9752" w:type="dxa"/>
            <w:gridSpan w:val="2"/>
          </w:tcPr>
          <w:p w14:paraId="736E6B58" w14:textId="77777777" w:rsidR="00E835B6" w:rsidRPr="004759AB" w:rsidRDefault="00E835B6" w:rsidP="001F17DB">
            <w:pPr>
              <w:keepNext/>
            </w:pPr>
          </w:p>
        </w:tc>
      </w:tr>
      <w:tr w:rsidR="00E835B6" w:rsidRPr="004759AB" w14:paraId="6AFAE3B2" w14:textId="77777777" w:rsidTr="001F17DB">
        <w:trPr>
          <w:jc w:val="center"/>
        </w:trPr>
        <w:tc>
          <w:tcPr>
            <w:tcW w:w="4876" w:type="dxa"/>
          </w:tcPr>
          <w:p w14:paraId="531734C4" w14:textId="77777777" w:rsidR="00E835B6" w:rsidRPr="004759AB" w:rsidRDefault="00E835B6" w:rsidP="001F17DB">
            <w:pPr>
              <w:pStyle w:val="ColumnHeading"/>
              <w:keepNext/>
            </w:pPr>
            <w:r w:rsidRPr="004759AB">
              <w:t>Texto da Comissão</w:t>
            </w:r>
          </w:p>
        </w:tc>
        <w:tc>
          <w:tcPr>
            <w:tcW w:w="4876" w:type="dxa"/>
          </w:tcPr>
          <w:p w14:paraId="3C502DD4" w14:textId="77777777" w:rsidR="00E835B6" w:rsidRPr="004759AB" w:rsidRDefault="00E835B6" w:rsidP="001F17DB">
            <w:pPr>
              <w:pStyle w:val="ColumnHeading"/>
              <w:keepNext/>
            </w:pPr>
            <w:r w:rsidRPr="004759AB">
              <w:t>Alteração</w:t>
            </w:r>
          </w:p>
        </w:tc>
      </w:tr>
      <w:tr w:rsidR="00E835B6" w:rsidRPr="004759AB" w14:paraId="150AC435" w14:textId="77777777" w:rsidTr="001F17DB">
        <w:trPr>
          <w:jc w:val="center"/>
        </w:trPr>
        <w:tc>
          <w:tcPr>
            <w:tcW w:w="4876" w:type="dxa"/>
          </w:tcPr>
          <w:p w14:paraId="35FE2105" w14:textId="77777777" w:rsidR="00E835B6" w:rsidRPr="004759AB" w:rsidRDefault="00E835B6" w:rsidP="001F17DB">
            <w:pPr>
              <w:pStyle w:val="Normal6"/>
            </w:pPr>
            <w:r w:rsidRPr="004759AB">
              <w:t>7.</w:t>
            </w:r>
            <w:r w:rsidRPr="004759AB">
              <w:tab/>
              <w:t xml:space="preserve">Se, nos termos do n.º 5, </w:t>
            </w:r>
            <w:r w:rsidRPr="004759AB">
              <w:rPr>
                <w:b/>
                <w:i/>
              </w:rPr>
              <w:t>alíneas b), c) e</w:t>
            </w:r>
            <w:r w:rsidRPr="004759AB">
              <w:t xml:space="preserve"> d), ou do n.º 6, não for exigido um contrato escrito ou uma proposta escrita de contrato, o agricultor, a organização de produtores ou a associação de organizações de produtores pode exigir que qualquer entrega de produtos agrícolas a um transformador, distribuidor ou retalhista seja objeto de um contrato escrito entre as partes ou de uma proposta escrita de contrato. Esse contrato ou essa proposta de contrato devem satisfazer as condições estabelecidas no n.º 4 e no n.º 8, primeiro </w:t>
            </w:r>
            <w:r w:rsidRPr="004759AB">
              <w:lastRenderedPageBreak/>
              <w:t>parágrafo.</w:t>
            </w:r>
          </w:p>
        </w:tc>
        <w:tc>
          <w:tcPr>
            <w:tcW w:w="4876" w:type="dxa"/>
          </w:tcPr>
          <w:p w14:paraId="7145924F" w14:textId="77777777" w:rsidR="00E835B6" w:rsidRPr="004759AB" w:rsidRDefault="00E835B6" w:rsidP="001F17DB">
            <w:pPr>
              <w:pStyle w:val="Normal6"/>
              <w:rPr>
                <w:szCs w:val="24"/>
              </w:rPr>
            </w:pPr>
            <w:r w:rsidRPr="004759AB">
              <w:lastRenderedPageBreak/>
              <w:t>7.</w:t>
            </w:r>
            <w:r w:rsidRPr="004759AB">
              <w:tab/>
              <w:t xml:space="preserve">Se, nos termos do n.º 5, </w:t>
            </w:r>
            <w:r w:rsidRPr="004759AB">
              <w:rPr>
                <w:b/>
                <w:i/>
              </w:rPr>
              <w:t>alínea</w:t>
            </w:r>
            <w:r w:rsidRPr="004759AB">
              <w:t xml:space="preserve"> d), ou do n.º 6</w:t>
            </w:r>
            <w:r w:rsidRPr="004759AB">
              <w:rPr>
                <w:b/>
                <w:i/>
              </w:rPr>
              <w:t xml:space="preserve"> e do n.º 6</w:t>
            </w:r>
            <w:r w:rsidRPr="004759AB">
              <w:rPr>
                <w:b/>
                <w:i/>
              </w:rPr>
              <w:noBreakHyphen/>
              <w:t>A</w:t>
            </w:r>
            <w:r w:rsidRPr="004759AB">
              <w:t xml:space="preserve">, não for exigido um contrato escrito ou uma proposta escrita de contrato, o agricultor, a organização de produtores ou a associação de organizações de produtores pode exigir que qualquer entrega de produtos agrícolas a um transformador, distribuidor ou retalhista seja objeto de um contrato escrito entre as partes ou de uma proposta escrita de contrato. Esse contrato ou essa proposta de contrato devem satisfazer as condições estabelecidas no n.º 4 e no n.º 8, primeiro </w:t>
            </w:r>
            <w:r w:rsidRPr="004759AB">
              <w:lastRenderedPageBreak/>
              <w:t>parágrafo.</w:t>
            </w:r>
          </w:p>
        </w:tc>
      </w:tr>
    </w:tbl>
    <w:p w14:paraId="5915E11F" w14:textId="77777777" w:rsidR="00E835B6" w:rsidRPr="004759AB" w:rsidRDefault="00E835B6" w:rsidP="00E835B6"/>
    <w:p w14:paraId="376A411F" w14:textId="77777777" w:rsidR="00E835B6" w:rsidRPr="004759AB" w:rsidRDefault="00E835B6" w:rsidP="00E835B6">
      <w:pPr>
        <w:pStyle w:val="AmNumberTabs"/>
      </w:pPr>
      <w:r w:rsidRPr="004759AB">
        <w:t>Alteração</w:t>
      </w:r>
      <w:r w:rsidRPr="004759AB">
        <w:tab/>
      </w:r>
      <w:r w:rsidRPr="004759AB">
        <w:tab/>
        <w:t>88</w:t>
      </w:r>
    </w:p>
    <w:p w14:paraId="02511A75" w14:textId="77777777" w:rsidR="00E835B6" w:rsidRPr="004759AB" w:rsidRDefault="00E835B6" w:rsidP="00E835B6"/>
    <w:p w14:paraId="7C70A5F5" w14:textId="77777777" w:rsidR="00E835B6" w:rsidRPr="004759AB" w:rsidRDefault="00E835B6" w:rsidP="00E835B6">
      <w:pPr>
        <w:pStyle w:val="NormalBold"/>
        <w:keepNext/>
      </w:pPr>
      <w:r w:rsidRPr="004759AB">
        <w:t>Proposta de regulamento</w:t>
      </w:r>
    </w:p>
    <w:p w14:paraId="089BB5B3" w14:textId="77777777" w:rsidR="00E835B6" w:rsidRPr="004759AB" w:rsidRDefault="00E835B6" w:rsidP="00E835B6">
      <w:pPr>
        <w:pStyle w:val="NormalBold"/>
      </w:pPr>
      <w:r w:rsidRPr="004759AB">
        <w:t>Artigo 1 – parágrafo 1 – ponto 6</w:t>
      </w:r>
    </w:p>
    <w:p w14:paraId="58964AA6" w14:textId="77777777" w:rsidR="00E835B6" w:rsidRPr="004759AB" w:rsidRDefault="00E835B6" w:rsidP="00E835B6">
      <w:pPr>
        <w:keepNext/>
      </w:pPr>
      <w:r w:rsidRPr="004759AB">
        <w:t>Regulamento (UE) n.º 1308/2013</w:t>
      </w:r>
    </w:p>
    <w:p w14:paraId="18BAAC1B" w14:textId="77777777" w:rsidR="00E835B6" w:rsidRPr="004759AB" w:rsidRDefault="00E835B6" w:rsidP="00E835B6">
      <w:r w:rsidRPr="004759AB">
        <w:t>Artigo 168 – n.º 8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7ED191A2" w14:textId="77777777" w:rsidTr="001F17DB">
        <w:trPr>
          <w:jc w:val="center"/>
        </w:trPr>
        <w:tc>
          <w:tcPr>
            <w:tcW w:w="9752" w:type="dxa"/>
            <w:gridSpan w:val="2"/>
          </w:tcPr>
          <w:p w14:paraId="4C694D91" w14:textId="77777777" w:rsidR="00E835B6" w:rsidRPr="004759AB" w:rsidRDefault="00E835B6" w:rsidP="001F17DB">
            <w:pPr>
              <w:keepNext/>
            </w:pPr>
          </w:p>
        </w:tc>
      </w:tr>
      <w:tr w:rsidR="00E835B6" w:rsidRPr="004759AB" w14:paraId="10083A34" w14:textId="77777777" w:rsidTr="001F17DB">
        <w:trPr>
          <w:jc w:val="center"/>
        </w:trPr>
        <w:tc>
          <w:tcPr>
            <w:tcW w:w="4876" w:type="dxa"/>
          </w:tcPr>
          <w:p w14:paraId="48CCEB83" w14:textId="77777777" w:rsidR="00E835B6" w:rsidRPr="004759AB" w:rsidRDefault="00E835B6" w:rsidP="001F17DB">
            <w:pPr>
              <w:pStyle w:val="ColumnHeading"/>
              <w:keepNext/>
            </w:pPr>
            <w:r w:rsidRPr="004759AB">
              <w:t>Texto da Comissão</w:t>
            </w:r>
          </w:p>
        </w:tc>
        <w:tc>
          <w:tcPr>
            <w:tcW w:w="4876" w:type="dxa"/>
          </w:tcPr>
          <w:p w14:paraId="7873DD93" w14:textId="77777777" w:rsidR="00E835B6" w:rsidRPr="004759AB" w:rsidRDefault="00E835B6" w:rsidP="001F17DB">
            <w:pPr>
              <w:pStyle w:val="ColumnHeading"/>
              <w:keepNext/>
            </w:pPr>
            <w:r w:rsidRPr="004759AB">
              <w:t>Alteração</w:t>
            </w:r>
          </w:p>
        </w:tc>
      </w:tr>
      <w:tr w:rsidR="00E835B6" w:rsidRPr="004759AB" w14:paraId="7EEF39FF" w14:textId="77777777" w:rsidTr="001F17DB">
        <w:trPr>
          <w:jc w:val="center"/>
        </w:trPr>
        <w:tc>
          <w:tcPr>
            <w:tcW w:w="4876" w:type="dxa"/>
          </w:tcPr>
          <w:p w14:paraId="26ADA2A7" w14:textId="77777777" w:rsidR="00E835B6" w:rsidRPr="004759AB" w:rsidRDefault="00E835B6" w:rsidP="001F17DB">
            <w:pPr>
              <w:pStyle w:val="Normal6"/>
            </w:pPr>
            <w:r w:rsidRPr="004759AB">
              <w:t>Todos os elementos dos contratos de entrega de produtos agrícolas celebrados entre agricultores, organizações de produtores ou associações de organizações de produtores e transformadores, distribuidores ou retalhistas, incluindo os elementos e respetivos componentes referidos no n.º 4, alínea c), são negociados livremente entre as partes.</w:t>
            </w:r>
          </w:p>
        </w:tc>
        <w:tc>
          <w:tcPr>
            <w:tcW w:w="4876" w:type="dxa"/>
          </w:tcPr>
          <w:p w14:paraId="6E459843" w14:textId="77777777" w:rsidR="00E835B6" w:rsidRPr="004759AB" w:rsidRDefault="00E835B6" w:rsidP="001F17DB">
            <w:pPr>
              <w:pStyle w:val="Normal6"/>
              <w:rPr>
                <w:szCs w:val="24"/>
              </w:rPr>
            </w:pPr>
            <w:r w:rsidRPr="004759AB">
              <w:t>Todos os elementos dos contratos de entrega de produtos agrícolas celebrados entre agricultores, organizações de produtores ou associações de organizações de produtores e transformadores, distribuidores ou retalhistas, incluindo os elementos e respetivos componentes referidos no n.º 4, alínea c), são negociados livremente entre as partes</w:t>
            </w:r>
            <w:r w:rsidRPr="004759AB">
              <w:rPr>
                <w:b/>
                <w:i/>
              </w:rPr>
              <w:t>, sem prejuízo dos requisitos adicionais introduzidos pelos Estados</w:t>
            </w:r>
            <w:r w:rsidRPr="004759AB">
              <w:rPr>
                <w:b/>
                <w:i/>
              </w:rPr>
              <w:noBreakHyphen/>
              <w:t>Membros</w:t>
            </w:r>
            <w:r w:rsidRPr="004759AB">
              <w:t>.</w:t>
            </w:r>
          </w:p>
        </w:tc>
      </w:tr>
    </w:tbl>
    <w:p w14:paraId="3A90EEFD" w14:textId="77777777" w:rsidR="00E835B6" w:rsidRPr="004759AB" w:rsidRDefault="00E835B6" w:rsidP="00E835B6"/>
    <w:p w14:paraId="652D236B" w14:textId="77777777" w:rsidR="00E835B6" w:rsidRPr="004759AB" w:rsidRDefault="00E835B6" w:rsidP="00E835B6">
      <w:pPr>
        <w:pStyle w:val="AmNumberTabs"/>
      </w:pPr>
      <w:r w:rsidRPr="004759AB">
        <w:t>Alteração</w:t>
      </w:r>
      <w:r w:rsidRPr="004759AB">
        <w:tab/>
      </w:r>
      <w:r w:rsidRPr="004759AB">
        <w:tab/>
        <w:t>89</w:t>
      </w:r>
    </w:p>
    <w:p w14:paraId="0FB4B2F7" w14:textId="77777777" w:rsidR="00E835B6" w:rsidRPr="004759AB" w:rsidRDefault="00E835B6" w:rsidP="00E835B6"/>
    <w:p w14:paraId="22426135" w14:textId="77777777" w:rsidR="00E835B6" w:rsidRPr="004759AB" w:rsidRDefault="00E835B6" w:rsidP="00E835B6">
      <w:pPr>
        <w:pStyle w:val="NormalBold"/>
        <w:keepNext/>
      </w:pPr>
      <w:r w:rsidRPr="004759AB">
        <w:t>Proposta de regulamento</w:t>
      </w:r>
    </w:p>
    <w:p w14:paraId="6797FFEC" w14:textId="77777777" w:rsidR="00E835B6" w:rsidRPr="004759AB" w:rsidRDefault="00E835B6" w:rsidP="00E835B6">
      <w:pPr>
        <w:pStyle w:val="NormalBold"/>
      </w:pPr>
      <w:r w:rsidRPr="004759AB">
        <w:t>Artigo 1 – parágrafo 1 – ponto 6</w:t>
      </w:r>
    </w:p>
    <w:p w14:paraId="4D42007D" w14:textId="77777777" w:rsidR="00E835B6" w:rsidRPr="004759AB" w:rsidRDefault="00E835B6" w:rsidP="00E835B6">
      <w:pPr>
        <w:keepNext/>
      </w:pPr>
      <w:r w:rsidRPr="004759AB">
        <w:t>Regulamento (UE) n.º 1308/2013</w:t>
      </w:r>
    </w:p>
    <w:p w14:paraId="781989A2" w14:textId="77777777" w:rsidR="00E835B6" w:rsidRPr="004759AB" w:rsidRDefault="00E835B6" w:rsidP="00E835B6">
      <w:r w:rsidRPr="004759AB">
        <w:t>Artigo 168 – n.º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5B38DF25" w14:textId="77777777" w:rsidTr="001F17DB">
        <w:trPr>
          <w:jc w:val="center"/>
        </w:trPr>
        <w:tc>
          <w:tcPr>
            <w:tcW w:w="9752" w:type="dxa"/>
            <w:gridSpan w:val="2"/>
          </w:tcPr>
          <w:p w14:paraId="06C1FDF9" w14:textId="77777777" w:rsidR="00E835B6" w:rsidRPr="004759AB" w:rsidRDefault="00E835B6" w:rsidP="001F17DB">
            <w:pPr>
              <w:keepNext/>
            </w:pPr>
          </w:p>
        </w:tc>
      </w:tr>
      <w:tr w:rsidR="00E835B6" w:rsidRPr="004759AB" w14:paraId="3587EEF6" w14:textId="77777777" w:rsidTr="001F17DB">
        <w:trPr>
          <w:jc w:val="center"/>
        </w:trPr>
        <w:tc>
          <w:tcPr>
            <w:tcW w:w="4876" w:type="dxa"/>
          </w:tcPr>
          <w:p w14:paraId="2FD5764B" w14:textId="77777777" w:rsidR="00E835B6" w:rsidRPr="004759AB" w:rsidRDefault="00E835B6" w:rsidP="001F17DB">
            <w:pPr>
              <w:pStyle w:val="ColumnHeading"/>
              <w:keepNext/>
            </w:pPr>
            <w:r w:rsidRPr="004759AB">
              <w:t>Texto da Comissão</w:t>
            </w:r>
          </w:p>
        </w:tc>
        <w:tc>
          <w:tcPr>
            <w:tcW w:w="4876" w:type="dxa"/>
          </w:tcPr>
          <w:p w14:paraId="2B27EBA5" w14:textId="77777777" w:rsidR="00E835B6" w:rsidRPr="004759AB" w:rsidRDefault="00E835B6" w:rsidP="001F17DB">
            <w:pPr>
              <w:pStyle w:val="ColumnHeading"/>
              <w:keepNext/>
            </w:pPr>
            <w:r w:rsidRPr="004759AB">
              <w:t>Alteração</w:t>
            </w:r>
          </w:p>
        </w:tc>
      </w:tr>
      <w:tr w:rsidR="00E835B6" w:rsidRPr="004759AB" w14:paraId="6A253F2A" w14:textId="77777777" w:rsidTr="001F17DB">
        <w:trPr>
          <w:jc w:val="center"/>
        </w:trPr>
        <w:tc>
          <w:tcPr>
            <w:tcW w:w="4876" w:type="dxa"/>
          </w:tcPr>
          <w:p w14:paraId="3AE71AED" w14:textId="77777777" w:rsidR="00E835B6" w:rsidRPr="004759AB" w:rsidRDefault="00E835B6" w:rsidP="001F17DB">
            <w:pPr>
              <w:pStyle w:val="Normal6"/>
            </w:pPr>
            <w:r w:rsidRPr="004759AB">
              <w:t>9.</w:t>
            </w:r>
            <w:r w:rsidRPr="004759AB">
              <w:tab/>
              <w:t>Os Estados</w:t>
            </w:r>
            <w:r w:rsidRPr="004759AB">
              <w:noBreakHyphen/>
              <w:t>Membros podem exigir que o comprador de produtos agrícolas registe os contratos escritos a que se refere o n.º 1 antes da entrega dos produtos agrícolas em causa pelo agricultor, por uma organização de produtores ou por uma associação de organizações de produtores a um transformador, distribuidor ou retalhista nos seus territórios.</w:t>
            </w:r>
          </w:p>
        </w:tc>
        <w:tc>
          <w:tcPr>
            <w:tcW w:w="4876" w:type="dxa"/>
          </w:tcPr>
          <w:p w14:paraId="4F00BB7B" w14:textId="77777777" w:rsidR="00E835B6" w:rsidRPr="004759AB" w:rsidRDefault="00E835B6" w:rsidP="001F17DB">
            <w:pPr>
              <w:pStyle w:val="Normal6"/>
              <w:rPr>
                <w:szCs w:val="24"/>
              </w:rPr>
            </w:pPr>
            <w:r w:rsidRPr="004759AB">
              <w:t>9.</w:t>
            </w:r>
            <w:r w:rsidRPr="004759AB">
              <w:tab/>
              <w:t>Os Estados</w:t>
            </w:r>
            <w:r w:rsidRPr="004759AB">
              <w:noBreakHyphen/>
              <w:t>Membros podem exigir</w:t>
            </w:r>
            <w:r w:rsidRPr="004759AB">
              <w:rPr>
                <w:b/>
                <w:i/>
              </w:rPr>
              <w:t>, caso se justifique,</w:t>
            </w:r>
            <w:r w:rsidRPr="004759AB">
              <w:t xml:space="preserve"> que o comprador de produtos agrícolas registe os contratos escritos a que se refere o n.º 1 antes da entrega dos produtos agrícolas em causa pelo agricultor, por uma organização de produtores ou por uma associação de organizações de produtores a um transformador, distribuidor ou retalhista nos seus territórios</w:t>
            </w:r>
            <w:r w:rsidRPr="004759AB">
              <w:rPr>
                <w:b/>
                <w:i/>
              </w:rPr>
              <w:t>, exceto produtos sazonais e perecíveis</w:t>
            </w:r>
            <w:r w:rsidRPr="004759AB">
              <w:t>.</w:t>
            </w:r>
          </w:p>
        </w:tc>
      </w:tr>
    </w:tbl>
    <w:p w14:paraId="31F51429" w14:textId="77777777" w:rsidR="00E835B6" w:rsidRPr="004759AB" w:rsidRDefault="00E835B6" w:rsidP="00E835B6"/>
    <w:p w14:paraId="221343EF" w14:textId="77777777" w:rsidR="00E835B6" w:rsidRPr="004759AB" w:rsidRDefault="00E835B6" w:rsidP="00E835B6">
      <w:pPr>
        <w:pStyle w:val="AmNumberTabs"/>
      </w:pPr>
      <w:r w:rsidRPr="004759AB">
        <w:t>Alteração</w:t>
      </w:r>
      <w:r w:rsidRPr="004759AB">
        <w:tab/>
      </w:r>
      <w:r w:rsidRPr="004759AB">
        <w:tab/>
        <w:t>90</w:t>
      </w:r>
    </w:p>
    <w:p w14:paraId="5821F5E6" w14:textId="77777777" w:rsidR="00E835B6" w:rsidRPr="004759AB" w:rsidRDefault="00E835B6" w:rsidP="00E835B6"/>
    <w:p w14:paraId="29E35CBC" w14:textId="77777777" w:rsidR="00E835B6" w:rsidRPr="004759AB" w:rsidRDefault="00E835B6" w:rsidP="00E835B6">
      <w:pPr>
        <w:pStyle w:val="NormalBold"/>
        <w:keepNext/>
      </w:pPr>
      <w:r w:rsidRPr="004759AB">
        <w:lastRenderedPageBreak/>
        <w:t>Proposta de regulamento</w:t>
      </w:r>
    </w:p>
    <w:p w14:paraId="12696C85" w14:textId="77777777" w:rsidR="00E835B6" w:rsidRPr="004759AB" w:rsidRDefault="00E835B6" w:rsidP="00E835B6">
      <w:pPr>
        <w:pStyle w:val="NormalBold"/>
      </w:pPr>
      <w:r w:rsidRPr="004759AB">
        <w:t>Artigo 1 – parágrafo 1 – ponto 6</w:t>
      </w:r>
    </w:p>
    <w:p w14:paraId="7174E415" w14:textId="77777777" w:rsidR="00E835B6" w:rsidRPr="004759AB" w:rsidRDefault="00E835B6" w:rsidP="00E835B6">
      <w:pPr>
        <w:keepNext/>
      </w:pPr>
      <w:r w:rsidRPr="004759AB">
        <w:t>Regulamento (UE) n.º 1308/2013</w:t>
      </w:r>
    </w:p>
    <w:p w14:paraId="2C5EFB8E" w14:textId="77777777" w:rsidR="00E835B6" w:rsidRPr="004759AB" w:rsidRDefault="00E835B6" w:rsidP="00E835B6">
      <w:r w:rsidRPr="004759AB">
        <w:t>Artigo 168 – n.º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421D3957" w14:textId="77777777" w:rsidTr="001F17DB">
        <w:trPr>
          <w:jc w:val="center"/>
        </w:trPr>
        <w:tc>
          <w:tcPr>
            <w:tcW w:w="9752" w:type="dxa"/>
            <w:gridSpan w:val="2"/>
          </w:tcPr>
          <w:p w14:paraId="52E54F3A" w14:textId="77777777" w:rsidR="00E835B6" w:rsidRPr="004759AB" w:rsidRDefault="00E835B6" w:rsidP="001F17DB">
            <w:pPr>
              <w:keepNext/>
            </w:pPr>
          </w:p>
        </w:tc>
      </w:tr>
      <w:tr w:rsidR="00E835B6" w:rsidRPr="004759AB" w14:paraId="22F95CC9" w14:textId="77777777" w:rsidTr="001F17DB">
        <w:trPr>
          <w:jc w:val="center"/>
        </w:trPr>
        <w:tc>
          <w:tcPr>
            <w:tcW w:w="4876" w:type="dxa"/>
          </w:tcPr>
          <w:p w14:paraId="762D8D34" w14:textId="77777777" w:rsidR="00E835B6" w:rsidRPr="004759AB" w:rsidRDefault="00E835B6" w:rsidP="001F17DB">
            <w:pPr>
              <w:pStyle w:val="ColumnHeading"/>
              <w:keepNext/>
            </w:pPr>
            <w:r w:rsidRPr="004759AB">
              <w:t>Texto da Comissão</w:t>
            </w:r>
          </w:p>
        </w:tc>
        <w:tc>
          <w:tcPr>
            <w:tcW w:w="4876" w:type="dxa"/>
          </w:tcPr>
          <w:p w14:paraId="4C8EF27C" w14:textId="77777777" w:rsidR="00E835B6" w:rsidRPr="004759AB" w:rsidRDefault="00E835B6" w:rsidP="001F17DB">
            <w:pPr>
              <w:pStyle w:val="ColumnHeading"/>
              <w:keepNext/>
            </w:pPr>
            <w:r w:rsidRPr="004759AB">
              <w:t>Alteração</w:t>
            </w:r>
          </w:p>
        </w:tc>
      </w:tr>
      <w:tr w:rsidR="00E835B6" w:rsidRPr="004759AB" w14:paraId="65169A93" w14:textId="77777777" w:rsidTr="001F17DB">
        <w:trPr>
          <w:jc w:val="center"/>
        </w:trPr>
        <w:tc>
          <w:tcPr>
            <w:tcW w:w="4876" w:type="dxa"/>
          </w:tcPr>
          <w:p w14:paraId="53694769" w14:textId="77777777" w:rsidR="00E835B6" w:rsidRPr="004759AB" w:rsidRDefault="00E835B6" w:rsidP="001F17DB">
            <w:pPr>
              <w:pStyle w:val="Normal6"/>
            </w:pPr>
            <w:r w:rsidRPr="004759AB">
              <w:t>10.</w:t>
            </w:r>
            <w:r w:rsidRPr="004759AB">
              <w:tab/>
              <w:t>Os Estados</w:t>
            </w:r>
            <w:r w:rsidRPr="004759AB">
              <w:noBreakHyphen/>
              <w:t xml:space="preserve">Membros que recorrerem às opções referidas </w:t>
            </w:r>
            <w:r w:rsidRPr="004759AB">
              <w:rPr>
                <w:b/>
                <w:i/>
              </w:rPr>
              <w:t xml:space="preserve">nos </w:t>
            </w:r>
            <w:proofErr w:type="spellStart"/>
            <w:proofErr w:type="gramStart"/>
            <w:r w:rsidRPr="004759AB">
              <w:rPr>
                <w:b/>
                <w:i/>
              </w:rPr>
              <w:t>n.</w:t>
            </w:r>
            <w:r w:rsidRPr="004759AB">
              <w:rPr>
                <w:b/>
                <w:i/>
                <w:vertAlign w:val="superscript"/>
              </w:rPr>
              <w:t>os</w:t>
            </w:r>
            <w:proofErr w:type="spellEnd"/>
            <w:proofErr w:type="gramEnd"/>
            <w:r w:rsidRPr="004759AB">
              <w:rPr>
                <w:b/>
                <w:i/>
              </w:rPr>
              <w:t> 2, 6, 8 e 9</w:t>
            </w:r>
            <w:r w:rsidRPr="004759AB">
              <w:t xml:space="preserve"> devem notificar a Comissão da sua forma de aplicação.</w:t>
            </w:r>
          </w:p>
        </w:tc>
        <w:tc>
          <w:tcPr>
            <w:tcW w:w="4876" w:type="dxa"/>
          </w:tcPr>
          <w:p w14:paraId="08E5706C" w14:textId="77777777" w:rsidR="00E835B6" w:rsidRPr="004759AB" w:rsidRDefault="00E835B6" w:rsidP="001F17DB">
            <w:pPr>
              <w:pStyle w:val="Normal6"/>
              <w:rPr>
                <w:szCs w:val="24"/>
              </w:rPr>
            </w:pPr>
            <w:r w:rsidRPr="004759AB">
              <w:t>10.</w:t>
            </w:r>
            <w:r w:rsidRPr="004759AB">
              <w:tab/>
              <w:t>Os Estados</w:t>
            </w:r>
            <w:r w:rsidRPr="004759AB">
              <w:noBreakHyphen/>
              <w:t xml:space="preserve">Membros que recorrerem às opções referidas </w:t>
            </w:r>
            <w:r w:rsidRPr="004759AB">
              <w:rPr>
                <w:b/>
                <w:i/>
              </w:rPr>
              <w:t>no presente artigo</w:t>
            </w:r>
            <w:r w:rsidRPr="004759AB">
              <w:t xml:space="preserve"> devem notificar a Comissão da sua forma de aplicação.</w:t>
            </w:r>
          </w:p>
        </w:tc>
      </w:tr>
    </w:tbl>
    <w:p w14:paraId="2F34F436" w14:textId="77777777" w:rsidR="00E835B6" w:rsidRPr="004759AB" w:rsidRDefault="00E835B6" w:rsidP="00E835B6"/>
    <w:p w14:paraId="1D898A4B" w14:textId="77777777" w:rsidR="00E835B6" w:rsidRPr="004759AB" w:rsidRDefault="00E835B6" w:rsidP="00E835B6">
      <w:pPr>
        <w:pStyle w:val="AmNumberTabs"/>
      </w:pPr>
      <w:r w:rsidRPr="004759AB">
        <w:t>Alteração</w:t>
      </w:r>
      <w:r w:rsidRPr="004759AB">
        <w:tab/>
      </w:r>
      <w:r w:rsidRPr="004759AB">
        <w:tab/>
        <w:t>91</w:t>
      </w:r>
    </w:p>
    <w:p w14:paraId="408B2E72" w14:textId="77777777" w:rsidR="00E835B6" w:rsidRPr="004759AB" w:rsidRDefault="00E835B6" w:rsidP="00E835B6">
      <w:pPr>
        <w:pStyle w:val="NormalBold12b"/>
      </w:pPr>
      <w:r w:rsidRPr="004759AB">
        <w:t>Proposta de regulamento</w:t>
      </w:r>
    </w:p>
    <w:p w14:paraId="3681A507" w14:textId="77777777" w:rsidR="00E835B6" w:rsidRPr="004759AB" w:rsidRDefault="00E835B6" w:rsidP="00E835B6">
      <w:pPr>
        <w:pStyle w:val="NormalBold"/>
      </w:pPr>
      <w:r w:rsidRPr="004759AB">
        <w:t>Artigo 1 – n.º 1 – ponto 6</w:t>
      </w:r>
      <w:r w:rsidRPr="004759AB">
        <w:noBreakHyphen/>
        <w:t>A (novo)</w:t>
      </w:r>
    </w:p>
    <w:p w14:paraId="26A4E0AD" w14:textId="77777777" w:rsidR="00E835B6" w:rsidRPr="004759AB" w:rsidRDefault="00E835B6" w:rsidP="00E835B6">
      <w:r w:rsidRPr="004759AB">
        <w:t>Regulamento (UE) n.º 1308/2013</w:t>
      </w:r>
    </w:p>
    <w:p w14:paraId="1E4C0C3D" w14:textId="77777777" w:rsidR="00E835B6" w:rsidRPr="004759AB" w:rsidRDefault="00E835B6" w:rsidP="00E835B6">
      <w:r w:rsidRPr="004759AB">
        <w:t>Artigo 172</w:t>
      </w:r>
      <w:r w:rsidRPr="004759AB">
        <w:noBreakHyphen/>
        <w:t>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5B6" w:rsidRPr="004759AB" w14:paraId="1666D9A9" w14:textId="77777777" w:rsidTr="001F17DB">
        <w:trPr>
          <w:trHeight w:hRule="exact" w:val="240"/>
          <w:jc w:val="center"/>
        </w:trPr>
        <w:tc>
          <w:tcPr>
            <w:tcW w:w="9752" w:type="dxa"/>
            <w:gridSpan w:val="2"/>
            <w:tcBorders>
              <w:top w:val="nil"/>
              <w:left w:val="nil"/>
              <w:bottom w:val="nil"/>
              <w:right w:val="nil"/>
            </w:tcBorders>
          </w:tcPr>
          <w:p w14:paraId="667E4D42" w14:textId="77777777" w:rsidR="00E835B6" w:rsidRPr="004759AB" w:rsidRDefault="00E835B6" w:rsidP="001F17DB"/>
        </w:tc>
      </w:tr>
      <w:tr w:rsidR="00E835B6" w:rsidRPr="004759AB" w14:paraId="7CE2C3F8" w14:textId="77777777" w:rsidTr="001F17DB">
        <w:trPr>
          <w:trHeight w:val="240"/>
          <w:jc w:val="center"/>
        </w:trPr>
        <w:tc>
          <w:tcPr>
            <w:tcW w:w="4876" w:type="dxa"/>
            <w:tcBorders>
              <w:top w:val="nil"/>
              <w:left w:val="nil"/>
              <w:bottom w:val="nil"/>
              <w:right w:val="nil"/>
            </w:tcBorders>
          </w:tcPr>
          <w:p w14:paraId="02B8E577" w14:textId="77777777" w:rsidR="00E835B6" w:rsidRPr="004759AB" w:rsidRDefault="00E835B6" w:rsidP="001F17DB">
            <w:pPr>
              <w:pStyle w:val="AmColumnHeading"/>
            </w:pPr>
            <w:r w:rsidRPr="004759AB">
              <w:t>Texto em vigor</w:t>
            </w:r>
          </w:p>
        </w:tc>
        <w:tc>
          <w:tcPr>
            <w:tcW w:w="4876" w:type="dxa"/>
            <w:tcBorders>
              <w:top w:val="nil"/>
              <w:left w:val="nil"/>
              <w:bottom w:val="nil"/>
              <w:right w:val="nil"/>
            </w:tcBorders>
          </w:tcPr>
          <w:p w14:paraId="0A47BB22" w14:textId="77777777" w:rsidR="00E835B6" w:rsidRPr="004759AB" w:rsidRDefault="00E835B6" w:rsidP="001F17DB">
            <w:pPr>
              <w:pStyle w:val="AmColumnHeading"/>
            </w:pPr>
            <w:r w:rsidRPr="004759AB">
              <w:t>Alteração</w:t>
            </w:r>
          </w:p>
        </w:tc>
      </w:tr>
      <w:tr w:rsidR="00E835B6" w:rsidRPr="004759AB" w14:paraId="1854B599" w14:textId="77777777" w:rsidTr="001F17DB">
        <w:trPr>
          <w:jc w:val="center"/>
        </w:trPr>
        <w:tc>
          <w:tcPr>
            <w:tcW w:w="4876" w:type="dxa"/>
            <w:tcBorders>
              <w:top w:val="nil"/>
              <w:left w:val="nil"/>
              <w:bottom w:val="nil"/>
              <w:right w:val="nil"/>
            </w:tcBorders>
          </w:tcPr>
          <w:p w14:paraId="2284EFE8" w14:textId="77777777" w:rsidR="00E835B6" w:rsidRPr="004759AB" w:rsidRDefault="00E835B6" w:rsidP="001F17DB">
            <w:pPr>
              <w:pStyle w:val="Normal6a"/>
            </w:pPr>
          </w:p>
        </w:tc>
        <w:tc>
          <w:tcPr>
            <w:tcW w:w="4876" w:type="dxa"/>
            <w:tcBorders>
              <w:top w:val="nil"/>
              <w:left w:val="nil"/>
              <w:bottom w:val="nil"/>
              <w:right w:val="nil"/>
            </w:tcBorders>
          </w:tcPr>
          <w:p w14:paraId="60F45459" w14:textId="77777777" w:rsidR="00E835B6" w:rsidRPr="004759AB" w:rsidRDefault="00E835B6" w:rsidP="001F17DB">
            <w:pPr>
              <w:pStyle w:val="Normal6a"/>
            </w:pPr>
            <w:r w:rsidRPr="004759AB">
              <w:rPr>
                <w:b/>
                <w:i/>
              </w:rPr>
              <w:t>(6</w:t>
            </w:r>
            <w:r w:rsidRPr="004759AB">
              <w:rPr>
                <w:b/>
                <w:i/>
              </w:rPr>
              <w:noBreakHyphen/>
              <w:t>A)</w:t>
            </w:r>
            <w:r w:rsidRPr="004759AB">
              <w:tab/>
            </w:r>
            <w:r w:rsidRPr="004759AB">
              <w:rPr>
                <w:b/>
                <w:i/>
              </w:rPr>
              <w:t>O artigo 172.º</w:t>
            </w:r>
            <w:r w:rsidRPr="004759AB">
              <w:rPr>
                <w:b/>
                <w:i/>
              </w:rPr>
              <w:noBreakHyphen/>
              <w:t>B passa a ter a seguinte redação:</w:t>
            </w:r>
          </w:p>
        </w:tc>
      </w:tr>
      <w:tr w:rsidR="00E835B6" w:rsidRPr="004759AB" w14:paraId="4B851450" w14:textId="77777777" w:rsidTr="001F17DB">
        <w:trPr>
          <w:jc w:val="center"/>
        </w:trPr>
        <w:tc>
          <w:tcPr>
            <w:tcW w:w="4876" w:type="dxa"/>
            <w:tcBorders>
              <w:top w:val="nil"/>
              <w:left w:val="nil"/>
              <w:bottom w:val="nil"/>
              <w:right w:val="nil"/>
            </w:tcBorders>
          </w:tcPr>
          <w:p w14:paraId="04C76B34" w14:textId="77777777" w:rsidR="00E835B6" w:rsidRPr="004759AB" w:rsidRDefault="00E835B6" w:rsidP="001F17DB">
            <w:pPr>
              <w:pStyle w:val="Normal6a"/>
            </w:pPr>
            <w:r w:rsidRPr="004759AB">
              <w:rPr>
                <w:b/>
                <w:i/>
              </w:rPr>
              <w:t>Artigo</w:t>
            </w:r>
            <w:r w:rsidRPr="004759AB">
              <w:t> 172.º</w:t>
            </w:r>
            <w:r w:rsidRPr="004759AB">
              <w:noBreakHyphen/>
              <w:t xml:space="preserve">B </w:t>
            </w:r>
          </w:p>
        </w:tc>
        <w:tc>
          <w:tcPr>
            <w:tcW w:w="4876" w:type="dxa"/>
            <w:tcBorders>
              <w:top w:val="nil"/>
              <w:left w:val="nil"/>
              <w:bottom w:val="nil"/>
              <w:right w:val="nil"/>
            </w:tcBorders>
          </w:tcPr>
          <w:p w14:paraId="71685B57" w14:textId="77777777" w:rsidR="00E835B6" w:rsidRPr="004759AB" w:rsidRDefault="00E835B6" w:rsidP="001F17DB">
            <w:pPr>
              <w:pStyle w:val="Normal6a"/>
            </w:pPr>
            <w:r w:rsidRPr="004759AB">
              <w:rPr>
                <w:b/>
                <w:i/>
              </w:rPr>
              <w:t>«Artigo</w:t>
            </w:r>
            <w:r w:rsidRPr="004759AB">
              <w:t> 172.º</w:t>
            </w:r>
            <w:r w:rsidRPr="004759AB">
              <w:noBreakHyphen/>
              <w:t xml:space="preserve">B </w:t>
            </w:r>
          </w:p>
        </w:tc>
      </w:tr>
      <w:tr w:rsidR="00E835B6" w:rsidRPr="004759AB" w14:paraId="1A290D5F" w14:textId="77777777" w:rsidTr="001F17DB">
        <w:trPr>
          <w:jc w:val="center"/>
        </w:trPr>
        <w:tc>
          <w:tcPr>
            <w:tcW w:w="4876" w:type="dxa"/>
            <w:tcBorders>
              <w:top w:val="nil"/>
              <w:left w:val="nil"/>
              <w:bottom w:val="nil"/>
              <w:right w:val="nil"/>
            </w:tcBorders>
          </w:tcPr>
          <w:p w14:paraId="4B6916B5" w14:textId="77777777" w:rsidR="00E835B6" w:rsidRPr="004759AB" w:rsidRDefault="00E835B6" w:rsidP="001F17DB">
            <w:pPr>
              <w:pStyle w:val="Normal6a"/>
            </w:pPr>
            <w:r w:rsidRPr="004759AB">
              <w:t>Orientação por parte de organizações interprofissionais para a venda de uvas para vinhos com denominação de origem protegida ou indicação geográfica protegida.</w:t>
            </w:r>
          </w:p>
        </w:tc>
        <w:tc>
          <w:tcPr>
            <w:tcW w:w="4876" w:type="dxa"/>
            <w:tcBorders>
              <w:top w:val="nil"/>
              <w:left w:val="nil"/>
              <w:bottom w:val="nil"/>
              <w:right w:val="nil"/>
            </w:tcBorders>
          </w:tcPr>
          <w:p w14:paraId="1998E8D6" w14:textId="77777777" w:rsidR="00E835B6" w:rsidRPr="004759AB" w:rsidRDefault="00E835B6" w:rsidP="001F17DB">
            <w:pPr>
              <w:pStyle w:val="Normal6a"/>
            </w:pPr>
            <w:r w:rsidRPr="004759AB">
              <w:t xml:space="preserve">Orientação </w:t>
            </w:r>
            <w:r w:rsidRPr="004759AB">
              <w:rPr>
                <w:b/>
                <w:i/>
              </w:rPr>
              <w:t xml:space="preserve">dos preços </w:t>
            </w:r>
            <w:r w:rsidRPr="004759AB">
              <w:t xml:space="preserve">por parte de organizações interprofissionais </w:t>
            </w:r>
            <w:r w:rsidRPr="004759AB">
              <w:rPr>
                <w:b/>
                <w:i/>
              </w:rPr>
              <w:t xml:space="preserve">e dos agrupamentos de produtores reconhecidos em conformidade com o Regulamento (UE) 2024/1143 </w:t>
            </w:r>
            <w:r w:rsidRPr="004759AB">
              <w:t>para a venda de uvas</w:t>
            </w:r>
            <w:r w:rsidRPr="004759AB">
              <w:rPr>
                <w:b/>
                <w:i/>
              </w:rPr>
              <w:t>, mostos e vinhos a granel</w:t>
            </w:r>
            <w:r w:rsidRPr="004759AB">
              <w:t xml:space="preserve"> para vinhos com denominação de origem protegida ou indicação geográfica protegida.</w:t>
            </w:r>
          </w:p>
        </w:tc>
      </w:tr>
      <w:tr w:rsidR="00E835B6" w:rsidRPr="004759AB" w14:paraId="770EDE19" w14:textId="77777777" w:rsidTr="001F17DB">
        <w:trPr>
          <w:jc w:val="center"/>
        </w:trPr>
        <w:tc>
          <w:tcPr>
            <w:tcW w:w="4876" w:type="dxa"/>
            <w:tcBorders>
              <w:top w:val="nil"/>
              <w:left w:val="nil"/>
              <w:bottom w:val="nil"/>
              <w:right w:val="nil"/>
            </w:tcBorders>
          </w:tcPr>
          <w:p w14:paraId="33F2AEC2" w14:textId="77777777" w:rsidR="00E835B6" w:rsidRPr="004759AB" w:rsidRDefault="00E835B6" w:rsidP="001F17DB">
            <w:pPr>
              <w:pStyle w:val="Normal6a"/>
            </w:pPr>
            <w:r w:rsidRPr="004759AB">
              <w:t>Em derrogação do artigo</w:t>
            </w:r>
            <w:r w:rsidRPr="004759AB">
              <w:rPr>
                <w:b/>
                <w:i/>
              </w:rPr>
              <w:t xml:space="preserve"> </w:t>
            </w:r>
            <w:r w:rsidRPr="004759AB">
              <w:t>101.º, n.º</w:t>
            </w:r>
            <w:r w:rsidRPr="004759AB">
              <w:rPr>
                <w:b/>
                <w:i/>
              </w:rPr>
              <w:t xml:space="preserve"> </w:t>
            </w:r>
            <w:r w:rsidRPr="004759AB">
              <w:t>1, do TFUE, as organizações interprofissionais reconhecidas ao abrigo do artigo</w:t>
            </w:r>
            <w:r w:rsidRPr="004759AB">
              <w:rPr>
                <w:b/>
                <w:i/>
              </w:rPr>
              <w:t xml:space="preserve"> </w:t>
            </w:r>
            <w:r w:rsidRPr="004759AB">
              <w:t xml:space="preserve">157.º do presente regulamento que operem no setor vitivinícola podem fornecer indicadores não obrigatórios de orientação dos preços relativos à venda de uvas para a produção de vinhos com uma denominação de origem protegida ou uma indicação geográfica protegida, desde que </w:t>
            </w:r>
            <w:r w:rsidRPr="004759AB">
              <w:rPr>
                <w:b/>
                <w:i/>
              </w:rPr>
              <w:t>essas orientações</w:t>
            </w:r>
            <w:r w:rsidRPr="004759AB">
              <w:t xml:space="preserve"> não </w:t>
            </w:r>
            <w:r w:rsidRPr="004759AB">
              <w:rPr>
                <w:b/>
                <w:i/>
              </w:rPr>
              <w:t>eliminem</w:t>
            </w:r>
            <w:r w:rsidRPr="004759AB">
              <w:t xml:space="preserve"> a concorrência relativamente a uma parte substancial dos produtos em causa.</w:t>
            </w:r>
          </w:p>
        </w:tc>
        <w:tc>
          <w:tcPr>
            <w:tcW w:w="4876" w:type="dxa"/>
            <w:tcBorders>
              <w:top w:val="nil"/>
              <w:left w:val="nil"/>
              <w:bottom w:val="nil"/>
              <w:right w:val="nil"/>
            </w:tcBorders>
          </w:tcPr>
          <w:p w14:paraId="002719A1" w14:textId="50463642" w:rsidR="00E835B6" w:rsidRPr="004759AB" w:rsidRDefault="00E835B6" w:rsidP="001F17DB">
            <w:pPr>
              <w:pStyle w:val="Normal6a"/>
            </w:pPr>
            <w:r w:rsidRPr="004759AB">
              <w:t>Em derrogação do artigo</w:t>
            </w:r>
            <w:r w:rsidRPr="004759AB">
              <w:rPr>
                <w:b/>
                <w:i/>
              </w:rPr>
              <w:t> </w:t>
            </w:r>
            <w:r w:rsidRPr="004759AB">
              <w:t>101.º, n.º</w:t>
            </w:r>
            <w:r w:rsidRPr="004759AB">
              <w:rPr>
                <w:b/>
                <w:i/>
              </w:rPr>
              <w:t> </w:t>
            </w:r>
            <w:r w:rsidRPr="004759AB">
              <w:t>1, do TFUE, as organizações interprofissionais reconhecidas ao abrigo do artigo</w:t>
            </w:r>
            <w:r w:rsidRPr="004759AB">
              <w:rPr>
                <w:b/>
                <w:i/>
              </w:rPr>
              <w:t> </w:t>
            </w:r>
            <w:r w:rsidRPr="004759AB">
              <w:t xml:space="preserve">157.º do presente regulamento </w:t>
            </w:r>
            <w:r w:rsidRPr="004759AB">
              <w:rPr>
                <w:b/>
                <w:i/>
              </w:rPr>
              <w:t xml:space="preserve">e os agrupamentos de produtores reconhecidos ao abrigo do Regulamento (UE) 2024/1143 </w:t>
            </w:r>
            <w:r w:rsidRPr="004759AB">
              <w:t>que operem no setor vitivinícola podem fornecer indicadores não obrigatórios de orientação dos preços relativos à venda de uvas</w:t>
            </w:r>
            <w:r w:rsidRPr="004759AB">
              <w:rPr>
                <w:b/>
                <w:i/>
              </w:rPr>
              <w:t>, mostos e vinhos a granel utilizados</w:t>
            </w:r>
            <w:r w:rsidRPr="004759AB">
              <w:t xml:space="preserve"> para a produção de vinhos com uma denominação de origem protegida ou uma indicação geográfica protegida, desde que </w:t>
            </w:r>
            <w:r w:rsidRPr="004759AB">
              <w:rPr>
                <w:b/>
                <w:i/>
              </w:rPr>
              <w:t>essa orientação</w:t>
            </w:r>
            <w:r w:rsidRPr="004759AB">
              <w:t xml:space="preserve"> não </w:t>
            </w:r>
            <w:r w:rsidRPr="004759AB">
              <w:rPr>
                <w:b/>
                <w:i/>
              </w:rPr>
              <w:t>elimine</w:t>
            </w:r>
            <w:r w:rsidRPr="004759AB">
              <w:t xml:space="preserve"> a concorrência relativamente a uma parte substancial dos produtos em causa.</w:t>
            </w:r>
            <w:r w:rsidRPr="004759AB">
              <w:rPr>
                <w:b/>
                <w:i/>
              </w:rPr>
              <w:t>»</w:t>
            </w:r>
          </w:p>
        </w:tc>
      </w:tr>
    </w:tbl>
    <w:p w14:paraId="7FEEE61E" w14:textId="77777777" w:rsidR="00E835B6" w:rsidRPr="004759AB" w:rsidRDefault="00E835B6" w:rsidP="00E835B6"/>
    <w:p w14:paraId="0AFF1A11" w14:textId="77777777" w:rsidR="00E835B6" w:rsidRPr="004759AB" w:rsidRDefault="00E835B6" w:rsidP="00E835B6">
      <w:pPr>
        <w:pStyle w:val="AmNumberTabs"/>
      </w:pPr>
      <w:r w:rsidRPr="004759AB">
        <w:t>Alteração</w:t>
      </w:r>
      <w:r w:rsidRPr="004759AB">
        <w:tab/>
      </w:r>
      <w:r w:rsidRPr="004759AB">
        <w:tab/>
        <w:t>92</w:t>
      </w:r>
    </w:p>
    <w:p w14:paraId="7797B9BE" w14:textId="77777777" w:rsidR="00E835B6" w:rsidRPr="004759AB" w:rsidRDefault="00E835B6" w:rsidP="00E835B6">
      <w:pPr>
        <w:pStyle w:val="NormalBold12b"/>
      </w:pPr>
      <w:r w:rsidRPr="004759AB">
        <w:t>Proposta de regulamento</w:t>
      </w:r>
    </w:p>
    <w:p w14:paraId="12BD9760" w14:textId="77777777" w:rsidR="00E835B6" w:rsidRPr="004759AB" w:rsidRDefault="00E835B6" w:rsidP="00E835B6">
      <w:pPr>
        <w:pStyle w:val="NormalBold"/>
      </w:pPr>
      <w:r w:rsidRPr="004759AB">
        <w:t>Artigo 1 – parágrafo 1 – ponto 6</w:t>
      </w:r>
      <w:r w:rsidRPr="004759AB">
        <w:noBreakHyphen/>
        <w:t>B (novo)</w:t>
      </w:r>
    </w:p>
    <w:p w14:paraId="0E650057" w14:textId="77777777" w:rsidR="00E835B6" w:rsidRPr="004759AB" w:rsidRDefault="00E835B6" w:rsidP="00E835B6">
      <w:r w:rsidRPr="004759AB">
        <w:t>Regulamento (UE) n.º 1308/2013</w:t>
      </w:r>
    </w:p>
    <w:p w14:paraId="53CAC180" w14:textId="77777777" w:rsidR="00E835B6" w:rsidRPr="004759AB" w:rsidRDefault="00E835B6" w:rsidP="00E835B6">
      <w:r w:rsidRPr="004759AB">
        <w:t>Artigo 188 – n.º 3</w:t>
      </w:r>
      <w:r w:rsidRPr="004759AB">
        <w:noBreakHyphen/>
        <w:t>A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5B6" w:rsidRPr="004759AB" w14:paraId="3380EAEA" w14:textId="77777777" w:rsidTr="001F17DB">
        <w:trPr>
          <w:trHeight w:hRule="exact" w:val="240"/>
          <w:jc w:val="center"/>
        </w:trPr>
        <w:tc>
          <w:tcPr>
            <w:tcW w:w="9752" w:type="dxa"/>
            <w:gridSpan w:val="2"/>
            <w:tcBorders>
              <w:top w:val="nil"/>
              <w:left w:val="nil"/>
              <w:bottom w:val="nil"/>
              <w:right w:val="nil"/>
            </w:tcBorders>
          </w:tcPr>
          <w:p w14:paraId="246E38AC" w14:textId="77777777" w:rsidR="00E835B6" w:rsidRPr="004759AB" w:rsidRDefault="00E835B6" w:rsidP="001F17DB"/>
        </w:tc>
      </w:tr>
      <w:tr w:rsidR="00E835B6" w:rsidRPr="004759AB" w14:paraId="5BBFD913" w14:textId="77777777" w:rsidTr="001F17DB">
        <w:trPr>
          <w:trHeight w:val="240"/>
          <w:jc w:val="center"/>
        </w:trPr>
        <w:tc>
          <w:tcPr>
            <w:tcW w:w="4876" w:type="dxa"/>
            <w:tcBorders>
              <w:top w:val="nil"/>
              <w:left w:val="nil"/>
              <w:bottom w:val="nil"/>
              <w:right w:val="nil"/>
            </w:tcBorders>
          </w:tcPr>
          <w:p w14:paraId="73C0D0F8" w14:textId="77777777" w:rsidR="00E835B6" w:rsidRPr="004759AB" w:rsidRDefault="00E835B6" w:rsidP="001F17DB">
            <w:pPr>
              <w:pStyle w:val="AmColumnHeading"/>
            </w:pPr>
            <w:r w:rsidRPr="004759AB">
              <w:t>Texto da Comissão</w:t>
            </w:r>
          </w:p>
        </w:tc>
        <w:tc>
          <w:tcPr>
            <w:tcW w:w="4876" w:type="dxa"/>
            <w:tcBorders>
              <w:top w:val="nil"/>
              <w:left w:val="nil"/>
              <w:bottom w:val="nil"/>
              <w:right w:val="nil"/>
            </w:tcBorders>
          </w:tcPr>
          <w:p w14:paraId="471DC29D" w14:textId="77777777" w:rsidR="00E835B6" w:rsidRPr="004759AB" w:rsidRDefault="00E835B6" w:rsidP="001F17DB">
            <w:pPr>
              <w:pStyle w:val="AmColumnHeading"/>
            </w:pPr>
            <w:r w:rsidRPr="004759AB">
              <w:t>Alteração</w:t>
            </w:r>
          </w:p>
        </w:tc>
      </w:tr>
      <w:tr w:rsidR="00E835B6" w:rsidRPr="004759AB" w14:paraId="1B63FD1C" w14:textId="77777777" w:rsidTr="001F17DB">
        <w:trPr>
          <w:jc w:val="center"/>
        </w:trPr>
        <w:tc>
          <w:tcPr>
            <w:tcW w:w="4876" w:type="dxa"/>
            <w:tcBorders>
              <w:top w:val="nil"/>
              <w:left w:val="nil"/>
              <w:bottom w:val="nil"/>
              <w:right w:val="nil"/>
            </w:tcBorders>
          </w:tcPr>
          <w:p w14:paraId="69F79826" w14:textId="77777777" w:rsidR="00E835B6" w:rsidRPr="004759AB" w:rsidRDefault="00E835B6" w:rsidP="001F17DB">
            <w:pPr>
              <w:pStyle w:val="Normal6a"/>
            </w:pPr>
          </w:p>
        </w:tc>
        <w:tc>
          <w:tcPr>
            <w:tcW w:w="4876" w:type="dxa"/>
            <w:tcBorders>
              <w:top w:val="nil"/>
              <w:left w:val="nil"/>
              <w:bottom w:val="nil"/>
              <w:right w:val="nil"/>
            </w:tcBorders>
          </w:tcPr>
          <w:p w14:paraId="5A94D95F" w14:textId="309C5BD1" w:rsidR="00E835B6" w:rsidRPr="004759AB" w:rsidRDefault="00E835B6" w:rsidP="001F17DB">
            <w:pPr>
              <w:pStyle w:val="Normal6a"/>
            </w:pPr>
            <w:r w:rsidRPr="004759AB">
              <w:rPr>
                <w:b/>
                <w:i/>
              </w:rPr>
              <w:t>(6</w:t>
            </w:r>
            <w:r w:rsidRPr="004759AB">
              <w:rPr>
                <w:b/>
                <w:i/>
              </w:rPr>
              <w:noBreakHyphen/>
              <w:t>B)</w:t>
            </w:r>
            <w:r w:rsidRPr="004759AB">
              <w:tab/>
            </w:r>
            <w:r w:rsidR="000C1B45" w:rsidRPr="004759AB">
              <w:rPr>
                <w:b/>
                <w:i/>
              </w:rPr>
              <w:t>A</w:t>
            </w:r>
            <w:r w:rsidRPr="004759AB">
              <w:rPr>
                <w:b/>
                <w:i/>
              </w:rPr>
              <w:t>o artigo 188.º, é aditado o seguinte número:</w:t>
            </w:r>
          </w:p>
        </w:tc>
      </w:tr>
      <w:tr w:rsidR="00E835B6" w:rsidRPr="004759AB" w14:paraId="2FD3646A" w14:textId="77777777" w:rsidTr="001F17DB">
        <w:trPr>
          <w:jc w:val="center"/>
        </w:trPr>
        <w:tc>
          <w:tcPr>
            <w:tcW w:w="4876" w:type="dxa"/>
            <w:tcBorders>
              <w:top w:val="nil"/>
              <w:left w:val="nil"/>
              <w:bottom w:val="nil"/>
              <w:right w:val="nil"/>
            </w:tcBorders>
          </w:tcPr>
          <w:p w14:paraId="65F1EEB7" w14:textId="77777777" w:rsidR="00E835B6" w:rsidRPr="004759AB" w:rsidRDefault="00E835B6" w:rsidP="001F17DB">
            <w:pPr>
              <w:pStyle w:val="Normal6a"/>
            </w:pPr>
          </w:p>
        </w:tc>
        <w:tc>
          <w:tcPr>
            <w:tcW w:w="4876" w:type="dxa"/>
            <w:tcBorders>
              <w:top w:val="nil"/>
              <w:left w:val="nil"/>
              <w:bottom w:val="nil"/>
              <w:right w:val="nil"/>
            </w:tcBorders>
          </w:tcPr>
          <w:p w14:paraId="0D5FD0A1" w14:textId="77777777" w:rsidR="00E835B6" w:rsidRPr="004759AB" w:rsidRDefault="00E835B6" w:rsidP="001F17DB">
            <w:pPr>
              <w:pStyle w:val="Normal6a"/>
            </w:pPr>
            <w:r w:rsidRPr="004759AB">
              <w:rPr>
                <w:b/>
                <w:i/>
              </w:rPr>
              <w:t>«3</w:t>
            </w:r>
            <w:r w:rsidRPr="004759AB">
              <w:rPr>
                <w:b/>
                <w:i/>
              </w:rPr>
              <w:noBreakHyphen/>
              <w:t>A.</w:t>
            </w:r>
            <w:r w:rsidRPr="004759AB">
              <w:rPr>
                <w:b/>
                <w:i/>
              </w:rPr>
              <w:tab/>
              <w:t>Os géneros alimentícios e alimentos para animais de origem vegetal ou animal só podem ser importados de países terceiros se cumprirem as obrigações relacionadas com os limites máximos de resíduos de pesticidas em vigor para os géneros alimentícios e alimentos para animais produzidos na União.»</w:t>
            </w:r>
          </w:p>
        </w:tc>
      </w:tr>
    </w:tbl>
    <w:p w14:paraId="5BC00BA0" w14:textId="77777777" w:rsidR="00E835B6" w:rsidRPr="004759AB" w:rsidRDefault="00E835B6" w:rsidP="00E835B6"/>
    <w:p w14:paraId="718AE026" w14:textId="77777777" w:rsidR="00E835B6" w:rsidRPr="004759AB" w:rsidRDefault="00E835B6" w:rsidP="00E835B6">
      <w:pPr>
        <w:pStyle w:val="AmNumberTabs"/>
      </w:pPr>
      <w:r w:rsidRPr="004759AB">
        <w:t>Alteração</w:t>
      </w:r>
      <w:r w:rsidRPr="004759AB">
        <w:tab/>
      </w:r>
      <w:r w:rsidRPr="004759AB">
        <w:tab/>
        <w:t>93</w:t>
      </w:r>
    </w:p>
    <w:p w14:paraId="77C608A3" w14:textId="77777777" w:rsidR="00E835B6" w:rsidRPr="004759AB" w:rsidRDefault="00E835B6" w:rsidP="00E835B6">
      <w:pPr>
        <w:pStyle w:val="NormalBold12b"/>
      </w:pPr>
      <w:r w:rsidRPr="004759AB">
        <w:t>Proposta de regulamento</w:t>
      </w:r>
    </w:p>
    <w:p w14:paraId="034658B8" w14:textId="77777777" w:rsidR="00E835B6" w:rsidRPr="004759AB" w:rsidRDefault="00E835B6" w:rsidP="00E835B6">
      <w:pPr>
        <w:pStyle w:val="NormalBold"/>
      </w:pPr>
      <w:r w:rsidRPr="004759AB">
        <w:t>Artigo 1 – parágrafo 1 – ponto 6</w:t>
      </w:r>
      <w:r w:rsidRPr="004759AB">
        <w:noBreakHyphen/>
        <w:t>C (novo)</w:t>
      </w:r>
    </w:p>
    <w:p w14:paraId="3CC635EE" w14:textId="77777777" w:rsidR="00E835B6" w:rsidRPr="004759AB" w:rsidRDefault="00E835B6" w:rsidP="00E835B6">
      <w:r w:rsidRPr="004759AB">
        <w:t>Regulamento (UE) n.º 1308/2013</w:t>
      </w:r>
    </w:p>
    <w:p w14:paraId="1B0FAFF3" w14:textId="77777777" w:rsidR="00E835B6" w:rsidRPr="004759AB" w:rsidRDefault="00E835B6" w:rsidP="00E835B6">
      <w:r w:rsidRPr="004759AB">
        <w:t>Artigo 189 – n.º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5B6" w:rsidRPr="004759AB" w14:paraId="2E61E4CA" w14:textId="77777777" w:rsidTr="001F17DB">
        <w:trPr>
          <w:trHeight w:hRule="exact" w:val="240"/>
          <w:jc w:val="center"/>
        </w:trPr>
        <w:tc>
          <w:tcPr>
            <w:tcW w:w="9752" w:type="dxa"/>
            <w:gridSpan w:val="2"/>
            <w:tcBorders>
              <w:top w:val="nil"/>
              <w:left w:val="nil"/>
              <w:bottom w:val="nil"/>
              <w:right w:val="nil"/>
            </w:tcBorders>
          </w:tcPr>
          <w:p w14:paraId="43DDC881" w14:textId="77777777" w:rsidR="00E835B6" w:rsidRPr="004759AB" w:rsidRDefault="00E835B6" w:rsidP="001F17DB"/>
        </w:tc>
      </w:tr>
      <w:tr w:rsidR="00E835B6" w:rsidRPr="004759AB" w14:paraId="0039F351" w14:textId="77777777" w:rsidTr="001F17DB">
        <w:trPr>
          <w:trHeight w:val="240"/>
          <w:jc w:val="center"/>
        </w:trPr>
        <w:tc>
          <w:tcPr>
            <w:tcW w:w="4876" w:type="dxa"/>
            <w:tcBorders>
              <w:top w:val="nil"/>
              <w:left w:val="nil"/>
              <w:bottom w:val="nil"/>
              <w:right w:val="nil"/>
            </w:tcBorders>
          </w:tcPr>
          <w:p w14:paraId="7C92F0BF" w14:textId="77777777" w:rsidR="00E835B6" w:rsidRPr="004759AB" w:rsidRDefault="00E835B6" w:rsidP="001F17DB">
            <w:pPr>
              <w:pStyle w:val="AmColumnHeading"/>
            </w:pPr>
            <w:r w:rsidRPr="004759AB">
              <w:t>Texto em vigor</w:t>
            </w:r>
          </w:p>
        </w:tc>
        <w:tc>
          <w:tcPr>
            <w:tcW w:w="4876" w:type="dxa"/>
            <w:tcBorders>
              <w:top w:val="nil"/>
              <w:left w:val="nil"/>
              <w:bottom w:val="nil"/>
              <w:right w:val="nil"/>
            </w:tcBorders>
          </w:tcPr>
          <w:p w14:paraId="2C2AC7A6" w14:textId="77777777" w:rsidR="00E835B6" w:rsidRPr="004759AB" w:rsidRDefault="00E835B6" w:rsidP="001F17DB">
            <w:pPr>
              <w:pStyle w:val="AmColumnHeading"/>
            </w:pPr>
            <w:r w:rsidRPr="004759AB">
              <w:t>Alteração</w:t>
            </w:r>
          </w:p>
        </w:tc>
      </w:tr>
      <w:tr w:rsidR="00E835B6" w:rsidRPr="004759AB" w14:paraId="13E0BB74" w14:textId="77777777" w:rsidTr="001F17DB">
        <w:trPr>
          <w:jc w:val="center"/>
        </w:trPr>
        <w:tc>
          <w:tcPr>
            <w:tcW w:w="4876" w:type="dxa"/>
            <w:tcBorders>
              <w:top w:val="nil"/>
              <w:left w:val="nil"/>
              <w:bottom w:val="nil"/>
              <w:right w:val="nil"/>
            </w:tcBorders>
          </w:tcPr>
          <w:p w14:paraId="4A380CE4" w14:textId="77777777" w:rsidR="00E835B6" w:rsidRPr="004759AB" w:rsidRDefault="00E835B6" w:rsidP="001F17DB">
            <w:pPr>
              <w:pStyle w:val="Normal6a"/>
            </w:pPr>
          </w:p>
        </w:tc>
        <w:tc>
          <w:tcPr>
            <w:tcW w:w="4876" w:type="dxa"/>
            <w:tcBorders>
              <w:top w:val="nil"/>
              <w:left w:val="nil"/>
              <w:bottom w:val="nil"/>
              <w:right w:val="nil"/>
            </w:tcBorders>
          </w:tcPr>
          <w:p w14:paraId="635375F2" w14:textId="797B3298" w:rsidR="00E835B6" w:rsidRPr="004759AB" w:rsidRDefault="00E835B6" w:rsidP="001F17DB">
            <w:pPr>
              <w:pStyle w:val="Normal6a"/>
            </w:pPr>
            <w:r w:rsidRPr="004759AB">
              <w:rPr>
                <w:b/>
                <w:i/>
              </w:rPr>
              <w:t>(6</w:t>
            </w:r>
            <w:r w:rsidRPr="004759AB">
              <w:rPr>
                <w:b/>
                <w:i/>
              </w:rPr>
              <w:noBreakHyphen/>
              <w:t>C)</w:t>
            </w:r>
            <w:r w:rsidRPr="004759AB">
              <w:tab/>
            </w:r>
            <w:r w:rsidRPr="004759AB">
              <w:rPr>
                <w:b/>
                <w:i/>
              </w:rPr>
              <w:t>No artigo 189.º, o n.º 1 passa a ter a seguinte redação:</w:t>
            </w:r>
          </w:p>
        </w:tc>
      </w:tr>
      <w:tr w:rsidR="00E835B6" w:rsidRPr="004759AB" w14:paraId="09D61B08" w14:textId="77777777" w:rsidTr="001F17DB">
        <w:trPr>
          <w:jc w:val="center"/>
        </w:trPr>
        <w:tc>
          <w:tcPr>
            <w:tcW w:w="4876" w:type="dxa"/>
            <w:tcBorders>
              <w:top w:val="nil"/>
              <w:left w:val="nil"/>
              <w:bottom w:val="nil"/>
              <w:right w:val="nil"/>
            </w:tcBorders>
          </w:tcPr>
          <w:p w14:paraId="2F841241" w14:textId="77777777" w:rsidR="00E835B6" w:rsidRPr="004759AB" w:rsidRDefault="00E835B6" w:rsidP="001F17DB">
            <w:pPr>
              <w:pStyle w:val="Normal6a"/>
            </w:pPr>
            <w:r w:rsidRPr="004759AB">
              <w:t>1. Os produtos a seguir indicados só podem ser importados para a União se forem satisfeitas as seguintes condições:</w:t>
            </w:r>
          </w:p>
        </w:tc>
        <w:tc>
          <w:tcPr>
            <w:tcW w:w="4876" w:type="dxa"/>
            <w:tcBorders>
              <w:top w:val="nil"/>
              <w:left w:val="nil"/>
              <w:bottom w:val="nil"/>
              <w:right w:val="nil"/>
            </w:tcBorders>
          </w:tcPr>
          <w:p w14:paraId="78BD1B88" w14:textId="77777777" w:rsidR="00E835B6" w:rsidRPr="004759AB" w:rsidRDefault="00E835B6" w:rsidP="001F17DB">
            <w:pPr>
              <w:pStyle w:val="Normal6a"/>
            </w:pPr>
            <w:r w:rsidRPr="004759AB">
              <w:rPr>
                <w:b/>
                <w:i/>
              </w:rPr>
              <w:t>«1.</w:t>
            </w:r>
            <w:r w:rsidRPr="004759AB">
              <w:t xml:space="preserve"> Os produtos a seguir indicados só podem ser importados para a União se forem satisfeitas as seguintes condições:</w:t>
            </w:r>
          </w:p>
        </w:tc>
      </w:tr>
      <w:tr w:rsidR="00E835B6" w:rsidRPr="004759AB" w14:paraId="76563E4A" w14:textId="77777777" w:rsidTr="001F17DB">
        <w:trPr>
          <w:jc w:val="center"/>
        </w:trPr>
        <w:tc>
          <w:tcPr>
            <w:tcW w:w="4876" w:type="dxa"/>
            <w:tcBorders>
              <w:top w:val="nil"/>
              <w:left w:val="nil"/>
              <w:bottom w:val="nil"/>
              <w:right w:val="nil"/>
            </w:tcBorders>
          </w:tcPr>
          <w:p w14:paraId="75D7C7A9" w14:textId="77777777" w:rsidR="00E835B6" w:rsidRPr="004759AB" w:rsidRDefault="00E835B6" w:rsidP="001F17DB">
            <w:pPr>
              <w:pStyle w:val="Normal6a"/>
            </w:pPr>
            <w:r w:rsidRPr="004759AB">
              <w:t>a) O cânhamo em bruto do código NC</w:t>
            </w:r>
            <w:r w:rsidRPr="004759AB">
              <w:rPr>
                <w:b/>
                <w:i/>
              </w:rPr>
              <w:t xml:space="preserve"> </w:t>
            </w:r>
            <w:r w:rsidRPr="004759AB">
              <w:t>5302</w:t>
            </w:r>
            <w:r w:rsidRPr="004759AB">
              <w:rPr>
                <w:b/>
                <w:i/>
              </w:rPr>
              <w:t xml:space="preserve"> </w:t>
            </w:r>
            <w:r w:rsidRPr="004759AB">
              <w:t>10</w:t>
            </w:r>
            <w:r w:rsidRPr="004759AB">
              <w:rPr>
                <w:b/>
                <w:i/>
              </w:rPr>
              <w:t xml:space="preserve"> </w:t>
            </w:r>
            <w:r w:rsidRPr="004759AB">
              <w:t xml:space="preserve">00 preenche as condições estabelecidas no </w:t>
            </w:r>
            <w:r w:rsidRPr="004759AB">
              <w:rPr>
                <w:b/>
                <w:i/>
              </w:rPr>
              <w:t xml:space="preserve">artigo 32.º, n.º 6, e no artigo 35.º, n.º 3, do </w:t>
            </w:r>
            <w:r w:rsidRPr="004759AB">
              <w:t xml:space="preserve">Regulamento (UE) </w:t>
            </w:r>
            <w:r w:rsidRPr="004759AB">
              <w:rPr>
                <w:b/>
                <w:bCs/>
                <w:i/>
                <w:iCs/>
              </w:rPr>
              <w:t xml:space="preserve">n.º </w:t>
            </w:r>
            <w:r w:rsidRPr="004759AB">
              <w:rPr>
                <w:b/>
                <w:i/>
              </w:rPr>
              <w:t>1307</w:t>
            </w:r>
            <w:r w:rsidRPr="004759AB">
              <w:t>/</w:t>
            </w:r>
            <w:r w:rsidRPr="004759AB">
              <w:rPr>
                <w:b/>
                <w:i/>
              </w:rPr>
              <w:t>2013</w:t>
            </w:r>
            <w:r w:rsidRPr="004759AB">
              <w:t>;</w:t>
            </w:r>
          </w:p>
        </w:tc>
        <w:tc>
          <w:tcPr>
            <w:tcW w:w="4876" w:type="dxa"/>
            <w:tcBorders>
              <w:top w:val="nil"/>
              <w:left w:val="nil"/>
              <w:bottom w:val="nil"/>
              <w:right w:val="nil"/>
            </w:tcBorders>
          </w:tcPr>
          <w:p w14:paraId="7213A2B7" w14:textId="6A394EC1" w:rsidR="00E835B6" w:rsidRPr="004759AB" w:rsidRDefault="00E835B6" w:rsidP="001F17DB">
            <w:pPr>
              <w:pStyle w:val="Normal6a"/>
            </w:pPr>
            <w:r w:rsidRPr="004759AB">
              <w:t>a) O cânhamo em bruto do código NC</w:t>
            </w:r>
            <w:r w:rsidRPr="004759AB">
              <w:rPr>
                <w:b/>
                <w:i/>
              </w:rPr>
              <w:t> </w:t>
            </w:r>
            <w:r w:rsidRPr="004759AB">
              <w:t>5302</w:t>
            </w:r>
            <w:r w:rsidRPr="004759AB">
              <w:rPr>
                <w:b/>
                <w:i/>
              </w:rPr>
              <w:t> </w:t>
            </w:r>
            <w:r w:rsidRPr="004759AB">
              <w:t>10</w:t>
            </w:r>
            <w:r w:rsidRPr="004759AB">
              <w:rPr>
                <w:b/>
                <w:i/>
              </w:rPr>
              <w:t> </w:t>
            </w:r>
            <w:r w:rsidRPr="004759AB">
              <w:t xml:space="preserve">00 preenche as condições estabelecidas no Regulamento (UE) </w:t>
            </w:r>
            <w:r w:rsidRPr="004759AB">
              <w:rPr>
                <w:b/>
                <w:i/>
              </w:rPr>
              <w:t>2021</w:t>
            </w:r>
            <w:r w:rsidRPr="004759AB">
              <w:t>/</w:t>
            </w:r>
            <w:r w:rsidRPr="004759AB">
              <w:rPr>
                <w:b/>
                <w:i/>
              </w:rPr>
              <w:t>2115</w:t>
            </w:r>
            <w:r w:rsidRPr="004759AB">
              <w:t>;</w:t>
            </w:r>
          </w:p>
        </w:tc>
      </w:tr>
      <w:tr w:rsidR="00E835B6" w:rsidRPr="004759AB" w14:paraId="00388813" w14:textId="77777777" w:rsidTr="001F17DB">
        <w:trPr>
          <w:jc w:val="center"/>
        </w:trPr>
        <w:tc>
          <w:tcPr>
            <w:tcW w:w="4876" w:type="dxa"/>
            <w:tcBorders>
              <w:top w:val="nil"/>
              <w:left w:val="nil"/>
              <w:bottom w:val="nil"/>
              <w:right w:val="nil"/>
            </w:tcBorders>
          </w:tcPr>
          <w:p w14:paraId="65A087CE" w14:textId="77777777" w:rsidR="00E835B6" w:rsidRPr="004759AB" w:rsidRDefault="00E835B6" w:rsidP="001F17DB">
            <w:pPr>
              <w:pStyle w:val="Normal6a"/>
            </w:pPr>
            <w:r w:rsidRPr="004759AB">
              <w:t>b) As sementes de variedades de cânhamo do código NC</w:t>
            </w:r>
            <w:r w:rsidRPr="004759AB">
              <w:rPr>
                <w:b/>
                <w:i/>
              </w:rPr>
              <w:t xml:space="preserve"> </w:t>
            </w:r>
            <w:proofErr w:type="spellStart"/>
            <w:r w:rsidRPr="004759AB">
              <w:t>ex</w:t>
            </w:r>
            <w:proofErr w:type="spellEnd"/>
            <w:r w:rsidRPr="004759AB">
              <w:t xml:space="preserve"> 1207</w:t>
            </w:r>
            <w:r w:rsidRPr="004759AB">
              <w:rPr>
                <w:b/>
                <w:i/>
              </w:rPr>
              <w:t xml:space="preserve"> </w:t>
            </w:r>
            <w:r w:rsidRPr="004759AB">
              <w:t xml:space="preserve">99 20, destinadas a sementeira, são acompanhadas da prova de que o teor de </w:t>
            </w:r>
            <w:r w:rsidRPr="004759AB">
              <w:rPr>
                <w:b/>
                <w:i/>
              </w:rPr>
              <w:t xml:space="preserve">tetra </w:t>
            </w:r>
            <w:proofErr w:type="spellStart"/>
            <w:r w:rsidRPr="004759AB">
              <w:rPr>
                <w:b/>
                <w:i/>
              </w:rPr>
              <w:t>hidrocanabinol</w:t>
            </w:r>
            <w:proofErr w:type="spellEnd"/>
            <w:r w:rsidRPr="004759AB">
              <w:t xml:space="preserve"> da variedade em causa não é superior ao fixado nos termos do </w:t>
            </w:r>
            <w:r w:rsidRPr="004759AB">
              <w:rPr>
                <w:b/>
                <w:i/>
              </w:rPr>
              <w:t xml:space="preserve">artigo 32.º, n.º 6, e do </w:t>
            </w:r>
            <w:r w:rsidRPr="004759AB">
              <w:rPr>
                <w:b/>
                <w:i/>
              </w:rPr>
              <w:lastRenderedPageBreak/>
              <w:t xml:space="preserve">artigo 35.º, n.º 3, do </w:t>
            </w:r>
            <w:r w:rsidRPr="004759AB">
              <w:t>Regulamento</w:t>
            </w:r>
            <w:r w:rsidRPr="004759AB">
              <w:rPr>
                <w:b/>
                <w:i/>
              </w:rPr>
              <w:t xml:space="preserve"> </w:t>
            </w:r>
            <w:r w:rsidRPr="004759AB">
              <w:t xml:space="preserve">(UE) </w:t>
            </w:r>
            <w:r w:rsidRPr="004759AB">
              <w:rPr>
                <w:b/>
                <w:bCs/>
                <w:i/>
                <w:iCs/>
              </w:rPr>
              <w:t xml:space="preserve">n.º </w:t>
            </w:r>
            <w:r w:rsidRPr="004759AB">
              <w:rPr>
                <w:b/>
                <w:i/>
              </w:rPr>
              <w:t>1307</w:t>
            </w:r>
            <w:r w:rsidRPr="004759AB">
              <w:t>/</w:t>
            </w:r>
            <w:r w:rsidRPr="004759AB">
              <w:rPr>
                <w:b/>
                <w:i/>
              </w:rPr>
              <w:t>2013</w:t>
            </w:r>
            <w:r w:rsidRPr="004759AB">
              <w:t>;</w:t>
            </w:r>
          </w:p>
        </w:tc>
        <w:tc>
          <w:tcPr>
            <w:tcW w:w="4876" w:type="dxa"/>
            <w:tcBorders>
              <w:top w:val="nil"/>
              <w:left w:val="nil"/>
              <w:bottom w:val="nil"/>
              <w:right w:val="nil"/>
            </w:tcBorders>
          </w:tcPr>
          <w:p w14:paraId="5A86CB77" w14:textId="338F3B33" w:rsidR="00E835B6" w:rsidRPr="004759AB" w:rsidRDefault="00E835B6" w:rsidP="001F17DB">
            <w:pPr>
              <w:pStyle w:val="Normal6a"/>
            </w:pPr>
            <w:r w:rsidRPr="004759AB">
              <w:lastRenderedPageBreak/>
              <w:t>b) As sementes de variedades de cânhamo do código NC</w:t>
            </w:r>
            <w:r w:rsidRPr="004759AB">
              <w:rPr>
                <w:b/>
                <w:i/>
              </w:rPr>
              <w:t> </w:t>
            </w:r>
            <w:proofErr w:type="spellStart"/>
            <w:r w:rsidRPr="004759AB">
              <w:t>ex</w:t>
            </w:r>
            <w:proofErr w:type="spellEnd"/>
            <w:r w:rsidRPr="004759AB">
              <w:t xml:space="preserve"> 1207</w:t>
            </w:r>
            <w:r w:rsidRPr="004759AB">
              <w:rPr>
                <w:b/>
                <w:i/>
              </w:rPr>
              <w:t> </w:t>
            </w:r>
            <w:r w:rsidRPr="004759AB">
              <w:t xml:space="preserve">99 20, destinadas a sementeira, são acompanhadas da prova de que o teor de </w:t>
            </w:r>
            <w:proofErr w:type="spellStart"/>
            <w:r w:rsidRPr="004759AB">
              <w:rPr>
                <w:b/>
                <w:i/>
              </w:rPr>
              <w:t>tetra</w:t>
            </w:r>
            <w:r w:rsidRPr="004759AB">
              <w:rPr>
                <w:b/>
                <w:i/>
              </w:rPr>
              <w:noBreakHyphen/>
              <w:t>hidrocanabinol</w:t>
            </w:r>
            <w:proofErr w:type="spellEnd"/>
            <w:r w:rsidRPr="004759AB">
              <w:t xml:space="preserve"> da variedade em causa não é superior ao fixado nos termos do Regulamento</w:t>
            </w:r>
            <w:r w:rsidRPr="004759AB">
              <w:rPr>
                <w:b/>
                <w:i/>
              </w:rPr>
              <w:t> </w:t>
            </w:r>
            <w:r w:rsidRPr="004759AB">
              <w:t xml:space="preserve">(UE) </w:t>
            </w:r>
            <w:r w:rsidRPr="004759AB">
              <w:rPr>
                <w:b/>
                <w:i/>
              </w:rPr>
              <w:lastRenderedPageBreak/>
              <w:t>2021</w:t>
            </w:r>
            <w:r w:rsidRPr="004759AB">
              <w:t>/</w:t>
            </w:r>
            <w:r w:rsidRPr="004759AB">
              <w:rPr>
                <w:b/>
                <w:i/>
              </w:rPr>
              <w:t>2115</w:t>
            </w:r>
            <w:r w:rsidRPr="004759AB">
              <w:t>;</w:t>
            </w:r>
          </w:p>
        </w:tc>
      </w:tr>
      <w:tr w:rsidR="00E835B6" w:rsidRPr="004759AB" w14:paraId="768C36AD" w14:textId="77777777" w:rsidTr="001F17DB">
        <w:trPr>
          <w:jc w:val="center"/>
        </w:trPr>
        <w:tc>
          <w:tcPr>
            <w:tcW w:w="4876" w:type="dxa"/>
            <w:tcBorders>
              <w:top w:val="nil"/>
              <w:left w:val="nil"/>
              <w:bottom w:val="nil"/>
              <w:right w:val="nil"/>
            </w:tcBorders>
          </w:tcPr>
          <w:p w14:paraId="13C8ED56" w14:textId="77777777" w:rsidR="00E835B6" w:rsidRPr="004759AB" w:rsidRDefault="00E835B6" w:rsidP="001F17DB">
            <w:pPr>
              <w:pStyle w:val="Normal6a"/>
            </w:pPr>
            <w:r w:rsidRPr="004759AB">
              <w:lastRenderedPageBreak/>
              <w:t>c) As sementes de cânhamo não destinadas a sementeira, do código NC 1207 99 91, só são importadas por importadores aprovados pelo Estado</w:t>
            </w:r>
            <w:r w:rsidRPr="004759AB">
              <w:noBreakHyphen/>
              <w:t>Membro, por forma a assegurar que o seu destino não é a sementeira.</w:t>
            </w:r>
          </w:p>
        </w:tc>
        <w:tc>
          <w:tcPr>
            <w:tcW w:w="4876" w:type="dxa"/>
            <w:tcBorders>
              <w:top w:val="nil"/>
              <w:left w:val="nil"/>
              <w:bottom w:val="nil"/>
              <w:right w:val="nil"/>
            </w:tcBorders>
          </w:tcPr>
          <w:p w14:paraId="1E45CB12" w14:textId="77777777" w:rsidR="00E835B6" w:rsidRPr="004759AB" w:rsidRDefault="00E835B6" w:rsidP="001F17DB">
            <w:pPr>
              <w:pStyle w:val="Normal6a"/>
            </w:pPr>
            <w:r w:rsidRPr="004759AB">
              <w:t>c) As sementes de cânhamo não destinadas a sementeira, do código NC 1207 99 91, só são importadas por importadores aprovados pelo Estado</w:t>
            </w:r>
            <w:r w:rsidRPr="004759AB">
              <w:noBreakHyphen/>
              <w:t>Membro, por forma a assegurar que o seu destino não é a sementeira.</w:t>
            </w:r>
          </w:p>
        </w:tc>
      </w:tr>
      <w:tr w:rsidR="00E835B6" w:rsidRPr="004759AB" w14:paraId="5B3C6AE6" w14:textId="77777777" w:rsidTr="001F17DB">
        <w:trPr>
          <w:jc w:val="center"/>
        </w:trPr>
        <w:tc>
          <w:tcPr>
            <w:tcW w:w="4876" w:type="dxa"/>
            <w:tcBorders>
              <w:top w:val="nil"/>
              <w:left w:val="nil"/>
              <w:bottom w:val="nil"/>
              <w:right w:val="nil"/>
            </w:tcBorders>
          </w:tcPr>
          <w:p w14:paraId="7C1A85A7" w14:textId="77777777" w:rsidR="00E835B6" w:rsidRPr="004759AB" w:rsidRDefault="00E835B6" w:rsidP="001F17DB">
            <w:pPr>
              <w:pStyle w:val="Normal6a"/>
            </w:pPr>
          </w:p>
        </w:tc>
        <w:tc>
          <w:tcPr>
            <w:tcW w:w="4876" w:type="dxa"/>
            <w:tcBorders>
              <w:top w:val="nil"/>
              <w:left w:val="nil"/>
              <w:bottom w:val="nil"/>
              <w:right w:val="nil"/>
            </w:tcBorders>
          </w:tcPr>
          <w:p w14:paraId="20864CC8" w14:textId="38931FDC" w:rsidR="00E835B6" w:rsidRPr="004759AB" w:rsidRDefault="000C1B45" w:rsidP="001F17DB">
            <w:pPr>
              <w:pStyle w:val="Normal6a"/>
            </w:pPr>
            <w:proofErr w:type="spellStart"/>
            <w:r w:rsidRPr="004759AB">
              <w:rPr>
                <w:b/>
                <w:i/>
              </w:rPr>
              <w:t>c-A</w:t>
            </w:r>
            <w:proofErr w:type="spellEnd"/>
            <w:r w:rsidR="00E835B6" w:rsidRPr="004759AB">
              <w:rPr>
                <w:b/>
                <w:i/>
              </w:rPr>
              <w:t xml:space="preserve">) O cânhamo em flor, acompanhado da prova de que o teor de </w:t>
            </w:r>
            <w:proofErr w:type="spellStart"/>
            <w:r w:rsidR="00E835B6" w:rsidRPr="004759AB">
              <w:rPr>
                <w:b/>
                <w:i/>
              </w:rPr>
              <w:t>tetra</w:t>
            </w:r>
            <w:r w:rsidR="00E835B6" w:rsidRPr="004759AB">
              <w:rPr>
                <w:b/>
                <w:i/>
              </w:rPr>
              <w:noBreakHyphen/>
              <w:t>hidrocanabinol</w:t>
            </w:r>
            <w:proofErr w:type="spellEnd"/>
            <w:r w:rsidR="00E835B6" w:rsidRPr="004759AB">
              <w:rPr>
                <w:b/>
                <w:i/>
              </w:rPr>
              <w:t xml:space="preserve"> da variedade em causa não excede o nível fixado em conformidade com o Regulamento (UE) 2021/2115 e importado apenas por importadores autorizados pelo Estado</w:t>
            </w:r>
            <w:r w:rsidR="00E835B6" w:rsidRPr="004759AB">
              <w:rPr>
                <w:b/>
                <w:i/>
              </w:rPr>
              <w:noBreakHyphen/>
              <w:t>Membro.»</w:t>
            </w:r>
          </w:p>
        </w:tc>
      </w:tr>
    </w:tbl>
    <w:p w14:paraId="546836D6" w14:textId="77777777" w:rsidR="00E835B6" w:rsidRPr="004759AB" w:rsidRDefault="00E835B6" w:rsidP="00E835B6"/>
    <w:p w14:paraId="3D0C9259" w14:textId="77777777" w:rsidR="00E835B6" w:rsidRPr="004759AB" w:rsidRDefault="00E835B6" w:rsidP="00E835B6">
      <w:pPr>
        <w:pStyle w:val="AmNumberTabs"/>
      </w:pPr>
      <w:r w:rsidRPr="004759AB">
        <w:t>Alteração</w:t>
      </w:r>
      <w:r w:rsidRPr="004759AB">
        <w:tab/>
      </w:r>
      <w:r w:rsidRPr="004759AB">
        <w:tab/>
        <w:t>94</w:t>
      </w:r>
    </w:p>
    <w:p w14:paraId="26573BAC" w14:textId="77777777" w:rsidR="00E835B6" w:rsidRPr="004759AB" w:rsidRDefault="00E835B6" w:rsidP="00E835B6"/>
    <w:p w14:paraId="7B98F911" w14:textId="77777777" w:rsidR="00E835B6" w:rsidRPr="004759AB" w:rsidRDefault="00E835B6" w:rsidP="00E835B6">
      <w:pPr>
        <w:pStyle w:val="NormalBold"/>
        <w:keepNext/>
      </w:pPr>
      <w:r w:rsidRPr="004759AB">
        <w:t>Proposta de regulamento</w:t>
      </w:r>
    </w:p>
    <w:p w14:paraId="3697FB3C" w14:textId="77777777" w:rsidR="00E835B6" w:rsidRPr="004759AB" w:rsidRDefault="00E835B6" w:rsidP="00E835B6">
      <w:pPr>
        <w:pStyle w:val="NormalBold"/>
      </w:pPr>
      <w:r w:rsidRPr="004759AB">
        <w:t>Artigo 1 – parágrafo 1 – ponto 7 – alínea a)</w:t>
      </w:r>
    </w:p>
    <w:p w14:paraId="7F8E0296" w14:textId="77777777" w:rsidR="00E835B6" w:rsidRPr="004759AB" w:rsidRDefault="00E835B6" w:rsidP="00E835B6">
      <w:pPr>
        <w:keepNext/>
      </w:pPr>
      <w:r w:rsidRPr="004759AB">
        <w:t>Regulamento (UE) n.º 1308/2013</w:t>
      </w:r>
    </w:p>
    <w:p w14:paraId="060633E0" w14:textId="77777777" w:rsidR="00E835B6" w:rsidRPr="004759AB" w:rsidRDefault="00E835B6" w:rsidP="00E835B6">
      <w:r w:rsidRPr="004759AB">
        <w:t>Artigo 210</w:t>
      </w:r>
      <w:r w:rsidRPr="004759AB">
        <w:noBreakHyphen/>
        <w:t>A – n.º 3 – alínea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3362C9D6" w14:textId="77777777" w:rsidTr="001F17DB">
        <w:trPr>
          <w:jc w:val="center"/>
        </w:trPr>
        <w:tc>
          <w:tcPr>
            <w:tcW w:w="9752" w:type="dxa"/>
            <w:gridSpan w:val="2"/>
          </w:tcPr>
          <w:p w14:paraId="3700C3C2" w14:textId="77777777" w:rsidR="00E835B6" w:rsidRPr="004759AB" w:rsidRDefault="00E835B6" w:rsidP="001F17DB">
            <w:pPr>
              <w:keepNext/>
            </w:pPr>
          </w:p>
        </w:tc>
      </w:tr>
      <w:tr w:rsidR="00E835B6" w:rsidRPr="004759AB" w14:paraId="666495D2" w14:textId="77777777" w:rsidTr="001F17DB">
        <w:trPr>
          <w:jc w:val="center"/>
        </w:trPr>
        <w:tc>
          <w:tcPr>
            <w:tcW w:w="4876" w:type="dxa"/>
          </w:tcPr>
          <w:p w14:paraId="6FE5E0D8" w14:textId="77777777" w:rsidR="00E835B6" w:rsidRPr="004759AB" w:rsidRDefault="00E835B6" w:rsidP="001F17DB">
            <w:pPr>
              <w:pStyle w:val="ColumnHeading"/>
              <w:keepNext/>
            </w:pPr>
            <w:r w:rsidRPr="004759AB">
              <w:t>Texto da Comissão</w:t>
            </w:r>
          </w:p>
        </w:tc>
        <w:tc>
          <w:tcPr>
            <w:tcW w:w="4876" w:type="dxa"/>
          </w:tcPr>
          <w:p w14:paraId="60EFB0F5" w14:textId="77777777" w:rsidR="00E835B6" w:rsidRPr="004759AB" w:rsidRDefault="00E835B6" w:rsidP="001F17DB">
            <w:pPr>
              <w:pStyle w:val="ColumnHeading"/>
              <w:keepNext/>
            </w:pPr>
            <w:r w:rsidRPr="004759AB">
              <w:t>Alteração</w:t>
            </w:r>
          </w:p>
        </w:tc>
      </w:tr>
      <w:tr w:rsidR="00E835B6" w:rsidRPr="004759AB" w14:paraId="484C3898" w14:textId="77777777" w:rsidTr="001F17DB">
        <w:trPr>
          <w:jc w:val="center"/>
        </w:trPr>
        <w:tc>
          <w:tcPr>
            <w:tcW w:w="4876" w:type="dxa"/>
          </w:tcPr>
          <w:p w14:paraId="3BD48BEE" w14:textId="77777777" w:rsidR="00E835B6" w:rsidRPr="004759AB" w:rsidRDefault="00E835B6" w:rsidP="001F17DB">
            <w:pPr>
              <w:pStyle w:val="Normal6"/>
            </w:pPr>
            <w:r w:rsidRPr="004759AB">
              <w:t>d)</w:t>
            </w:r>
            <w:r w:rsidRPr="004759AB">
              <w:tab/>
              <w:t>Apoiar a viabilidade económica de pequenas explorações agrícolas que dependem predominantemente de mão de obra familiar com um valor da produção</w:t>
            </w:r>
            <w:r w:rsidRPr="004759AB">
              <w:noBreakHyphen/>
              <w:t>padrão, na aceção do artigo 2.º, ponto 8, do Regulamento (CE) n.º 1217/2009 do Conselho</w:t>
            </w:r>
            <w:r w:rsidRPr="004759AB">
              <w:rPr>
                <w:vertAlign w:val="superscript"/>
              </w:rPr>
              <w:t>11</w:t>
            </w:r>
            <w:r w:rsidRPr="004759AB">
              <w:t>, que não exceda 100 000 EUR;</w:t>
            </w:r>
          </w:p>
        </w:tc>
        <w:tc>
          <w:tcPr>
            <w:tcW w:w="4876" w:type="dxa"/>
          </w:tcPr>
          <w:p w14:paraId="6408FFDA" w14:textId="77777777" w:rsidR="00E835B6" w:rsidRPr="004759AB" w:rsidRDefault="00E835B6" w:rsidP="001F17DB">
            <w:pPr>
              <w:pStyle w:val="Normal6"/>
              <w:rPr>
                <w:szCs w:val="24"/>
              </w:rPr>
            </w:pPr>
            <w:r w:rsidRPr="004759AB">
              <w:t>d)</w:t>
            </w:r>
            <w:r w:rsidRPr="004759AB">
              <w:tab/>
              <w:t xml:space="preserve">Apoiar a viabilidade económica de pequenas explorações agrícolas </w:t>
            </w:r>
            <w:r w:rsidRPr="004759AB">
              <w:rPr>
                <w:b/>
                <w:i/>
              </w:rPr>
              <w:t xml:space="preserve">e de explorações agrícolas familiares </w:t>
            </w:r>
            <w:r w:rsidRPr="004759AB">
              <w:t>que dependem predominantemente de mão de obra familiar com um valor da produção</w:t>
            </w:r>
            <w:r w:rsidRPr="004759AB">
              <w:noBreakHyphen/>
              <w:t>padrão, na aceção do artigo 2.º, ponto 8, do Regulamento (CE) n.º 1217/2009 do Conselho</w:t>
            </w:r>
            <w:r w:rsidRPr="004759AB">
              <w:rPr>
                <w:vertAlign w:val="superscript"/>
              </w:rPr>
              <w:t>11</w:t>
            </w:r>
            <w:r w:rsidRPr="004759AB">
              <w:t>, que não exceda 100 000 EUR;</w:t>
            </w:r>
          </w:p>
        </w:tc>
      </w:tr>
      <w:tr w:rsidR="00E835B6" w:rsidRPr="004759AB" w14:paraId="033D4897" w14:textId="77777777" w:rsidTr="001F17DB">
        <w:trPr>
          <w:jc w:val="center"/>
        </w:trPr>
        <w:tc>
          <w:tcPr>
            <w:tcW w:w="4876" w:type="dxa"/>
          </w:tcPr>
          <w:p w14:paraId="2F23F65D" w14:textId="77777777" w:rsidR="00E835B6" w:rsidRPr="004759AB" w:rsidRDefault="00E835B6" w:rsidP="001F17DB">
            <w:pPr>
              <w:pStyle w:val="Normal6"/>
            </w:pPr>
            <w:r w:rsidRPr="004759AB">
              <w:t>__________________</w:t>
            </w:r>
          </w:p>
        </w:tc>
        <w:tc>
          <w:tcPr>
            <w:tcW w:w="4876" w:type="dxa"/>
          </w:tcPr>
          <w:p w14:paraId="11AF0AC8" w14:textId="77777777" w:rsidR="00E835B6" w:rsidRPr="004759AB" w:rsidRDefault="00E835B6" w:rsidP="001F17DB">
            <w:pPr>
              <w:pStyle w:val="Normal6"/>
              <w:rPr>
                <w:szCs w:val="24"/>
              </w:rPr>
            </w:pPr>
            <w:r w:rsidRPr="004759AB">
              <w:t>__________________</w:t>
            </w:r>
          </w:p>
        </w:tc>
      </w:tr>
      <w:tr w:rsidR="00E835B6" w:rsidRPr="004759AB" w14:paraId="55613A43" w14:textId="77777777" w:rsidTr="001F17DB">
        <w:trPr>
          <w:jc w:val="center"/>
        </w:trPr>
        <w:tc>
          <w:tcPr>
            <w:tcW w:w="4876" w:type="dxa"/>
          </w:tcPr>
          <w:p w14:paraId="61168998" w14:textId="77777777" w:rsidR="00E835B6" w:rsidRPr="004759AB" w:rsidRDefault="00E835B6" w:rsidP="001F17DB">
            <w:pPr>
              <w:pStyle w:val="Normal6"/>
            </w:pPr>
            <w:r w:rsidRPr="004759AB">
              <w:rPr>
                <w:vertAlign w:val="superscript"/>
              </w:rPr>
              <w:t>11</w:t>
            </w:r>
            <w:r w:rsidRPr="004759AB">
              <w:t xml:space="preserve"> Regulamento (CE) n.º 1217/2009 do Conselho, de 30 de novembro de 2009, que cria a Rede de Informação de Sustentabilidade Agrícola (JO L 328 de 15.12.2009, p. 27, ELI: http://data.europa.eu/eli/reg/2009/1217/oj).</w:t>
            </w:r>
          </w:p>
        </w:tc>
        <w:tc>
          <w:tcPr>
            <w:tcW w:w="4876" w:type="dxa"/>
          </w:tcPr>
          <w:p w14:paraId="38A963AA" w14:textId="77777777" w:rsidR="00E835B6" w:rsidRPr="004759AB" w:rsidRDefault="00E835B6" w:rsidP="001F17DB">
            <w:pPr>
              <w:pStyle w:val="Normal6"/>
              <w:rPr>
                <w:szCs w:val="24"/>
              </w:rPr>
            </w:pPr>
            <w:r w:rsidRPr="004759AB">
              <w:rPr>
                <w:vertAlign w:val="superscript"/>
              </w:rPr>
              <w:t>11</w:t>
            </w:r>
            <w:r w:rsidRPr="004759AB">
              <w:t xml:space="preserve"> Regulamento (CE) n.º 1217/2009 do Conselho, de 30 de novembro de 2009, que cria a Rede de Informação de Sustentabilidade Agrícola (JO L 328 de 15.12.2009, p. 27, ELI: http://data.europa.eu/eli/reg/2009/1217/oj).</w:t>
            </w:r>
          </w:p>
        </w:tc>
      </w:tr>
    </w:tbl>
    <w:p w14:paraId="0E04FD73" w14:textId="77777777" w:rsidR="00E835B6" w:rsidRPr="004759AB" w:rsidRDefault="00E835B6" w:rsidP="00E835B6"/>
    <w:p w14:paraId="707BE7D6" w14:textId="77777777" w:rsidR="00E835B6" w:rsidRPr="004759AB" w:rsidRDefault="00E835B6" w:rsidP="00E835B6">
      <w:pPr>
        <w:pStyle w:val="AmNumberTabs"/>
      </w:pPr>
      <w:r w:rsidRPr="004759AB">
        <w:t>Alteração</w:t>
      </w:r>
      <w:r w:rsidRPr="004759AB">
        <w:tab/>
      </w:r>
      <w:r w:rsidRPr="004759AB">
        <w:tab/>
        <w:t>95</w:t>
      </w:r>
    </w:p>
    <w:p w14:paraId="5C79EC62" w14:textId="77777777" w:rsidR="00E835B6" w:rsidRPr="004759AB" w:rsidRDefault="00E835B6" w:rsidP="00E835B6"/>
    <w:p w14:paraId="4C6E5E51" w14:textId="77777777" w:rsidR="00E835B6" w:rsidRPr="004759AB" w:rsidRDefault="00E835B6" w:rsidP="00E835B6">
      <w:pPr>
        <w:pStyle w:val="NormalBold"/>
        <w:keepNext/>
      </w:pPr>
      <w:r w:rsidRPr="004759AB">
        <w:lastRenderedPageBreak/>
        <w:t>Proposta de regulamento</w:t>
      </w:r>
    </w:p>
    <w:p w14:paraId="412526C9" w14:textId="77777777" w:rsidR="00E835B6" w:rsidRPr="004759AB" w:rsidRDefault="00E835B6" w:rsidP="00E835B6">
      <w:pPr>
        <w:pStyle w:val="NormalBold"/>
      </w:pPr>
      <w:r w:rsidRPr="004759AB">
        <w:t>Artigo 1 – parágrafo 1 – ponto 7 – alínea a)</w:t>
      </w:r>
    </w:p>
    <w:p w14:paraId="494DD34C" w14:textId="77777777" w:rsidR="00E835B6" w:rsidRPr="004759AB" w:rsidRDefault="00E835B6" w:rsidP="00E835B6">
      <w:pPr>
        <w:keepNext/>
      </w:pPr>
      <w:r w:rsidRPr="004759AB">
        <w:t>Regulamento (UE) n.º 1308/2013</w:t>
      </w:r>
    </w:p>
    <w:p w14:paraId="49AFE220" w14:textId="77777777" w:rsidR="00E835B6" w:rsidRPr="004759AB" w:rsidRDefault="00E835B6" w:rsidP="00E835B6">
      <w:r w:rsidRPr="004759AB">
        <w:t>Artigo 210</w:t>
      </w:r>
      <w:r w:rsidRPr="004759AB">
        <w:noBreakHyphen/>
        <w:t xml:space="preserve">A – n.º 3 – alínea </w:t>
      </w:r>
      <w:proofErr w:type="spellStart"/>
      <w:r w:rsidRPr="004759AB">
        <w:t>f</w:t>
      </w:r>
      <w:r w:rsidRPr="004759AB">
        <w:noBreakHyphen/>
        <w:t>A</w:t>
      </w:r>
      <w:proofErr w:type="spellEnd"/>
      <w:r w:rsidRPr="004759AB">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62DDFF8E" w14:textId="77777777" w:rsidTr="001F17DB">
        <w:trPr>
          <w:jc w:val="center"/>
        </w:trPr>
        <w:tc>
          <w:tcPr>
            <w:tcW w:w="9752" w:type="dxa"/>
            <w:gridSpan w:val="2"/>
          </w:tcPr>
          <w:p w14:paraId="7B82C574" w14:textId="77777777" w:rsidR="00E835B6" w:rsidRPr="004759AB" w:rsidRDefault="00E835B6" w:rsidP="001F17DB">
            <w:pPr>
              <w:keepNext/>
            </w:pPr>
          </w:p>
        </w:tc>
      </w:tr>
      <w:tr w:rsidR="00E835B6" w:rsidRPr="004759AB" w14:paraId="524BA14D" w14:textId="77777777" w:rsidTr="001F17DB">
        <w:trPr>
          <w:jc w:val="center"/>
        </w:trPr>
        <w:tc>
          <w:tcPr>
            <w:tcW w:w="4876" w:type="dxa"/>
          </w:tcPr>
          <w:p w14:paraId="79A1D3B5" w14:textId="77777777" w:rsidR="00E835B6" w:rsidRPr="004759AB" w:rsidRDefault="00E835B6" w:rsidP="001F17DB">
            <w:pPr>
              <w:pStyle w:val="ColumnHeading"/>
              <w:keepNext/>
            </w:pPr>
            <w:r w:rsidRPr="004759AB">
              <w:t>Texto da Comissão</w:t>
            </w:r>
          </w:p>
        </w:tc>
        <w:tc>
          <w:tcPr>
            <w:tcW w:w="4876" w:type="dxa"/>
          </w:tcPr>
          <w:p w14:paraId="5043C0E3" w14:textId="77777777" w:rsidR="00E835B6" w:rsidRPr="004759AB" w:rsidRDefault="00E835B6" w:rsidP="001F17DB">
            <w:pPr>
              <w:pStyle w:val="ColumnHeading"/>
              <w:keepNext/>
            </w:pPr>
            <w:r w:rsidRPr="004759AB">
              <w:t>Alteração</w:t>
            </w:r>
          </w:p>
        </w:tc>
      </w:tr>
      <w:tr w:rsidR="00E835B6" w:rsidRPr="004759AB" w14:paraId="2B8ACB3C" w14:textId="77777777" w:rsidTr="001F17DB">
        <w:trPr>
          <w:jc w:val="center"/>
        </w:trPr>
        <w:tc>
          <w:tcPr>
            <w:tcW w:w="4876" w:type="dxa"/>
          </w:tcPr>
          <w:p w14:paraId="3A77E2D6" w14:textId="77777777" w:rsidR="00E835B6" w:rsidRPr="004759AB" w:rsidRDefault="00E835B6" w:rsidP="001F17DB">
            <w:pPr>
              <w:pStyle w:val="Normal6"/>
            </w:pPr>
          </w:p>
        </w:tc>
        <w:tc>
          <w:tcPr>
            <w:tcW w:w="4876" w:type="dxa"/>
          </w:tcPr>
          <w:p w14:paraId="2445F9BF" w14:textId="77777777" w:rsidR="00E835B6" w:rsidRPr="004759AB" w:rsidRDefault="00E835B6" w:rsidP="001F17DB">
            <w:pPr>
              <w:pStyle w:val="Normal6"/>
              <w:rPr>
                <w:szCs w:val="24"/>
              </w:rPr>
            </w:pPr>
            <w:proofErr w:type="spellStart"/>
            <w:r w:rsidRPr="004759AB">
              <w:rPr>
                <w:b/>
                <w:i/>
              </w:rPr>
              <w:t>f</w:t>
            </w:r>
            <w:r w:rsidRPr="004759AB">
              <w:rPr>
                <w:b/>
                <w:i/>
              </w:rPr>
              <w:noBreakHyphen/>
              <w:t>A</w:t>
            </w:r>
            <w:proofErr w:type="spellEnd"/>
            <w:r w:rsidRPr="004759AB">
              <w:rPr>
                <w:b/>
                <w:i/>
              </w:rPr>
              <w:t>)</w:t>
            </w:r>
            <w:r w:rsidRPr="004759AB">
              <w:rPr>
                <w:b/>
                <w:i/>
              </w:rPr>
              <w:tab/>
              <w:t>Promover a produção agrícola local;</w:t>
            </w:r>
          </w:p>
        </w:tc>
      </w:tr>
    </w:tbl>
    <w:p w14:paraId="06A39524" w14:textId="77777777" w:rsidR="00E835B6" w:rsidRPr="004759AB" w:rsidRDefault="00E835B6" w:rsidP="00E835B6"/>
    <w:p w14:paraId="4C9D3F79" w14:textId="77777777" w:rsidR="00E835B6" w:rsidRPr="004759AB" w:rsidRDefault="00E835B6" w:rsidP="00E835B6">
      <w:pPr>
        <w:pStyle w:val="AmNumberTabs"/>
      </w:pPr>
      <w:r w:rsidRPr="004759AB">
        <w:t>Alteração</w:t>
      </w:r>
      <w:r w:rsidRPr="004759AB">
        <w:tab/>
      </w:r>
      <w:r w:rsidRPr="004759AB">
        <w:tab/>
        <w:t>96</w:t>
      </w:r>
    </w:p>
    <w:p w14:paraId="4798E40A" w14:textId="77777777" w:rsidR="00E835B6" w:rsidRPr="004759AB" w:rsidRDefault="00E835B6" w:rsidP="00E835B6"/>
    <w:p w14:paraId="4F7140BA" w14:textId="77777777" w:rsidR="00E835B6" w:rsidRPr="004759AB" w:rsidRDefault="00E835B6" w:rsidP="00E835B6">
      <w:pPr>
        <w:pStyle w:val="NormalBold"/>
        <w:keepNext/>
      </w:pPr>
      <w:r w:rsidRPr="004759AB">
        <w:t>Proposta de regulamento</w:t>
      </w:r>
    </w:p>
    <w:p w14:paraId="46CD0B64" w14:textId="77777777" w:rsidR="00E835B6" w:rsidRPr="004759AB" w:rsidRDefault="00E835B6" w:rsidP="00E835B6">
      <w:pPr>
        <w:pStyle w:val="NormalBold"/>
      </w:pPr>
      <w:r w:rsidRPr="004759AB">
        <w:t>Artigo 1 – parágrafo 1 – ponto 7 – alínea a)</w:t>
      </w:r>
    </w:p>
    <w:p w14:paraId="433AE3C7" w14:textId="77777777" w:rsidR="00E835B6" w:rsidRPr="004759AB" w:rsidRDefault="00E835B6" w:rsidP="00E835B6">
      <w:pPr>
        <w:keepNext/>
      </w:pPr>
      <w:r w:rsidRPr="004759AB">
        <w:t>Regulamento (UE) n.º 1308/2013</w:t>
      </w:r>
    </w:p>
    <w:p w14:paraId="45412B13" w14:textId="77777777" w:rsidR="00E835B6" w:rsidRPr="004759AB" w:rsidRDefault="00E835B6" w:rsidP="00E835B6">
      <w:r w:rsidRPr="004759AB">
        <w:t>Artigo 210</w:t>
      </w:r>
      <w:r w:rsidRPr="004759AB">
        <w:noBreakHyphen/>
        <w:t>A – n.º 3 – alínea f</w:t>
      </w:r>
      <w:r w:rsidRPr="004759AB">
        <w:noBreakHyphen/>
        <w:t>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566F14FA" w14:textId="77777777" w:rsidTr="001F17DB">
        <w:trPr>
          <w:jc w:val="center"/>
        </w:trPr>
        <w:tc>
          <w:tcPr>
            <w:tcW w:w="9752" w:type="dxa"/>
            <w:gridSpan w:val="2"/>
          </w:tcPr>
          <w:p w14:paraId="701E5350" w14:textId="77777777" w:rsidR="00E835B6" w:rsidRPr="004759AB" w:rsidRDefault="00E835B6" w:rsidP="001F17DB">
            <w:pPr>
              <w:keepNext/>
            </w:pPr>
          </w:p>
        </w:tc>
      </w:tr>
      <w:tr w:rsidR="00E835B6" w:rsidRPr="004759AB" w14:paraId="3C30919B" w14:textId="77777777" w:rsidTr="001F17DB">
        <w:trPr>
          <w:jc w:val="center"/>
        </w:trPr>
        <w:tc>
          <w:tcPr>
            <w:tcW w:w="4876" w:type="dxa"/>
          </w:tcPr>
          <w:p w14:paraId="7E84B0D4" w14:textId="77777777" w:rsidR="00E835B6" w:rsidRPr="004759AB" w:rsidRDefault="00E835B6" w:rsidP="001F17DB">
            <w:pPr>
              <w:pStyle w:val="ColumnHeading"/>
              <w:keepNext/>
            </w:pPr>
            <w:r w:rsidRPr="004759AB">
              <w:t>Texto da Comissão</w:t>
            </w:r>
          </w:p>
        </w:tc>
        <w:tc>
          <w:tcPr>
            <w:tcW w:w="4876" w:type="dxa"/>
          </w:tcPr>
          <w:p w14:paraId="4380B871" w14:textId="77777777" w:rsidR="00E835B6" w:rsidRPr="004759AB" w:rsidRDefault="00E835B6" w:rsidP="001F17DB">
            <w:pPr>
              <w:pStyle w:val="ColumnHeading"/>
              <w:keepNext/>
            </w:pPr>
            <w:r w:rsidRPr="004759AB">
              <w:t>Alteração</w:t>
            </w:r>
          </w:p>
        </w:tc>
      </w:tr>
      <w:tr w:rsidR="00E835B6" w:rsidRPr="004759AB" w14:paraId="2BEE96B1" w14:textId="77777777" w:rsidTr="001F17DB">
        <w:trPr>
          <w:jc w:val="center"/>
        </w:trPr>
        <w:tc>
          <w:tcPr>
            <w:tcW w:w="4876" w:type="dxa"/>
          </w:tcPr>
          <w:p w14:paraId="2E4EB6E2" w14:textId="77777777" w:rsidR="00E835B6" w:rsidRPr="004759AB" w:rsidRDefault="00E835B6" w:rsidP="001F17DB">
            <w:pPr>
              <w:pStyle w:val="Normal6"/>
            </w:pPr>
          </w:p>
        </w:tc>
        <w:tc>
          <w:tcPr>
            <w:tcW w:w="4876" w:type="dxa"/>
          </w:tcPr>
          <w:p w14:paraId="1CCAD232" w14:textId="77777777" w:rsidR="00E835B6" w:rsidRPr="004759AB" w:rsidRDefault="00E835B6" w:rsidP="001F17DB">
            <w:pPr>
              <w:pStyle w:val="Normal6"/>
              <w:rPr>
                <w:szCs w:val="24"/>
              </w:rPr>
            </w:pPr>
            <w:r w:rsidRPr="004759AB">
              <w:rPr>
                <w:b/>
                <w:i/>
              </w:rPr>
              <w:t>f</w:t>
            </w:r>
            <w:r w:rsidRPr="004759AB">
              <w:rPr>
                <w:b/>
                <w:i/>
              </w:rPr>
              <w:noBreakHyphen/>
              <w:t>B)</w:t>
            </w:r>
            <w:r w:rsidRPr="004759AB">
              <w:rPr>
                <w:b/>
                <w:i/>
              </w:rPr>
              <w:tab/>
              <w:t>Gerir em conjunto resíduos diretamente relacionados com a produção agrícola e utilizar melhor efluentes pecuários e a produção de energia;</w:t>
            </w:r>
          </w:p>
        </w:tc>
      </w:tr>
    </w:tbl>
    <w:p w14:paraId="7B17C58F" w14:textId="77777777" w:rsidR="00E835B6" w:rsidRPr="004759AB" w:rsidRDefault="00E835B6" w:rsidP="00E835B6"/>
    <w:p w14:paraId="5A03072B" w14:textId="77777777" w:rsidR="00E835B6" w:rsidRPr="004759AB" w:rsidRDefault="00E835B6" w:rsidP="00E835B6">
      <w:pPr>
        <w:pStyle w:val="AmNumberTabs"/>
      </w:pPr>
      <w:r w:rsidRPr="004759AB">
        <w:t>Alteração</w:t>
      </w:r>
      <w:r w:rsidRPr="004759AB">
        <w:tab/>
      </w:r>
      <w:r w:rsidRPr="004759AB">
        <w:tab/>
        <w:t>97</w:t>
      </w:r>
    </w:p>
    <w:p w14:paraId="4136DF27" w14:textId="77777777" w:rsidR="00E835B6" w:rsidRPr="004759AB" w:rsidRDefault="00E835B6" w:rsidP="00E835B6"/>
    <w:p w14:paraId="711BAF89" w14:textId="77777777" w:rsidR="00E835B6" w:rsidRPr="004759AB" w:rsidRDefault="00E835B6" w:rsidP="00E835B6">
      <w:pPr>
        <w:pStyle w:val="NormalBold"/>
        <w:keepNext/>
      </w:pPr>
      <w:r w:rsidRPr="004759AB">
        <w:t>Proposta de regulamento</w:t>
      </w:r>
    </w:p>
    <w:p w14:paraId="4E2A08D7" w14:textId="77777777" w:rsidR="00E835B6" w:rsidRPr="004759AB" w:rsidRDefault="00E835B6" w:rsidP="00E835B6">
      <w:pPr>
        <w:pStyle w:val="NormalBold"/>
      </w:pPr>
      <w:r w:rsidRPr="004759AB">
        <w:t>Artigo 1 – parágrafo 1 – ponto 7 – alínea a)</w:t>
      </w:r>
    </w:p>
    <w:p w14:paraId="3DA1F380" w14:textId="77777777" w:rsidR="00E835B6" w:rsidRPr="004759AB" w:rsidRDefault="00E835B6" w:rsidP="00E835B6">
      <w:pPr>
        <w:keepNext/>
      </w:pPr>
      <w:r w:rsidRPr="004759AB">
        <w:t>Regulamento (UE) n.º 1308/2013</w:t>
      </w:r>
    </w:p>
    <w:p w14:paraId="090755B6" w14:textId="77777777" w:rsidR="00E835B6" w:rsidRPr="004759AB" w:rsidRDefault="00E835B6" w:rsidP="00E835B6">
      <w:r w:rsidRPr="004759AB">
        <w:t>Artigo 210</w:t>
      </w:r>
      <w:r w:rsidRPr="004759AB">
        <w:noBreakHyphen/>
        <w:t>A – n.º 3 – alínea f</w:t>
      </w:r>
      <w:r w:rsidRPr="004759AB">
        <w:noBreakHyphen/>
        <w:t>C)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546F3BE3" w14:textId="77777777" w:rsidTr="001F17DB">
        <w:trPr>
          <w:jc w:val="center"/>
        </w:trPr>
        <w:tc>
          <w:tcPr>
            <w:tcW w:w="9752" w:type="dxa"/>
            <w:gridSpan w:val="2"/>
          </w:tcPr>
          <w:p w14:paraId="796FE348" w14:textId="77777777" w:rsidR="00E835B6" w:rsidRPr="004759AB" w:rsidRDefault="00E835B6" w:rsidP="001F17DB">
            <w:pPr>
              <w:keepNext/>
            </w:pPr>
          </w:p>
        </w:tc>
      </w:tr>
      <w:tr w:rsidR="00E835B6" w:rsidRPr="004759AB" w14:paraId="02075761" w14:textId="77777777" w:rsidTr="001F17DB">
        <w:trPr>
          <w:jc w:val="center"/>
        </w:trPr>
        <w:tc>
          <w:tcPr>
            <w:tcW w:w="4876" w:type="dxa"/>
          </w:tcPr>
          <w:p w14:paraId="4A5961AF" w14:textId="77777777" w:rsidR="00E835B6" w:rsidRPr="004759AB" w:rsidRDefault="00E835B6" w:rsidP="001F17DB">
            <w:pPr>
              <w:pStyle w:val="ColumnHeading"/>
              <w:keepNext/>
            </w:pPr>
            <w:r w:rsidRPr="004759AB">
              <w:t>Texto da Comissão</w:t>
            </w:r>
          </w:p>
        </w:tc>
        <w:tc>
          <w:tcPr>
            <w:tcW w:w="4876" w:type="dxa"/>
          </w:tcPr>
          <w:p w14:paraId="620557D4" w14:textId="77777777" w:rsidR="00E835B6" w:rsidRPr="004759AB" w:rsidRDefault="00E835B6" w:rsidP="001F17DB">
            <w:pPr>
              <w:pStyle w:val="ColumnHeading"/>
              <w:keepNext/>
            </w:pPr>
            <w:r w:rsidRPr="004759AB">
              <w:t>Alteração</w:t>
            </w:r>
          </w:p>
        </w:tc>
      </w:tr>
      <w:tr w:rsidR="00E835B6" w:rsidRPr="004759AB" w14:paraId="0C78FBC6" w14:textId="77777777" w:rsidTr="001F17DB">
        <w:trPr>
          <w:jc w:val="center"/>
        </w:trPr>
        <w:tc>
          <w:tcPr>
            <w:tcW w:w="4876" w:type="dxa"/>
          </w:tcPr>
          <w:p w14:paraId="6EAFE546" w14:textId="77777777" w:rsidR="00E835B6" w:rsidRPr="004759AB" w:rsidRDefault="00E835B6" w:rsidP="001F17DB">
            <w:pPr>
              <w:pStyle w:val="Normal6"/>
            </w:pPr>
          </w:p>
        </w:tc>
        <w:tc>
          <w:tcPr>
            <w:tcW w:w="4876" w:type="dxa"/>
          </w:tcPr>
          <w:p w14:paraId="6CFBA1BF" w14:textId="77777777" w:rsidR="00E835B6" w:rsidRPr="004759AB" w:rsidRDefault="00E835B6" w:rsidP="001F17DB">
            <w:pPr>
              <w:pStyle w:val="Normal6"/>
              <w:rPr>
                <w:szCs w:val="24"/>
              </w:rPr>
            </w:pPr>
            <w:r w:rsidRPr="004759AB">
              <w:rPr>
                <w:b/>
                <w:i/>
              </w:rPr>
              <w:t>f</w:t>
            </w:r>
            <w:r w:rsidRPr="004759AB">
              <w:rPr>
                <w:b/>
                <w:i/>
              </w:rPr>
              <w:noBreakHyphen/>
              <w:t>C)</w:t>
            </w:r>
            <w:r w:rsidRPr="004759AB">
              <w:rPr>
                <w:b/>
                <w:i/>
              </w:rPr>
              <w:tab/>
              <w:t>Garantir aos agricultores um rendimento estável e justo que cubra os custos de produção e uma posição forte ao longo da cadeia de valor;</w:t>
            </w:r>
          </w:p>
        </w:tc>
      </w:tr>
    </w:tbl>
    <w:p w14:paraId="185F9740" w14:textId="77777777" w:rsidR="00E835B6" w:rsidRPr="004759AB" w:rsidRDefault="00E835B6" w:rsidP="00E835B6"/>
    <w:p w14:paraId="263A2E32" w14:textId="77777777" w:rsidR="00E835B6" w:rsidRPr="004759AB" w:rsidRDefault="00E835B6" w:rsidP="00E835B6">
      <w:pPr>
        <w:pStyle w:val="AmNumberTabs"/>
      </w:pPr>
      <w:r w:rsidRPr="004759AB">
        <w:t>Alteração</w:t>
      </w:r>
      <w:r w:rsidRPr="004759AB">
        <w:tab/>
      </w:r>
      <w:r w:rsidRPr="004759AB">
        <w:tab/>
        <w:t>98</w:t>
      </w:r>
    </w:p>
    <w:p w14:paraId="210AF3A1" w14:textId="77777777" w:rsidR="00E835B6" w:rsidRPr="004759AB" w:rsidRDefault="00E835B6" w:rsidP="00E835B6"/>
    <w:p w14:paraId="3C313B8F" w14:textId="77777777" w:rsidR="00E835B6" w:rsidRPr="004759AB" w:rsidRDefault="00E835B6" w:rsidP="00E835B6">
      <w:pPr>
        <w:pStyle w:val="NormalBold"/>
        <w:keepNext/>
      </w:pPr>
      <w:r w:rsidRPr="004759AB">
        <w:t>Proposta de regulamento</w:t>
      </w:r>
    </w:p>
    <w:p w14:paraId="47C6AF25" w14:textId="77777777" w:rsidR="00E835B6" w:rsidRPr="004759AB" w:rsidRDefault="00E835B6" w:rsidP="00E835B6">
      <w:pPr>
        <w:pStyle w:val="NormalBold"/>
      </w:pPr>
      <w:r w:rsidRPr="004759AB">
        <w:t>Artigo 1 – parágrafo 1 – ponto 7 – alínea a)</w:t>
      </w:r>
    </w:p>
    <w:p w14:paraId="2C3A023F" w14:textId="77777777" w:rsidR="00E835B6" w:rsidRPr="004759AB" w:rsidRDefault="00E835B6" w:rsidP="00E835B6">
      <w:pPr>
        <w:keepNext/>
      </w:pPr>
      <w:r w:rsidRPr="004759AB">
        <w:t>Regulamento (UE) n.º 1308/2013</w:t>
      </w:r>
    </w:p>
    <w:p w14:paraId="487502A1" w14:textId="77777777" w:rsidR="00E835B6" w:rsidRPr="004759AB" w:rsidRDefault="00E835B6" w:rsidP="00E835B6">
      <w:r w:rsidRPr="004759AB">
        <w:t>Artigo 210</w:t>
      </w:r>
      <w:r w:rsidRPr="004759AB">
        <w:noBreakHyphen/>
        <w:t>A – n.º 3 – alínea f</w:t>
      </w:r>
      <w:r w:rsidRPr="004759AB">
        <w:noBreakHyphen/>
        <w:t>D)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3744FFFA" w14:textId="77777777" w:rsidTr="001F17DB">
        <w:trPr>
          <w:jc w:val="center"/>
        </w:trPr>
        <w:tc>
          <w:tcPr>
            <w:tcW w:w="9752" w:type="dxa"/>
            <w:gridSpan w:val="2"/>
          </w:tcPr>
          <w:p w14:paraId="4BF2A8DD" w14:textId="77777777" w:rsidR="00E835B6" w:rsidRPr="004759AB" w:rsidRDefault="00E835B6" w:rsidP="001F17DB">
            <w:pPr>
              <w:keepNext/>
            </w:pPr>
          </w:p>
        </w:tc>
      </w:tr>
      <w:tr w:rsidR="00E835B6" w:rsidRPr="004759AB" w14:paraId="66669BE4" w14:textId="77777777" w:rsidTr="001F17DB">
        <w:trPr>
          <w:jc w:val="center"/>
        </w:trPr>
        <w:tc>
          <w:tcPr>
            <w:tcW w:w="4876" w:type="dxa"/>
          </w:tcPr>
          <w:p w14:paraId="6D1CDD8E" w14:textId="77777777" w:rsidR="00E835B6" w:rsidRPr="004759AB" w:rsidRDefault="00E835B6" w:rsidP="001F17DB">
            <w:pPr>
              <w:pStyle w:val="ColumnHeading"/>
              <w:keepNext/>
            </w:pPr>
            <w:r w:rsidRPr="004759AB">
              <w:t>Texto da Comissão</w:t>
            </w:r>
          </w:p>
        </w:tc>
        <w:tc>
          <w:tcPr>
            <w:tcW w:w="4876" w:type="dxa"/>
          </w:tcPr>
          <w:p w14:paraId="076C7239" w14:textId="77777777" w:rsidR="00E835B6" w:rsidRPr="004759AB" w:rsidRDefault="00E835B6" w:rsidP="001F17DB">
            <w:pPr>
              <w:pStyle w:val="ColumnHeading"/>
              <w:keepNext/>
            </w:pPr>
            <w:r w:rsidRPr="004759AB">
              <w:t>Alteração</w:t>
            </w:r>
          </w:p>
        </w:tc>
      </w:tr>
      <w:tr w:rsidR="00E835B6" w:rsidRPr="004759AB" w14:paraId="3F6CDB44" w14:textId="77777777" w:rsidTr="001F17DB">
        <w:trPr>
          <w:jc w:val="center"/>
        </w:trPr>
        <w:tc>
          <w:tcPr>
            <w:tcW w:w="4876" w:type="dxa"/>
          </w:tcPr>
          <w:p w14:paraId="097779F6" w14:textId="77777777" w:rsidR="00E835B6" w:rsidRPr="004759AB" w:rsidRDefault="00E835B6" w:rsidP="001F17DB">
            <w:pPr>
              <w:pStyle w:val="Normal6"/>
            </w:pPr>
          </w:p>
        </w:tc>
        <w:tc>
          <w:tcPr>
            <w:tcW w:w="4876" w:type="dxa"/>
          </w:tcPr>
          <w:p w14:paraId="478E76B5" w14:textId="77777777" w:rsidR="00E835B6" w:rsidRPr="004759AB" w:rsidRDefault="00E835B6" w:rsidP="001F17DB">
            <w:pPr>
              <w:pStyle w:val="Normal6"/>
              <w:rPr>
                <w:szCs w:val="24"/>
              </w:rPr>
            </w:pPr>
            <w:r w:rsidRPr="004759AB">
              <w:rPr>
                <w:b/>
                <w:i/>
              </w:rPr>
              <w:t>f</w:t>
            </w:r>
            <w:r w:rsidRPr="004759AB">
              <w:rPr>
                <w:b/>
                <w:i/>
              </w:rPr>
              <w:noBreakHyphen/>
              <w:t>D)</w:t>
            </w:r>
            <w:r w:rsidRPr="004759AB">
              <w:rPr>
                <w:b/>
                <w:i/>
              </w:rPr>
              <w:tab/>
              <w:t>Apostar em investimentos para a utilização dos recursos hídricos;</w:t>
            </w:r>
          </w:p>
        </w:tc>
      </w:tr>
    </w:tbl>
    <w:p w14:paraId="4E248D8E" w14:textId="77777777" w:rsidR="00E835B6" w:rsidRPr="004759AB" w:rsidRDefault="00E835B6" w:rsidP="00E835B6"/>
    <w:p w14:paraId="6B574FDC" w14:textId="77777777" w:rsidR="00E835B6" w:rsidRPr="004759AB" w:rsidRDefault="00E835B6" w:rsidP="00E835B6">
      <w:pPr>
        <w:pStyle w:val="AmNumberTabs"/>
      </w:pPr>
      <w:r w:rsidRPr="004759AB">
        <w:t>Alteração</w:t>
      </w:r>
      <w:r w:rsidRPr="004759AB">
        <w:tab/>
      </w:r>
      <w:r w:rsidRPr="004759AB">
        <w:tab/>
        <w:t>99</w:t>
      </w:r>
    </w:p>
    <w:p w14:paraId="0F9F8B82" w14:textId="77777777" w:rsidR="00E835B6" w:rsidRPr="004759AB" w:rsidRDefault="00E835B6" w:rsidP="00E835B6"/>
    <w:p w14:paraId="76B7B2F2" w14:textId="77777777" w:rsidR="00E835B6" w:rsidRPr="004759AB" w:rsidRDefault="00E835B6" w:rsidP="00E835B6">
      <w:pPr>
        <w:pStyle w:val="NormalBold"/>
        <w:keepNext/>
      </w:pPr>
      <w:r w:rsidRPr="004759AB">
        <w:t>Proposta de regulamento</w:t>
      </w:r>
    </w:p>
    <w:p w14:paraId="0058DB04" w14:textId="77777777" w:rsidR="00E835B6" w:rsidRPr="004759AB" w:rsidRDefault="00E835B6" w:rsidP="00E835B6">
      <w:pPr>
        <w:pStyle w:val="NormalBold"/>
      </w:pPr>
      <w:r w:rsidRPr="004759AB">
        <w:t>Artigo 1 – parágrafo 1 – ponto 7 – alínea a)</w:t>
      </w:r>
    </w:p>
    <w:p w14:paraId="6BD6C78C" w14:textId="77777777" w:rsidR="00E835B6" w:rsidRPr="004759AB" w:rsidRDefault="00E835B6" w:rsidP="00E835B6">
      <w:pPr>
        <w:keepNext/>
      </w:pPr>
      <w:r w:rsidRPr="004759AB">
        <w:t>Regulamento (UE) n.º 1308/2013</w:t>
      </w:r>
    </w:p>
    <w:p w14:paraId="29B22E50" w14:textId="77777777" w:rsidR="00E835B6" w:rsidRPr="004759AB" w:rsidRDefault="00E835B6" w:rsidP="00E835B6">
      <w:r w:rsidRPr="004759AB">
        <w:t>Artigo 210</w:t>
      </w:r>
      <w:r w:rsidRPr="004759AB">
        <w:noBreakHyphen/>
        <w:t xml:space="preserve">A – n.º 3 – alínea </w:t>
      </w:r>
      <w:proofErr w:type="spellStart"/>
      <w:r w:rsidRPr="004759AB">
        <w:t>f</w:t>
      </w:r>
      <w:r w:rsidRPr="004759AB">
        <w:noBreakHyphen/>
        <w:t>E</w:t>
      </w:r>
      <w:proofErr w:type="spellEnd"/>
      <w:r w:rsidRPr="004759AB">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3B6E2744" w14:textId="77777777" w:rsidTr="001F17DB">
        <w:trPr>
          <w:jc w:val="center"/>
        </w:trPr>
        <w:tc>
          <w:tcPr>
            <w:tcW w:w="9752" w:type="dxa"/>
            <w:gridSpan w:val="2"/>
          </w:tcPr>
          <w:p w14:paraId="33A77CDE" w14:textId="77777777" w:rsidR="00E835B6" w:rsidRPr="004759AB" w:rsidRDefault="00E835B6" w:rsidP="001F17DB">
            <w:pPr>
              <w:keepNext/>
            </w:pPr>
          </w:p>
        </w:tc>
      </w:tr>
      <w:tr w:rsidR="00E835B6" w:rsidRPr="004759AB" w14:paraId="63BB3F52" w14:textId="77777777" w:rsidTr="001F17DB">
        <w:trPr>
          <w:jc w:val="center"/>
        </w:trPr>
        <w:tc>
          <w:tcPr>
            <w:tcW w:w="4876" w:type="dxa"/>
          </w:tcPr>
          <w:p w14:paraId="0BE534A6" w14:textId="77777777" w:rsidR="00E835B6" w:rsidRPr="004759AB" w:rsidRDefault="00E835B6" w:rsidP="001F17DB">
            <w:pPr>
              <w:pStyle w:val="ColumnHeading"/>
              <w:keepNext/>
            </w:pPr>
            <w:r w:rsidRPr="004759AB">
              <w:t>Texto da Comissão</w:t>
            </w:r>
          </w:p>
        </w:tc>
        <w:tc>
          <w:tcPr>
            <w:tcW w:w="4876" w:type="dxa"/>
          </w:tcPr>
          <w:p w14:paraId="732168B8" w14:textId="77777777" w:rsidR="00E835B6" w:rsidRPr="004759AB" w:rsidRDefault="00E835B6" w:rsidP="001F17DB">
            <w:pPr>
              <w:pStyle w:val="ColumnHeading"/>
              <w:keepNext/>
            </w:pPr>
            <w:r w:rsidRPr="004759AB">
              <w:t>Alteração</w:t>
            </w:r>
          </w:p>
        </w:tc>
      </w:tr>
      <w:tr w:rsidR="00E835B6" w:rsidRPr="004759AB" w14:paraId="6CD5E1B3" w14:textId="77777777" w:rsidTr="001F17DB">
        <w:trPr>
          <w:jc w:val="center"/>
        </w:trPr>
        <w:tc>
          <w:tcPr>
            <w:tcW w:w="4876" w:type="dxa"/>
          </w:tcPr>
          <w:p w14:paraId="21791CF5" w14:textId="77777777" w:rsidR="00E835B6" w:rsidRPr="004759AB" w:rsidRDefault="00E835B6" w:rsidP="001F17DB">
            <w:pPr>
              <w:pStyle w:val="Normal6"/>
            </w:pPr>
          </w:p>
        </w:tc>
        <w:tc>
          <w:tcPr>
            <w:tcW w:w="4876" w:type="dxa"/>
          </w:tcPr>
          <w:p w14:paraId="3E58B99F" w14:textId="77777777" w:rsidR="00E835B6" w:rsidRPr="004759AB" w:rsidRDefault="00E835B6" w:rsidP="001F17DB">
            <w:pPr>
              <w:pStyle w:val="Normal6"/>
              <w:rPr>
                <w:szCs w:val="24"/>
              </w:rPr>
            </w:pPr>
            <w:proofErr w:type="spellStart"/>
            <w:r w:rsidRPr="004759AB">
              <w:rPr>
                <w:b/>
                <w:i/>
              </w:rPr>
              <w:t>f</w:t>
            </w:r>
            <w:r w:rsidRPr="004759AB">
              <w:rPr>
                <w:b/>
                <w:i/>
              </w:rPr>
              <w:noBreakHyphen/>
              <w:t>E</w:t>
            </w:r>
            <w:proofErr w:type="spellEnd"/>
            <w:r w:rsidRPr="004759AB">
              <w:rPr>
                <w:b/>
                <w:i/>
              </w:rPr>
              <w:t>)</w:t>
            </w:r>
            <w:r w:rsidRPr="004759AB">
              <w:rPr>
                <w:b/>
                <w:i/>
              </w:rPr>
              <w:tab/>
              <w:t>Contribuir para a diversificação das atividades de promoção da economia rural, para o desenvolvimento e a atratividade das zonas rurais;</w:t>
            </w:r>
          </w:p>
        </w:tc>
      </w:tr>
    </w:tbl>
    <w:p w14:paraId="6440812B" w14:textId="77777777" w:rsidR="00E835B6" w:rsidRPr="004759AB" w:rsidRDefault="00E835B6" w:rsidP="00E835B6"/>
    <w:p w14:paraId="19A83341" w14:textId="77777777" w:rsidR="00E835B6" w:rsidRPr="004759AB" w:rsidRDefault="00E835B6" w:rsidP="00E835B6">
      <w:pPr>
        <w:pStyle w:val="AmNumberTabs"/>
      </w:pPr>
      <w:r w:rsidRPr="004759AB">
        <w:t>Alteração</w:t>
      </w:r>
      <w:r w:rsidRPr="004759AB">
        <w:tab/>
      </w:r>
      <w:r w:rsidRPr="004759AB">
        <w:tab/>
        <w:t>100</w:t>
      </w:r>
    </w:p>
    <w:p w14:paraId="64C2F5EA" w14:textId="77777777" w:rsidR="00E835B6" w:rsidRPr="004759AB" w:rsidRDefault="00E835B6" w:rsidP="00E835B6"/>
    <w:p w14:paraId="2660FFC8" w14:textId="77777777" w:rsidR="00E835B6" w:rsidRPr="004759AB" w:rsidRDefault="00E835B6" w:rsidP="00E835B6">
      <w:pPr>
        <w:pStyle w:val="NormalBold"/>
        <w:keepNext/>
      </w:pPr>
      <w:r w:rsidRPr="004759AB">
        <w:t>Proposta de regulamento</w:t>
      </w:r>
    </w:p>
    <w:p w14:paraId="7241531A" w14:textId="77777777" w:rsidR="00E835B6" w:rsidRPr="004759AB" w:rsidRDefault="00E835B6" w:rsidP="00E835B6">
      <w:pPr>
        <w:pStyle w:val="NormalBold"/>
      </w:pPr>
      <w:r w:rsidRPr="004759AB">
        <w:t>Artigo 1 – parágrafo 1 – ponto 7 – alínea a)</w:t>
      </w:r>
    </w:p>
    <w:p w14:paraId="4F1DF62B" w14:textId="77777777" w:rsidR="00E835B6" w:rsidRPr="004759AB" w:rsidRDefault="00E835B6" w:rsidP="00E835B6">
      <w:pPr>
        <w:keepNext/>
      </w:pPr>
      <w:r w:rsidRPr="004759AB">
        <w:t>Regulamento (UE) n.º 1308/2013</w:t>
      </w:r>
    </w:p>
    <w:p w14:paraId="4B79B4D9" w14:textId="77777777" w:rsidR="00E835B6" w:rsidRPr="004759AB" w:rsidRDefault="00E835B6" w:rsidP="00E835B6">
      <w:r w:rsidRPr="004759AB">
        <w:t>Artigo 210</w:t>
      </w:r>
      <w:r w:rsidRPr="004759AB">
        <w:noBreakHyphen/>
        <w:t>A – n.º 3 – alínea f</w:t>
      </w:r>
      <w:r w:rsidRPr="004759AB">
        <w:noBreakHyphen/>
        <w:t>F)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214F97E8" w14:textId="77777777" w:rsidTr="001F17DB">
        <w:trPr>
          <w:jc w:val="center"/>
        </w:trPr>
        <w:tc>
          <w:tcPr>
            <w:tcW w:w="9752" w:type="dxa"/>
            <w:gridSpan w:val="2"/>
          </w:tcPr>
          <w:p w14:paraId="171BD1E2" w14:textId="77777777" w:rsidR="00E835B6" w:rsidRPr="004759AB" w:rsidRDefault="00E835B6" w:rsidP="001F17DB">
            <w:pPr>
              <w:keepNext/>
            </w:pPr>
          </w:p>
        </w:tc>
      </w:tr>
      <w:tr w:rsidR="00E835B6" w:rsidRPr="004759AB" w14:paraId="365C3907" w14:textId="77777777" w:rsidTr="001F17DB">
        <w:trPr>
          <w:jc w:val="center"/>
        </w:trPr>
        <w:tc>
          <w:tcPr>
            <w:tcW w:w="4876" w:type="dxa"/>
          </w:tcPr>
          <w:p w14:paraId="058359BB" w14:textId="77777777" w:rsidR="00E835B6" w:rsidRPr="004759AB" w:rsidRDefault="00E835B6" w:rsidP="001F17DB">
            <w:pPr>
              <w:pStyle w:val="ColumnHeading"/>
              <w:keepNext/>
            </w:pPr>
            <w:r w:rsidRPr="004759AB">
              <w:t>Texto da Comissão</w:t>
            </w:r>
          </w:p>
        </w:tc>
        <w:tc>
          <w:tcPr>
            <w:tcW w:w="4876" w:type="dxa"/>
          </w:tcPr>
          <w:p w14:paraId="1B160220" w14:textId="77777777" w:rsidR="00E835B6" w:rsidRPr="004759AB" w:rsidRDefault="00E835B6" w:rsidP="001F17DB">
            <w:pPr>
              <w:pStyle w:val="ColumnHeading"/>
              <w:keepNext/>
            </w:pPr>
            <w:r w:rsidRPr="004759AB">
              <w:t>Alteração</w:t>
            </w:r>
          </w:p>
        </w:tc>
      </w:tr>
      <w:tr w:rsidR="00E835B6" w:rsidRPr="004759AB" w14:paraId="37B858E8" w14:textId="77777777" w:rsidTr="001F17DB">
        <w:trPr>
          <w:jc w:val="center"/>
        </w:trPr>
        <w:tc>
          <w:tcPr>
            <w:tcW w:w="4876" w:type="dxa"/>
          </w:tcPr>
          <w:p w14:paraId="0B048C40" w14:textId="77777777" w:rsidR="00E835B6" w:rsidRPr="004759AB" w:rsidRDefault="00E835B6" w:rsidP="001F17DB">
            <w:pPr>
              <w:pStyle w:val="Normal6"/>
            </w:pPr>
          </w:p>
        </w:tc>
        <w:tc>
          <w:tcPr>
            <w:tcW w:w="4876" w:type="dxa"/>
          </w:tcPr>
          <w:p w14:paraId="48852A66" w14:textId="77777777" w:rsidR="00E835B6" w:rsidRPr="004759AB" w:rsidRDefault="00E835B6" w:rsidP="001F17DB">
            <w:pPr>
              <w:pStyle w:val="Normal6"/>
              <w:rPr>
                <w:szCs w:val="24"/>
              </w:rPr>
            </w:pPr>
            <w:r w:rsidRPr="004759AB">
              <w:rPr>
                <w:b/>
                <w:i/>
              </w:rPr>
              <w:t>f</w:t>
            </w:r>
            <w:r w:rsidRPr="004759AB">
              <w:rPr>
                <w:b/>
                <w:i/>
              </w:rPr>
              <w:noBreakHyphen/>
              <w:t>F)</w:t>
            </w:r>
            <w:r w:rsidRPr="004759AB">
              <w:rPr>
                <w:b/>
                <w:i/>
              </w:rPr>
              <w:tab/>
              <w:t>Contribuir para a promoção do património cultural e gastronómico sobre temas relacionados com regimes alimentares equilibrados;</w:t>
            </w:r>
          </w:p>
        </w:tc>
      </w:tr>
    </w:tbl>
    <w:p w14:paraId="36378B8E" w14:textId="77777777" w:rsidR="00E835B6" w:rsidRPr="004759AB" w:rsidRDefault="00E835B6" w:rsidP="00E835B6"/>
    <w:p w14:paraId="0BF1A72C" w14:textId="77777777" w:rsidR="00E835B6" w:rsidRPr="004759AB" w:rsidRDefault="00E835B6" w:rsidP="00E835B6">
      <w:pPr>
        <w:pStyle w:val="AmNumberTabs"/>
      </w:pPr>
      <w:r w:rsidRPr="004759AB">
        <w:t>Alteração</w:t>
      </w:r>
      <w:r w:rsidRPr="004759AB">
        <w:tab/>
      </w:r>
      <w:r w:rsidRPr="004759AB">
        <w:tab/>
        <w:t>101</w:t>
      </w:r>
    </w:p>
    <w:p w14:paraId="50A6FBA1" w14:textId="77777777" w:rsidR="00E835B6" w:rsidRPr="004759AB" w:rsidRDefault="00E835B6" w:rsidP="00E835B6"/>
    <w:p w14:paraId="3110359E" w14:textId="77777777" w:rsidR="00E835B6" w:rsidRPr="004759AB" w:rsidRDefault="00E835B6" w:rsidP="00E835B6">
      <w:pPr>
        <w:pStyle w:val="NormalBold"/>
        <w:keepNext/>
      </w:pPr>
      <w:r w:rsidRPr="004759AB">
        <w:t>Proposta de regulamento</w:t>
      </w:r>
    </w:p>
    <w:p w14:paraId="55E5B7FA" w14:textId="77777777" w:rsidR="00E835B6" w:rsidRPr="004759AB" w:rsidRDefault="00E835B6" w:rsidP="00E835B6">
      <w:pPr>
        <w:pStyle w:val="NormalBold"/>
      </w:pPr>
      <w:r w:rsidRPr="004759AB">
        <w:t>Artigo 1 – parágrafo 1 – ponto 7 – alínea a)</w:t>
      </w:r>
    </w:p>
    <w:p w14:paraId="68CFD9E5" w14:textId="77777777" w:rsidR="00E835B6" w:rsidRPr="004759AB" w:rsidRDefault="00E835B6" w:rsidP="00E835B6">
      <w:pPr>
        <w:keepNext/>
      </w:pPr>
      <w:r w:rsidRPr="004759AB">
        <w:t>Regulamento (UE) n.º 1308/2013</w:t>
      </w:r>
    </w:p>
    <w:p w14:paraId="08E70B80" w14:textId="77777777" w:rsidR="00E835B6" w:rsidRPr="004759AB" w:rsidRDefault="00E835B6" w:rsidP="00E835B6">
      <w:r w:rsidRPr="004759AB">
        <w:t>Artigo 210</w:t>
      </w:r>
      <w:r w:rsidRPr="004759AB">
        <w:noBreakHyphen/>
        <w:t>A – n.º 3 – alínea f</w:t>
      </w:r>
      <w:r w:rsidRPr="004759AB">
        <w:noBreakHyphen/>
        <w:t>G)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7446C46C" w14:textId="77777777" w:rsidTr="001F17DB">
        <w:trPr>
          <w:jc w:val="center"/>
        </w:trPr>
        <w:tc>
          <w:tcPr>
            <w:tcW w:w="9752" w:type="dxa"/>
            <w:gridSpan w:val="2"/>
          </w:tcPr>
          <w:p w14:paraId="22B0D0CB" w14:textId="77777777" w:rsidR="00E835B6" w:rsidRPr="004759AB" w:rsidRDefault="00E835B6" w:rsidP="001F17DB">
            <w:pPr>
              <w:keepNext/>
            </w:pPr>
          </w:p>
        </w:tc>
      </w:tr>
      <w:tr w:rsidR="00E835B6" w:rsidRPr="004759AB" w14:paraId="11CDB8F8" w14:textId="77777777" w:rsidTr="001F17DB">
        <w:trPr>
          <w:jc w:val="center"/>
        </w:trPr>
        <w:tc>
          <w:tcPr>
            <w:tcW w:w="4876" w:type="dxa"/>
          </w:tcPr>
          <w:p w14:paraId="59EA6AC7" w14:textId="77777777" w:rsidR="00E835B6" w:rsidRPr="004759AB" w:rsidRDefault="00E835B6" w:rsidP="001F17DB">
            <w:pPr>
              <w:pStyle w:val="ColumnHeading"/>
              <w:keepNext/>
            </w:pPr>
            <w:r w:rsidRPr="004759AB">
              <w:t>Texto da Comissão</w:t>
            </w:r>
          </w:p>
        </w:tc>
        <w:tc>
          <w:tcPr>
            <w:tcW w:w="4876" w:type="dxa"/>
          </w:tcPr>
          <w:p w14:paraId="110F44C3" w14:textId="77777777" w:rsidR="00E835B6" w:rsidRPr="004759AB" w:rsidRDefault="00E835B6" w:rsidP="001F17DB">
            <w:pPr>
              <w:pStyle w:val="ColumnHeading"/>
              <w:keepNext/>
            </w:pPr>
            <w:r w:rsidRPr="004759AB">
              <w:t>Alteração</w:t>
            </w:r>
          </w:p>
        </w:tc>
      </w:tr>
      <w:tr w:rsidR="00E835B6" w:rsidRPr="004759AB" w14:paraId="0046B7E6" w14:textId="77777777" w:rsidTr="001F17DB">
        <w:trPr>
          <w:jc w:val="center"/>
        </w:trPr>
        <w:tc>
          <w:tcPr>
            <w:tcW w:w="4876" w:type="dxa"/>
          </w:tcPr>
          <w:p w14:paraId="1C3DCA8D" w14:textId="77777777" w:rsidR="00E835B6" w:rsidRPr="004759AB" w:rsidRDefault="00E835B6" w:rsidP="001F17DB">
            <w:pPr>
              <w:pStyle w:val="Normal6"/>
            </w:pPr>
          </w:p>
        </w:tc>
        <w:tc>
          <w:tcPr>
            <w:tcW w:w="4876" w:type="dxa"/>
          </w:tcPr>
          <w:p w14:paraId="09904F81" w14:textId="77777777" w:rsidR="00E835B6" w:rsidRPr="004759AB" w:rsidRDefault="00E835B6" w:rsidP="001F17DB">
            <w:pPr>
              <w:pStyle w:val="Normal6"/>
              <w:rPr>
                <w:szCs w:val="24"/>
              </w:rPr>
            </w:pPr>
            <w:r w:rsidRPr="004759AB">
              <w:rPr>
                <w:b/>
                <w:i/>
              </w:rPr>
              <w:t>f</w:t>
            </w:r>
            <w:r w:rsidRPr="004759AB">
              <w:rPr>
                <w:b/>
                <w:i/>
              </w:rPr>
              <w:noBreakHyphen/>
              <w:t>G)</w:t>
            </w:r>
            <w:r w:rsidRPr="004759AB">
              <w:rPr>
                <w:b/>
                <w:i/>
              </w:rPr>
              <w:tab/>
              <w:t>Preservar as práticas tradicionais de produção, a segurança alimentar e a soberania alimentar;</w:t>
            </w:r>
          </w:p>
        </w:tc>
      </w:tr>
    </w:tbl>
    <w:p w14:paraId="3409903A" w14:textId="77777777" w:rsidR="00E835B6" w:rsidRPr="004759AB" w:rsidRDefault="00E835B6" w:rsidP="00E835B6"/>
    <w:p w14:paraId="6DEED836" w14:textId="77777777" w:rsidR="00E835B6" w:rsidRPr="004759AB" w:rsidRDefault="00E835B6" w:rsidP="00E835B6">
      <w:pPr>
        <w:pStyle w:val="AmNumberTabs"/>
      </w:pPr>
      <w:r w:rsidRPr="004759AB">
        <w:t>Alteração</w:t>
      </w:r>
      <w:r w:rsidRPr="004759AB">
        <w:tab/>
      </w:r>
      <w:r w:rsidRPr="004759AB">
        <w:tab/>
        <w:t>102</w:t>
      </w:r>
    </w:p>
    <w:p w14:paraId="7EE9815B" w14:textId="77777777" w:rsidR="00E835B6" w:rsidRPr="004759AB" w:rsidRDefault="00E835B6" w:rsidP="00E835B6">
      <w:pPr>
        <w:pStyle w:val="NormalBold12b"/>
      </w:pPr>
      <w:r w:rsidRPr="004759AB">
        <w:t>Proposta de regulamento</w:t>
      </w:r>
    </w:p>
    <w:p w14:paraId="5F147612" w14:textId="77777777" w:rsidR="00E835B6" w:rsidRPr="004759AB" w:rsidRDefault="00E835B6" w:rsidP="00E835B6">
      <w:pPr>
        <w:pStyle w:val="NormalBold"/>
      </w:pPr>
      <w:r w:rsidRPr="004759AB">
        <w:t>Artigo 1 – parágrafo 1 – ponto 7 – alínea b)</w:t>
      </w:r>
    </w:p>
    <w:p w14:paraId="2F026DAD" w14:textId="77777777" w:rsidR="00E835B6" w:rsidRPr="004759AB" w:rsidRDefault="00E835B6" w:rsidP="00E835B6">
      <w:r w:rsidRPr="004759AB">
        <w:t>Regulamento (UE) n.º 1308/2013</w:t>
      </w:r>
    </w:p>
    <w:p w14:paraId="0B365739" w14:textId="77777777" w:rsidR="00E835B6" w:rsidRPr="004759AB" w:rsidRDefault="00E835B6" w:rsidP="00E835B6">
      <w:r w:rsidRPr="004759AB">
        <w:t>Artigo 210</w:t>
      </w:r>
      <w:r w:rsidRPr="004759AB">
        <w:noBreakHyphen/>
        <w:t>A – n.º 6 – parágrafo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5B6" w:rsidRPr="004759AB" w14:paraId="6F65E06A" w14:textId="77777777" w:rsidTr="00CB24EC">
        <w:trPr>
          <w:trHeight w:hRule="exact" w:val="240"/>
          <w:jc w:val="center"/>
        </w:trPr>
        <w:tc>
          <w:tcPr>
            <w:tcW w:w="9752" w:type="dxa"/>
            <w:gridSpan w:val="2"/>
            <w:tcBorders>
              <w:top w:val="nil"/>
              <w:left w:val="nil"/>
              <w:bottom w:val="nil"/>
              <w:right w:val="nil"/>
            </w:tcBorders>
          </w:tcPr>
          <w:p w14:paraId="3EBCE339" w14:textId="77777777" w:rsidR="00E835B6" w:rsidRPr="004759AB" w:rsidRDefault="00E835B6" w:rsidP="001F17DB"/>
        </w:tc>
      </w:tr>
      <w:tr w:rsidR="00E835B6" w:rsidRPr="004759AB" w14:paraId="71772262" w14:textId="77777777" w:rsidTr="00CB24EC">
        <w:trPr>
          <w:trHeight w:val="240"/>
          <w:jc w:val="center"/>
        </w:trPr>
        <w:tc>
          <w:tcPr>
            <w:tcW w:w="4876" w:type="dxa"/>
            <w:tcBorders>
              <w:top w:val="nil"/>
              <w:left w:val="nil"/>
              <w:bottom w:val="nil"/>
              <w:right w:val="nil"/>
            </w:tcBorders>
          </w:tcPr>
          <w:p w14:paraId="325F3320" w14:textId="77777777" w:rsidR="00E835B6" w:rsidRPr="004759AB" w:rsidRDefault="00E835B6" w:rsidP="001F17DB">
            <w:pPr>
              <w:pStyle w:val="AmColumnHeading"/>
            </w:pPr>
            <w:r w:rsidRPr="004759AB">
              <w:t>Texto da Comissão</w:t>
            </w:r>
          </w:p>
        </w:tc>
        <w:tc>
          <w:tcPr>
            <w:tcW w:w="4876" w:type="dxa"/>
            <w:tcBorders>
              <w:top w:val="nil"/>
              <w:left w:val="nil"/>
              <w:bottom w:val="nil"/>
              <w:right w:val="nil"/>
            </w:tcBorders>
          </w:tcPr>
          <w:p w14:paraId="09392CC4" w14:textId="77777777" w:rsidR="00E835B6" w:rsidRPr="004759AB" w:rsidRDefault="00E835B6" w:rsidP="001F17DB">
            <w:pPr>
              <w:pStyle w:val="AmColumnHeading"/>
            </w:pPr>
            <w:r w:rsidRPr="004759AB">
              <w:t>Alteração</w:t>
            </w:r>
          </w:p>
        </w:tc>
      </w:tr>
      <w:tr w:rsidR="00E835B6" w:rsidRPr="004759AB" w14:paraId="35CBBA33" w14:textId="77777777" w:rsidTr="00CB24EC">
        <w:trPr>
          <w:jc w:val="center"/>
        </w:trPr>
        <w:tc>
          <w:tcPr>
            <w:tcW w:w="4876" w:type="dxa"/>
            <w:tcBorders>
              <w:top w:val="nil"/>
              <w:left w:val="nil"/>
              <w:bottom w:val="nil"/>
              <w:right w:val="nil"/>
            </w:tcBorders>
          </w:tcPr>
          <w:p w14:paraId="026EF8E0" w14:textId="77777777" w:rsidR="00E835B6" w:rsidRPr="004759AB" w:rsidRDefault="00E835B6" w:rsidP="001F17DB">
            <w:pPr>
              <w:pStyle w:val="Normal6a"/>
            </w:pPr>
            <w:r w:rsidRPr="004759AB">
              <w:t>A partir de [entrada em vigor +</w:t>
            </w:r>
            <w:r w:rsidRPr="004759AB">
              <w:rPr>
                <w:b/>
                <w:i/>
              </w:rPr>
              <w:t> </w:t>
            </w:r>
            <w:r w:rsidRPr="004759AB">
              <w:t>2</w:t>
            </w:r>
            <w:r w:rsidRPr="004759AB">
              <w:rPr>
                <w:b/>
                <w:i/>
              </w:rPr>
              <w:t> </w:t>
            </w:r>
            <w:r w:rsidRPr="004759AB">
              <w:t>anos], os produtores referidos no n.º</w:t>
            </w:r>
            <w:r w:rsidRPr="004759AB">
              <w:rPr>
                <w:b/>
                <w:i/>
              </w:rPr>
              <w:t> </w:t>
            </w:r>
            <w:r w:rsidRPr="004759AB">
              <w:t>1 podem solicitar à Comissão um parecer sobre a compatibilidade dos acordos, decisões e práticas concertadas referidos no n.º</w:t>
            </w:r>
            <w:r w:rsidRPr="004759AB">
              <w:rPr>
                <w:b/>
                <w:i/>
              </w:rPr>
              <w:t> </w:t>
            </w:r>
            <w:r w:rsidRPr="004759AB">
              <w:t>1 com o presente artigo no que respeita à aplicação de normas de sustentabilidade que visam contribuir para um ou mais dos objetivos previstos no n.º</w:t>
            </w:r>
            <w:r w:rsidRPr="004759AB">
              <w:rPr>
                <w:b/>
                <w:i/>
              </w:rPr>
              <w:t> </w:t>
            </w:r>
            <w:r w:rsidRPr="004759AB">
              <w:t>3, alíneas</w:t>
            </w:r>
            <w:r w:rsidRPr="004759AB">
              <w:rPr>
                <w:b/>
                <w:i/>
              </w:rPr>
              <w:t> </w:t>
            </w:r>
            <w:r w:rsidRPr="004759AB">
              <w:t xml:space="preserve">d), e) e </w:t>
            </w:r>
            <w:r w:rsidRPr="004759AB">
              <w:rPr>
                <w:b/>
                <w:i/>
              </w:rPr>
              <w:t>f</w:t>
            </w:r>
            <w:r w:rsidRPr="004759AB">
              <w:t>).</w:t>
            </w:r>
          </w:p>
        </w:tc>
        <w:tc>
          <w:tcPr>
            <w:tcW w:w="4876" w:type="dxa"/>
            <w:tcBorders>
              <w:top w:val="nil"/>
              <w:left w:val="nil"/>
              <w:bottom w:val="nil"/>
              <w:right w:val="nil"/>
            </w:tcBorders>
          </w:tcPr>
          <w:p w14:paraId="764E52CF" w14:textId="13CB01E2" w:rsidR="00E835B6" w:rsidRPr="004759AB" w:rsidRDefault="00E835B6" w:rsidP="001F17DB">
            <w:pPr>
              <w:pStyle w:val="Normal6a"/>
            </w:pPr>
            <w:r w:rsidRPr="004759AB">
              <w:t>A partir de [entrada em vigor +</w:t>
            </w:r>
            <w:r w:rsidRPr="004759AB">
              <w:rPr>
                <w:b/>
                <w:i/>
              </w:rPr>
              <w:t xml:space="preserve"> </w:t>
            </w:r>
            <w:r w:rsidRPr="004759AB">
              <w:t>2</w:t>
            </w:r>
            <w:r w:rsidRPr="004759AB">
              <w:rPr>
                <w:b/>
                <w:i/>
              </w:rPr>
              <w:t xml:space="preserve"> </w:t>
            </w:r>
            <w:r w:rsidRPr="004759AB">
              <w:t>anos], os produtores referidos no n.º</w:t>
            </w:r>
            <w:r w:rsidRPr="004759AB">
              <w:rPr>
                <w:b/>
                <w:i/>
              </w:rPr>
              <w:t xml:space="preserve"> </w:t>
            </w:r>
            <w:r w:rsidRPr="004759AB">
              <w:t>1 podem solicitar à Comissão um parecer sobre a compatibilidade dos acordos, decisões e práticas concertadas referidos no n.º</w:t>
            </w:r>
            <w:r w:rsidRPr="004759AB">
              <w:rPr>
                <w:b/>
                <w:i/>
              </w:rPr>
              <w:t xml:space="preserve"> </w:t>
            </w:r>
            <w:r w:rsidRPr="004759AB">
              <w:t>1 com o presente artigo no que respeita à aplicação de normas de sustentabilidade que visam contribuir para um ou mais dos objetivos previstos no n.º</w:t>
            </w:r>
            <w:r w:rsidRPr="004759AB">
              <w:rPr>
                <w:b/>
                <w:i/>
              </w:rPr>
              <w:t xml:space="preserve"> </w:t>
            </w:r>
            <w:r w:rsidRPr="004759AB">
              <w:t>3, alíneas</w:t>
            </w:r>
            <w:r w:rsidRPr="004759AB">
              <w:rPr>
                <w:b/>
                <w:i/>
              </w:rPr>
              <w:t xml:space="preserve"> </w:t>
            </w:r>
            <w:r w:rsidRPr="004759AB">
              <w:t xml:space="preserve">d) </w:t>
            </w:r>
            <w:r w:rsidR="000C1B45" w:rsidRPr="004759AB">
              <w:t>a</w:t>
            </w:r>
            <w:r w:rsidRPr="004759AB">
              <w:t xml:space="preserve"> </w:t>
            </w:r>
            <w:r w:rsidRPr="004759AB">
              <w:rPr>
                <w:b/>
                <w:i/>
              </w:rPr>
              <w:t>f</w:t>
            </w:r>
            <w:r w:rsidRPr="004759AB">
              <w:rPr>
                <w:b/>
                <w:i/>
              </w:rPr>
              <w:noBreakHyphen/>
              <w:t>D</w:t>
            </w:r>
            <w:r w:rsidRPr="004759AB">
              <w:t>).</w:t>
            </w:r>
          </w:p>
        </w:tc>
      </w:tr>
    </w:tbl>
    <w:p w14:paraId="62EFF774" w14:textId="77777777" w:rsidR="00CB24EC" w:rsidRPr="004759AB" w:rsidRDefault="00CB24EC" w:rsidP="00CB24EC">
      <w:pPr>
        <w:pStyle w:val="AmNumberTabs"/>
      </w:pPr>
    </w:p>
    <w:p w14:paraId="7E4121D6" w14:textId="3F2754E0" w:rsidR="00CB24EC" w:rsidRPr="004759AB" w:rsidRDefault="00CB24EC" w:rsidP="00CB24EC">
      <w:pPr>
        <w:pStyle w:val="AmNumberTabs"/>
      </w:pPr>
      <w:r w:rsidRPr="004759AB">
        <w:t>Alteração</w:t>
      </w:r>
      <w:r w:rsidRPr="004759AB">
        <w:tab/>
      </w:r>
      <w:r w:rsidRPr="004759AB">
        <w:tab/>
        <w:t>147</w:t>
      </w:r>
    </w:p>
    <w:p w14:paraId="23BC09A0" w14:textId="77777777" w:rsidR="00CB24EC" w:rsidRPr="004759AB" w:rsidRDefault="00CB24EC" w:rsidP="00CB24EC">
      <w:pPr>
        <w:pStyle w:val="NormalBold12b"/>
      </w:pPr>
      <w:r w:rsidRPr="004759AB">
        <w:t>Proposta de regulamento</w:t>
      </w:r>
    </w:p>
    <w:p w14:paraId="7FCA14C4" w14:textId="77777777" w:rsidR="00CB24EC" w:rsidRPr="004759AB" w:rsidRDefault="00CB24EC" w:rsidP="00CB24EC">
      <w:pPr>
        <w:pStyle w:val="NormalBold"/>
      </w:pPr>
      <w:r w:rsidRPr="004759AB">
        <w:t>Artigo 1 – parágrafo 1 – ponto 7</w:t>
      </w:r>
      <w:r w:rsidRPr="004759AB">
        <w:noBreakHyphen/>
        <w:t>A (novo)</w:t>
      </w:r>
    </w:p>
    <w:p w14:paraId="068B94A6" w14:textId="77777777" w:rsidR="00CB24EC" w:rsidRPr="004759AB" w:rsidRDefault="00CB24EC" w:rsidP="00CB24EC">
      <w:r w:rsidRPr="004759AB">
        <w:t>Regulamento (UE) n.º 1308/2013</w:t>
      </w:r>
    </w:p>
    <w:p w14:paraId="33D25815" w14:textId="77777777" w:rsidR="00CB24EC" w:rsidRPr="004759AB" w:rsidRDefault="00CB24EC" w:rsidP="00CB24EC">
      <w:r w:rsidRPr="004759AB">
        <w:t>Artigo 210.º</w:t>
      </w:r>
      <w:r w:rsidRPr="004759AB">
        <w:noBreakHyphen/>
        <w:t>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4EC" w:rsidRPr="004759AB" w14:paraId="701BC877" w14:textId="77777777" w:rsidTr="000B1977">
        <w:trPr>
          <w:trHeight w:hRule="exact" w:val="240"/>
          <w:jc w:val="center"/>
        </w:trPr>
        <w:tc>
          <w:tcPr>
            <w:tcW w:w="9752" w:type="dxa"/>
            <w:gridSpan w:val="2"/>
            <w:tcBorders>
              <w:top w:val="nil"/>
              <w:left w:val="nil"/>
              <w:bottom w:val="nil"/>
              <w:right w:val="nil"/>
            </w:tcBorders>
          </w:tcPr>
          <w:p w14:paraId="2789E4D0" w14:textId="77777777" w:rsidR="00CB24EC" w:rsidRPr="004759AB" w:rsidRDefault="00CB24EC" w:rsidP="000B1977"/>
        </w:tc>
      </w:tr>
      <w:tr w:rsidR="00CB24EC" w:rsidRPr="004759AB" w14:paraId="631724DC" w14:textId="77777777" w:rsidTr="000B1977">
        <w:trPr>
          <w:trHeight w:val="240"/>
          <w:jc w:val="center"/>
        </w:trPr>
        <w:tc>
          <w:tcPr>
            <w:tcW w:w="4876" w:type="dxa"/>
            <w:tcBorders>
              <w:top w:val="nil"/>
              <w:left w:val="nil"/>
              <w:bottom w:val="nil"/>
              <w:right w:val="nil"/>
            </w:tcBorders>
          </w:tcPr>
          <w:p w14:paraId="74E67351" w14:textId="77777777" w:rsidR="00CB24EC" w:rsidRPr="004759AB" w:rsidRDefault="00CB24EC" w:rsidP="000B1977">
            <w:pPr>
              <w:pStyle w:val="AmColumnHeading"/>
            </w:pPr>
            <w:r w:rsidRPr="004759AB">
              <w:t>Texto da Comissão</w:t>
            </w:r>
          </w:p>
        </w:tc>
        <w:tc>
          <w:tcPr>
            <w:tcW w:w="4876" w:type="dxa"/>
            <w:tcBorders>
              <w:top w:val="nil"/>
              <w:left w:val="nil"/>
              <w:bottom w:val="nil"/>
              <w:right w:val="nil"/>
            </w:tcBorders>
          </w:tcPr>
          <w:p w14:paraId="47E2CE74" w14:textId="77777777" w:rsidR="00CB24EC" w:rsidRPr="004759AB" w:rsidRDefault="00CB24EC" w:rsidP="000B1977">
            <w:pPr>
              <w:pStyle w:val="AmColumnHeading"/>
            </w:pPr>
            <w:r w:rsidRPr="004759AB">
              <w:t>Alteração</w:t>
            </w:r>
          </w:p>
        </w:tc>
      </w:tr>
      <w:tr w:rsidR="00CB24EC" w:rsidRPr="004759AB" w14:paraId="20ACA09A" w14:textId="77777777" w:rsidTr="000B1977">
        <w:trPr>
          <w:jc w:val="center"/>
        </w:trPr>
        <w:tc>
          <w:tcPr>
            <w:tcW w:w="4876" w:type="dxa"/>
            <w:tcBorders>
              <w:top w:val="nil"/>
              <w:left w:val="nil"/>
              <w:bottom w:val="nil"/>
              <w:right w:val="nil"/>
            </w:tcBorders>
          </w:tcPr>
          <w:p w14:paraId="09EDFB45" w14:textId="77777777" w:rsidR="00CB24EC" w:rsidRPr="004759AB" w:rsidRDefault="00CB24EC" w:rsidP="000B1977">
            <w:pPr>
              <w:pStyle w:val="Normal6a"/>
            </w:pPr>
          </w:p>
        </w:tc>
        <w:tc>
          <w:tcPr>
            <w:tcW w:w="4876" w:type="dxa"/>
            <w:tcBorders>
              <w:top w:val="nil"/>
              <w:left w:val="nil"/>
              <w:bottom w:val="nil"/>
              <w:right w:val="nil"/>
            </w:tcBorders>
          </w:tcPr>
          <w:p w14:paraId="09CD3666" w14:textId="438F6F01" w:rsidR="00CB24EC" w:rsidRPr="004759AB" w:rsidRDefault="00CB24EC" w:rsidP="000B1977">
            <w:pPr>
              <w:pStyle w:val="Normal6a"/>
            </w:pPr>
            <w:r w:rsidRPr="004759AB">
              <w:rPr>
                <w:b/>
                <w:i/>
              </w:rPr>
              <w:t>(7</w:t>
            </w:r>
            <w:r w:rsidRPr="004759AB">
              <w:rPr>
                <w:b/>
                <w:i/>
              </w:rPr>
              <w:noBreakHyphen/>
              <w:t>A)</w:t>
            </w:r>
            <w:r w:rsidRPr="004759AB">
              <w:tab/>
            </w:r>
            <w:r w:rsidRPr="004759AB">
              <w:rPr>
                <w:b/>
                <w:i/>
              </w:rPr>
              <w:t>É inserido o seguinte artigo:</w:t>
            </w:r>
          </w:p>
        </w:tc>
      </w:tr>
      <w:tr w:rsidR="00CB24EC" w:rsidRPr="004759AB" w14:paraId="386662B6" w14:textId="77777777" w:rsidTr="000B1977">
        <w:trPr>
          <w:jc w:val="center"/>
        </w:trPr>
        <w:tc>
          <w:tcPr>
            <w:tcW w:w="4876" w:type="dxa"/>
            <w:tcBorders>
              <w:top w:val="nil"/>
              <w:left w:val="nil"/>
              <w:bottom w:val="nil"/>
              <w:right w:val="nil"/>
            </w:tcBorders>
          </w:tcPr>
          <w:p w14:paraId="2791DE86" w14:textId="77777777" w:rsidR="00CB24EC" w:rsidRPr="004759AB" w:rsidRDefault="00CB24EC" w:rsidP="000B1977">
            <w:pPr>
              <w:pStyle w:val="Normal6a"/>
            </w:pPr>
          </w:p>
        </w:tc>
        <w:tc>
          <w:tcPr>
            <w:tcW w:w="4876" w:type="dxa"/>
            <w:tcBorders>
              <w:top w:val="nil"/>
              <w:left w:val="nil"/>
              <w:bottom w:val="nil"/>
              <w:right w:val="nil"/>
            </w:tcBorders>
          </w:tcPr>
          <w:p w14:paraId="2212702E" w14:textId="4E921DB2" w:rsidR="00CB24EC" w:rsidRPr="004759AB" w:rsidRDefault="00CB24EC" w:rsidP="00CB24EC">
            <w:pPr>
              <w:pStyle w:val="Normal6a"/>
              <w:rPr>
                <w:b/>
                <w:i/>
              </w:rPr>
            </w:pPr>
            <w:r w:rsidRPr="004759AB">
              <w:rPr>
                <w:b/>
                <w:i/>
              </w:rPr>
              <w:t>«Artigo 210.º-B</w:t>
            </w:r>
          </w:p>
        </w:tc>
      </w:tr>
      <w:tr w:rsidR="00CB24EC" w:rsidRPr="004759AB" w14:paraId="1B83E0AF" w14:textId="77777777" w:rsidTr="000B1977">
        <w:trPr>
          <w:jc w:val="center"/>
        </w:trPr>
        <w:tc>
          <w:tcPr>
            <w:tcW w:w="4876" w:type="dxa"/>
            <w:tcBorders>
              <w:top w:val="nil"/>
              <w:left w:val="nil"/>
              <w:bottom w:val="nil"/>
              <w:right w:val="nil"/>
            </w:tcBorders>
          </w:tcPr>
          <w:p w14:paraId="1999FA9B" w14:textId="77777777" w:rsidR="00CB24EC" w:rsidRPr="004759AB" w:rsidRDefault="00CB24EC" w:rsidP="000B1977">
            <w:pPr>
              <w:pStyle w:val="Normal6a"/>
            </w:pPr>
          </w:p>
        </w:tc>
        <w:tc>
          <w:tcPr>
            <w:tcW w:w="4876" w:type="dxa"/>
            <w:tcBorders>
              <w:top w:val="nil"/>
              <w:left w:val="nil"/>
              <w:bottom w:val="nil"/>
              <w:right w:val="nil"/>
            </w:tcBorders>
          </w:tcPr>
          <w:p w14:paraId="432FCACD" w14:textId="548A2777" w:rsidR="00CB24EC" w:rsidRPr="004759AB" w:rsidRDefault="00CB24EC" w:rsidP="000B1977">
            <w:pPr>
              <w:pStyle w:val="Normal6a"/>
            </w:pPr>
            <w:r w:rsidRPr="004759AB">
              <w:rPr>
                <w:b/>
                <w:i/>
              </w:rPr>
              <w:t>Os Estados</w:t>
            </w:r>
            <w:r w:rsidRPr="004759AB">
              <w:rPr>
                <w:b/>
                <w:i/>
              </w:rPr>
              <w:noBreakHyphen/>
              <w:t>Membros devem garantir que os contratos de fornecimento adjudicados no âmbito de procedimentos de contratação pública sejam celebrados com base em produtos agrícolas e alimentares originários da União, sobretudo produtos locais e sazonais, com o objetivo de melhorar a qualidade, a sustentabilidade e a segurança alimentar dos produtos agrícolas da UE.</w:t>
            </w:r>
          </w:p>
        </w:tc>
      </w:tr>
      <w:tr w:rsidR="00CB24EC" w:rsidRPr="004759AB" w14:paraId="34756C0A" w14:textId="77777777" w:rsidTr="000B1977">
        <w:trPr>
          <w:jc w:val="center"/>
        </w:trPr>
        <w:tc>
          <w:tcPr>
            <w:tcW w:w="4876" w:type="dxa"/>
            <w:tcBorders>
              <w:top w:val="nil"/>
              <w:left w:val="nil"/>
              <w:bottom w:val="nil"/>
              <w:right w:val="nil"/>
            </w:tcBorders>
          </w:tcPr>
          <w:p w14:paraId="2D4F549F" w14:textId="77777777" w:rsidR="00CB24EC" w:rsidRPr="004759AB" w:rsidRDefault="00CB24EC" w:rsidP="000B1977">
            <w:pPr>
              <w:pStyle w:val="Normal6a"/>
            </w:pPr>
          </w:p>
        </w:tc>
        <w:tc>
          <w:tcPr>
            <w:tcW w:w="4876" w:type="dxa"/>
            <w:tcBorders>
              <w:top w:val="nil"/>
              <w:left w:val="nil"/>
              <w:bottom w:val="nil"/>
              <w:right w:val="nil"/>
            </w:tcBorders>
          </w:tcPr>
          <w:p w14:paraId="576E1055" w14:textId="77777777" w:rsidR="00CB24EC" w:rsidRPr="004759AB" w:rsidRDefault="00CB24EC" w:rsidP="000B1977">
            <w:pPr>
              <w:pStyle w:val="Normal6a"/>
            </w:pPr>
            <w:r w:rsidRPr="004759AB">
              <w:rPr>
                <w:b/>
                <w:i/>
              </w:rPr>
              <w:t xml:space="preserve">Na execução destas medidas, é dada prioridade aos produtos com indicações geográficas protegidas e com denominações de origem protegidas, bem como aos produtos classificados como </w:t>
            </w:r>
            <w:r w:rsidRPr="004759AB">
              <w:rPr>
                <w:b/>
                <w:i/>
              </w:rPr>
              <w:lastRenderedPageBreak/>
              <w:t>especialidades tradicionais garantidas.</w:t>
            </w:r>
          </w:p>
        </w:tc>
      </w:tr>
      <w:tr w:rsidR="00CB24EC" w:rsidRPr="004759AB" w14:paraId="488A3B97" w14:textId="77777777" w:rsidTr="000B1977">
        <w:trPr>
          <w:jc w:val="center"/>
        </w:trPr>
        <w:tc>
          <w:tcPr>
            <w:tcW w:w="4876" w:type="dxa"/>
            <w:tcBorders>
              <w:top w:val="nil"/>
              <w:left w:val="nil"/>
              <w:bottom w:val="nil"/>
              <w:right w:val="nil"/>
            </w:tcBorders>
          </w:tcPr>
          <w:p w14:paraId="17BE8956" w14:textId="77777777" w:rsidR="00CB24EC" w:rsidRPr="004759AB" w:rsidRDefault="00CB24EC" w:rsidP="000B1977">
            <w:pPr>
              <w:pStyle w:val="Normal6a"/>
            </w:pPr>
          </w:p>
        </w:tc>
        <w:tc>
          <w:tcPr>
            <w:tcW w:w="4876" w:type="dxa"/>
            <w:tcBorders>
              <w:top w:val="nil"/>
              <w:left w:val="nil"/>
              <w:bottom w:val="nil"/>
              <w:right w:val="nil"/>
            </w:tcBorders>
          </w:tcPr>
          <w:p w14:paraId="03A76995" w14:textId="7DFC3470" w:rsidR="00CB24EC" w:rsidRPr="004759AB" w:rsidRDefault="00CB24EC" w:rsidP="000B1977">
            <w:pPr>
              <w:pStyle w:val="Normal6a"/>
            </w:pPr>
            <w:r w:rsidRPr="004759AB">
              <w:rPr>
                <w:b/>
                <w:i/>
              </w:rPr>
              <w:t>A Comissão adota atos delegados que estabelecem as condições de aplicação do presente artigo de modo que garantam o cumprimento das regras da União.</w:t>
            </w:r>
            <w:r w:rsidR="00AA1965" w:rsidRPr="004759AB">
              <w:rPr>
                <w:b/>
                <w:i/>
              </w:rPr>
              <w:t>»</w:t>
            </w:r>
          </w:p>
        </w:tc>
      </w:tr>
    </w:tbl>
    <w:p w14:paraId="0995C668" w14:textId="1CC13806" w:rsidR="00CB24EC" w:rsidRPr="004759AB" w:rsidRDefault="00CB24EC" w:rsidP="00CB24EC"/>
    <w:p w14:paraId="63B30FC4" w14:textId="1649001B" w:rsidR="00E835B6" w:rsidRPr="004759AB" w:rsidRDefault="00E835B6" w:rsidP="00CB24EC"/>
    <w:p w14:paraId="6770B8DA" w14:textId="77777777" w:rsidR="00E835B6" w:rsidRPr="004759AB" w:rsidRDefault="00E835B6" w:rsidP="00E835B6">
      <w:pPr>
        <w:pStyle w:val="AmNumberTabs"/>
      </w:pPr>
      <w:r w:rsidRPr="004759AB">
        <w:t>Alteração</w:t>
      </w:r>
      <w:r w:rsidRPr="004759AB">
        <w:tab/>
      </w:r>
      <w:r w:rsidRPr="004759AB">
        <w:tab/>
        <w:t>103</w:t>
      </w:r>
    </w:p>
    <w:p w14:paraId="6A707D8D" w14:textId="77777777" w:rsidR="00E835B6" w:rsidRPr="004759AB" w:rsidRDefault="00E835B6" w:rsidP="00E835B6">
      <w:pPr>
        <w:pStyle w:val="NormalBold12b"/>
      </w:pPr>
      <w:r w:rsidRPr="004759AB">
        <w:t>Proposta de regulamento</w:t>
      </w:r>
    </w:p>
    <w:p w14:paraId="788D7BD0" w14:textId="70A26389" w:rsidR="00E835B6" w:rsidRPr="004759AB" w:rsidRDefault="00E835B6" w:rsidP="00E835B6">
      <w:pPr>
        <w:pStyle w:val="NormalBold"/>
      </w:pPr>
      <w:r w:rsidRPr="004759AB">
        <w:t>Artigo 1 – parágrafo 1 – ponto 7</w:t>
      </w:r>
      <w:r w:rsidRPr="004759AB">
        <w:noBreakHyphen/>
      </w:r>
      <w:r w:rsidR="00A86639" w:rsidRPr="004759AB">
        <w:t>B</w:t>
      </w:r>
      <w:r w:rsidRPr="004759AB">
        <w:t xml:space="preserve"> (novo)</w:t>
      </w:r>
    </w:p>
    <w:p w14:paraId="66D3C27C" w14:textId="77777777" w:rsidR="00E835B6" w:rsidRPr="004759AB" w:rsidRDefault="00E835B6" w:rsidP="00E835B6">
      <w:r w:rsidRPr="004759AB">
        <w:t>Regulamento (UE) n.º 1308/2013</w:t>
      </w:r>
    </w:p>
    <w:p w14:paraId="64D90CD9" w14:textId="77777777" w:rsidR="00E835B6" w:rsidRPr="004759AB" w:rsidRDefault="00E835B6" w:rsidP="00E835B6">
      <w:r w:rsidRPr="004759AB">
        <w:t>Artigo 219 – n.º 3</w:t>
      </w:r>
      <w:r w:rsidRPr="004759AB">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5B6" w:rsidRPr="004759AB" w14:paraId="1C7689A0" w14:textId="77777777" w:rsidTr="001F17DB">
        <w:trPr>
          <w:trHeight w:hRule="exact" w:val="240"/>
          <w:jc w:val="center"/>
        </w:trPr>
        <w:tc>
          <w:tcPr>
            <w:tcW w:w="9752" w:type="dxa"/>
            <w:gridSpan w:val="2"/>
            <w:tcBorders>
              <w:top w:val="nil"/>
              <w:left w:val="nil"/>
              <w:bottom w:val="nil"/>
              <w:right w:val="nil"/>
            </w:tcBorders>
          </w:tcPr>
          <w:p w14:paraId="75CEE00F" w14:textId="77777777" w:rsidR="00E835B6" w:rsidRPr="004759AB" w:rsidRDefault="00E835B6" w:rsidP="001F17DB"/>
        </w:tc>
      </w:tr>
      <w:tr w:rsidR="00E835B6" w:rsidRPr="004759AB" w14:paraId="20802024" w14:textId="77777777" w:rsidTr="001F17DB">
        <w:trPr>
          <w:trHeight w:val="240"/>
          <w:jc w:val="center"/>
        </w:trPr>
        <w:tc>
          <w:tcPr>
            <w:tcW w:w="4876" w:type="dxa"/>
            <w:tcBorders>
              <w:top w:val="nil"/>
              <w:left w:val="nil"/>
              <w:bottom w:val="nil"/>
              <w:right w:val="nil"/>
            </w:tcBorders>
          </w:tcPr>
          <w:p w14:paraId="0A8A8171" w14:textId="77777777" w:rsidR="00E835B6" w:rsidRPr="004759AB" w:rsidRDefault="00E835B6" w:rsidP="001F17DB">
            <w:pPr>
              <w:pStyle w:val="AmColumnHeading"/>
            </w:pPr>
            <w:r w:rsidRPr="004759AB">
              <w:t>Texto da Comissão</w:t>
            </w:r>
          </w:p>
        </w:tc>
        <w:tc>
          <w:tcPr>
            <w:tcW w:w="4876" w:type="dxa"/>
            <w:tcBorders>
              <w:top w:val="nil"/>
              <w:left w:val="nil"/>
              <w:bottom w:val="nil"/>
              <w:right w:val="nil"/>
            </w:tcBorders>
          </w:tcPr>
          <w:p w14:paraId="7E947602" w14:textId="77777777" w:rsidR="00E835B6" w:rsidRPr="004759AB" w:rsidRDefault="00E835B6" w:rsidP="001F17DB">
            <w:pPr>
              <w:pStyle w:val="AmColumnHeading"/>
            </w:pPr>
            <w:r w:rsidRPr="004759AB">
              <w:t>Alteração</w:t>
            </w:r>
          </w:p>
        </w:tc>
      </w:tr>
      <w:tr w:rsidR="00E835B6" w:rsidRPr="004759AB" w14:paraId="37BB4F17" w14:textId="77777777" w:rsidTr="001F17DB">
        <w:trPr>
          <w:jc w:val="center"/>
        </w:trPr>
        <w:tc>
          <w:tcPr>
            <w:tcW w:w="4876" w:type="dxa"/>
            <w:tcBorders>
              <w:top w:val="nil"/>
              <w:left w:val="nil"/>
              <w:bottom w:val="nil"/>
              <w:right w:val="nil"/>
            </w:tcBorders>
          </w:tcPr>
          <w:p w14:paraId="6E5DD0D4" w14:textId="77777777" w:rsidR="00E835B6" w:rsidRPr="004759AB" w:rsidRDefault="00E835B6" w:rsidP="001F17DB">
            <w:pPr>
              <w:pStyle w:val="Normal6a"/>
            </w:pPr>
          </w:p>
        </w:tc>
        <w:tc>
          <w:tcPr>
            <w:tcW w:w="4876" w:type="dxa"/>
            <w:tcBorders>
              <w:top w:val="nil"/>
              <w:left w:val="nil"/>
              <w:bottom w:val="nil"/>
              <w:right w:val="nil"/>
            </w:tcBorders>
          </w:tcPr>
          <w:p w14:paraId="2021475C" w14:textId="20D1675F" w:rsidR="00E835B6" w:rsidRPr="004759AB" w:rsidRDefault="00E835B6" w:rsidP="001F17DB">
            <w:pPr>
              <w:pStyle w:val="Normal6a"/>
            </w:pPr>
            <w:r w:rsidRPr="004759AB">
              <w:rPr>
                <w:b/>
                <w:i/>
              </w:rPr>
              <w:t>(7</w:t>
            </w:r>
            <w:r w:rsidRPr="004759AB">
              <w:rPr>
                <w:b/>
                <w:i/>
              </w:rPr>
              <w:noBreakHyphen/>
            </w:r>
            <w:r w:rsidR="00A86639" w:rsidRPr="004759AB">
              <w:rPr>
                <w:b/>
                <w:i/>
              </w:rPr>
              <w:t>B</w:t>
            </w:r>
            <w:r w:rsidRPr="004759AB">
              <w:rPr>
                <w:b/>
                <w:i/>
              </w:rPr>
              <w:t>)</w:t>
            </w:r>
            <w:r w:rsidRPr="004759AB">
              <w:tab/>
            </w:r>
            <w:r w:rsidR="007A525E" w:rsidRPr="004759AB">
              <w:rPr>
                <w:b/>
                <w:i/>
              </w:rPr>
              <w:t>A</w:t>
            </w:r>
            <w:r w:rsidRPr="004759AB">
              <w:rPr>
                <w:b/>
                <w:i/>
              </w:rPr>
              <w:t>o artigo 219.º, é aditado o seguinte número:</w:t>
            </w:r>
          </w:p>
        </w:tc>
      </w:tr>
      <w:tr w:rsidR="00E835B6" w:rsidRPr="004759AB" w14:paraId="04316690" w14:textId="77777777" w:rsidTr="001F17DB">
        <w:trPr>
          <w:jc w:val="center"/>
        </w:trPr>
        <w:tc>
          <w:tcPr>
            <w:tcW w:w="4876" w:type="dxa"/>
            <w:tcBorders>
              <w:top w:val="nil"/>
              <w:left w:val="nil"/>
              <w:bottom w:val="nil"/>
              <w:right w:val="nil"/>
            </w:tcBorders>
          </w:tcPr>
          <w:p w14:paraId="27D607D0" w14:textId="77777777" w:rsidR="00E835B6" w:rsidRPr="004759AB" w:rsidRDefault="00E835B6" w:rsidP="001F17DB">
            <w:pPr>
              <w:pStyle w:val="Normal6a"/>
            </w:pPr>
          </w:p>
        </w:tc>
        <w:tc>
          <w:tcPr>
            <w:tcW w:w="4876" w:type="dxa"/>
            <w:tcBorders>
              <w:top w:val="nil"/>
              <w:left w:val="nil"/>
              <w:bottom w:val="nil"/>
              <w:right w:val="nil"/>
            </w:tcBorders>
          </w:tcPr>
          <w:p w14:paraId="58F683F6" w14:textId="77777777" w:rsidR="00E835B6" w:rsidRPr="004759AB" w:rsidRDefault="00E835B6" w:rsidP="001F17DB">
            <w:pPr>
              <w:pStyle w:val="Normal6a"/>
            </w:pPr>
            <w:r w:rsidRPr="004759AB">
              <w:rPr>
                <w:b/>
                <w:i/>
              </w:rPr>
              <w:t>«3</w:t>
            </w:r>
            <w:r w:rsidRPr="004759AB">
              <w:rPr>
                <w:b/>
                <w:i/>
              </w:rPr>
              <w:noBreakHyphen/>
              <w:t>A. Se o preço de mercado descer abaixo de um determinado limiar, indexado aos custos de produção médios, e fixado pelo Observatório da Cadeia Agroalimentar da UE, a Comissão deve conceder, com base na situação do mercado e do setor em questão, medidas de apoio aos produtores do setor em causa que, num período definido, reduzam voluntariamente as suas entregas em comparação com o mesmo período do ano anterior, desde que se encontrem preenchidos os seguintes requisitos:</w:t>
            </w:r>
          </w:p>
        </w:tc>
      </w:tr>
      <w:tr w:rsidR="00E835B6" w:rsidRPr="004759AB" w14:paraId="11CDFCB0" w14:textId="77777777" w:rsidTr="001F17DB">
        <w:trPr>
          <w:jc w:val="center"/>
        </w:trPr>
        <w:tc>
          <w:tcPr>
            <w:tcW w:w="4876" w:type="dxa"/>
            <w:tcBorders>
              <w:top w:val="nil"/>
              <w:left w:val="nil"/>
              <w:bottom w:val="nil"/>
              <w:right w:val="nil"/>
            </w:tcBorders>
          </w:tcPr>
          <w:p w14:paraId="76384EE4" w14:textId="77777777" w:rsidR="00E835B6" w:rsidRPr="004759AB" w:rsidRDefault="00E835B6" w:rsidP="001F17DB">
            <w:pPr>
              <w:pStyle w:val="Normal6a"/>
            </w:pPr>
          </w:p>
        </w:tc>
        <w:tc>
          <w:tcPr>
            <w:tcW w:w="4876" w:type="dxa"/>
            <w:tcBorders>
              <w:top w:val="nil"/>
              <w:left w:val="nil"/>
              <w:bottom w:val="nil"/>
              <w:right w:val="nil"/>
            </w:tcBorders>
          </w:tcPr>
          <w:p w14:paraId="693783F3" w14:textId="77777777" w:rsidR="00E835B6" w:rsidRPr="004759AB" w:rsidRDefault="00E835B6" w:rsidP="001F17DB">
            <w:pPr>
              <w:pStyle w:val="Normal6a"/>
            </w:pPr>
            <w:r w:rsidRPr="004759AB">
              <w:rPr>
                <w:b/>
                <w:i/>
              </w:rPr>
              <w:t>a) A concessão do apoio tem por base um pedido dos produtores apresentado no Estado</w:t>
            </w:r>
            <w:r w:rsidRPr="004759AB">
              <w:rPr>
                <w:b/>
                <w:i/>
              </w:rPr>
              <w:noBreakHyphen/>
              <w:t>Membro em que os mesmos estão estabelecidos, utilizando o método previsto pelo Estado</w:t>
            </w:r>
            <w:r w:rsidRPr="004759AB">
              <w:rPr>
                <w:b/>
                <w:i/>
              </w:rPr>
              <w:noBreakHyphen/>
              <w:t>Membro em causa;</w:t>
            </w:r>
          </w:p>
        </w:tc>
      </w:tr>
      <w:tr w:rsidR="00E835B6" w:rsidRPr="004759AB" w14:paraId="49A84E06" w14:textId="77777777" w:rsidTr="001F17DB">
        <w:trPr>
          <w:jc w:val="center"/>
        </w:trPr>
        <w:tc>
          <w:tcPr>
            <w:tcW w:w="4876" w:type="dxa"/>
            <w:tcBorders>
              <w:top w:val="nil"/>
              <w:left w:val="nil"/>
              <w:bottom w:val="nil"/>
              <w:right w:val="nil"/>
            </w:tcBorders>
          </w:tcPr>
          <w:p w14:paraId="2663A5A2" w14:textId="77777777" w:rsidR="00E835B6" w:rsidRPr="004759AB" w:rsidRDefault="00E835B6" w:rsidP="001F17DB">
            <w:pPr>
              <w:pStyle w:val="Normal6a"/>
            </w:pPr>
          </w:p>
        </w:tc>
        <w:tc>
          <w:tcPr>
            <w:tcW w:w="4876" w:type="dxa"/>
            <w:tcBorders>
              <w:top w:val="nil"/>
              <w:left w:val="nil"/>
              <w:bottom w:val="nil"/>
              <w:right w:val="nil"/>
            </w:tcBorders>
          </w:tcPr>
          <w:p w14:paraId="57D60C72" w14:textId="77777777" w:rsidR="00E835B6" w:rsidRPr="004759AB" w:rsidRDefault="00E835B6" w:rsidP="001F17DB">
            <w:pPr>
              <w:pStyle w:val="Normal6a"/>
            </w:pPr>
            <w:r w:rsidRPr="004759AB">
              <w:rPr>
                <w:b/>
                <w:i/>
              </w:rPr>
              <w:t>b) A fim de assegurar que este sistema é aplicado de forma eficaz e adequada, a Comissão estabelece, com base nos dados fornecidos pelo Observatório da Cadeia Agroalimentar da UE:</w:t>
            </w:r>
          </w:p>
        </w:tc>
      </w:tr>
      <w:tr w:rsidR="00E835B6" w:rsidRPr="004759AB" w14:paraId="4DDC135F" w14:textId="77777777" w:rsidTr="001F17DB">
        <w:trPr>
          <w:jc w:val="center"/>
        </w:trPr>
        <w:tc>
          <w:tcPr>
            <w:tcW w:w="4876" w:type="dxa"/>
            <w:tcBorders>
              <w:top w:val="nil"/>
              <w:left w:val="nil"/>
              <w:bottom w:val="nil"/>
              <w:right w:val="nil"/>
            </w:tcBorders>
          </w:tcPr>
          <w:p w14:paraId="58C62980" w14:textId="77777777" w:rsidR="00E835B6" w:rsidRPr="004759AB" w:rsidRDefault="00E835B6" w:rsidP="001F17DB">
            <w:pPr>
              <w:pStyle w:val="Normal6a"/>
            </w:pPr>
          </w:p>
        </w:tc>
        <w:tc>
          <w:tcPr>
            <w:tcW w:w="4876" w:type="dxa"/>
            <w:tcBorders>
              <w:top w:val="nil"/>
              <w:left w:val="nil"/>
              <w:bottom w:val="nil"/>
              <w:right w:val="nil"/>
            </w:tcBorders>
          </w:tcPr>
          <w:p w14:paraId="4532EDDD" w14:textId="10D9513B" w:rsidR="00E835B6" w:rsidRPr="004759AB" w:rsidRDefault="00E835B6" w:rsidP="001F17DB">
            <w:pPr>
              <w:pStyle w:val="Normal6a"/>
            </w:pPr>
            <w:r w:rsidRPr="004759AB">
              <w:rPr>
                <w:b/>
                <w:i/>
              </w:rPr>
              <w:t>i) o volume total máximo ou a quantidade total máxima de entregas a reduzir ao nível da União no âmbito do sistema de redução</w:t>
            </w:r>
            <w:r w:rsidR="007A525E" w:rsidRPr="004759AB">
              <w:rPr>
                <w:b/>
                <w:i/>
              </w:rPr>
              <w:t>,</w:t>
            </w:r>
          </w:p>
        </w:tc>
      </w:tr>
      <w:tr w:rsidR="00E835B6" w:rsidRPr="004759AB" w14:paraId="492BF74F" w14:textId="77777777" w:rsidTr="001F17DB">
        <w:trPr>
          <w:jc w:val="center"/>
        </w:trPr>
        <w:tc>
          <w:tcPr>
            <w:tcW w:w="4876" w:type="dxa"/>
            <w:tcBorders>
              <w:top w:val="nil"/>
              <w:left w:val="nil"/>
              <w:bottom w:val="nil"/>
              <w:right w:val="nil"/>
            </w:tcBorders>
          </w:tcPr>
          <w:p w14:paraId="0EE0066C" w14:textId="77777777" w:rsidR="00E835B6" w:rsidRPr="004759AB" w:rsidRDefault="00E835B6" w:rsidP="001F17DB">
            <w:pPr>
              <w:pStyle w:val="Normal6a"/>
            </w:pPr>
          </w:p>
        </w:tc>
        <w:tc>
          <w:tcPr>
            <w:tcW w:w="4876" w:type="dxa"/>
            <w:tcBorders>
              <w:top w:val="nil"/>
              <w:left w:val="nil"/>
              <w:bottom w:val="nil"/>
              <w:right w:val="nil"/>
            </w:tcBorders>
          </w:tcPr>
          <w:p w14:paraId="436307B8" w14:textId="3E6DFD02" w:rsidR="00E835B6" w:rsidRPr="004759AB" w:rsidRDefault="00E835B6" w:rsidP="001F17DB">
            <w:pPr>
              <w:pStyle w:val="Normal6a"/>
            </w:pPr>
            <w:proofErr w:type="spellStart"/>
            <w:r w:rsidRPr="004759AB">
              <w:rPr>
                <w:b/>
                <w:i/>
              </w:rPr>
              <w:t>ii</w:t>
            </w:r>
            <w:proofErr w:type="spellEnd"/>
            <w:r w:rsidRPr="004759AB">
              <w:rPr>
                <w:b/>
                <w:i/>
              </w:rPr>
              <w:t xml:space="preserve">) a duração do período de redução e, se </w:t>
            </w:r>
            <w:r w:rsidRPr="004759AB">
              <w:rPr>
                <w:b/>
                <w:i/>
              </w:rPr>
              <w:lastRenderedPageBreak/>
              <w:t>necessário, a sua prorrogação</w:t>
            </w:r>
            <w:r w:rsidR="007A525E" w:rsidRPr="004759AB">
              <w:rPr>
                <w:b/>
                <w:i/>
              </w:rPr>
              <w:t>,</w:t>
            </w:r>
          </w:p>
        </w:tc>
      </w:tr>
      <w:tr w:rsidR="00E835B6" w:rsidRPr="004759AB" w14:paraId="66493901" w14:textId="77777777" w:rsidTr="001F17DB">
        <w:trPr>
          <w:jc w:val="center"/>
        </w:trPr>
        <w:tc>
          <w:tcPr>
            <w:tcW w:w="4876" w:type="dxa"/>
            <w:tcBorders>
              <w:top w:val="nil"/>
              <w:left w:val="nil"/>
              <w:bottom w:val="nil"/>
              <w:right w:val="nil"/>
            </w:tcBorders>
          </w:tcPr>
          <w:p w14:paraId="36BB66E5" w14:textId="77777777" w:rsidR="00E835B6" w:rsidRPr="004759AB" w:rsidRDefault="00E835B6" w:rsidP="001F17DB">
            <w:pPr>
              <w:pStyle w:val="Normal6a"/>
            </w:pPr>
          </w:p>
        </w:tc>
        <w:tc>
          <w:tcPr>
            <w:tcW w:w="4876" w:type="dxa"/>
            <w:tcBorders>
              <w:top w:val="nil"/>
              <w:left w:val="nil"/>
              <w:bottom w:val="nil"/>
              <w:right w:val="nil"/>
            </w:tcBorders>
          </w:tcPr>
          <w:p w14:paraId="4E6726D3" w14:textId="1C9004C7" w:rsidR="00E835B6" w:rsidRPr="004759AB" w:rsidRDefault="00E835B6" w:rsidP="001F17DB">
            <w:pPr>
              <w:pStyle w:val="Normal6a"/>
            </w:pPr>
            <w:proofErr w:type="spellStart"/>
            <w:r w:rsidRPr="004759AB">
              <w:rPr>
                <w:b/>
                <w:i/>
              </w:rPr>
              <w:t>iii</w:t>
            </w:r>
            <w:proofErr w:type="spellEnd"/>
            <w:r w:rsidRPr="004759AB">
              <w:rPr>
                <w:b/>
                <w:i/>
              </w:rPr>
              <w:t>) o montante do apoio em função do volume ou da quantidade da redução e as condições para o seu financiamento</w:t>
            </w:r>
            <w:r w:rsidR="007A525E" w:rsidRPr="004759AB">
              <w:rPr>
                <w:b/>
                <w:i/>
              </w:rPr>
              <w:t>,</w:t>
            </w:r>
          </w:p>
        </w:tc>
      </w:tr>
      <w:tr w:rsidR="00E835B6" w:rsidRPr="004759AB" w14:paraId="44DFA790" w14:textId="77777777" w:rsidTr="001F17DB">
        <w:trPr>
          <w:jc w:val="center"/>
        </w:trPr>
        <w:tc>
          <w:tcPr>
            <w:tcW w:w="4876" w:type="dxa"/>
            <w:tcBorders>
              <w:top w:val="nil"/>
              <w:left w:val="nil"/>
              <w:bottom w:val="nil"/>
              <w:right w:val="nil"/>
            </w:tcBorders>
          </w:tcPr>
          <w:p w14:paraId="221CB8BA" w14:textId="77777777" w:rsidR="00E835B6" w:rsidRPr="004759AB" w:rsidRDefault="00E835B6" w:rsidP="001F17DB">
            <w:pPr>
              <w:pStyle w:val="Normal6a"/>
            </w:pPr>
          </w:p>
        </w:tc>
        <w:tc>
          <w:tcPr>
            <w:tcW w:w="4876" w:type="dxa"/>
            <w:tcBorders>
              <w:top w:val="nil"/>
              <w:left w:val="nil"/>
              <w:bottom w:val="nil"/>
              <w:right w:val="nil"/>
            </w:tcBorders>
          </w:tcPr>
          <w:p w14:paraId="42E7777C" w14:textId="5C1411F8" w:rsidR="00E835B6" w:rsidRPr="004759AB" w:rsidRDefault="00E835B6" w:rsidP="001F17DB">
            <w:pPr>
              <w:pStyle w:val="Normal6a"/>
            </w:pPr>
            <w:proofErr w:type="spellStart"/>
            <w:r w:rsidRPr="004759AB">
              <w:rPr>
                <w:b/>
                <w:i/>
              </w:rPr>
              <w:t>iv</w:t>
            </w:r>
            <w:proofErr w:type="spellEnd"/>
            <w:r w:rsidRPr="004759AB">
              <w:rPr>
                <w:b/>
                <w:i/>
              </w:rPr>
              <w:t>) os critérios de elegibilidade aplicáveis aos requerentes e às candidaturas</w:t>
            </w:r>
            <w:r w:rsidR="007A525E" w:rsidRPr="004759AB">
              <w:rPr>
                <w:b/>
                <w:i/>
              </w:rPr>
              <w:t>,</w:t>
            </w:r>
          </w:p>
        </w:tc>
      </w:tr>
      <w:tr w:rsidR="00E835B6" w:rsidRPr="004759AB" w14:paraId="2F202EC0" w14:textId="77777777" w:rsidTr="001F17DB">
        <w:trPr>
          <w:jc w:val="center"/>
        </w:trPr>
        <w:tc>
          <w:tcPr>
            <w:tcW w:w="4876" w:type="dxa"/>
            <w:tcBorders>
              <w:top w:val="nil"/>
              <w:left w:val="nil"/>
              <w:bottom w:val="nil"/>
              <w:right w:val="nil"/>
            </w:tcBorders>
          </w:tcPr>
          <w:p w14:paraId="532C1F25" w14:textId="77777777" w:rsidR="00E835B6" w:rsidRPr="004759AB" w:rsidRDefault="00E835B6" w:rsidP="001F17DB">
            <w:pPr>
              <w:pStyle w:val="Normal6a"/>
            </w:pPr>
          </w:p>
        </w:tc>
        <w:tc>
          <w:tcPr>
            <w:tcW w:w="4876" w:type="dxa"/>
            <w:tcBorders>
              <w:top w:val="nil"/>
              <w:left w:val="nil"/>
              <w:bottom w:val="nil"/>
              <w:right w:val="nil"/>
            </w:tcBorders>
          </w:tcPr>
          <w:p w14:paraId="5EB3B47E" w14:textId="77777777" w:rsidR="00E835B6" w:rsidRPr="004759AB" w:rsidRDefault="00E835B6" w:rsidP="001F17DB">
            <w:pPr>
              <w:pStyle w:val="Normal6a"/>
            </w:pPr>
            <w:r w:rsidRPr="004759AB">
              <w:rPr>
                <w:b/>
                <w:i/>
              </w:rPr>
              <w:t>v) as condições específicas da aplicação do sistema.</w:t>
            </w:r>
          </w:p>
        </w:tc>
      </w:tr>
      <w:tr w:rsidR="00E835B6" w:rsidRPr="004759AB" w14:paraId="5F1ECAA0" w14:textId="77777777" w:rsidTr="001F17DB">
        <w:trPr>
          <w:jc w:val="center"/>
        </w:trPr>
        <w:tc>
          <w:tcPr>
            <w:tcW w:w="4876" w:type="dxa"/>
            <w:tcBorders>
              <w:top w:val="nil"/>
              <w:left w:val="nil"/>
              <w:bottom w:val="nil"/>
              <w:right w:val="nil"/>
            </w:tcBorders>
          </w:tcPr>
          <w:p w14:paraId="00AE4196" w14:textId="77777777" w:rsidR="00E835B6" w:rsidRPr="004759AB" w:rsidRDefault="00E835B6" w:rsidP="001F17DB">
            <w:pPr>
              <w:pStyle w:val="Normal6a"/>
            </w:pPr>
          </w:p>
        </w:tc>
        <w:tc>
          <w:tcPr>
            <w:tcW w:w="4876" w:type="dxa"/>
            <w:tcBorders>
              <w:top w:val="nil"/>
              <w:left w:val="nil"/>
              <w:bottom w:val="nil"/>
              <w:right w:val="nil"/>
            </w:tcBorders>
          </w:tcPr>
          <w:p w14:paraId="3816D60F" w14:textId="77777777" w:rsidR="00E835B6" w:rsidRPr="004759AB" w:rsidRDefault="00E835B6" w:rsidP="001F17DB">
            <w:pPr>
              <w:pStyle w:val="Normal6a"/>
            </w:pPr>
            <w:r w:rsidRPr="004759AB">
              <w:rPr>
                <w:b/>
                <w:i/>
              </w:rPr>
              <w:t>Qualquer produtor que forneça um volume superior ao volume que forneceu durante o período de referência pagará uma taxa de responsabilidade do mercado proporcional ao seu excedente de produção durante o programa de redução voluntária.»</w:t>
            </w:r>
          </w:p>
        </w:tc>
      </w:tr>
    </w:tbl>
    <w:p w14:paraId="3B5044E0" w14:textId="77777777" w:rsidR="00E835B6" w:rsidRPr="004759AB" w:rsidRDefault="00E835B6" w:rsidP="00E835B6"/>
    <w:p w14:paraId="116F1CAB" w14:textId="77777777" w:rsidR="00E835B6" w:rsidRPr="004759AB" w:rsidRDefault="00E835B6" w:rsidP="00E835B6">
      <w:pPr>
        <w:pStyle w:val="AmNumberTabs"/>
      </w:pPr>
      <w:r w:rsidRPr="004759AB">
        <w:t>Alteração</w:t>
      </w:r>
      <w:r w:rsidRPr="004759AB">
        <w:tab/>
      </w:r>
      <w:r w:rsidRPr="004759AB">
        <w:tab/>
        <w:t>104</w:t>
      </w:r>
    </w:p>
    <w:p w14:paraId="6EAB970C" w14:textId="77777777" w:rsidR="00E835B6" w:rsidRPr="004759AB" w:rsidRDefault="00E835B6" w:rsidP="00E835B6"/>
    <w:p w14:paraId="47CE99C6" w14:textId="77777777" w:rsidR="00E835B6" w:rsidRPr="004759AB" w:rsidRDefault="00E835B6" w:rsidP="00E835B6">
      <w:pPr>
        <w:pStyle w:val="NormalBold"/>
        <w:keepNext/>
      </w:pPr>
      <w:r w:rsidRPr="004759AB">
        <w:t>Proposta de regulamento</w:t>
      </w:r>
    </w:p>
    <w:p w14:paraId="5BEE28DB" w14:textId="77777777" w:rsidR="00E835B6" w:rsidRPr="004759AB" w:rsidRDefault="00E835B6" w:rsidP="00E835B6">
      <w:pPr>
        <w:pStyle w:val="NormalBold"/>
      </w:pPr>
      <w:r w:rsidRPr="004759AB">
        <w:t>Artigo 1 – parágrafo 1 – ponto 8</w:t>
      </w:r>
    </w:p>
    <w:p w14:paraId="5AA230EC" w14:textId="77777777" w:rsidR="00E835B6" w:rsidRPr="004759AB" w:rsidRDefault="00E835B6" w:rsidP="00E835B6">
      <w:pPr>
        <w:keepNext/>
      </w:pPr>
      <w:r w:rsidRPr="004759AB">
        <w:t>Regulamento (UE) n.º 1308/2013</w:t>
      </w:r>
    </w:p>
    <w:p w14:paraId="1B3BC5FF" w14:textId="77777777" w:rsidR="00E835B6" w:rsidRPr="004759AB" w:rsidRDefault="00E835B6" w:rsidP="00E835B6">
      <w:r w:rsidRPr="004759AB">
        <w:t>Artigo 222 – n.º 1 – parágrafo 1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0BBB95E8" w14:textId="77777777" w:rsidTr="001F17DB">
        <w:trPr>
          <w:jc w:val="center"/>
        </w:trPr>
        <w:tc>
          <w:tcPr>
            <w:tcW w:w="9752" w:type="dxa"/>
            <w:gridSpan w:val="2"/>
          </w:tcPr>
          <w:p w14:paraId="5F278F91" w14:textId="77777777" w:rsidR="00E835B6" w:rsidRPr="004759AB" w:rsidRDefault="00E835B6" w:rsidP="001F17DB">
            <w:pPr>
              <w:keepNext/>
            </w:pPr>
          </w:p>
        </w:tc>
      </w:tr>
      <w:tr w:rsidR="00E835B6" w:rsidRPr="004759AB" w14:paraId="6DBE281B" w14:textId="77777777" w:rsidTr="001F17DB">
        <w:trPr>
          <w:jc w:val="center"/>
        </w:trPr>
        <w:tc>
          <w:tcPr>
            <w:tcW w:w="4876" w:type="dxa"/>
          </w:tcPr>
          <w:p w14:paraId="36728BCC" w14:textId="77777777" w:rsidR="00E835B6" w:rsidRPr="004759AB" w:rsidRDefault="00E835B6" w:rsidP="001F17DB">
            <w:pPr>
              <w:pStyle w:val="ColumnHeading"/>
              <w:keepNext/>
            </w:pPr>
            <w:r w:rsidRPr="004759AB">
              <w:t>Texto da Comissão</w:t>
            </w:r>
          </w:p>
        </w:tc>
        <w:tc>
          <w:tcPr>
            <w:tcW w:w="4876" w:type="dxa"/>
          </w:tcPr>
          <w:p w14:paraId="6369D285" w14:textId="77777777" w:rsidR="00E835B6" w:rsidRPr="004759AB" w:rsidRDefault="00E835B6" w:rsidP="001F17DB">
            <w:pPr>
              <w:pStyle w:val="ColumnHeading"/>
              <w:keepNext/>
            </w:pPr>
            <w:r w:rsidRPr="004759AB">
              <w:t>Alteração</w:t>
            </w:r>
          </w:p>
        </w:tc>
      </w:tr>
      <w:tr w:rsidR="00E835B6" w:rsidRPr="004759AB" w14:paraId="166581AA" w14:textId="77777777" w:rsidTr="001F17DB">
        <w:trPr>
          <w:jc w:val="center"/>
        </w:trPr>
        <w:tc>
          <w:tcPr>
            <w:tcW w:w="4876" w:type="dxa"/>
          </w:tcPr>
          <w:p w14:paraId="33159450" w14:textId="77777777" w:rsidR="00E835B6" w:rsidRPr="004759AB" w:rsidRDefault="00E835B6" w:rsidP="001F17DB">
            <w:pPr>
              <w:pStyle w:val="Normal6"/>
            </w:pPr>
            <w:r w:rsidRPr="004759AB">
              <w:t>(a)</w:t>
            </w:r>
            <w:r w:rsidRPr="004759AB">
              <w:tab/>
              <w:t>Retirada do mercado ou livre distribuição dos seus produtos;</w:t>
            </w:r>
          </w:p>
        </w:tc>
        <w:tc>
          <w:tcPr>
            <w:tcW w:w="4876" w:type="dxa"/>
          </w:tcPr>
          <w:p w14:paraId="5DE78851" w14:textId="77777777" w:rsidR="00E835B6" w:rsidRPr="004759AB" w:rsidRDefault="00E835B6" w:rsidP="001F17DB">
            <w:pPr>
              <w:pStyle w:val="Normal6"/>
              <w:rPr>
                <w:szCs w:val="24"/>
              </w:rPr>
            </w:pPr>
            <w:r w:rsidRPr="004759AB">
              <w:t>(a)</w:t>
            </w:r>
            <w:r w:rsidRPr="004759AB">
              <w:tab/>
              <w:t>Retirada do mercado ou livre distribuição dos seus produtos</w:t>
            </w:r>
            <w:r w:rsidRPr="004759AB">
              <w:rPr>
                <w:b/>
                <w:i/>
              </w:rPr>
              <w:t>, incluindo a instituições de caridade</w:t>
            </w:r>
            <w:r w:rsidRPr="004759AB">
              <w:t>;</w:t>
            </w:r>
          </w:p>
        </w:tc>
      </w:tr>
    </w:tbl>
    <w:p w14:paraId="4F2C225C" w14:textId="77777777" w:rsidR="00E835B6" w:rsidRPr="004759AB" w:rsidRDefault="00E835B6" w:rsidP="00E835B6"/>
    <w:p w14:paraId="6B2F07D3" w14:textId="77777777" w:rsidR="00E835B6" w:rsidRPr="004759AB" w:rsidRDefault="00E835B6" w:rsidP="00E835B6">
      <w:pPr>
        <w:pStyle w:val="AmNumberTabs"/>
      </w:pPr>
      <w:r w:rsidRPr="004759AB">
        <w:t>Alteração</w:t>
      </w:r>
      <w:r w:rsidRPr="004759AB">
        <w:tab/>
      </w:r>
      <w:r w:rsidRPr="004759AB">
        <w:tab/>
        <w:t>105</w:t>
      </w:r>
    </w:p>
    <w:p w14:paraId="064C12C8" w14:textId="77777777" w:rsidR="00E835B6" w:rsidRPr="004759AB" w:rsidRDefault="00E835B6" w:rsidP="00E835B6"/>
    <w:p w14:paraId="2F793024" w14:textId="77777777" w:rsidR="00E835B6" w:rsidRPr="004759AB" w:rsidRDefault="00E835B6" w:rsidP="00E835B6">
      <w:pPr>
        <w:pStyle w:val="NormalBold"/>
        <w:keepNext/>
      </w:pPr>
      <w:r w:rsidRPr="004759AB">
        <w:t>Proposta de regulamento</w:t>
      </w:r>
    </w:p>
    <w:p w14:paraId="5738925E" w14:textId="77777777" w:rsidR="00E835B6" w:rsidRPr="004759AB" w:rsidRDefault="00E835B6" w:rsidP="00E835B6">
      <w:pPr>
        <w:pStyle w:val="NormalBold"/>
      </w:pPr>
      <w:r w:rsidRPr="004759AB">
        <w:t>Artigo 1 – parágrafo 1 – ponto 8</w:t>
      </w:r>
    </w:p>
    <w:p w14:paraId="30541051" w14:textId="77777777" w:rsidR="00E835B6" w:rsidRPr="004759AB" w:rsidRDefault="00E835B6" w:rsidP="00E835B6">
      <w:pPr>
        <w:keepNext/>
      </w:pPr>
      <w:r w:rsidRPr="004759AB">
        <w:t>Regulamento (UE) n.º 1308/2013</w:t>
      </w:r>
    </w:p>
    <w:p w14:paraId="2402CA0B" w14:textId="77777777" w:rsidR="00E835B6" w:rsidRPr="004759AB" w:rsidRDefault="00E835B6" w:rsidP="00E835B6">
      <w:r w:rsidRPr="004759AB">
        <w:t xml:space="preserve">Artigo 222 – n.º 1 – parágrafo 1 – alínea </w:t>
      </w:r>
      <w:proofErr w:type="spellStart"/>
      <w:r w:rsidRPr="004759AB">
        <w:t>a</w:t>
      </w:r>
      <w:r w:rsidRPr="004759AB">
        <w:noBreakHyphen/>
        <w:t>A</w:t>
      </w:r>
      <w:proofErr w:type="spellEnd"/>
      <w:r w:rsidRPr="004759AB">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217B21F8" w14:textId="77777777" w:rsidTr="001F17DB">
        <w:trPr>
          <w:jc w:val="center"/>
        </w:trPr>
        <w:tc>
          <w:tcPr>
            <w:tcW w:w="9752" w:type="dxa"/>
            <w:gridSpan w:val="2"/>
          </w:tcPr>
          <w:p w14:paraId="1A0DE0F0" w14:textId="77777777" w:rsidR="00E835B6" w:rsidRPr="004759AB" w:rsidRDefault="00E835B6" w:rsidP="001F17DB">
            <w:pPr>
              <w:keepNext/>
            </w:pPr>
          </w:p>
        </w:tc>
      </w:tr>
      <w:tr w:rsidR="00E835B6" w:rsidRPr="004759AB" w14:paraId="61BCAFFB" w14:textId="77777777" w:rsidTr="001F17DB">
        <w:trPr>
          <w:jc w:val="center"/>
        </w:trPr>
        <w:tc>
          <w:tcPr>
            <w:tcW w:w="4876" w:type="dxa"/>
          </w:tcPr>
          <w:p w14:paraId="0BD2E536" w14:textId="77777777" w:rsidR="00E835B6" w:rsidRPr="004759AB" w:rsidRDefault="00E835B6" w:rsidP="001F17DB">
            <w:pPr>
              <w:pStyle w:val="ColumnHeading"/>
              <w:keepNext/>
            </w:pPr>
            <w:r w:rsidRPr="004759AB">
              <w:t>Texto da Comissão</w:t>
            </w:r>
          </w:p>
        </w:tc>
        <w:tc>
          <w:tcPr>
            <w:tcW w:w="4876" w:type="dxa"/>
          </w:tcPr>
          <w:p w14:paraId="34B01259" w14:textId="77777777" w:rsidR="00E835B6" w:rsidRPr="004759AB" w:rsidRDefault="00E835B6" w:rsidP="001F17DB">
            <w:pPr>
              <w:pStyle w:val="ColumnHeading"/>
              <w:keepNext/>
            </w:pPr>
            <w:r w:rsidRPr="004759AB">
              <w:t>Alteração</w:t>
            </w:r>
          </w:p>
        </w:tc>
      </w:tr>
      <w:tr w:rsidR="00E835B6" w:rsidRPr="004759AB" w14:paraId="7208A2E1" w14:textId="77777777" w:rsidTr="001F17DB">
        <w:trPr>
          <w:jc w:val="center"/>
        </w:trPr>
        <w:tc>
          <w:tcPr>
            <w:tcW w:w="4876" w:type="dxa"/>
          </w:tcPr>
          <w:p w14:paraId="1EB80D3F" w14:textId="77777777" w:rsidR="00E835B6" w:rsidRPr="004759AB" w:rsidRDefault="00E835B6" w:rsidP="001F17DB">
            <w:pPr>
              <w:pStyle w:val="Normal6"/>
            </w:pPr>
          </w:p>
        </w:tc>
        <w:tc>
          <w:tcPr>
            <w:tcW w:w="4876" w:type="dxa"/>
          </w:tcPr>
          <w:p w14:paraId="15E0F44B" w14:textId="77777777" w:rsidR="00E835B6" w:rsidRPr="004759AB" w:rsidRDefault="00E835B6" w:rsidP="001F17DB">
            <w:pPr>
              <w:pStyle w:val="Normal6"/>
              <w:rPr>
                <w:szCs w:val="24"/>
              </w:rPr>
            </w:pPr>
            <w:r w:rsidRPr="004759AB">
              <w:rPr>
                <w:b/>
                <w:i/>
              </w:rPr>
              <w:t>(</w:t>
            </w:r>
            <w:proofErr w:type="spellStart"/>
            <w:r w:rsidRPr="004759AB">
              <w:rPr>
                <w:b/>
                <w:i/>
              </w:rPr>
              <w:t>a</w:t>
            </w:r>
            <w:r w:rsidRPr="004759AB">
              <w:rPr>
                <w:b/>
                <w:i/>
              </w:rPr>
              <w:noBreakHyphen/>
              <w:t>A</w:t>
            </w:r>
            <w:proofErr w:type="spellEnd"/>
            <w:r w:rsidRPr="004759AB">
              <w:rPr>
                <w:b/>
                <w:i/>
              </w:rPr>
              <w:t>)</w:t>
            </w:r>
            <w:r w:rsidRPr="004759AB">
              <w:rPr>
                <w:b/>
                <w:i/>
              </w:rPr>
              <w:tab/>
              <w:t>Desvalorização do preço dos excedentes de produtos da agricultura biológica para respetiva venda nos mercados convencionais;</w:t>
            </w:r>
          </w:p>
        </w:tc>
      </w:tr>
    </w:tbl>
    <w:p w14:paraId="505D9670" w14:textId="77777777" w:rsidR="00E835B6" w:rsidRPr="004759AB" w:rsidRDefault="00E835B6" w:rsidP="00E835B6"/>
    <w:p w14:paraId="3161148A" w14:textId="77777777" w:rsidR="00E835B6" w:rsidRPr="004759AB" w:rsidRDefault="00E835B6" w:rsidP="00E835B6">
      <w:pPr>
        <w:pStyle w:val="AmNumberTabs"/>
      </w:pPr>
      <w:r w:rsidRPr="004759AB">
        <w:t>Alteração</w:t>
      </w:r>
      <w:r w:rsidRPr="004759AB">
        <w:tab/>
      </w:r>
      <w:r w:rsidRPr="004759AB">
        <w:tab/>
        <w:t>106</w:t>
      </w:r>
    </w:p>
    <w:p w14:paraId="745DC167" w14:textId="77777777" w:rsidR="00E835B6" w:rsidRPr="004759AB" w:rsidRDefault="00E835B6" w:rsidP="00E835B6"/>
    <w:p w14:paraId="4BD1935D" w14:textId="77777777" w:rsidR="00E835B6" w:rsidRPr="004759AB" w:rsidRDefault="00E835B6" w:rsidP="00E835B6">
      <w:pPr>
        <w:pStyle w:val="NormalBold"/>
        <w:keepNext/>
      </w:pPr>
      <w:r w:rsidRPr="004759AB">
        <w:lastRenderedPageBreak/>
        <w:t>Proposta de regulamento</w:t>
      </w:r>
    </w:p>
    <w:p w14:paraId="420F35DF" w14:textId="77777777" w:rsidR="00E835B6" w:rsidRPr="004759AB" w:rsidRDefault="00E835B6" w:rsidP="00E835B6">
      <w:pPr>
        <w:pStyle w:val="NormalBold"/>
      </w:pPr>
      <w:r w:rsidRPr="004759AB">
        <w:t>Artigo 1 – parágrafo 1 – ponto 8</w:t>
      </w:r>
    </w:p>
    <w:p w14:paraId="5C9272BE" w14:textId="77777777" w:rsidR="00E835B6" w:rsidRPr="004759AB" w:rsidRDefault="00E835B6" w:rsidP="00E835B6">
      <w:pPr>
        <w:keepNext/>
      </w:pPr>
      <w:r w:rsidRPr="004759AB">
        <w:t>Regulamento (UE) n.º 1308/2013</w:t>
      </w:r>
    </w:p>
    <w:p w14:paraId="7948CED8" w14:textId="77777777" w:rsidR="00E835B6" w:rsidRPr="004759AB" w:rsidRDefault="00E835B6" w:rsidP="00E835B6">
      <w:r w:rsidRPr="004759AB">
        <w:t>Artigo 222 – n.º 1 – parágrafo 1 – alínea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5F46454D" w14:textId="77777777" w:rsidTr="001F17DB">
        <w:trPr>
          <w:jc w:val="center"/>
        </w:trPr>
        <w:tc>
          <w:tcPr>
            <w:tcW w:w="9752" w:type="dxa"/>
            <w:gridSpan w:val="2"/>
          </w:tcPr>
          <w:p w14:paraId="79341CEA" w14:textId="77777777" w:rsidR="00E835B6" w:rsidRPr="004759AB" w:rsidRDefault="00E835B6" w:rsidP="001F17DB">
            <w:pPr>
              <w:keepNext/>
            </w:pPr>
          </w:p>
        </w:tc>
      </w:tr>
      <w:tr w:rsidR="00E835B6" w:rsidRPr="004759AB" w14:paraId="6058DD71" w14:textId="77777777" w:rsidTr="001F17DB">
        <w:trPr>
          <w:jc w:val="center"/>
        </w:trPr>
        <w:tc>
          <w:tcPr>
            <w:tcW w:w="4876" w:type="dxa"/>
          </w:tcPr>
          <w:p w14:paraId="25DD8466" w14:textId="77777777" w:rsidR="00E835B6" w:rsidRPr="004759AB" w:rsidRDefault="00E835B6" w:rsidP="001F17DB">
            <w:pPr>
              <w:pStyle w:val="ColumnHeading"/>
              <w:keepNext/>
            </w:pPr>
            <w:r w:rsidRPr="004759AB">
              <w:t>Texto da Comissão</w:t>
            </w:r>
          </w:p>
        </w:tc>
        <w:tc>
          <w:tcPr>
            <w:tcW w:w="4876" w:type="dxa"/>
          </w:tcPr>
          <w:p w14:paraId="3E2D0656" w14:textId="77777777" w:rsidR="00E835B6" w:rsidRPr="004759AB" w:rsidRDefault="00E835B6" w:rsidP="001F17DB">
            <w:pPr>
              <w:pStyle w:val="ColumnHeading"/>
              <w:keepNext/>
            </w:pPr>
            <w:r w:rsidRPr="004759AB">
              <w:t>Alteração</w:t>
            </w:r>
          </w:p>
        </w:tc>
      </w:tr>
      <w:tr w:rsidR="00E835B6" w:rsidRPr="004759AB" w14:paraId="15A0361C" w14:textId="77777777" w:rsidTr="001F17DB">
        <w:trPr>
          <w:jc w:val="center"/>
        </w:trPr>
        <w:tc>
          <w:tcPr>
            <w:tcW w:w="4876" w:type="dxa"/>
          </w:tcPr>
          <w:p w14:paraId="4C342DD6" w14:textId="77777777" w:rsidR="00E835B6" w:rsidRPr="004759AB" w:rsidRDefault="00E835B6" w:rsidP="001F17DB">
            <w:pPr>
              <w:pStyle w:val="Normal6"/>
            </w:pPr>
            <w:r w:rsidRPr="004759AB">
              <w:t>(g)</w:t>
            </w:r>
            <w:r w:rsidRPr="004759AB">
              <w:tab/>
              <w:t>Planeamento temporário da produção, tendo em conta a natureza específica do ciclo de produção</w:t>
            </w:r>
            <w:r w:rsidRPr="004759AB">
              <w:rPr>
                <w:b/>
                <w:i/>
              </w:rPr>
              <w:t>.</w:t>
            </w:r>
          </w:p>
        </w:tc>
        <w:tc>
          <w:tcPr>
            <w:tcW w:w="4876" w:type="dxa"/>
          </w:tcPr>
          <w:p w14:paraId="08CF5944" w14:textId="09024278" w:rsidR="00E835B6" w:rsidRPr="004759AB" w:rsidRDefault="00E835B6" w:rsidP="001F17DB">
            <w:pPr>
              <w:pStyle w:val="Normal6"/>
              <w:rPr>
                <w:szCs w:val="24"/>
              </w:rPr>
            </w:pPr>
            <w:r w:rsidRPr="004759AB">
              <w:t>(g)</w:t>
            </w:r>
            <w:r w:rsidRPr="004759AB">
              <w:tab/>
              <w:t>Planeamento temporário da produção, tendo em conta a natureza específica do ciclo de produção</w:t>
            </w:r>
            <w:r w:rsidRPr="004759AB">
              <w:rPr>
                <w:b/>
                <w:i/>
              </w:rPr>
              <w:t>, em particular de produtos perecíveis</w:t>
            </w:r>
            <w:r w:rsidR="007A525E" w:rsidRPr="004759AB">
              <w:rPr>
                <w:b/>
                <w:i/>
              </w:rPr>
              <w:t>.</w:t>
            </w:r>
          </w:p>
        </w:tc>
      </w:tr>
    </w:tbl>
    <w:p w14:paraId="3E4890B0" w14:textId="77777777" w:rsidR="00E835B6" w:rsidRPr="004759AB" w:rsidRDefault="00E835B6" w:rsidP="00E835B6"/>
    <w:p w14:paraId="00E3727A" w14:textId="77777777" w:rsidR="00E835B6" w:rsidRPr="004759AB" w:rsidRDefault="00E835B6" w:rsidP="00E835B6">
      <w:pPr>
        <w:pStyle w:val="AmNumberTabs"/>
      </w:pPr>
      <w:r w:rsidRPr="004759AB">
        <w:t>Alteração</w:t>
      </w:r>
      <w:r w:rsidRPr="004759AB">
        <w:tab/>
      </w:r>
      <w:r w:rsidRPr="004759AB">
        <w:tab/>
        <w:t>107</w:t>
      </w:r>
    </w:p>
    <w:p w14:paraId="30AB7130" w14:textId="77777777" w:rsidR="00E835B6" w:rsidRPr="004759AB" w:rsidRDefault="00E835B6" w:rsidP="00E835B6"/>
    <w:p w14:paraId="3C220120" w14:textId="77777777" w:rsidR="00E835B6" w:rsidRPr="004759AB" w:rsidRDefault="00E835B6" w:rsidP="00E835B6">
      <w:pPr>
        <w:pStyle w:val="NormalBold"/>
        <w:keepNext/>
      </w:pPr>
      <w:r w:rsidRPr="004759AB">
        <w:t>Proposta de regulamento</w:t>
      </w:r>
    </w:p>
    <w:p w14:paraId="7F9200ED" w14:textId="77777777" w:rsidR="00E835B6" w:rsidRPr="004759AB" w:rsidRDefault="00E835B6" w:rsidP="00E835B6">
      <w:pPr>
        <w:pStyle w:val="NormalBold"/>
      </w:pPr>
      <w:r w:rsidRPr="004759AB">
        <w:t>Artigo 1 – parágrafo 1 – ponto 8</w:t>
      </w:r>
    </w:p>
    <w:p w14:paraId="1F3A7398" w14:textId="77777777" w:rsidR="00E835B6" w:rsidRPr="004759AB" w:rsidRDefault="00E835B6" w:rsidP="00E835B6">
      <w:pPr>
        <w:keepNext/>
      </w:pPr>
      <w:r w:rsidRPr="004759AB">
        <w:t>Regulamento (UE) n.º 1308/2013</w:t>
      </w:r>
    </w:p>
    <w:p w14:paraId="20714C7D" w14:textId="77777777" w:rsidR="00E835B6" w:rsidRPr="004759AB" w:rsidRDefault="00E835B6" w:rsidP="00E835B6">
      <w:r w:rsidRPr="004759AB">
        <w:t>Artigo 222 – n.º 1 – parágrafo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71AB1BE2" w14:textId="77777777" w:rsidTr="001F17DB">
        <w:trPr>
          <w:jc w:val="center"/>
        </w:trPr>
        <w:tc>
          <w:tcPr>
            <w:tcW w:w="9752" w:type="dxa"/>
            <w:gridSpan w:val="2"/>
          </w:tcPr>
          <w:p w14:paraId="359008B7" w14:textId="77777777" w:rsidR="00E835B6" w:rsidRPr="004759AB" w:rsidRDefault="00E835B6" w:rsidP="001F17DB">
            <w:pPr>
              <w:keepNext/>
            </w:pPr>
          </w:p>
        </w:tc>
      </w:tr>
      <w:tr w:rsidR="00E835B6" w:rsidRPr="004759AB" w14:paraId="24F62153" w14:textId="77777777" w:rsidTr="001F17DB">
        <w:trPr>
          <w:jc w:val="center"/>
        </w:trPr>
        <w:tc>
          <w:tcPr>
            <w:tcW w:w="4876" w:type="dxa"/>
          </w:tcPr>
          <w:p w14:paraId="4C59B146" w14:textId="77777777" w:rsidR="00E835B6" w:rsidRPr="004759AB" w:rsidRDefault="00E835B6" w:rsidP="001F17DB">
            <w:pPr>
              <w:pStyle w:val="ColumnHeading"/>
              <w:keepNext/>
            </w:pPr>
            <w:r w:rsidRPr="004759AB">
              <w:t>Texto da Comissão</w:t>
            </w:r>
          </w:p>
        </w:tc>
        <w:tc>
          <w:tcPr>
            <w:tcW w:w="4876" w:type="dxa"/>
          </w:tcPr>
          <w:p w14:paraId="27F2B428" w14:textId="77777777" w:rsidR="00E835B6" w:rsidRPr="004759AB" w:rsidRDefault="00E835B6" w:rsidP="001F17DB">
            <w:pPr>
              <w:pStyle w:val="ColumnHeading"/>
              <w:keepNext/>
            </w:pPr>
            <w:r w:rsidRPr="004759AB">
              <w:t>Alteração</w:t>
            </w:r>
          </w:p>
        </w:tc>
      </w:tr>
      <w:tr w:rsidR="00E835B6" w:rsidRPr="004759AB" w14:paraId="7DD68841" w14:textId="77777777" w:rsidTr="001F17DB">
        <w:trPr>
          <w:jc w:val="center"/>
        </w:trPr>
        <w:tc>
          <w:tcPr>
            <w:tcW w:w="4876" w:type="dxa"/>
          </w:tcPr>
          <w:p w14:paraId="116928E0" w14:textId="77777777" w:rsidR="00E835B6" w:rsidRPr="004759AB" w:rsidRDefault="00E835B6" w:rsidP="001F17DB">
            <w:pPr>
              <w:pStyle w:val="Normal6"/>
            </w:pPr>
            <w:r w:rsidRPr="004759AB">
              <w:t>Caso adote atos de execução em conformidade com o primeiro parágrafo do presente artigo, a Comissão pode decidir disponibilizar aos Estados</w:t>
            </w:r>
            <w:r w:rsidRPr="004759AB">
              <w:noBreakHyphen/>
              <w:t>Membros em causa apoio da União proveniente da reserva agrícola a que se refere o artigo 16.º do Regulamento (UE) 2021/2116. Esse apoio financeiro deve proporcionar os meios necessários à execução desses acordos e decisões por parte dos operadores em causa.</w:t>
            </w:r>
          </w:p>
        </w:tc>
        <w:tc>
          <w:tcPr>
            <w:tcW w:w="4876" w:type="dxa"/>
          </w:tcPr>
          <w:p w14:paraId="0A51C3F0" w14:textId="77777777" w:rsidR="00E835B6" w:rsidRPr="004759AB" w:rsidRDefault="00E835B6" w:rsidP="001F17DB">
            <w:pPr>
              <w:pStyle w:val="Normal6"/>
              <w:rPr>
                <w:szCs w:val="24"/>
              </w:rPr>
            </w:pPr>
            <w:r w:rsidRPr="004759AB">
              <w:t>Caso adote atos de execução em conformidade com o primeiro parágrafo do presente artigo, a Comissão pode decidir disponibilizar aos Estados</w:t>
            </w:r>
            <w:r w:rsidRPr="004759AB">
              <w:noBreakHyphen/>
              <w:t>Membros em causa apoio da União proveniente da reserva agrícola a que se refere o artigo 16.º do Regulamento (UE) 2021/2116</w:t>
            </w:r>
            <w:r w:rsidRPr="004759AB">
              <w:rPr>
                <w:b/>
                <w:i/>
              </w:rPr>
              <w:t>, existindo a possibilidade de esse apoio ser mobilizado imediatamente em caso de crise, desde que a viabilidade do mesmo tenha sido avaliada previamente</w:t>
            </w:r>
            <w:r w:rsidRPr="004759AB">
              <w:t xml:space="preserve">. Esse apoio financeiro deve proporcionar os meios necessários à execução desses acordos e decisões por parte dos operadores em causa. </w:t>
            </w:r>
            <w:r w:rsidRPr="004759AB">
              <w:rPr>
                <w:b/>
                <w:i/>
              </w:rPr>
              <w:t>A Comissão assegura que a utilização dos fundos para apoiar ações ao abrigo desses atos de execução não compromete os pagamentos diretos. Caso seja necessário, a Comissão disponibiliza outro financiamento da União para apoiar ações ao abrigo do presente parágrafo.</w:t>
            </w:r>
          </w:p>
        </w:tc>
      </w:tr>
    </w:tbl>
    <w:p w14:paraId="2A361D0D" w14:textId="77777777" w:rsidR="00E835B6" w:rsidRPr="004759AB" w:rsidRDefault="00E835B6" w:rsidP="00E835B6"/>
    <w:p w14:paraId="790543E0" w14:textId="77777777" w:rsidR="00E835B6" w:rsidRPr="004759AB" w:rsidRDefault="00E835B6" w:rsidP="00E835B6">
      <w:pPr>
        <w:pStyle w:val="AmNumberTabs"/>
      </w:pPr>
      <w:r w:rsidRPr="004759AB">
        <w:t>Alteração</w:t>
      </w:r>
      <w:r w:rsidRPr="004759AB">
        <w:tab/>
      </w:r>
      <w:r w:rsidRPr="004759AB">
        <w:tab/>
        <w:t>108</w:t>
      </w:r>
    </w:p>
    <w:p w14:paraId="5A09E581" w14:textId="77777777" w:rsidR="00E835B6" w:rsidRPr="004759AB" w:rsidRDefault="00E835B6" w:rsidP="00E835B6">
      <w:pPr>
        <w:pStyle w:val="NormalBold12b"/>
      </w:pPr>
      <w:r w:rsidRPr="004759AB">
        <w:t>Proposta de regulamento</w:t>
      </w:r>
    </w:p>
    <w:p w14:paraId="48B66CE4" w14:textId="77777777" w:rsidR="00E835B6" w:rsidRPr="004759AB" w:rsidRDefault="00E835B6" w:rsidP="00E835B6">
      <w:pPr>
        <w:pStyle w:val="NormalBold"/>
      </w:pPr>
      <w:r w:rsidRPr="004759AB">
        <w:t>Artigo 1 – parágrafo 1 – ponto 8</w:t>
      </w:r>
      <w:r w:rsidRPr="004759AB">
        <w:noBreakHyphen/>
        <w:t>A (novo)</w:t>
      </w:r>
    </w:p>
    <w:p w14:paraId="197C374E" w14:textId="77777777" w:rsidR="00E835B6" w:rsidRPr="004759AB" w:rsidRDefault="00E835B6" w:rsidP="00E835B6">
      <w:r w:rsidRPr="004759AB">
        <w:lastRenderedPageBreak/>
        <w:t>Regulamento (UE) n.º 1308/2013</w:t>
      </w:r>
    </w:p>
    <w:p w14:paraId="4D6261F5" w14:textId="77777777" w:rsidR="00E835B6" w:rsidRPr="004759AB" w:rsidRDefault="00E835B6" w:rsidP="00E835B6">
      <w:r w:rsidRPr="004759AB">
        <w:t>Artigo 222</w:t>
      </w:r>
      <w:r w:rsidRPr="004759AB">
        <w:noBreakHyphen/>
        <w:t>A – n.º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5B6" w:rsidRPr="004759AB" w14:paraId="1CCDED99" w14:textId="77777777" w:rsidTr="001F17DB">
        <w:trPr>
          <w:trHeight w:hRule="exact" w:val="240"/>
          <w:jc w:val="center"/>
        </w:trPr>
        <w:tc>
          <w:tcPr>
            <w:tcW w:w="9752" w:type="dxa"/>
            <w:gridSpan w:val="2"/>
            <w:tcBorders>
              <w:top w:val="nil"/>
              <w:left w:val="nil"/>
              <w:bottom w:val="nil"/>
              <w:right w:val="nil"/>
            </w:tcBorders>
          </w:tcPr>
          <w:p w14:paraId="5254DDCD" w14:textId="77777777" w:rsidR="00E835B6" w:rsidRPr="004759AB" w:rsidRDefault="00E835B6" w:rsidP="001F17DB"/>
        </w:tc>
      </w:tr>
      <w:tr w:rsidR="00E835B6" w:rsidRPr="004759AB" w14:paraId="613575A3" w14:textId="77777777" w:rsidTr="001F17DB">
        <w:trPr>
          <w:trHeight w:val="240"/>
          <w:jc w:val="center"/>
        </w:trPr>
        <w:tc>
          <w:tcPr>
            <w:tcW w:w="4876" w:type="dxa"/>
            <w:tcBorders>
              <w:top w:val="nil"/>
              <w:left w:val="nil"/>
              <w:bottom w:val="nil"/>
              <w:right w:val="nil"/>
            </w:tcBorders>
          </w:tcPr>
          <w:p w14:paraId="2320BE2E" w14:textId="77777777" w:rsidR="00E835B6" w:rsidRPr="004759AB" w:rsidRDefault="00E835B6" w:rsidP="001F17DB">
            <w:pPr>
              <w:pStyle w:val="AmColumnHeading"/>
            </w:pPr>
            <w:r w:rsidRPr="004759AB">
              <w:t>Texto em vigor</w:t>
            </w:r>
          </w:p>
        </w:tc>
        <w:tc>
          <w:tcPr>
            <w:tcW w:w="4876" w:type="dxa"/>
            <w:tcBorders>
              <w:top w:val="nil"/>
              <w:left w:val="nil"/>
              <w:bottom w:val="nil"/>
              <w:right w:val="nil"/>
            </w:tcBorders>
          </w:tcPr>
          <w:p w14:paraId="3A2CBC02" w14:textId="77777777" w:rsidR="00E835B6" w:rsidRPr="004759AB" w:rsidRDefault="00E835B6" w:rsidP="001F17DB">
            <w:pPr>
              <w:pStyle w:val="AmColumnHeading"/>
            </w:pPr>
            <w:r w:rsidRPr="004759AB">
              <w:t>Alteração</w:t>
            </w:r>
          </w:p>
        </w:tc>
      </w:tr>
      <w:tr w:rsidR="00E835B6" w:rsidRPr="004759AB" w14:paraId="3E7598BF" w14:textId="77777777" w:rsidTr="001F17DB">
        <w:trPr>
          <w:jc w:val="center"/>
        </w:trPr>
        <w:tc>
          <w:tcPr>
            <w:tcW w:w="4876" w:type="dxa"/>
            <w:tcBorders>
              <w:top w:val="nil"/>
              <w:left w:val="nil"/>
              <w:bottom w:val="nil"/>
              <w:right w:val="nil"/>
            </w:tcBorders>
          </w:tcPr>
          <w:p w14:paraId="5AEED10B" w14:textId="77777777" w:rsidR="00E835B6" w:rsidRPr="004759AB" w:rsidRDefault="00E835B6" w:rsidP="001F17DB">
            <w:pPr>
              <w:pStyle w:val="Normal6a"/>
            </w:pPr>
          </w:p>
        </w:tc>
        <w:tc>
          <w:tcPr>
            <w:tcW w:w="4876" w:type="dxa"/>
            <w:tcBorders>
              <w:top w:val="nil"/>
              <w:left w:val="nil"/>
              <w:bottom w:val="nil"/>
              <w:right w:val="nil"/>
            </w:tcBorders>
          </w:tcPr>
          <w:p w14:paraId="16D6833E" w14:textId="36BCB43C" w:rsidR="00E835B6" w:rsidRPr="004759AB" w:rsidRDefault="00E835B6" w:rsidP="001F17DB">
            <w:pPr>
              <w:pStyle w:val="Normal6a"/>
            </w:pPr>
            <w:r w:rsidRPr="004759AB">
              <w:rPr>
                <w:b/>
                <w:i/>
              </w:rPr>
              <w:t>(8</w:t>
            </w:r>
            <w:r w:rsidRPr="004759AB">
              <w:rPr>
                <w:b/>
                <w:i/>
              </w:rPr>
              <w:noBreakHyphen/>
              <w:t>A)</w:t>
            </w:r>
            <w:r w:rsidRPr="004759AB">
              <w:tab/>
            </w:r>
            <w:r w:rsidRPr="004759AB">
              <w:rPr>
                <w:b/>
                <w:i/>
              </w:rPr>
              <w:t>No artigo 222.º</w:t>
            </w:r>
            <w:r w:rsidRPr="004759AB">
              <w:rPr>
                <w:b/>
                <w:i/>
              </w:rPr>
              <w:noBreakHyphen/>
              <w:t>A, o n.º 2 passa a ter a seguinte redação:</w:t>
            </w:r>
          </w:p>
        </w:tc>
      </w:tr>
      <w:tr w:rsidR="00E835B6" w:rsidRPr="004759AB" w14:paraId="5EC8CEBD" w14:textId="77777777" w:rsidTr="001F17DB">
        <w:trPr>
          <w:jc w:val="center"/>
        </w:trPr>
        <w:tc>
          <w:tcPr>
            <w:tcW w:w="4876" w:type="dxa"/>
            <w:tcBorders>
              <w:top w:val="nil"/>
              <w:left w:val="nil"/>
              <w:bottom w:val="nil"/>
              <w:right w:val="nil"/>
            </w:tcBorders>
          </w:tcPr>
          <w:p w14:paraId="4071AC35" w14:textId="77777777" w:rsidR="00E835B6" w:rsidRPr="004759AB" w:rsidRDefault="00E835B6" w:rsidP="001F17DB">
            <w:pPr>
              <w:pStyle w:val="Normal6a"/>
            </w:pPr>
            <w:r w:rsidRPr="004759AB">
              <w:t>2. A Comissão pode decidir para que setores agrícolas enumerados no artigo 1.º, n.º 2, os observatórios dos mercados da União devem ser criados.</w:t>
            </w:r>
          </w:p>
        </w:tc>
        <w:tc>
          <w:tcPr>
            <w:tcW w:w="4876" w:type="dxa"/>
            <w:tcBorders>
              <w:top w:val="nil"/>
              <w:left w:val="nil"/>
              <w:bottom w:val="nil"/>
              <w:right w:val="nil"/>
            </w:tcBorders>
          </w:tcPr>
          <w:p w14:paraId="63E83868" w14:textId="3CD6CAA1" w:rsidR="00E835B6" w:rsidRPr="004759AB" w:rsidRDefault="007A525E" w:rsidP="001F17DB">
            <w:pPr>
              <w:pStyle w:val="Normal6a"/>
            </w:pPr>
            <w:r w:rsidRPr="004759AB">
              <w:t>«</w:t>
            </w:r>
            <w:r w:rsidR="00E835B6" w:rsidRPr="004759AB">
              <w:t>2. A Comissão pode decidir para que setores agrícolas enumerados no artigo 1.º, n.º 2, os observatórios dos mercados da União devem ser criados.</w:t>
            </w:r>
            <w:r w:rsidR="00E835B6" w:rsidRPr="004759AB">
              <w:rPr>
                <w:b/>
                <w:i/>
              </w:rPr>
              <w:t xml:space="preserve"> Pode igualmente decidir estabelecer uma distinção entre produção biológica e não biológica.</w:t>
            </w:r>
            <w:r w:rsidRPr="004759AB">
              <w:rPr>
                <w:b/>
                <w:i/>
              </w:rPr>
              <w:t>»</w:t>
            </w:r>
          </w:p>
        </w:tc>
      </w:tr>
    </w:tbl>
    <w:p w14:paraId="739BF753" w14:textId="77777777" w:rsidR="00E835B6" w:rsidRPr="004759AB" w:rsidRDefault="00E835B6" w:rsidP="00E835B6"/>
    <w:p w14:paraId="416C1CF8" w14:textId="77777777" w:rsidR="00E835B6" w:rsidRPr="004759AB" w:rsidRDefault="00E835B6" w:rsidP="00E835B6">
      <w:pPr>
        <w:pStyle w:val="AmNumberTabs"/>
      </w:pPr>
      <w:r w:rsidRPr="004759AB">
        <w:t>Alteração</w:t>
      </w:r>
      <w:r w:rsidRPr="004759AB">
        <w:tab/>
      </w:r>
      <w:r w:rsidRPr="004759AB">
        <w:tab/>
        <w:t>109</w:t>
      </w:r>
    </w:p>
    <w:p w14:paraId="6BA02CA2" w14:textId="77777777" w:rsidR="00E835B6" w:rsidRPr="004759AB" w:rsidRDefault="00E835B6" w:rsidP="00E835B6">
      <w:pPr>
        <w:pStyle w:val="NormalBold12b"/>
      </w:pPr>
      <w:r w:rsidRPr="004759AB">
        <w:t>Proposta de regulamento</w:t>
      </w:r>
    </w:p>
    <w:p w14:paraId="7ADD3B2F" w14:textId="77777777" w:rsidR="00E835B6" w:rsidRPr="004759AB" w:rsidRDefault="00E835B6" w:rsidP="00E835B6">
      <w:pPr>
        <w:pStyle w:val="NormalBold"/>
      </w:pPr>
      <w:r w:rsidRPr="004759AB">
        <w:t>Artigo 1 – parágrafo 1 – ponto 8</w:t>
      </w:r>
      <w:r w:rsidRPr="004759AB">
        <w:noBreakHyphen/>
        <w:t>B (novo)</w:t>
      </w:r>
    </w:p>
    <w:p w14:paraId="14346F7D" w14:textId="77777777" w:rsidR="00E835B6" w:rsidRPr="004759AB" w:rsidRDefault="00E835B6" w:rsidP="00E835B6">
      <w:r w:rsidRPr="004759AB">
        <w:t>Regulamento (UE) n.º 1308/2013</w:t>
      </w:r>
    </w:p>
    <w:p w14:paraId="3AA5DA2A" w14:textId="77777777" w:rsidR="00E835B6" w:rsidRPr="004759AB" w:rsidRDefault="00E835B6" w:rsidP="00E835B6">
      <w:r w:rsidRPr="004759AB">
        <w:t>Artigo 222</w:t>
      </w:r>
      <w:r w:rsidRPr="004759AB">
        <w:noBreakHyphen/>
        <w:t>B</w:t>
      </w:r>
      <w:r w:rsidRPr="004759AB">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5B6" w:rsidRPr="004759AB" w14:paraId="6A9963AD" w14:textId="77777777" w:rsidTr="001F17DB">
        <w:trPr>
          <w:trHeight w:hRule="exact" w:val="240"/>
          <w:jc w:val="center"/>
        </w:trPr>
        <w:tc>
          <w:tcPr>
            <w:tcW w:w="9752" w:type="dxa"/>
            <w:gridSpan w:val="2"/>
            <w:tcBorders>
              <w:top w:val="nil"/>
              <w:left w:val="nil"/>
              <w:bottom w:val="nil"/>
              <w:right w:val="nil"/>
            </w:tcBorders>
          </w:tcPr>
          <w:p w14:paraId="07AF493D" w14:textId="77777777" w:rsidR="00E835B6" w:rsidRPr="004759AB" w:rsidRDefault="00E835B6" w:rsidP="001F17DB"/>
        </w:tc>
      </w:tr>
      <w:tr w:rsidR="00E835B6" w:rsidRPr="004759AB" w14:paraId="6FE9D5D7" w14:textId="77777777" w:rsidTr="001F17DB">
        <w:trPr>
          <w:trHeight w:val="240"/>
          <w:jc w:val="center"/>
        </w:trPr>
        <w:tc>
          <w:tcPr>
            <w:tcW w:w="4876" w:type="dxa"/>
            <w:tcBorders>
              <w:top w:val="nil"/>
              <w:left w:val="nil"/>
              <w:bottom w:val="nil"/>
              <w:right w:val="nil"/>
            </w:tcBorders>
          </w:tcPr>
          <w:p w14:paraId="1991DEBC" w14:textId="77777777" w:rsidR="00E835B6" w:rsidRPr="004759AB" w:rsidRDefault="00E835B6" w:rsidP="001F17DB">
            <w:pPr>
              <w:pStyle w:val="AmColumnHeading"/>
            </w:pPr>
            <w:r w:rsidRPr="004759AB">
              <w:t>Texto da Comissão</w:t>
            </w:r>
          </w:p>
        </w:tc>
        <w:tc>
          <w:tcPr>
            <w:tcW w:w="4876" w:type="dxa"/>
            <w:tcBorders>
              <w:top w:val="nil"/>
              <w:left w:val="nil"/>
              <w:bottom w:val="nil"/>
              <w:right w:val="nil"/>
            </w:tcBorders>
          </w:tcPr>
          <w:p w14:paraId="0C1A8195" w14:textId="77777777" w:rsidR="00E835B6" w:rsidRPr="004759AB" w:rsidRDefault="00E835B6" w:rsidP="001F17DB">
            <w:pPr>
              <w:pStyle w:val="AmColumnHeading"/>
            </w:pPr>
            <w:r w:rsidRPr="004759AB">
              <w:t>Alteração</w:t>
            </w:r>
          </w:p>
        </w:tc>
      </w:tr>
      <w:tr w:rsidR="00E835B6" w:rsidRPr="004759AB" w14:paraId="6661F2A0" w14:textId="77777777" w:rsidTr="001F17DB">
        <w:trPr>
          <w:jc w:val="center"/>
        </w:trPr>
        <w:tc>
          <w:tcPr>
            <w:tcW w:w="4876" w:type="dxa"/>
            <w:tcBorders>
              <w:top w:val="nil"/>
              <w:left w:val="nil"/>
              <w:bottom w:val="nil"/>
              <w:right w:val="nil"/>
            </w:tcBorders>
          </w:tcPr>
          <w:p w14:paraId="78BD9974" w14:textId="77777777" w:rsidR="00E835B6" w:rsidRPr="004759AB" w:rsidRDefault="00E835B6" w:rsidP="001F17DB">
            <w:pPr>
              <w:pStyle w:val="Normal6a"/>
            </w:pPr>
          </w:p>
        </w:tc>
        <w:tc>
          <w:tcPr>
            <w:tcW w:w="4876" w:type="dxa"/>
            <w:tcBorders>
              <w:top w:val="nil"/>
              <w:left w:val="nil"/>
              <w:bottom w:val="nil"/>
              <w:right w:val="nil"/>
            </w:tcBorders>
          </w:tcPr>
          <w:p w14:paraId="1CB4FD31" w14:textId="77777777" w:rsidR="00E835B6" w:rsidRPr="004759AB" w:rsidRDefault="00E835B6" w:rsidP="001F17DB">
            <w:pPr>
              <w:pStyle w:val="Normal6a"/>
            </w:pPr>
            <w:r w:rsidRPr="004759AB">
              <w:rPr>
                <w:b/>
                <w:i/>
              </w:rPr>
              <w:t>(8</w:t>
            </w:r>
            <w:r w:rsidRPr="004759AB">
              <w:rPr>
                <w:b/>
                <w:i/>
              </w:rPr>
              <w:noBreakHyphen/>
              <w:t>B)</w:t>
            </w:r>
            <w:r w:rsidRPr="004759AB">
              <w:tab/>
            </w:r>
            <w:r w:rsidRPr="004759AB">
              <w:rPr>
                <w:b/>
                <w:i/>
              </w:rPr>
              <w:t>É aditado o seguinte artigo:</w:t>
            </w:r>
          </w:p>
        </w:tc>
      </w:tr>
      <w:tr w:rsidR="00E835B6" w:rsidRPr="004759AB" w14:paraId="3EE49487" w14:textId="77777777" w:rsidTr="001F17DB">
        <w:trPr>
          <w:jc w:val="center"/>
        </w:trPr>
        <w:tc>
          <w:tcPr>
            <w:tcW w:w="4876" w:type="dxa"/>
            <w:tcBorders>
              <w:top w:val="nil"/>
              <w:left w:val="nil"/>
              <w:bottom w:val="nil"/>
              <w:right w:val="nil"/>
            </w:tcBorders>
          </w:tcPr>
          <w:p w14:paraId="56A5DC4F" w14:textId="77777777" w:rsidR="00E835B6" w:rsidRPr="004759AB" w:rsidRDefault="00E835B6" w:rsidP="001F17DB">
            <w:pPr>
              <w:pStyle w:val="Normal6a"/>
            </w:pPr>
          </w:p>
        </w:tc>
        <w:tc>
          <w:tcPr>
            <w:tcW w:w="4876" w:type="dxa"/>
            <w:tcBorders>
              <w:top w:val="nil"/>
              <w:left w:val="nil"/>
              <w:bottom w:val="nil"/>
              <w:right w:val="nil"/>
            </w:tcBorders>
          </w:tcPr>
          <w:p w14:paraId="3401AA07" w14:textId="77777777" w:rsidR="00E835B6" w:rsidRPr="004759AB" w:rsidRDefault="00E835B6" w:rsidP="001F17DB">
            <w:pPr>
              <w:pStyle w:val="Normal6a"/>
            </w:pPr>
            <w:r w:rsidRPr="004759AB">
              <w:rPr>
                <w:b/>
                <w:i/>
              </w:rPr>
              <w:t>«Artigo 222.º</w:t>
            </w:r>
            <w:r w:rsidRPr="004759AB">
              <w:rPr>
                <w:b/>
                <w:i/>
              </w:rPr>
              <w:noBreakHyphen/>
              <w:t>B</w:t>
            </w:r>
            <w:r w:rsidRPr="004759AB">
              <w:rPr>
                <w:b/>
                <w:i/>
              </w:rPr>
              <w:noBreakHyphen/>
              <w:t>A</w:t>
            </w:r>
          </w:p>
        </w:tc>
      </w:tr>
      <w:tr w:rsidR="00E835B6" w:rsidRPr="004759AB" w14:paraId="2AF80FC8" w14:textId="77777777" w:rsidTr="001F17DB">
        <w:trPr>
          <w:jc w:val="center"/>
        </w:trPr>
        <w:tc>
          <w:tcPr>
            <w:tcW w:w="4876" w:type="dxa"/>
            <w:tcBorders>
              <w:top w:val="nil"/>
              <w:left w:val="nil"/>
              <w:bottom w:val="nil"/>
              <w:right w:val="nil"/>
            </w:tcBorders>
          </w:tcPr>
          <w:p w14:paraId="6222CB8B" w14:textId="77777777" w:rsidR="00E835B6" w:rsidRPr="004759AB" w:rsidRDefault="00E835B6" w:rsidP="001F17DB">
            <w:pPr>
              <w:pStyle w:val="Normal6a"/>
            </w:pPr>
          </w:p>
        </w:tc>
        <w:tc>
          <w:tcPr>
            <w:tcW w:w="4876" w:type="dxa"/>
            <w:tcBorders>
              <w:top w:val="nil"/>
              <w:left w:val="nil"/>
              <w:bottom w:val="nil"/>
              <w:right w:val="nil"/>
            </w:tcBorders>
          </w:tcPr>
          <w:p w14:paraId="6BE77ECB" w14:textId="77777777" w:rsidR="00E835B6" w:rsidRPr="004759AB" w:rsidRDefault="00E835B6" w:rsidP="001F17DB">
            <w:pPr>
              <w:pStyle w:val="Normal6a"/>
            </w:pPr>
            <w:r w:rsidRPr="004759AB">
              <w:rPr>
                <w:b/>
                <w:i/>
              </w:rPr>
              <w:t>Planos de prevenção e gestão de perturbações do mercado</w:t>
            </w:r>
          </w:p>
        </w:tc>
      </w:tr>
      <w:tr w:rsidR="00E835B6" w:rsidRPr="004759AB" w14:paraId="31AC9AC7" w14:textId="77777777" w:rsidTr="001F17DB">
        <w:trPr>
          <w:jc w:val="center"/>
        </w:trPr>
        <w:tc>
          <w:tcPr>
            <w:tcW w:w="4876" w:type="dxa"/>
            <w:tcBorders>
              <w:top w:val="nil"/>
              <w:left w:val="nil"/>
              <w:bottom w:val="nil"/>
              <w:right w:val="nil"/>
            </w:tcBorders>
          </w:tcPr>
          <w:p w14:paraId="09824400" w14:textId="77777777" w:rsidR="00E835B6" w:rsidRPr="004759AB" w:rsidRDefault="00E835B6" w:rsidP="001F17DB">
            <w:pPr>
              <w:pStyle w:val="Normal6a"/>
            </w:pPr>
          </w:p>
        </w:tc>
        <w:tc>
          <w:tcPr>
            <w:tcW w:w="4876" w:type="dxa"/>
            <w:tcBorders>
              <w:top w:val="nil"/>
              <w:left w:val="nil"/>
              <w:bottom w:val="nil"/>
              <w:right w:val="nil"/>
            </w:tcBorders>
          </w:tcPr>
          <w:p w14:paraId="65776D65" w14:textId="77777777" w:rsidR="00E835B6" w:rsidRPr="004759AB" w:rsidRDefault="00E835B6" w:rsidP="001F17DB">
            <w:pPr>
              <w:pStyle w:val="Normal6a"/>
            </w:pPr>
            <w:r w:rsidRPr="004759AB">
              <w:rPr>
                <w:b/>
                <w:i/>
              </w:rPr>
              <w:t>1.</w:t>
            </w:r>
            <w:r w:rsidRPr="004759AB">
              <w:rPr>
                <w:b/>
                <w:i/>
              </w:rPr>
              <w:tab/>
              <w:t>A fim de alcançar os objetivos da PAC estabelecidos no artigo 39.º do Tratado sobre o Funcionamento da União Europeia, em especial o objetivo de estabilização dos mercados, a Comissão elabora planos de prevenção e gestão das perturbações do mercado que definam a sua estratégia de intervenção para cada um dos produtos agrícolas referidos no artigo 1.º do presente regulamento.</w:t>
            </w:r>
          </w:p>
        </w:tc>
      </w:tr>
      <w:tr w:rsidR="00E835B6" w:rsidRPr="004759AB" w14:paraId="29545574" w14:textId="77777777" w:rsidTr="001F17DB">
        <w:trPr>
          <w:jc w:val="center"/>
        </w:trPr>
        <w:tc>
          <w:tcPr>
            <w:tcW w:w="4876" w:type="dxa"/>
            <w:tcBorders>
              <w:top w:val="nil"/>
              <w:left w:val="nil"/>
              <w:bottom w:val="nil"/>
              <w:right w:val="nil"/>
            </w:tcBorders>
          </w:tcPr>
          <w:p w14:paraId="45BA8B06" w14:textId="77777777" w:rsidR="00E835B6" w:rsidRPr="004759AB" w:rsidRDefault="00E835B6" w:rsidP="001F17DB">
            <w:pPr>
              <w:pStyle w:val="Normal6a"/>
            </w:pPr>
          </w:p>
        </w:tc>
        <w:tc>
          <w:tcPr>
            <w:tcW w:w="4876" w:type="dxa"/>
            <w:tcBorders>
              <w:top w:val="nil"/>
              <w:left w:val="nil"/>
              <w:bottom w:val="nil"/>
              <w:right w:val="nil"/>
            </w:tcBorders>
          </w:tcPr>
          <w:p w14:paraId="20745101" w14:textId="77777777" w:rsidR="00E835B6" w:rsidRPr="004759AB" w:rsidRDefault="00E835B6" w:rsidP="001F17DB">
            <w:pPr>
              <w:pStyle w:val="Normal6a"/>
            </w:pPr>
            <w:r w:rsidRPr="004759AB">
              <w:rPr>
                <w:b/>
                <w:i/>
              </w:rPr>
              <w:t>2.</w:t>
            </w:r>
            <w:r w:rsidRPr="004759AB">
              <w:rPr>
                <w:b/>
                <w:i/>
              </w:rPr>
              <w:tab/>
              <w:t>A Comissão baseia a sua estratégia de intervenção no trabalho dos observatórios dos mercados agrícolas da União Europeia a que se refere o artigo 222.º</w:t>
            </w:r>
            <w:r w:rsidRPr="004759AB">
              <w:rPr>
                <w:b/>
                <w:i/>
              </w:rPr>
              <w:noBreakHyphen/>
              <w:t>A.</w:t>
            </w:r>
          </w:p>
        </w:tc>
      </w:tr>
      <w:tr w:rsidR="00E835B6" w:rsidRPr="004759AB" w14:paraId="7680AD56" w14:textId="77777777" w:rsidTr="001F17DB">
        <w:trPr>
          <w:jc w:val="center"/>
        </w:trPr>
        <w:tc>
          <w:tcPr>
            <w:tcW w:w="4876" w:type="dxa"/>
            <w:tcBorders>
              <w:top w:val="nil"/>
              <w:left w:val="nil"/>
              <w:bottom w:val="nil"/>
              <w:right w:val="nil"/>
            </w:tcBorders>
          </w:tcPr>
          <w:p w14:paraId="235EFE90" w14:textId="77777777" w:rsidR="00E835B6" w:rsidRPr="004759AB" w:rsidRDefault="00E835B6" w:rsidP="001F17DB">
            <w:pPr>
              <w:pStyle w:val="Normal6a"/>
            </w:pPr>
          </w:p>
        </w:tc>
        <w:tc>
          <w:tcPr>
            <w:tcW w:w="4876" w:type="dxa"/>
            <w:tcBorders>
              <w:top w:val="nil"/>
              <w:left w:val="nil"/>
              <w:bottom w:val="nil"/>
              <w:right w:val="nil"/>
            </w:tcBorders>
          </w:tcPr>
          <w:p w14:paraId="0E588F5D" w14:textId="77777777" w:rsidR="00E835B6" w:rsidRPr="004759AB" w:rsidRDefault="00E835B6" w:rsidP="001F17DB">
            <w:pPr>
              <w:pStyle w:val="Normal6a"/>
            </w:pPr>
            <w:r w:rsidRPr="004759AB">
              <w:rPr>
                <w:b/>
                <w:i/>
              </w:rPr>
              <w:t>3.</w:t>
            </w:r>
            <w:r w:rsidRPr="004759AB">
              <w:rPr>
                <w:b/>
                <w:i/>
              </w:rPr>
              <w:tab/>
              <w:t xml:space="preserve">Em caso de perturbação do mercado, a Comissão executa, atempada e eficientemente, as medidas excecionais previstas na parte V, capítulo I, sempre que estas sejam aplicáveis de forma </w:t>
            </w:r>
            <w:r w:rsidRPr="004759AB">
              <w:rPr>
                <w:b/>
                <w:i/>
              </w:rPr>
              <w:lastRenderedPageBreak/>
              <w:t>complementar às medidas de intervenção no mercado previstas na parte II, título II, com vista a restabelecer rapidamente o equilíbrio no mercado em causa, assegurando, ao mesmo tempo, a aplicação das medidas mais adequadas para cada setor afetado.</w:t>
            </w:r>
          </w:p>
        </w:tc>
      </w:tr>
      <w:tr w:rsidR="00E835B6" w:rsidRPr="004759AB" w14:paraId="1123C11B" w14:textId="77777777" w:rsidTr="001F17DB">
        <w:trPr>
          <w:jc w:val="center"/>
        </w:trPr>
        <w:tc>
          <w:tcPr>
            <w:tcW w:w="4876" w:type="dxa"/>
            <w:tcBorders>
              <w:top w:val="nil"/>
              <w:left w:val="nil"/>
              <w:bottom w:val="nil"/>
              <w:right w:val="nil"/>
            </w:tcBorders>
          </w:tcPr>
          <w:p w14:paraId="4186B22E" w14:textId="77777777" w:rsidR="00E835B6" w:rsidRPr="004759AB" w:rsidRDefault="00E835B6" w:rsidP="001F17DB">
            <w:pPr>
              <w:pStyle w:val="Normal6a"/>
            </w:pPr>
          </w:p>
        </w:tc>
        <w:tc>
          <w:tcPr>
            <w:tcW w:w="4876" w:type="dxa"/>
            <w:tcBorders>
              <w:top w:val="nil"/>
              <w:left w:val="nil"/>
              <w:bottom w:val="nil"/>
              <w:right w:val="nil"/>
            </w:tcBorders>
          </w:tcPr>
          <w:p w14:paraId="676E64F4" w14:textId="77777777" w:rsidR="00E835B6" w:rsidRPr="004759AB" w:rsidRDefault="00E835B6" w:rsidP="001F17DB">
            <w:pPr>
              <w:pStyle w:val="Normal6a"/>
            </w:pPr>
            <w:r w:rsidRPr="004759AB">
              <w:rPr>
                <w:b/>
                <w:i/>
              </w:rPr>
              <w:t>4.</w:t>
            </w:r>
            <w:r w:rsidRPr="004759AB">
              <w:rPr>
                <w:b/>
                <w:i/>
              </w:rPr>
              <w:tab/>
              <w:t>A Comissão cria um quadro de desempenho que possibilite acompanhar, avaliar e apresentar relatórios sobre a execução dos planos de prevenção e gestão de perturbações do mercado.</w:t>
            </w:r>
          </w:p>
        </w:tc>
      </w:tr>
      <w:tr w:rsidR="00E835B6" w:rsidRPr="004759AB" w14:paraId="4F800319" w14:textId="77777777" w:rsidTr="001F17DB">
        <w:trPr>
          <w:jc w:val="center"/>
        </w:trPr>
        <w:tc>
          <w:tcPr>
            <w:tcW w:w="4876" w:type="dxa"/>
            <w:tcBorders>
              <w:top w:val="nil"/>
              <w:left w:val="nil"/>
              <w:bottom w:val="nil"/>
              <w:right w:val="nil"/>
            </w:tcBorders>
          </w:tcPr>
          <w:p w14:paraId="23B3E1D5" w14:textId="77777777" w:rsidR="00E835B6" w:rsidRPr="004759AB" w:rsidRDefault="00E835B6" w:rsidP="001F17DB">
            <w:pPr>
              <w:pStyle w:val="Normal6a"/>
            </w:pPr>
          </w:p>
        </w:tc>
        <w:tc>
          <w:tcPr>
            <w:tcW w:w="4876" w:type="dxa"/>
            <w:tcBorders>
              <w:top w:val="nil"/>
              <w:left w:val="nil"/>
              <w:bottom w:val="nil"/>
              <w:right w:val="nil"/>
            </w:tcBorders>
          </w:tcPr>
          <w:p w14:paraId="46EB649F" w14:textId="77777777" w:rsidR="00E835B6" w:rsidRPr="004759AB" w:rsidRDefault="00E835B6" w:rsidP="001F17DB">
            <w:pPr>
              <w:pStyle w:val="Normal6a"/>
            </w:pPr>
            <w:r w:rsidRPr="004759AB">
              <w:rPr>
                <w:b/>
                <w:i/>
              </w:rPr>
              <w:t>5.</w:t>
            </w:r>
            <w:r w:rsidRPr="004759AB">
              <w:rPr>
                <w:b/>
                <w:i/>
              </w:rPr>
              <w:tab/>
              <w:t>Até 30 de novembro de cada ano, a Comissão publica um relatório anual sobre a execução dos planos de prevenção e gestão de perturbações do mercado, bem como sobre as melhorias introduzidas na sua estratégia de intervenção. O relatório anual é apresentado todos os anos ao Parlamento Europeu e ao Conselho e tem como objetivo avaliar os resultados do plano no que se refere ao impacto, eficácia, eficiência e coerência dos instrumentos previstos no presente regulamento, bem como examinar a utilização, pela Comissão, das suas prerrogativas e do orçamento, no que respeita ao acompanhamento, à prevenção e à gestão de perturbações do mercado.»;</w:t>
            </w:r>
          </w:p>
        </w:tc>
      </w:tr>
    </w:tbl>
    <w:p w14:paraId="7D03C007" w14:textId="77777777" w:rsidR="00E835B6" w:rsidRPr="004759AB" w:rsidRDefault="00E835B6" w:rsidP="00E835B6"/>
    <w:p w14:paraId="13EAC69B" w14:textId="77777777" w:rsidR="00E835B6" w:rsidRPr="004759AB" w:rsidRDefault="00E835B6" w:rsidP="00E835B6">
      <w:pPr>
        <w:pStyle w:val="AmNumberTabs"/>
      </w:pPr>
      <w:r w:rsidRPr="004759AB">
        <w:t>Alteração</w:t>
      </w:r>
      <w:r w:rsidRPr="004759AB">
        <w:tab/>
      </w:r>
      <w:r w:rsidRPr="004759AB">
        <w:tab/>
        <w:t>110</w:t>
      </w:r>
    </w:p>
    <w:p w14:paraId="30D1D7BD" w14:textId="77777777" w:rsidR="00E835B6" w:rsidRPr="004759AB" w:rsidRDefault="00E835B6" w:rsidP="00E835B6">
      <w:pPr>
        <w:pStyle w:val="NormalBold12b"/>
      </w:pPr>
      <w:r w:rsidRPr="004759AB">
        <w:t>Proposta de regulamento</w:t>
      </w:r>
    </w:p>
    <w:p w14:paraId="7D4E46AC" w14:textId="77777777" w:rsidR="00E835B6" w:rsidRPr="004759AB" w:rsidRDefault="00E835B6" w:rsidP="00E835B6">
      <w:pPr>
        <w:pStyle w:val="NormalBold"/>
      </w:pPr>
      <w:r w:rsidRPr="004759AB">
        <w:t>Artigo 1 – parágrafo 1 – ponto 8</w:t>
      </w:r>
      <w:r w:rsidRPr="004759AB">
        <w:noBreakHyphen/>
        <w:t>C (novo)</w:t>
      </w:r>
    </w:p>
    <w:p w14:paraId="3EFA2C98" w14:textId="77777777" w:rsidR="00E835B6" w:rsidRPr="004759AB" w:rsidRDefault="00E835B6" w:rsidP="00E835B6">
      <w:r w:rsidRPr="004759AB">
        <w:t>Regulamento (UE) n.º 1308/2013</w:t>
      </w:r>
    </w:p>
    <w:p w14:paraId="1E8DA3A7" w14:textId="77777777" w:rsidR="00E835B6" w:rsidRPr="004759AB" w:rsidRDefault="00E835B6" w:rsidP="00E835B6">
      <w:r w:rsidRPr="004759AB">
        <w:t>Anexo I – Parte XII</w:t>
      </w:r>
      <w:r w:rsidRPr="004759AB">
        <w:noBreakHyphen/>
        <w:t>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5B6" w:rsidRPr="004759AB" w14:paraId="415E5708" w14:textId="77777777" w:rsidTr="001F17DB">
        <w:trPr>
          <w:trHeight w:hRule="exact" w:val="240"/>
          <w:jc w:val="center"/>
        </w:trPr>
        <w:tc>
          <w:tcPr>
            <w:tcW w:w="9752" w:type="dxa"/>
            <w:gridSpan w:val="2"/>
            <w:tcBorders>
              <w:top w:val="nil"/>
              <w:left w:val="nil"/>
              <w:bottom w:val="nil"/>
              <w:right w:val="nil"/>
            </w:tcBorders>
          </w:tcPr>
          <w:p w14:paraId="3ACC0EBE" w14:textId="77777777" w:rsidR="00E835B6" w:rsidRPr="004759AB" w:rsidRDefault="00E835B6" w:rsidP="001F17DB"/>
        </w:tc>
      </w:tr>
      <w:tr w:rsidR="00E835B6" w:rsidRPr="004759AB" w14:paraId="18265FA9" w14:textId="77777777" w:rsidTr="001F17DB">
        <w:trPr>
          <w:trHeight w:val="240"/>
          <w:jc w:val="center"/>
        </w:trPr>
        <w:tc>
          <w:tcPr>
            <w:tcW w:w="4876" w:type="dxa"/>
            <w:tcBorders>
              <w:top w:val="nil"/>
              <w:left w:val="nil"/>
              <w:bottom w:val="nil"/>
              <w:right w:val="nil"/>
            </w:tcBorders>
          </w:tcPr>
          <w:p w14:paraId="5B3D96BC" w14:textId="77777777" w:rsidR="00E835B6" w:rsidRPr="004759AB" w:rsidRDefault="00E835B6" w:rsidP="001F17DB">
            <w:pPr>
              <w:pStyle w:val="AmColumnHeading"/>
            </w:pPr>
            <w:r w:rsidRPr="004759AB">
              <w:t>Texto da Comissão</w:t>
            </w:r>
          </w:p>
        </w:tc>
        <w:tc>
          <w:tcPr>
            <w:tcW w:w="4876" w:type="dxa"/>
            <w:tcBorders>
              <w:top w:val="nil"/>
              <w:left w:val="nil"/>
              <w:bottom w:val="nil"/>
              <w:right w:val="nil"/>
            </w:tcBorders>
          </w:tcPr>
          <w:p w14:paraId="64CC996A" w14:textId="77777777" w:rsidR="00E835B6" w:rsidRPr="004759AB" w:rsidRDefault="00E835B6" w:rsidP="001F17DB">
            <w:pPr>
              <w:pStyle w:val="AmColumnHeading"/>
            </w:pPr>
            <w:r w:rsidRPr="004759AB">
              <w:t>Alteração</w:t>
            </w:r>
          </w:p>
        </w:tc>
      </w:tr>
      <w:tr w:rsidR="00E835B6" w:rsidRPr="004759AB" w14:paraId="6CC53110" w14:textId="77777777" w:rsidTr="001F17DB">
        <w:trPr>
          <w:jc w:val="center"/>
        </w:trPr>
        <w:tc>
          <w:tcPr>
            <w:tcW w:w="4876" w:type="dxa"/>
            <w:tcBorders>
              <w:top w:val="nil"/>
              <w:left w:val="nil"/>
              <w:bottom w:val="nil"/>
              <w:right w:val="nil"/>
            </w:tcBorders>
          </w:tcPr>
          <w:p w14:paraId="13309C4E" w14:textId="77777777" w:rsidR="00E835B6" w:rsidRPr="004759AB" w:rsidRDefault="00E835B6" w:rsidP="001F17DB">
            <w:pPr>
              <w:pStyle w:val="Normal6a"/>
            </w:pPr>
          </w:p>
        </w:tc>
        <w:tc>
          <w:tcPr>
            <w:tcW w:w="4876" w:type="dxa"/>
            <w:tcBorders>
              <w:top w:val="nil"/>
              <w:left w:val="nil"/>
              <w:bottom w:val="nil"/>
              <w:right w:val="nil"/>
            </w:tcBorders>
          </w:tcPr>
          <w:p w14:paraId="4AE921DE" w14:textId="005B35F2" w:rsidR="00E835B6" w:rsidRPr="004759AB" w:rsidRDefault="00E835B6" w:rsidP="001F17DB">
            <w:pPr>
              <w:pStyle w:val="Normal6a"/>
            </w:pPr>
            <w:r w:rsidRPr="004759AB">
              <w:rPr>
                <w:b/>
                <w:i/>
              </w:rPr>
              <w:t>(8</w:t>
            </w:r>
            <w:r w:rsidRPr="004759AB">
              <w:rPr>
                <w:b/>
                <w:i/>
              </w:rPr>
              <w:noBreakHyphen/>
              <w:t>C)</w:t>
            </w:r>
            <w:r w:rsidRPr="004759AB">
              <w:tab/>
            </w:r>
            <w:r w:rsidRPr="004759AB">
              <w:rPr>
                <w:b/>
                <w:i/>
              </w:rPr>
              <w:t xml:space="preserve">No anexo I, é </w:t>
            </w:r>
            <w:r w:rsidR="009B005B" w:rsidRPr="004759AB">
              <w:rPr>
                <w:b/>
                <w:i/>
              </w:rPr>
              <w:t xml:space="preserve">inserida </w:t>
            </w:r>
            <w:r w:rsidRPr="004759AB">
              <w:rPr>
                <w:b/>
                <w:i/>
              </w:rPr>
              <w:t>a seguinte parte:</w:t>
            </w:r>
          </w:p>
        </w:tc>
      </w:tr>
      <w:tr w:rsidR="00E835B6" w:rsidRPr="004759AB" w14:paraId="2D67672E" w14:textId="77777777" w:rsidTr="001F17DB">
        <w:trPr>
          <w:jc w:val="center"/>
        </w:trPr>
        <w:tc>
          <w:tcPr>
            <w:tcW w:w="4876" w:type="dxa"/>
            <w:tcBorders>
              <w:top w:val="nil"/>
              <w:left w:val="nil"/>
              <w:bottom w:val="nil"/>
              <w:right w:val="nil"/>
            </w:tcBorders>
          </w:tcPr>
          <w:p w14:paraId="63F836D6" w14:textId="77777777" w:rsidR="00E835B6" w:rsidRPr="004759AB" w:rsidRDefault="00E835B6" w:rsidP="001F17DB">
            <w:pPr>
              <w:pStyle w:val="Normal6a"/>
            </w:pPr>
          </w:p>
        </w:tc>
        <w:tc>
          <w:tcPr>
            <w:tcW w:w="4876" w:type="dxa"/>
            <w:tcBorders>
              <w:top w:val="nil"/>
              <w:left w:val="nil"/>
              <w:bottom w:val="nil"/>
              <w:right w:val="nil"/>
            </w:tcBorders>
          </w:tcPr>
          <w:p w14:paraId="445C8BAE" w14:textId="77777777" w:rsidR="00E835B6" w:rsidRPr="004759AB" w:rsidRDefault="00E835B6" w:rsidP="001F17DB">
            <w:pPr>
              <w:pStyle w:val="Normal6a"/>
            </w:pPr>
            <w:r w:rsidRPr="004759AB">
              <w:rPr>
                <w:b/>
                <w:i/>
              </w:rPr>
              <w:t>«PARTE XII</w:t>
            </w:r>
            <w:r w:rsidRPr="004759AB">
              <w:rPr>
                <w:b/>
                <w:i/>
              </w:rPr>
              <w:noBreakHyphen/>
              <w:t>A</w:t>
            </w:r>
          </w:p>
        </w:tc>
      </w:tr>
      <w:tr w:rsidR="00E835B6" w:rsidRPr="004759AB" w14:paraId="59F322AC" w14:textId="77777777" w:rsidTr="001F17DB">
        <w:trPr>
          <w:jc w:val="center"/>
        </w:trPr>
        <w:tc>
          <w:tcPr>
            <w:tcW w:w="4876" w:type="dxa"/>
            <w:tcBorders>
              <w:top w:val="nil"/>
              <w:left w:val="nil"/>
              <w:bottom w:val="nil"/>
              <w:right w:val="nil"/>
            </w:tcBorders>
          </w:tcPr>
          <w:p w14:paraId="72EE28CC" w14:textId="77777777" w:rsidR="00E835B6" w:rsidRPr="004759AB" w:rsidRDefault="00E835B6" w:rsidP="001F17DB">
            <w:pPr>
              <w:pStyle w:val="Normal6a"/>
            </w:pPr>
          </w:p>
        </w:tc>
        <w:tc>
          <w:tcPr>
            <w:tcW w:w="4876" w:type="dxa"/>
            <w:tcBorders>
              <w:top w:val="nil"/>
              <w:left w:val="nil"/>
              <w:bottom w:val="nil"/>
              <w:right w:val="nil"/>
            </w:tcBorders>
          </w:tcPr>
          <w:p w14:paraId="35A01930" w14:textId="77777777" w:rsidR="00E835B6" w:rsidRPr="004759AB" w:rsidRDefault="00E835B6" w:rsidP="001F17DB">
            <w:pPr>
              <w:pStyle w:val="Normal6a"/>
            </w:pPr>
            <w:r w:rsidRPr="004759AB">
              <w:rPr>
                <w:b/>
                <w:i/>
              </w:rPr>
              <w:t>Vinagre</w:t>
            </w:r>
          </w:p>
        </w:tc>
      </w:tr>
      <w:tr w:rsidR="00E835B6" w:rsidRPr="004759AB" w14:paraId="61335B79" w14:textId="77777777" w:rsidTr="001F17DB">
        <w:trPr>
          <w:jc w:val="center"/>
        </w:trPr>
        <w:tc>
          <w:tcPr>
            <w:tcW w:w="4876" w:type="dxa"/>
            <w:tcBorders>
              <w:top w:val="nil"/>
              <w:left w:val="nil"/>
              <w:bottom w:val="nil"/>
              <w:right w:val="nil"/>
            </w:tcBorders>
          </w:tcPr>
          <w:p w14:paraId="5F861153" w14:textId="77777777" w:rsidR="00E835B6" w:rsidRPr="004759AB" w:rsidRDefault="00E835B6" w:rsidP="001F17DB">
            <w:pPr>
              <w:pStyle w:val="Normal6a"/>
            </w:pPr>
          </w:p>
        </w:tc>
        <w:tc>
          <w:tcPr>
            <w:tcW w:w="4876" w:type="dxa"/>
            <w:tcBorders>
              <w:top w:val="nil"/>
              <w:left w:val="nil"/>
              <w:bottom w:val="nil"/>
              <w:right w:val="nil"/>
            </w:tcBorders>
          </w:tcPr>
          <w:p w14:paraId="35538C1F" w14:textId="77777777" w:rsidR="00E835B6" w:rsidRPr="004759AB" w:rsidRDefault="00E835B6" w:rsidP="001F17DB">
            <w:pPr>
              <w:pStyle w:val="Normal6a"/>
            </w:pPr>
            <w:r w:rsidRPr="004759AB">
              <w:rPr>
                <w:b/>
                <w:i/>
              </w:rPr>
              <w:t>O setor do vinagre inclui os produtos, com exceção do vinagre de vinho, enumerados na seguinte tabela:</w:t>
            </w:r>
          </w:p>
        </w:tc>
      </w:tr>
      <w:tr w:rsidR="00E835B6" w:rsidRPr="004759AB" w14:paraId="3A45E41F" w14:textId="77777777" w:rsidTr="001F17DB">
        <w:trPr>
          <w:jc w:val="center"/>
        </w:trPr>
        <w:tc>
          <w:tcPr>
            <w:tcW w:w="4876" w:type="dxa"/>
            <w:tcBorders>
              <w:top w:val="nil"/>
              <w:left w:val="nil"/>
              <w:bottom w:val="nil"/>
              <w:right w:val="nil"/>
            </w:tcBorders>
          </w:tcPr>
          <w:p w14:paraId="0A492579" w14:textId="77777777" w:rsidR="00E835B6" w:rsidRPr="004759AB" w:rsidRDefault="00E835B6" w:rsidP="001F17DB">
            <w:pPr>
              <w:pStyle w:val="Normal6a"/>
            </w:pPr>
          </w:p>
        </w:tc>
        <w:tc>
          <w:tcPr>
            <w:tcW w:w="4876" w:type="dxa"/>
            <w:tcBorders>
              <w:top w:val="nil"/>
              <w:left w:val="nil"/>
              <w:bottom w:val="nil"/>
              <w:right w:val="nil"/>
            </w:tcBorders>
          </w:tcPr>
          <w:p w14:paraId="332F57BE" w14:textId="77777777" w:rsidR="00E835B6" w:rsidRPr="004759AB" w:rsidRDefault="00E835B6" w:rsidP="001F17DB">
            <w:pPr>
              <w:pStyle w:val="Normal6a"/>
            </w:pPr>
            <w:r w:rsidRPr="004759AB">
              <w:rPr>
                <w:b/>
                <w:i/>
              </w:rPr>
              <w:t>Código NC</w:t>
            </w:r>
          </w:p>
        </w:tc>
      </w:tr>
      <w:tr w:rsidR="00E835B6" w:rsidRPr="004759AB" w14:paraId="57C5CE8E" w14:textId="77777777" w:rsidTr="001F17DB">
        <w:trPr>
          <w:jc w:val="center"/>
        </w:trPr>
        <w:tc>
          <w:tcPr>
            <w:tcW w:w="4876" w:type="dxa"/>
            <w:tcBorders>
              <w:top w:val="nil"/>
              <w:left w:val="nil"/>
              <w:bottom w:val="nil"/>
              <w:right w:val="nil"/>
            </w:tcBorders>
          </w:tcPr>
          <w:p w14:paraId="264D59C5" w14:textId="77777777" w:rsidR="00E835B6" w:rsidRPr="004759AB" w:rsidRDefault="00E835B6" w:rsidP="001F17DB">
            <w:pPr>
              <w:pStyle w:val="Normal6a"/>
            </w:pPr>
          </w:p>
        </w:tc>
        <w:tc>
          <w:tcPr>
            <w:tcW w:w="4876" w:type="dxa"/>
            <w:tcBorders>
              <w:top w:val="nil"/>
              <w:left w:val="nil"/>
              <w:bottom w:val="nil"/>
              <w:right w:val="nil"/>
            </w:tcBorders>
          </w:tcPr>
          <w:p w14:paraId="0079B29D" w14:textId="77777777" w:rsidR="00E835B6" w:rsidRPr="004759AB" w:rsidRDefault="00E835B6" w:rsidP="001F17DB">
            <w:pPr>
              <w:pStyle w:val="Normal6a"/>
            </w:pPr>
            <w:r w:rsidRPr="004759AB">
              <w:rPr>
                <w:b/>
                <w:i/>
              </w:rPr>
              <w:t>2209 00 91 e 2209 00 99</w:t>
            </w:r>
          </w:p>
        </w:tc>
      </w:tr>
      <w:tr w:rsidR="00E835B6" w:rsidRPr="004759AB" w14:paraId="5EEA0AF6" w14:textId="77777777" w:rsidTr="001F17DB">
        <w:trPr>
          <w:jc w:val="center"/>
        </w:trPr>
        <w:tc>
          <w:tcPr>
            <w:tcW w:w="4876" w:type="dxa"/>
            <w:tcBorders>
              <w:top w:val="nil"/>
              <w:left w:val="nil"/>
              <w:bottom w:val="nil"/>
              <w:right w:val="nil"/>
            </w:tcBorders>
          </w:tcPr>
          <w:p w14:paraId="5A920D27" w14:textId="77777777" w:rsidR="00E835B6" w:rsidRPr="004759AB" w:rsidRDefault="00E835B6" w:rsidP="001F17DB">
            <w:pPr>
              <w:pStyle w:val="Normal6a"/>
            </w:pPr>
          </w:p>
        </w:tc>
        <w:tc>
          <w:tcPr>
            <w:tcW w:w="4876" w:type="dxa"/>
            <w:tcBorders>
              <w:top w:val="nil"/>
              <w:left w:val="nil"/>
              <w:bottom w:val="nil"/>
              <w:right w:val="nil"/>
            </w:tcBorders>
          </w:tcPr>
          <w:p w14:paraId="300F883B" w14:textId="77777777" w:rsidR="00E835B6" w:rsidRPr="004759AB" w:rsidRDefault="00E835B6" w:rsidP="001F17DB">
            <w:pPr>
              <w:pStyle w:val="Normal6a"/>
            </w:pPr>
            <w:r w:rsidRPr="004759AB">
              <w:rPr>
                <w:b/>
                <w:i/>
              </w:rPr>
              <w:t>Descrição</w:t>
            </w:r>
          </w:p>
        </w:tc>
      </w:tr>
      <w:tr w:rsidR="00E835B6" w:rsidRPr="004759AB" w14:paraId="3B40933D" w14:textId="77777777" w:rsidTr="001F17DB">
        <w:trPr>
          <w:jc w:val="center"/>
        </w:trPr>
        <w:tc>
          <w:tcPr>
            <w:tcW w:w="4876" w:type="dxa"/>
            <w:tcBorders>
              <w:top w:val="nil"/>
              <w:left w:val="nil"/>
              <w:bottom w:val="nil"/>
              <w:right w:val="nil"/>
            </w:tcBorders>
          </w:tcPr>
          <w:p w14:paraId="53B35CCD" w14:textId="77777777" w:rsidR="00E835B6" w:rsidRPr="004759AB" w:rsidRDefault="00E835B6" w:rsidP="001F17DB">
            <w:pPr>
              <w:pStyle w:val="Normal6a"/>
            </w:pPr>
          </w:p>
        </w:tc>
        <w:tc>
          <w:tcPr>
            <w:tcW w:w="4876" w:type="dxa"/>
            <w:tcBorders>
              <w:top w:val="nil"/>
              <w:left w:val="nil"/>
              <w:bottom w:val="nil"/>
              <w:right w:val="nil"/>
            </w:tcBorders>
          </w:tcPr>
          <w:p w14:paraId="22FC11B8" w14:textId="77777777" w:rsidR="00E835B6" w:rsidRPr="004759AB" w:rsidRDefault="00E835B6" w:rsidP="001F17DB">
            <w:pPr>
              <w:pStyle w:val="Normal6a"/>
            </w:pPr>
            <w:r w:rsidRPr="004759AB">
              <w:rPr>
                <w:b/>
                <w:i/>
              </w:rPr>
              <w:t>Vinagre de fruta, incluindo o vinagre de quivi, ou vinagre de vinho de fruta, vinagre de bagas ou vinagre de vinho de bagas, vinagre de sidra, vinagre de álcool, vinagre de cereais, vinagre de malte, vinagre de malte destilado, vinagre de mel, vinagre aromatizado»;</w:t>
            </w:r>
          </w:p>
        </w:tc>
      </w:tr>
    </w:tbl>
    <w:p w14:paraId="375D6B5E" w14:textId="77777777" w:rsidR="00E835B6" w:rsidRPr="004759AB" w:rsidRDefault="00E835B6" w:rsidP="00E835B6"/>
    <w:p w14:paraId="15ECD7AF" w14:textId="77777777" w:rsidR="00E835B6" w:rsidRPr="004759AB" w:rsidRDefault="00E835B6" w:rsidP="00E835B6">
      <w:pPr>
        <w:pStyle w:val="AmNumberTabs"/>
      </w:pPr>
      <w:r w:rsidRPr="004759AB">
        <w:t>Alteração</w:t>
      </w:r>
      <w:r w:rsidRPr="004759AB">
        <w:tab/>
      </w:r>
      <w:r w:rsidRPr="004759AB">
        <w:tab/>
        <w:t>111</w:t>
      </w:r>
    </w:p>
    <w:p w14:paraId="3A1B0295" w14:textId="77777777" w:rsidR="00E835B6" w:rsidRPr="004759AB" w:rsidRDefault="00E835B6" w:rsidP="00E835B6">
      <w:pPr>
        <w:pStyle w:val="NormalBold12b"/>
      </w:pPr>
      <w:r w:rsidRPr="004759AB">
        <w:t>Proposta de regulamento</w:t>
      </w:r>
    </w:p>
    <w:p w14:paraId="393ED5D6" w14:textId="77777777" w:rsidR="00E835B6" w:rsidRPr="004759AB" w:rsidRDefault="00E835B6" w:rsidP="00E835B6">
      <w:pPr>
        <w:pStyle w:val="NormalBold"/>
      </w:pPr>
      <w:r w:rsidRPr="004759AB">
        <w:t>Artigo 1 – parágrafo 1 – ponto 8</w:t>
      </w:r>
      <w:r w:rsidRPr="004759AB">
        <w:noBreakHyphen/>
        <w:t>D (novo)</w:t>
      </w:r>
    </w:p>
    <w:p w14:paraId="3A9E4610" w14:textId="77777777" w:rsidR="00E835B6" w:rsidRPr="004759AB" w:rsidRDefault="00E835B6" w:rsidP="00E835B6">
      <w:r w:rsidRPr="004759AB">
        <w:t>Regulamento (UE) n.º 1308/2013</w:t>
      </w:r>
    </w:p>
    <w:p w14:paraId="64F2AD0D" w14:textId="77777777" w:rsidR="00E835B6" w:rsidRPr="004759AB" w:rsidRDefault="00E835B6" w:rsidP="00E835B6">
      <w:r w:rsidRPr="004759AB">
        <w:t>Anexo II – Parte III</w:t>
      </w:r>
      <w:r w:rsidRPr="004759AB">
        <w:noBreakHyphen/>
        <w:t>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5B6" w:rsidRPr="004759AB" w14:paraId="22F8E0DF" w14:textId="77777777" w:rsidTr="001F17DB">
        <w:trPr>
          <w:trHeight w:hRule="exact" w:val="240"/>
          <w:jc w:val="center"/>
        </w:trPr>
        <w:tc>
          <w:tcPr>
            <w:tcW w:w="9752" w:type="dxa"/>
            <w:gridSpan w:val="2"/>
            <w:tcBorders>
              <w:top w:val="nil"/>
              <w:left w:val="nil"/>
              <w:bottom w:val="nil"/>
              <w:right w:val="nil"/>
            </w:tcBorders>
          </w:tcPr>
          <w:p w14:paraId="4CE5B260" w14:textId="77777777" w:rsidR="00E835B6" w:rsidRPr="004759AB" w:rsidRDefault="00E835B6" w:rsidP="001F17DB"/>
        </w:tc>
      </w:tr>
      <w:tr w:rsidR="00E835B6" w:rsidRPr="004759AB" w14:paraId="34DD455C" w14:textId="77777777" w:rsidTr="001F17DB">
        <w:trPr>
          <w:trHeight w:val="240"/>
          <w:jc w:val="center"/>
        </w:trPr>
        <w:tc>
          <w:tcPr>
            <w:tcW w:w="4876" w:type="dxa"/>
            <w:tcBorders>
              <w:top w:val="nil"/>
              <w:left w:val="nil"/>
              <w:bottom w:val="nil"/>
              <w:right w:val="nil"/>
            </w:tcBorders>
          </w:tcPr>
          <w:p w14:paraId="40D7963D" w14:textId="77777777" w:rsidR="00E835B6" w:rsidRPr="004759AB" w:rsidRDefault="00E835B6" w:rsidP="001F17DB">
            <w:pPr>
              <w:pStyle w:val="AmColumnHeading"/>
            </w:pPr>
            <w:r w:rsidRPr="004759AB">
              <w:t>Texto em vigor</w:t>
            </w:r>
          </w:p>
        </w:tc>
        <w:tc>
          <w:tcPr>
            <w:tcW w:w="4876" w:type="dxa"/>
            <w:tcBorders>
              <w:top w:val="nil"/>
              <w:left w:val="nil"/>
              <w:bottom w:val="nil"/>
              <w:right w:val="nil"/>
            </w:tcBorders>
          </w:tcPr>
          <w:p w14:paraId="29AB8A16" w14:textId="77777777" w:rsidR="00E835B6" w:rsidRPr="004759AB" w:rsidRDefault="00E835B6" w:rsidP="001F17DB">
            <w:pPr>
              <w:pStyle w:val="AmColumnHeading"/>
            </w:pPr>
            <w:r w:rsidRPr="004759AB">
              <w:t>Alteração</w:t>
            </w:r>
          </w:p>
        </w:tc>
      </w:tr>
      <w:tr w:rsidR="00E835B6" w:rsidRPr="004759AB" w14:paraId="0256B413" w14:textId="77777777" w:rsidTr="001F17DB">
        <w:trPr>
          <w:jc w:val="center"/>
        </w:trPr>
        <w:tc>
          <w:tcPr>
            <w:tcW w:w="4876" w:type="dxa"/>
            <w:tcBorders>
              <w:top w:val="nil"/>
              <w:left w:val="nil"/>
              <w:bottom w:val="nil"/>
              <w:right w:val="nil"/>
            </w:tcBorders>
          </w:tcPr>
          <w:p w14:paraId="27BAAC52" w14:textId="77777777" w:rsidR="00E835B6" w:rsidRPr="004759AB" w:rsidRDefault="00E835B6" w:rsidP="001F17DB">
            <w:pPr>
              <w:pStyle w:val="Normal6a"/>
            </w:pPr>
          </w:p>
        </w:tc>
        <w:tc>
          <w:tcPr>
            <w:tcW w:w="4876" w:type="dxa"/>
            <w:tcBorders>
              <w:top w:val="nil"/>
              <w:left w:val="nil"/>
              <w:bottom w:val="nil"/>
              <w:right w:val="nil"/>
            </w:tcBorders>
          </w:tcPr>
          <w:p w14:paraId="3F718DB8" w14:textId="463137B7" w:rsidR="00E835B6" w:rsidRPr="004759AB" w:rsidRDefault="00E835B6" w:rsidP="001F17DB">
            <w:pPr>
              <w:pStyle w:val="Normal6a"/>
            </w:pPr>
            <w:r w:rsidRPr="004759AB">
              <w:rPr>
                <w:b/>
                <w:i/>
              </w:rPr>
              <w:t>(8</w:t>
            </w:r>
            <w:r w:rsidRPr="004759AB">
              <w:rPr>
                <w:b/>
                <w:i/>
              </w:rPr>
              <w:noBreakHyphen/>
              <w:t>D)</w:t>
            </w:r>
            <w:r w:rsidRPr="004759AB">
              <w:tab/>
            </w:r>
            <w:r w:rsidRPr="004759AB">
              <w:rPr>
                <w:b/>
                <w:i/>
              </w:rPr>
              <w:t xml:space="preserve">No anexo II, é </w:t>
            </w:r>
            <w:r w:rsidR="009B005B" w:rsidRPr="004759AB">
              <w:rPr>
                <w:b/>
                <w:i/>
              </w:rPr>
              <w:t xml:space="preserve">inserida </w:t>
            </w:r>
            <w:r w:rsidRPr="004759AB">
              <w:rPr>
                <w:b/>
                <w:i/>
              </w:rPr>
              <w:t>a seguinte parte:</w:t>
            </w:r>
          </w:p>
        </w:tc>
      </w:tr>
      <w:tr w:rsidR="00E835B6" w:rsidRPr="004759AB" w14:paraId="4FC86DF4" w14:textId="77777777" w:rsidTr="001F17DB">
        <w:trPr>
          <w:jc w:val="center"/>
        </w:trPr>
        <w:tc>
          <w:tcPr>
            <w:tcW w:w="4876" w:type="dxa"/>
            <w:tcBorders>
              <w:top w:val="nil"/>
              <w:left w:val="nil"/>
              <w:bottom w:val="nil"/>
              <w:right w:val="nil"/>
            </w:tcBorders>
          </w:tcPr>
          <w:p w14:paraId="5346E36A" w14:textId="77777777" w:rsidR="00E835B6" w:rsidRPr="004759AB" w:rsidRDefault="00E835B6" w:rsidP="001F17DB">
            <w:pPr>
              <w:pStyle w:val="Normal6a"/>
            </w:pPr>
          </w:p>
        </w:tc>
        <w:tc>
          <w:tcPr>
            <w:tcW w:w="4876" w:type="dxa"/>
            <w:tcBorders>
              <w:top w:val="nil"/>
              <w:left w:val="nil"/>
              <w:bottom w:val="nil"/>
              <w:right w:val="nil"/>
            </w:tcBorders>
          </w:tcPr>
          <w:p w14:paraId="618F4149" w14:textId="6933472A" w:rsidR="00E835B6" w:rsidRPr="004759AB" w:rsidRDefault="00E835B6" w:rsidP="001F17DB">
            <w:pPr>
              <w:pStyle w:val="Normal6a"/>
            </w:pPr>
            <w:r w:rsidRPr="004759AB">
              <w:t>«</w:t>
            </w:r>
            <w:r w:rsidRPr="004759AB">
              <w:rPr>
                <w:b/>
                <w:i/>
              </w:rPr>
              <w:t>P</w:t>
            </w:r>
            <w:r w:rsidR="009B005B" w:rsidRPr="004759AB">
              <w:rPr>
                <w:b/>
                <w:i/>
              </w:rPr>
              <w:t>ARTE</w:t>
            </w:r>
            <w:r w:rsidRPr="004759AB">
              <w:rPr>
                <w:b/>
                <w:i/>
              </w:rPr>
              <w:t xml:space="preserve"> III</w:t>
            </w:r>
            <w:r w:rsidRPr="004759AB">
              <w:rPr>
                <w:b/>
                <w:i/>
              </w:rPr>
              <w:noBreakHyphen/>
              <w:t>A</w:t>
            </w:r>
          </w:p>
        </w:tc>
      </w:tr>
      <w:tr w:rsidR="00E835B6" w:rsidRPr="004759AB" w14:paraId="18E6B23E" w14:textId="77777777" w:rsidTr="001F17DB">
        <w:trPr>
          <w:jc w:val="center"/>
        </w:trPr>
        <w:tc>
          <w:tcPr>
            <w:tcW w:w="4876" w:type="dxa"/>
            <w:tcBorders>
              <w:top w:val="nil"/>
              <w:left w:val="nil"/>
              <w:bottom w:val="nil"/>
              <w:right w:val="nil"/>
            </w:tcBorders>
          </w:tcPr>
          <w:p w14:paraId="572EFAB6" w14:textId="77777777" w:rsidR="00E835B6" w:rsidRPr="004759AB" w:rsidRDefault="00E835B6" w:rsidP="001F17DB">
            <w:pPr>
              <w:pStyle w:val="Normal6a"/>
            </w:pPr>
          </w:p>
        </w:tc>
        <w:tc>
          <w:tcPr>
            <w:tcW w:w="4876" w:type="dxa"/>
            <w:tcBorders>
              <w:top w:val="nil"/>
              <w:left w:val="nil"/>
              <w:bottom w:val="nil"/>
              <w:right w:val="nil"/>
            </w:tcBorders>
          </w:tcPr>
          <w:p w14:paraId="4055067D" w14:textId="77777777" w:rsidR="00E835B6" w:rsidRPr="004759AB" w:rsidRDefault="00E835B6" w:rsidP="001F17DB">
            <w:pPr>
              <w:pStyle w:val="Normal6a"/>
            </w:pPr>
            <w:r w:rsidRPr="004759AB">
              <w:rPr>
                <w:b/>
                <w:i/>
              </w:rPr>
              <w:t>Definições relativas ao setor do cânhamo</w:t>
            </w:r>
          </w:p>
        </w:tc>
      </w:tr>
      <w:tr w:rsidR="00E835B6" w:rsidRPr="004759AB" w14:paraId="1C4DEDD3" w14:textId="77777777" w:rsidTr="001F17DB">
        <w:trPr>
          <w:jc w:val="center"/>
        </w:trPr>
        <w:tc>
          <w:tcPr>
            <w:tcW w:w="4876" w:type="dxa"/>
            <w:tcBorders>
              <w:top w:val="nil"/>
              <w:left w:val="nil"/>
              <w:bottom w:val="nil"/>
              <w:right w:val="nil"/>
            </w:tcBorders>
          </w:tcPr>
          <w:p w14:paraId="6550BD47" w14:textId="77777777" w:rsidR="00E835B6" w:rsidRPr="004759AB" w:rsidRDefault="00E835B6" w:rsidP="001F17DB">
            <w:pPr>
              <w:pStyle w:val="Normal6a"/>
            </w:pPr>
          </w:p>
        </w:tc>
        <w:tc>
          <w:tcPr>
            <w:tcW w:w="4876" w:type="dxa"/>
            <w:tcBorders>
              <w:top w:val="nil"/>
              <w:left w:val="nil"/>
              <w:bottom w:val="nil"/>
              <w:right w:val="nil"/>
            </w:tcBorders>
          </w:tcPr>
          <w:p w14:paraId="657A34F1" w14:textId="6F3DFCC2" w:rsidR="00E835B6" w:rsidRPr="004759AB" w:rsidRDefault="005D62EC" w:rsidP="001F17DB">
            <w:pPr>
              <w:pStyle w:val="Normal6a"/>
            </w:pPr>
            <w:r w:rsidRPr="004759AB">
              <w:rPr>
                <w:b/>
                <w:i/>
              </w:rPr>
              <w:t>“</w:t>
            </w:r>
            <w:r w:rsidR="00E835B6" w:rsidRPr="004759AB">
              <w:rPr>
                <w:b/>
                <w:i/>
              </w:rPr>
              <w:t>Cânhamo</w:t>
            </w:r>
            <w:r w:rsidRPr="004759AB">
              <w:rPr>
                <w:b/>
                <w:i/>
              </w:rPr>
              <w:t>”:</w:t>
            </w:r>
            <w:r w:rsidR="00E835B6" w:rsidRPr="004759AB">
              <w:rPr>
                <w:b/>
                <w:i/>
              </w:rPr>
              <w:t xml:space="preserve"> a planta Cannabis sativa L., das variedades enumeradas no Catálogo Comum das Variedades das Espécies de Plantas Agrícolas cultivadas pelas suas sementes, flores, fibras, cana e raízes</w:t>
            </w:r>
            <w:r w:rsidRPr="004759AB">
              <w:rPr>
                <w:b/>
                <w:i/>
              </w:rPr>
              <w:t>.</w:t>
            </w:r>
            <w:r w:rsidR="00E835B6" w:rsidRPr="004759AB">
              <w:t>»</w:t>
            </w:r>
          </w:p>
        </w:tc>
      </w:tr>
    </w:tbl>
    <w:p w14:paraId="2534637F" w14:textId="77777777" w:rsidR="00E835B6" w:rsidRPr="004759AB" w:rsidRDefault="00E835B6" w:rsidP="00E835B6"/>
    <w:p w14:paraId="65D9B682" w14:textId="77777777" w:rsidR="00E835B6" w:rsidRPr="004759AB" w:rsidRDefault="00E835B6" w:rsidP="00E835B6">
      <w:pPr>
        <w:pStyle w:val="AmNumberTabs"/>
      </w:pPr>
      <w:r w:rsidRPr="004759AB">
        <w:t>Alteração</w:t>
      </w:r>
      <w:r w:rsidRPr="004759AB">
        <w:tab/>
      </w:r>
      <w:r w:rsidRPr="004759AB">
        <w:tab/>
        <w:t>112</w:t>
      </w:r>
    </w:p>
    <w:p w14:paraId="6C3B7BFB" w14:textId="77777777" w:rsidR="00E835B6" w:rsidRPr="004759AB" w:rsidRDefault="00E835B6" w:rsidP="00E835B6">
      <w:pPr>
        <w:pStyle w:val="NormalBold12b"/>
      </w:pPr>
      <w:r w:rsidRPr="004759AB">
        <w:t>Proposta de regulamento</w:t>
      </w:r>
    </w:p>
    <w:p w14:paraId="41103575" w14:textId="77777777" w:rsidR="00E835B6" w:rsidRPr="004759AB" w:rsidRDefault="00E835B6" w:rsidP="00E835B6">
      <w:pPr>
        <w:pStyle w:val="NormalBold"/>
      </w:pPr>
      <w:r w:rsidRPr="004759AB">
        <w:t>Artigo 1 – parágrafo 1 – ponto 8</w:t>
      </w:r>
      <w:r w:rsidRPr="004759AB">
        <w:noBreakHyphen/>
        <w:t>E (novo)</w:t>
      </w:r>
    </w:p>
    <w:p w14:paraId="25DFAB4A" w14:textId="77777777" w:rsidR="00E835B6" w:rsidRPr="004759AB" w:rsidRDefault="00E835B6" w:rsidP="00E835B6">
      <w:r w:rsidRPr="004759AB">
        <w:t>Regulamento (UE) n.º 1308/2013</w:t>
      </w:r>
    </w:p>
    <w:p w14:paraId="10BAEAEF" w14:textId="77777777" w:rsidR="00E835B6" w:rsidRPr="004759AB" w:rsidRDefault="00E835B6" w:rsidP="00E835B6">
      <w:r w:rsidRPr="004759AB">
        <w:t>Anexo II – Parte IV</w:t>
      </w:r>
      <w:r w:rsidRPr="004759AB">
        <w:noBreakHyphen/>
        <w:t>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5B6" w:rsidRPr="004759AB" w14:paraId="6A4961CF" w14:textId="77777777" w:rsidTr="001F17DB">
        <w:trPr>
          <w:trHeight w:hRule="exact" w:val="240"/>
          <w:jc w:val="center"/>
        </w:trPr>
        <w:tc>
          <w:tcPr>
            <w:tcW w:w="9752" w:type="dxa"/>
            <w:gridSpan w:val="2"/>
            <w:tcBorders>
              <w:top w:val="nil"/>
              <w:left w:val="nil"/>
              <w:bottom w:val="nil"/>
              <w:right w:val="nil"/>
            </w:tcBorders>
          </w:tcPr>
          <w:p w14:paraId="6DD39D60" w14:textId="77777777" w:rsidR="00E835B6" w:rsidRPr="004759AB" w:rsidRDefault="00E835B6" w:rsidP="001F17DB"/>
        </w:tc>
      </w:tr>
      <w:tr w:rsidR="00E835B6" w:rsidRPr="004759AB" w14:paraId="633DDFFE" w14:textId="77777777" w:rsidTr="001F17DB">
        <w:trPr>
          <w:trHeight w:val="240"/>
          <w:jc w:val="center"/>
        </w:trPr>
        <w:tc>
          <w:tcPr>
            <w:tcW w:w="4876" w:type="dxa"/>
            <w:tcBorders>
              <w:top w:val="nil"/>
              <w:left w:val="nil"/>
              <w:bottom w:val="nil"/>
              <w:right w:val="nil"/>
            </w:tcBorders>
          </w:tcPr>
          <w:p w14:paraId="1C3A3ECF" w14:textId="77777777" w:rsidR="00E835B6" w:rsidRPr="004759AB" w:rsidRDefault="00E835B6" w:rsidP="001F17DB">
            <w:pPr>
              <w:pStyle w:val="AmColumnHeading"/>
            </w:pPr>
            <w:r w:rsidRPr="004759AB">
              <w:t>Texto da Comissão</w:t>
            </w:r>
          </w:p>
        </w:tc>
        <w:tc>
          <w:tcPr>
            <w:tcW w:w="4876" w:type="dxa"/>
            <w:tcBorders>
              <w:top w:val="nil"/>
              <w:left w:val="nil"/>
              <w:bottom w:val="nil"/>
              <w:right w:val="nil"/>
            </w:tcBorders>
          </w:tcPr>
          <w:p w14:paraId="0188414D" w14:textId="77777777" w:rsidR="00E835B6" w:rsidRPr="004759AB" w:rsidRDefault="00E835B6" w:rsidP="001F17DB">
            <w:pPr>
              <w:pStyle w:val="AmColumnHeading"/>
            </w:pPr>
            <w:r w:rsidRPr="004759AB">
              <w:t>Alteração</w:t>
            </w:r>
          </w:p>
        </w:tc>
      </w:tr>
      <w:tr w:rsidR="00E835B6" w:rsidRPr="004759AB" w14:paraId="7F9C530F" w14:textId="77777777" w:rsidTr="001F17DB">
        <w:trPr>
          <w:jc w:val="center"/>
        </w:trPr>
        <w:tc>
          <w:tcPr>
            <w:tcW w:w="4876" w:type="dxa"/>
            <w:tcBorders>
              <w:top w:val="nil"/>
              <w:left w:val="nil"/>
              <w:bottom w:val="nil"/>
              <w:right w:val="nil"/>
            </w:tcBorders>
          </w:tcPr>
          <w:p w14:paraId="57C6F5E1" w14:textId="77777777" w:rsidR="00E835B6" w:rsidRPr="004759AB" w:rsidRDefault="00E835B6" w:rsidP="001F17DB">
            <w:pPr>
              <w:pStyle w:val="Normal6a"/>
            </w:pPr>
          </w:p>
        </w:tc>
        <w:tc>
          <w:tcPr>
            <w:tcW w:w="4876" w:type="dxa"/>
            <w:tcBorders>
              <w:top w:val="nil"/>
              <w:left w:val="nil"/>
              <w:bottom w:val="nil"/>
              <w:right w:val="nil"/>
            </w:tcBorders>
          </w:tcPr>
          <w:p w14:paraId="06D39F8B" w14:textId="38168AE6" w:rsidR="00E835B6" w:rsidRPr="004759AB" w:rsidRDefault="00E835B6" w:rsidP="001F17DB">
            <w:pPr>
              <w:pStyle w:val="Normal6a"/>
            </w:pPr>
            <w:r w:rsidRPr="004759AB">
              <w:rPr>
                <w:b/>
                <w:i/>
              </w:rPr>
              <w:t>(8</w:t>
            </w:r>
            <w:r w:rsidRPr="004759AB">
              <w:rPr>
                <w:b/>
                <w:i/>
              </w:rPr>
              <w:noBreakHyphen/>
              <w:t>E)</w:t>
            </w:r>
            <w:r w:rsidRPr="004759AB">
              <w:tab/>
            </w:r>
            <w:r w:rsidRPr="004759AB">
              <w:rPr>
                <w:b/>
                <w:i/>
              </w:rPr>
              <w:t xml:space="preserve">No anexo II, é </w:t>
            </w:r>
            <w:r w:rsidR="00980D97" w:rsidRPr="004759AB">
              <w:rPr>
                <w:b/>
                <w:i/>
              </w:rPr>
              <w:t xml:space="preserve">inserida </w:t>
            </w:r>
            <w:r w:rsidRPr="004759AB">
              <w:rPr>
                <w:b/>
                <w:i/>
              </w:rPr>
              <w:t>a seguinte parte:</w:t>
            </w:r>
          </w:p>
        </w:tc>
      </w:tr>
      <w:tr w:rsidR="00E835B6" w:rsidRPr="004759AB" w14:paraId="4A3FD01A" w14:textId="77777777" w:rsidTr="001F17DB">
        <w:trPr>
          <w:jc w:val="center"/>
        </w:trPr>
        <w:tc>
          <w:tcPr>
            <w:tcW w:w="4876" w:type="dxa"/>
            <w:tcBorders>
              <w:top w:val="nil"/>
              <w:left w:val="nil"/>
              <w:bottom w:val="nil"/>
              <w:right w:val="nil"/>
            </w:tcBorders>
          </w:tcPr>
          <w:p w14:paraId="2B2B762A" w14:textId="77777777" w:rsidR="00E835B6" w:rsidRPr="004759AB" w:rsidRDefault="00E835B6" w:rsidP="001F17DB">
            <w:pPr>
              <w:pStyle w:val="Normal6a"/>
            </w:pPr>
          </w:p>
        </w:tc>
        <w:tc>
          <w:tcPr>
            <w:tcW w:w="4876" w:type="dxa"/>
            <w:tcBorders>
              <w:top w:val="nil"/>
              <w:left w:val="nil"/>
              <w:bottom w:val="nil"/>
              <w:right w:val="nil"/>
            </w:tcBorders>
          </w:tcPr>
          <w:p w14:paraId="3D60EBB8" w14:textId="77777777" w:rsidR="00E835B6" w:rsidRPr="004759AB" w:rsidRDefault="00E835B6" w:rsidP="001F17DB">
            <w:pPr>
              <w:pStyle w:val="Normal6a"/>
            </w:pPr>
            <w:r w:rsidRPr="004759AB">
              <w:rPr>
                <w:b/>
                <w:i/>
              </w:rPr>
              <w:t>«Parte IV</w:t>
            </w:r>
            <w:r w:rsidRPr="004759AB">
              <w:rPr>
                <w:b/>
                <w:i/>
              </w:rPr>
              <w:noBreakHyphen/>
              <w:t>A</w:t>
            </w:r>
          </w:p>
        </w:tc>
      </w:tr>
      <w:tr w:rsidR="00E835B6" w:rsidRPr="004759AB" w14:paraId="786069FA" w14:textId="77777777" w:rsidTr="001F17DB">
        <w:trPr>
          <w:jc w:val="center"/>
        </w:trPr>
        <w:tc>
          <w:tcPr>
            <w:tcW w:w="4876" w:type="dxa"/>
            <w:tcBorders>
              <w:top w:val="nil"/>
              <w:left w:val="nil"/>
              <w:bottom w:val="nil"/>
              <w:right w:val="nil"/>
            </w:tcBorders>
          </w:tcPr>
          <w:p w14:paraId="0D1F629F" w14:textId="77777777" w:rsidR="00E835B6" w:rsidRPr="004759AB" w:rsidRDefault="00E835B6" w:rsidP="001F17DB">
            <w:pPr>
              <w:pStyle w:val="Normal6a"/>
            </w:pPr>
          </w:p>
        </w:tc>
        <w:tc>
          <w:tcPr>
            <w:tcW w:w="4876" w:type="dxa"/>
            <w:tcBorders>
              <w:top w:val="nil"/>
              <w:left w:val="nil"/>
              <w:bottom w:val="nil"/>
              <w:right w:val="nil"/>
            </w:tcBorders>
          </w:tcPr>
          <w:p w14:paraId="081713D4" w14:textId="77777777" w:rsidR="00E835B6" w:rsidRPr="004759AB" w:rsidRDefault="00E835B6" w:rsidP="001F17DB">
            <w:pPr>
              <w:pStyle w:val="Normal6a"/>
            </w:pPr>
            <w:r w:rsidRPr="004759AB">
              <w:rPr>
                <w:b/>
                <w:i/>
              </w:rPr>
              <w:t>Definições relativas ao setor do vinagre</w:t>
            </w:r>
          </w:p>
        </w:tc>
      </w:tr>
      <w:tr w:rsidR="00E835B6" w:rsidRPr="004759AB" w14:paraId="65452530" w14:textId="77777777" w:rsidTr="001F17DB">
        <w:trPr>
          <w:jc w:val="center"/>
        </w:trPr>
        <w:tc>
          <w:tcPr>
            <w:tcW w:w="4876" w:type="dxa"/>
            <w:tcBorders>
              <w:top w:val="nil"/>
              <w:left w:val="nil"/>
              <w:bottom w:val="nil"/>
              <w:right w:val="nil"/>
            </w:tcBorders>
          </w:tcPr>
          <w:p w14:paraId="25CEA457" w14:textId="77777777" w:rsidR="00E835B6" w:rsidRPr="004759AB" w:rsidRDefault="00E835B6" w:rsidP="001F17DB">
            <w:pPr>
              <w:pStyle w:val="Normal6a"/>
            </w:pPr>
          </w:p>
        </w:tc>
        <w:tc>
          <w:tcPr>
            <w:tcW w:w="4876" w:type="dxa"/>
            <w:tcBorders>
              <w:top w:val="nil"/>
              <w:left w:val="nil"/>
              <w:bottom w:val="nil"/>
              <w:right w:val="nil"/>
            </w:tcBorders>
          </w:tcPr>
          <w:p w14:paraId="038375A6" w14:textId="77777777" w:rsidR="00E835B6" w:rsidRPr="004759AB" w:rsidRDefault="00E835B6" w:rsidP="001F17DB">
            <w:pPr>
              <w:pStyle w:val="Normal6a"/>
            </w:pPr>
            <w:r w:rsidRPr="004759AB">
              <w:rPr>
                <w:b/>
                <w:i/>
              </w:rPr>
              <w:t xml:space="preserve">1. A denominação “vinagre” só pode ser utilizada para produtos obtidos </w:t>
            </w:r>
            <w:r w:rsidRPr="004759AB">
              <w:rPr>
                <w:b/>
                <w:i/>
              </w:rPr>
              <w:lastRenderedPageBreak/>
              <w:t>exclusivamente por processo biológico de dupla fermentação, alcoólica e acética, a partir de líquidos ou outras substâncias de origem agrícola. Deve ser sempre seguida da indicação da matéria</w:t>
            </w:r>
            <w:r w:rsidRPr="004759AB">
              <w:rPr>
                <w:b/>
                <w:i/>
              </w:rPr>
              <w:noBreakHyphen/>
              <w:t>prima utilizada. Com exceção das referências a ingredientes com propriedades aromatizantes, são proibidas todas as indicações adicionais.</w:t>
            </w:r>
          </w:p>
        </w:tc>
      </w:tr>
      <w:tr w:rsidR="00E835B6" w:rsidRPr="004759AB" w14:paraId="1BE37FEA" w14:textId="77777777" w:rsidTr="001F17DB">
        <w:trPr>
          <w:jc w:val="center"/>
        </w:trPr>
        <w:tc>
          <w:tcPr>
            <w:tcW w:w="4876" w:type="dxa"/>
            <w:tcBorders>
              <w:top w:val="nil"/>
              <w:left w:val="nil"/>
              <w:bottom w:val="nil"/>
              <w:right w:val="nil"/>
            </w:tcBorders>
          </w:tcPr>
          <w:p w14:paraId="28B09202" w14:textId="77777777" w:rsidR="00E835B6" w:rsidRPr="004759AB" w:rsidRDefault="00E835B6" w:rsidP="001F17DB">
            <w:pPr>
              <w:pStyle w:val="Normal6a"/>
            </w:pPr>
          </w:p>
        </w:tc>
        <w:tc>
          <w:tcPr>
            <w:tcW w:w="4876" w:type="dxa"/>
            <w:tcBorders>
              <w:top w:val="nil"/>
              <w:left w:val="nil"/>
              <w:bottom w:val="nil"/>
              <w:right w:val="nil"/>
            </w:tcBorders>
          </w:tcPr>
          <w:p w14:paraId="18DE1BF7" w14:textId="4C607D9E" w:rsidR="00E835B6" w:rsidRPr="004759AB" w:rsidRDefault="00E835B6" w:rsidP="001F17DB">
            <w:pPr>
              <w:pStyle w:val="Normal6a"/>
            </w:pPr>
            <w:r w:rsidRPr="004759AB">
              <w:rPr>
                <w:b/>
                <w:i/>
              </w:rPr>
              <w:t>2. Sem prejuízo do disposto no n.º 1</w:t>
            </w:r>
            <w:r w:rsidR="00980D97" w:rsidRPr="004759AB">
              <w:rPr>
                <w:b/>
                <w:i/>
              </w:rPr>
              <w:t xml:space="preserve"> da presente parte</w:t>
            </w:r>
            <w:r w:rsidRPr="004759AB">
              <w:rPr>
                <w:b/>
                <w:i/>
              </w:rPr>
              <w:t>, a denominação “vinagre” pode fazer parte de uma denominação de origem protegida registada ou de uma indicação geográfica protegida ao abrigo do Regulamento (UE) 2024/1143, caso em que deve ser utilizado em conformidade com as regras específicas previstas nos cadernos de especificações e regulamentos pertinentes.</w:t>
            </w:r>
          </w:p>
        </w:tc>
      </w:tr>
      <w:tr w:rsidR="00E835B6" w:rsidRPr="004759AB" w14:paraId="271CF19B" w14:textId="77777777" w:rsidTr="001F17DB">
        <w:trPr>
          <w:jc w:val="center"/>
        </w:trPr>
        <w:tc>
          <w:tcPr>
            <w:tcW w:w="4876" w:type="dxa"/>
            <w:tcBorders>
              <w:top w:val="nil"/>
              <w:left w:val="nil"/>
              <w:bottom w:val="nil"/>
              <w:right w:val="nil"/>
            </w:tcBorders>
          </w:tcPr>
          <w:p w14:paraId="01AEFBCB" w14:textId="77777777" w:rsidR="00E835B6" w:rsidRPr="004759AB" w:rsidRDefault="00E835B6" w:rsidP="001F17DB">
            <w:pPr>
              <w:pStyle w:val="Normal6a"/>
            </w:pPr>
          </w:p>
        </w:tc>
        <w:tc>
          <w:tcPr>
            <w:tcW w:w="4876" w:type="dxa"/>
            <w:tcBorders>
              <w:top w:val="nil"/>
              <w:left w:val="nil"/>
              <w:bottom w:val="nil"/>
              <w:right w:val="nil"/>
            </w:tcBorders>
          </w:tcPr>
          <w:p w14:paraId="30FE4EAC" w14:textId="77777777" w:rsidR="00E835B6" w:rsidRPr="004759AB" w:rsidRDefault="00E835B6" w:rsidP="001F17DB">
            <w:pPr>
              <w:pStyle w:val="Normal6a"/>
            </w:pPr>
            <w:r w:rsidRPr="004759AB">
              <w:rPr>
                <w:b/>
                <w:i/>
              </w:rPr>
              <w:t>3. A denominação “vinagre” não pode ser utilizada para misturas de vinagre e ácido acético de qualidade alimentar.</w:t>
            </w:r>
          </w:p>
        </w:tc>
      </w:tr>
      <w:tr w:rsidR="00E835B6" w:rsidRPr="004759AB" w14:paraId="134122E2" w14:textId="77777777" w:rsidTr="001F17DB">
        <w:trPr>
          <w:jc w:val="center"/>
        </w:trPr>
        <w:tc>
          <w:tcPr>
            <w:tcW w:w="4876" w:type="dxa"/>
            <w:tcBorders>
              <w:top w:val="nil"/>
              <w:left w:val="nil"/>
              <w:bottom w:val="nil"/>
              <w:right w:val="nil"/>
            </w:tcBorders>
          </w:tcPr>
          <w:p w14:paraId="1C6D9EFA" w14:textId="77777777" w:rsidR="00E835B6" w:rsidRPr="004759AB" w:rsidRDefault="00E835B6" w:rsidP="001F17DB">
            <w:pPr>
              <w:pStyle w:val="Normal6a"/>
            </w:pPr>
          </w:p>
        </w:tc>
        <w:tc>
          <w:tcPr>
            <w:tcW w:w="4876" w:type="dxa"/>
            <w:tcBorders>
              <w:top w:val="nil"/>
              <w:left w:val="nil"/>
              <w:bottom w:val="nil"/>
              <w:right w:val="nil"/>
            </w:tcBorders>
          </w:tcPr>
          <w:p w14:paraId="3478A43A" w14:textId="77777777" w:rsidR="00E835B6" w:rsidRPr="004759AB" w:rsidRDefault="00E835B6" w:rsidP="001F17DB">
            <w:pPr>
              <w:pStyle w:val="Normal6a"/>
            </w:pPr>
            <w:r w:rsidRPr="004759AB">
              <w:rPr>
                <w:b/>
                <w:i/>
              </w:rPr>
              <w:t>4. O teor de ácido acético do vinagre, expresso em acidez total em g/100 ml, deve ser indicado no rótulo como “... % de acidez”.»;</w:t>
            </w:r>
          </w:p>
        </w:tc>
      </w:tr>
    </w:tbl>
    <w:p w14:paraId="44E3FB76" w14:textId="77777777" w:rsidR="00E835B6" w:rsidRPr="004759AB" w:rsidRDefault="00E835B6" w:rsidP="00E835B6"/>
    <w:p w14:paraId="7932C304" w14:textId="77777777" w:rsidR="00E835B6" w:rsidRPr="004759AB" w:rsidRDefault="00E835B6" w:rsidP="00E835B6">
      <w:pPr>
        <w:pStyle w:val="AmNumberTabs"/>
      </w:pPr>
      <w:r w:rsidRPr="004759AB">
        <w:t>Alteração</w:t>
      </w:r>
      <w:r w:rsidRPr="004759AB">
        <w:tab/>
      </w:r>
      <w:r w:rsidRPr="004759AB">
        <w:tab/>
        <w:t>113</w:t>
      </w:r>
    </w:p>
    <w:p w14:paraId="2B7078E6" w14:textId="77777777" w:rsidR="00E835B6" w:rsidRPr="004759AB" w:rsidRDefault="00E835B6" w:rsidP="00E835B6">
      <w:pPr>
        <w:pStyle w:val="NormalBold12b"/>
      </w:pPr>
      <w:r w:rsidRPr="004759AB">
        <w:t>Proposta de regulamento</w:t>
      </w:r>
    </w:p>
    <w:p w14:paraId="14DAE08E" w14:textId="77777777" w:rsidR="00E835B6" w:rsidRPr="004759AB" w:rsidRDefault="00E835B6" w:rsidP="00E835B6">
      <w:pPr>
        <w:pStyle w:val="NormalBold"/>
      </w:pPr>
      <w:r w:rsidRPr="004759AB">
        <w:t>Artigo 1 – parágrafo 1 – ponto 8</w:t>
      </w:r>
      <w:r w:rsidRPr="004759AB">
        <w:noBreakHyphen/>
        <w:t>F (novo)</w:t>
      </w:r>
    </w:p>
    <w:p w14:paraId="2BE568A0" w14:textId="77777777" w:rsidR="00E835B6" w:rsidRPr="004759AB" w:rsidRDefault="00E835B6" w:rsidP="00E835B6">
      <w:r w:rsidRPr="004759AB">
        <w:t>Regulamento (UE) n.º 1308/2013</w:t>
      </w:r>
    </w:p>
    <w:p w14:paraId="1AEB8F14" w14:textId="77777777" w:rsidR="00E835B6" w:rsidRPr="004759AB" w:rsidRDefault="00E835B6" w:rsidP="00E835B6">
      <w:r w:rsidRPr="004759AB">
        <w:t>Anexo VIII – Parte II</w:t>
      </w:r>
      <w:r w:rsidRPr="004759AB">
        <w:noBreakHyphen/>
        <w:t>A (nova)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5B6" w:rsidRPr="004759AB" w14:paraId="03F1379E" w14:textId="77777777" w:rsidTr="001F17DB">
        <w:trPr>
          <w:trHeight w:hRule="exact" w:val="240"/>
          <w:jc w:val="center"/>
        </w:trPr>
        <w:tc>
          <w:tcPr>
            <w:tcW w:w="9752" w:type="dxa"/>
            <w:gridSpan w:val="2"/>
            <w:tcBorders>
              <w:top w:val="nil"/>
              <w:left w:val="nil"/>
              <w:bottom w:val="nil"/>
              <w:right w:val="nil"/>
            </w:tcBorders>
          </w:tcPr>
          <w:p w14:paraId="59DCBAA5" w14:textId="77777777" w:rsidR="00E835B6" w:rsidRPr="004759AB" w:rsidRDefault="00E835B6" w:rsidP="001F17DB"/>
        </w:tc>
      </w:tr>
      <w:tr w:rsidR="00E835B6" w:rsidRPr="004759AB" w14:paraId="6431C8C3" w14:textId="77777777" w:rsidTr="001F17DB">
        <w:trPr>
          <w:trHeight w:val="240"/>
          <w:jc w:val="center"/>
        </w:trPr>
        <w:tc>
          <w:tcPr>
            <w:tcW w:w="4876" w:type="dxa"/>
            <w:tcBorders>
              <w:top w:val="nil"/>
              <w:left w:val="nil"/>
              <w:bottom w:val="nil"/>
              <w:right w:val="nil"/>
            </w:tcBorders>
          </w:tcPr>
          <w:p w14:paraId="57EF5C8C" w14:textId="77777777" w:rsidR="00E835B6" w:rsidRPr="004759AB" w:rsidRDefault="00E835B6" w:rsidP="001F17DB">
            <w:pPr>
              <w:pStyle w:val="AmColumnHeading"/>
            </w:pPr>
            <w:r w:rsidRPr="004759AB">
              <w:t>Texto em vigor</w:t>
            </w:r>
          </w:p>
        </w:tc>
        <w:tc>
          <w:tcPr>
            <w:tcW w:w="4876" w:type="dxa"/>
            <w:tcBorders>
              <w:top w:val="nil"/>
              <w:left w:val="nil"/>
              <w:bottom w:val="nil"/>
              <w:right w:val="nil"/>
            </w:tcBorders>
          </w:tcPr>
          <w:p w14:paraId="14BE50E3" w14:textId="77777777" w:rsidR="00E835B6" w:rsidRPr="004759AB" w:rsidRDefault="00E835B6" w:rsidP="001F17DB">
            <w:pPr>
              <w:pStyle w:val="AmColumnHeading"/>
            </w:pPr>
            <w:r w:rsidRPr="004759AB">
              <w:t>Alteração</w:t>
            </w:r>
          </w:p>
        </w:tc>
      </w:tr>
      <w:tr w:rsidR="00E835B6" w:rsidRPr="004759AB" w14:paraId="6B44DD89" w14:textId="77777777" w:rsidTr="001F17DB">
        <w:trPr>
          <w:jc w:val="center"/>
        </w:trPr>
        <w:tc>
          <w:tcPr>
            <w:tcW w:w="4876" w:type="dxa"/>
            <w:tcBorders>
              <w:top w:val="nil"/>
              <w:left w:val="nil"/>
              <w:bottom w:val="nil"/>
              <w:right w:val="nil"/>
            </w:tcBorders>
          </w:tcPr>
          <w:p w14:paraId="64EFD8CC" w14:textId="77777777" w:rsidR="00E835B6" w:rsidRPr="004759AB" w:rsidRDefault="00E835B6" w:rsidP="001F17DB">
            <w:pPr>
              <w:pStyle w:val="Normal6a"/>
            </w:pPr>
          </w:p>
        </w:tc>
        <w:tc>
          <w:tcPr>
            <w:tcW w:w="4876" w:type="dxa"/>
            <w:tcBorders>
              <w:top w:val="nil"/>
              <w:left w:val="nil"/>
              <w:bottom w:val="nil"/>
              <w:right w:val="nil"/>
            </w:tcBorders>
          </w:tcPr>
          <w:p w14:paraId="605D02E4" w14:textId="53DB6D19" w:rsidR="00E835B6" w:rsidRPr="004759AB" w:rsidRDefault="00E835B6" w:rsidP="001F17DB">
            <w:pPr>
              <w:pStyle w:val="Normal6a"/>
            </w:pPr>
            <w:r w:rsidRPr="004759AB">
              <w:rPr>
                <w:b/>
                <w:i/>
              </w:rPr>
              <w:t>(8</w:t>
            </w:r>
            <w:r w:rsidRPr="004759AB">
              <w:rPr>
                <w:b/>
                <w:i/>
              </w:rPr>
              <w:noBreakHyphen/>
              <w:t>F)</w:t>
            </w:r>
            <w:r w:rsidRPr="004759AB">
              <w:tab/>
            </w:r>
            <w:r w:rsidR="00980D97" w:rsidRPr="004759AB">
              <w:rPr>
                <w:b/>
                <w:i/>
              </w:rPr>
              <w:t>A</w:t>
            </w:r>
            <w:r w:rsidRPr="004759AB">
              <w:rPr>
                <w:b/>
                <w:i/>
              </w:rPr>
              <w:t>o anexo VIII, é aditada a seguinte parte:</w:t>
            </w:r>
          </w:p>
        </w:tc>
      </w:tr>
      <w:tr w:rsidR="00E835B6" w:rsidRPr="004759AB" w14:paraId="1D426039" w14:textId="77777777" w:rsidTr="001F17DB">
        <w:trPr>
          <w:jc w:val="center"/>
        </w:trPr>
        <w:tc>
          <w:tcPr>
            <w:tcW w:w="4876" w:type="dxa"/>
            <w:tcBorders>
              <w:top w:val="nil"/>
              <w:left w:val="nil"/>
              <w:bottom w:val="nil"/>
              <w:right w:val="nil"/>
            </w:tcBorders>
          </w:tcPr>
          <w:p w14:paraId="4BF3C283" w14:textId="77777777" w:rsidR="00E835B6" w:rsidRPr="004759AB" w:rsidRDefault="00E835B6" w:rsidP="001F17DB">
            <w:pPr>
              <w:pStyle w:val="Normal6a"/>
              <w:rPr>
                <w:b/>
                <w:i/>
              </w:rPr>
            </w:pPr>
          </w:p>
        </w:tc>
        <w:tc>
          <w:tcPr>
            <w:tcW w:w="4876" w:type="dxa"/>
            <w:tcBorders>
              <w:top w:val="nil"/>
              <w:left w:val="nil"/>
              <w:bottom w:val="nil"/>
              <w:right w:val="nil"/>
            </w:tcBorders>
          </w:tcPr>
          <w:p w14:paraId="6179EB3D" w14:textId="77777777" w:rsidR="00E835B6" w:rsidRPr="004759AB" w:rsidRDefault="00E835B6" w:rsidP="001F17DB">
            <w:pPr>
              <w:pStyle w:val="Normal6a"/>
              <w:rPr>
                <w:b/>
                <w:bCs/>
                <w:i/>
                <w:iCs/>
              </w:rPr>
            </w:pPr>
            <w:r w:rsidRPr="004759AB">
              <w:rPr>
                <w:b/>
                <w:i/>
              </w:rPr>
              <w:t>«Parte II</w:t>
            </w:r>
            <w:r w:rsidRPr="004759AB">
              <w:rPr>
                <w:b/>
                <w:i/>
              </w:rPr>
              <w:noBreakHyphen/>
              <w:t>A</w:t>
            </w:r>
          </w:p>
        </w:tc>
      </w:tr>
      <w:tr w:rsidR="00E835B6" w:rsidRPr="004759AB" w14:paraId="75F28551" w14:textId="77777777" w:rsidTr="001F17DB">
        <w:trPr>
          <w:jc w:val="center"/>
        </w:trPr>
        <w:tc>
          <w:tcPr>
            <w:tcW w:w="4876" w:type="dxa"/>
            <w:tcBorders>
              <w:top w:val="nil"/>
              <w:left w:val="nil"/>
              <w:bottom w:val="nil"/>
              <w:right w:val="nil"/>
            </w:tcBorders>
          </w:tcPr>
          <w:p w14:paraId="1672351D" w14:textId="77777777" w:rsidR="00E835B6" w:rsidRPr="004759AB" w:rsidRDefault="00E835B6" w:rsidP="001F17DB">
            <w:pPr>
              <w:pStyle w:val="Normal6a"/>
            </w:pPr>
          </w:p>
        </w:tc>
        <w:tc>
          <w:tcPr>
            <w:tcW w:w="4876" w:type="dxa"/>
            <w:tcBorders>
              <w:top w:val="nil"/>
              <w:left w:val="nil"/>
              <w:bottom w:val="nil"/>
              <w:right w:val="nil"/>
            </w:tcBorders>
          </w:tcPr>
          <w:p w14:paraId="366C5B2C" w14:textId="77777777" w:rsidR="00E835B6" w:rsidRPr="004759AB" w:rsidRDefault="00E835B6" w:rsidP="001F17DB">
            <w:pPr>
              <w:pStyle w:val="Normal6a"/>
            </w:pPr>
            <w:r w:rsidRPr="004759AB">
              <w:rPr>
                <w:b/>
                <w:i/>
              </w:rPr>
              <w:t>Carne, produtos à base de carne e preparados de carne</w:t>
            </w:r>
          </w:p>
        </w:tc>
      </w:tr>
      <w:tr w:rsidR="00E835B6" w:rsidRPr="004759AB" w14:paraId="706023B3" w14:textId="77777777" w:rsidTr="001F17DB">
        <w:trPr>
          <w:jc w:val="center"/>
        </w:trPr>
        <w:tc>
          <w:tcPr>
            <w:tcW w:w="4876" w:type="dxa"/>
            <w:tcBorders>
              <w:top w:val="nil"/>
              <w:left w:val="nil"/>
              <w:bottom w:val="nil"/>
              <w:right w:val="nil"/>
            </w:tcBorders>
          </w:tcPr>
          <w:p w14:paraId="73F16890" w14:textId="77777777" w:rsidR="00E835B6" w:rsidRPr="004759AB" w:rsidRDefault="00E835B6" w:rsidP="001F17DB">
            <w:pPr>
              <w:pStyle w:val="Normal6a"/>
            </w:pPr>
          </w:p>
        </w:tc>
        <w:tc>
          <w:tcPr>
            <w:tcW w:w="4876" w:type="dxa"/>
            <w:tcBorders>
              <w:top w:val="nil"/>
              <w:left w:val="nil"/>
              <w:bottom w:val="nil"/>
              <w:right w:val="nil"/>
            </w:tcBorders>
          </w:tcPr>
          <w:p w14:paraId="0F454B22" w14:textId="77777777" w:rsidR="00E835B6" w:rsidRPr="004759AB" w:rsidRDefault="00E835B6" w:rsidP="001F17DB">
            <w:pPr>
              <w:pStyle w:val="Normal6a"/>
            </w:pPr>
            <w:r w:rsidRPr="004759AB">
              <w:rPr>
                <w:b/>
                <w:i/>
              </w:rPr>
              <w:t>1.</w:t>
            </w:r>
            <w:r w:rsidRPr="004759AB">
              <w:rPr>
                <w:b/>
                <w:i/>
              </w:rPr>
              <w:tab/>
              <w:t>Para efeitos da presente parte, entende</w:t>
            </w:r>
            <w:r w:rsidRPr="004759AB">
              <w:rPr>
                <w:b/>
                <w:i/>
              </w:rPr>
              <w:noBreakHyphen/>
              <w:t xml:space="preserve">se por «carne» as partes comestíveis dos animais referidos nos pontos 1.2 a 1.8 do anexo I do Regulamento (CE) n.º 853/2004, incluindo o sangue. Os termos e as </w:t>
            </w:r>
            <w:r w:rsidRPr="004759AB">
              <w:rPr>
                <w:b/>
                <w:i/>
              </w:rPr>
              <w:lastRenderedPageBreak/>
              <w:t>denominações relativos à carne abrangidos pelo âmbito de aplicação do artigo 17.º do Regulamento (UE) n.º 1169/2011 e atualmente utilizados para designar a carne e os pedaços de carne são exclusivamente reservados às partes comestíveis dos animais.</w:t>
            </w:r>
          </w:p>
        </w:tc>
      </w:tr>
      <w:tr w:rsidR="00E835B6" w:rsidRPr="004759AB" w14:paraId="343CD4CD" w14:textId="77777777" w:rsidTr="001F17DB">
        <w:trPr>
          <w:jc w:val="center"/>
        </w:trPr>
        <w:tc>
          <w:tcPr>
            <w:tcW w:w="4876" w:type="dxa"/>
            <w:tcBorders>
              <w:top w:val="nil"/>
              <w:left w:val="nil"/>
              <w:bottom w:val="nil"/>
              <w:right w:val="nil"/>
            </w:tcBorders>
          </w:tcPr>
          <w:p w14:paraId="33468DC1" w14:textId="77777777" w:rsidR="00E835B6" w:rsidRPr="004759AB" w:rsidRDefault="00E835B6" w:rsidP="001F17DB">
            <w:pPr>
              <w:pStyle w:val="Normal6a"/>
            </w:pPr>
          </w:p>
        </w:tc>
        <w:tc>
          <w:tcPr>
            <w:tcW w:w="4876" w:type="dxa"/>
            <w:tcBorders>
              <w:top w:val="nil"/>
              <w:left w:val="nil"/>
              <w:bottom w:val="nil"/>
              <w:right w:val="nil"/>
            </w:tcBorders>
          </w:tcPr>
          <w:p w14:paraId="34B8E52E" w14:textId="77777777" w:rsidR="00E835B6" w:rsidRPr="004759AB" w:rsidRDefault="00E835B6" w:rsidP="001F17DB">
            <w:pPr>
              <w:pStyle w:val="Normal6a"/>
            </w:pPr>
            <w:r w:rsidRPr="004759AB">
              <w:rPr>
                <w:b/>
                <w:i/>
              </w:rPr>
              <w:t>2.</w:t>
            </w:r>
            <w:r w:rsidRPr="004759AB">
              <w:rPr>
                <w:b/>
                <w:i/>
              </w:rPr>
              <w:tab/>
              <w:t>Entende</w:t>
            </w:r>
            <w:r w:rsidRPr="004759AB">
              <w:rPr>
                <w:b/>
                <w:i/>
              </w:rPr>
              <w:noBreakHyphen/>
              <w:t>se por «preparados de carne» a carne fresca, incluindo carne que foi reduzida a fragmentos, a que foram adicionados outros géneros alimentícios, condimentos ou aditivos ou que foi submetida a um processamento insuficiente para alterar a estrutura das suas fibras musculares e eliminar assim as características de carne fresca.</w:t>
            </w:r>
          </w:p>
        </w:tc>
      </w:tr>
      <w:tr w:rsidR="00E835B6" w:rsidRPr="004759AB" w14:paraId="6A4F38F7" w14:textId="77777777" w:rsidTr="001F17DB">
        <w:trPr>
          <w:jc w:val="center"/>
        </w:trPr>
        <w:tc>
          <w:tcPr>
            <w:tcW w:w="4876" w:type="dxa"/>
            <w:tcBorders>
              <w:top w:val="nil"/>
              <w:left w:val="nil"/>
              <w:bottom w:val="nil"/>
              <w:right w:val="nil"/>
            </w:tcBorders>
          </w:tcPr>
          <w:p w14:paraId="1CBC9411" w14:textId="77777777" w:rsidR="00E835B6" w:rsidRPr="004759AB" w:rsidRDefault="00E835B6" w:rsidP="001F17DB">
            <w:pPr>
              <w:pStyle w:val="Normal6a"/>
            </w:pPr>
          </w:p>
        </w:tc>
        <w:tc>
          <w:tcPr>
            <w:tcW w:w="4876" w:type="dxa"/>
            <w:tcBorders>
              <w:top w:val="nil"/>
              <w:left w:val="nil"/>
              <w:bottom w:val="nil"/>
              <w:right w:val="nil"/>
            </w:tcBorders>
          </w:tcPr>
          <w:p w14:paraId="0989109E" w14:textId="77777777" w:rsidR="00E835B6" w:rsidRPr="004759AB" w:rsidRDefault="00E835B6" w:rsidP="001F17DB">
            <w:pPr>
              <w:pStyle w:val="Normal6a"/>
            </w:pPr>
            <w:r w:rsidRPr="004759AB">
              <w:rPr>
                <w:b/>
                <w:i/>
              </w:rPr>
              <w:t>3.</w:t>
            </w:r>
            <w:r w:rsidRPr="004759AB">
              <w:rPr>
                <w:b/>
                <w:i/>
              </w:rPr>
              <w:tab/>
              <w:t>Entende</w:t>
            </w:r>
            <w:r w:rsidRPr="004759AB">
              <w:rPr>
                <w:b/>
                <w:i/>
              </w:rPr>
              <w:noBreakHyphen/>
              <w:t>se por «produtos à base de carne» os produtos transformados resultantes da transformação da carne ou da posterior transformação desses produtos transformados, de tal modo que a superfície de corte à vista mostre que o produto já não tem as características da carne fresca. As denominações abrangidas pelo âmbito de aplicação do artigo 17.º do Regulamento (UE) n.º 1169/2011 e atualmente utilizadas para designar os produtos à base de carne e os preparados de carne são exclusivamente reservadas a produtos que contenham carne.</w:t>
            </w:r>
          </w:p>
        </w:tc>
      </w:tr>
      <w:tr w:rsidR="00E835B6" w:rsidRPr="004759AB" w14:paraId="74BA05F2" w14:textId="77777777" w:rsidTr="001F17DB">
        <w:trPr>
          <w:jc w:val="center"/>
        </w:trPr>
        <w:tc>
          <w:tcPr>
            <w:tcW w:w="4876" w:type="dxa"/>
            <w:tcBorders>
              <w:top w:val="nil"/>
              <w:left w:val="nil"/>
              <w:bottom w:val="nil"/>
              <w:right w:val="nil"/>
            </w:tcBorders>
          </w:tcPr>
          <w:p w14:paraId="7C494514" w14:textId="77777777" w:rsidR="00E835B6" w:rsidRPr="004759AB" w:rsidRDefault="00E835B6" w:rsidP="001F17DB">
            <w:pPr>
              <w:pStyle w:val="Normal6a"/>
            </w:pPr>
          </w:p>
        </w:tc>
        <w:tc>
          <w:tcPr>
            <w:tcW w:w="4876" w:type="dxa"/>
            <w:tcBorders>
              <w:top w:val="nil"/>
              <w:left w:val="nil"/>
              <w:bottom w:val="nil"/>
              <w:right w:val="nil"/>
            </w:tcBorders>
          </w:tcPr>
          <w:p w14:paraId="21EBF8F1" w14:textId="77777777" w:rsidR="00E835B6" w:rsidRPr="004759AB" w:rsidRDefault="00E835B6" w:rsidP="001F17DB">
            <w:pPr>
              <w:pStyle w:val="Normal6a"/>
            </w:pPr>
            <w:r w:rsidRPr="004759AB">
              <w:rPr>
                <w:b/>
                <w:i/>
              </w:rPr>
              <w:t>Estas denominações incluem, por exemplo:</w:t>
            </w:r>
          </w:p>
        </w:tc>
      </w:tr>
      <w:tr w:rsidR="00E835B6" w:rsidRPr="004759AB" w14:paraId="39B22F01" w14:textId="77777777" w:rsidTr="001F17DB">
        <w:trPr>
          <w:jc w:val="center"/>
        </w:trPr>
        <w:tc>
          <w:tcPr>
            <w:tcW w:w="4876" w:type="dxa"/>
            <w:tcBorders>
              <w:top w:val="nil"/>
              <w:left w:val="nil"/>
              <w:bottom w:val="nil"/>
              <w:right w:val="nil"/>
            </w:tcBorders>
          </w:tcPr>
          <w:p w14:paraId="1F83114C" w14:textId="77777777" w:rsidR="00E835B6" w:rsidRPr="004759AB" w:rsidRDefault="00E835B6" w:rsidP="001F17DB">
            <w:pPr>
              <w:pStyle w:val="Normal6a"/>
            </w:pPr>
          </w:p>
        </w:tc>
        <w:tc>
          <w:tcPr>
            <w:tcW w:w="4876" w:type="dxa"/>
            <w:tcBorders>
              <w:top w:val="nil"/>
              <w:left w:val="nil"/>
              <w:bottom w:val="nil"/>
              <w:right w:val="nil"/>
            </w:tcBorders>
          </w:tcPr>
          <w:p w14:paraId="023B582C" w14:textId="77777777" w:rsidR="00E835B6" w:rsidRPr="004759AB" w:rsidRDefault="00E835B6" w:rsidP="001F17DB">
            <w:pPr>
              <w:pStyle w:val="Normal6a"/>
            </w:pPr>
            <w:r w:rsidRPr="004759AB">
              <w:rPr>
                <w:b/>
                <w:i/>
              </w:rPr>
              <w:t>— Bife</w:t>
            </w:r>
          </w:p>
        </w:tc>
      </w:tr>
      <w:tr w:rsidR="00E835B6" w:rsidRPr="004759AB" w14:paraId="5CAFADD8" w14:textId="77777777" w:rsidTr="001F17DB">
        <w:trPr>
          <w:jc w:val="center"/>
        </w:trPr>
        <w:tc>
          <w:tcPr>
            <w:tcW w:w="4876" w:type="dxa"/>
            <w:tcBorders>
              <w:top w:val="nil"/>
              <w:left w:val="nil"/>
              <w:bottom w:val="nil"/>
              <w:right w:val="nil"/>
            </w:tcBorders>
          </w:tcPr>
          <w:p w14:paraId="03C21ADA" w14:textId="77777777" w:rsidR="00E835B6" w:rsidRPr="004759AB" w:rsidRDefault="00E835B6" w:rsidP="001F17DB">
            <w:pPr>
              <w:pStyle w:val="Normal6a"/>
            </w:pPr>
          </w:p>
        </w:tc>
        <w:tc>
          <w:tcPr>
            <w:tcW w:w="4876" w:type="dxa"/>
            <w:tcBorders>
              <w:top w:val="nil"/>
              <w:left w:val="nil"/>
              <w:bottom w:val="nil"/>
              <w:right w:val="nil"/>
            </w:tcBorders>
          </w:tcPr>
          <w:p w14:paraId="488CCD60" w14:textId="77777777" w:rsidR="00E835B6" w:rsidRPr="004759AB" w:rsidRDefault="00E835B6" w:rsidP="001F17DB">
            <w:pPr>
              <w:pStyle w:val="Normal6a"/>
            </w:pPr>
            <w:r w:rsidRPr="004759AB">
              <w:rPr>
                <w:b/>
                <w:i/>
              </w:rPr>
              <w:t>— Escalope</w:t>
            </w:r>
          </w:p>
        </w:tc>
      </w:tr>
      <w:tr w:rsidR="00E835B6" w:rsidRPr="004759AB" w14:paraId="6B1ADAE2" w14:textId="77777777" w:rsidTr="001F17DB">
        <w:trPr>
          <w:jc w:val="center"/>
        </w:trPr>
        <w:tc>
          <w:tcPr>
            <w:tcW w:w="4876" w:type="dxa"/>
            <w:tcBorders>
              <w:top w:val="nil"/>
              <w:left w:val="nil"/>
              <w:bottom w:val="nil"/>
              <w:right w:val="nil"/>
            </w:tcBorders>
          </w:tcPr>
          <w:p w14:paraId="5AAD2CBB" w14:textId="77777777" w:rsidR="00E835B6" w:rsidRPr="004759AB" w:rsidRDefault="00E835B6" w:rsidP="001F17DB">
            <w:pPr>
              <w:pStyle w:val="Normal6a"/>
            </w:pPr>
          </w:p>
        </w:tc>
        <w:tc>
          <w:tcPr>
            <w:tcW w:w="4876" w:type="dxa"/>
            <w:tcBorders>
              <w:top w:val="nil"/>
              <w:left w:val="nil"/>
              <w:bottom w:val="nil"/>
              <w:right w:val="nil"/>
            </w:tcBorders>
          </w:tcPr>
          <w:p w14:paraId="4099E60A" w14:textId="77777777" w:rsidR="00E835B6" w:rsidRPr="004759AB" w:rsidRDefault="00E835B6" w:rsidP="001F17DB">
            <w:pPr>
              <w:pStyle w:val="Normal6a"/>
            </w:pPr>
            <w:r w:rsidRPr="004759AB">
              <w:rPr>
                <w:b/>
                <w:i/>
              </w:rPr>
              <w:t>— Salsicha</w:t>
            </w:r>
          </w:p>
        </w:tc>
      </w:tr>
      <w:tr w:rsidR="00E835B6" w:rsidRPr="004759AB" w14:paraId="3D3666A4" w14:textId="77777777" w:rsidTr="001F17DB">
        <w:trPr>
          <w:jc w:val="center"/>
        </w:trPr>
        <w:tc>
          <w:tcPr>
            <w:tcW w:w="4876" w:type="dxa"/>
            <w:tcBorders>
              <w:top w:val="nil"/>
              <w:left w:val="nil"/>
              <w:bottom w:val="nil"/>
              <w:right w:val="nil"/>
            </w:tcBorders>
          </w:tcPr>
          <w:p w14:paraId="004BF45C" w14:textId="77777777" w:rsidR="00E835B6" w:rsidRPr="004759AB" w:rsidRDefault="00E835B6" w:rsidP="001F17DB">
            <w:pPr>
              <w:pStyle w:val="Normal6a"/>
            </w:pPr>
          </w:p>
        </w:tc>
        <w:tc>
          <w:tcPr>
            <w:tcW w:w="4876" w:type="dxa"/>
            <w:tcBorders>
              <w:top w:val="nil"/>
              <w:left w:val="nil"/>
              <w:bottom w:val="nil"/>
              <w:right w:val="nil"/>
            </w:tcBorders>
          </w:tcPr>
          <w:p w14:paraId="7CEA2265" w14:textId="77777777" w:rsidR="00E835B6" w:rsidRPr="004759AB" w:rsidRDefault="00E835B6" w:rsidP="001F17DB">
            <w:pPr>
              <w:pStyle w:val="Normal6a"/>
            </w:pPr>
            <w:r w:rsidRPr="004759AB">
              <w:rPr>
                <w:b/>
                <w:i/>
              </w:rPr>
              <w:t xml:space="preserve">— </w:t>
            </w:r>
            <w:proofErr w:type="spellStart"/>
            <w:r w:rsidRPr="004759AB">
              <w:rPr>
                <w:b/>
                <w:i/>
              </w:rPr>
              <w:t>Burguer</w:t>
            </w:r>
            <w:proofErr w:type="spellEnd"/>
          </w:p>
        </w:tc>
      </w:tr>
      <w:tr w:rsidR="00E835B6" w:rsidRPr="004759AB" w14:paraId="27D5F2DC" w14:textId="77777777" w:rsidTr="001F17DB">
        <w:trPr>
          <w:jc w:val="center"/>
        </w:trPr>
        <w:tc>
          <w:tcPr>
            <w:tcW w:w="4876" w:type="dxa"/>
            <w:tcBorders>
              <w:top w:val="nil"/>
              <w:left w:val="nil"/>
              <w:bottom w:val="nil"/>
              <w:right w:val="nil"/>
            </w:tcBorders>
          </w:tcPr>
          <w:p w14:paraId="6B0C83A8" w14:textId="77777777" w:rsidR="00E835B6" w:rsidRPr="004759AB" w:rsidRDefault="00E835B6" w:rsidP="001F17DB">
            <w:pPr>
              <w:pStyle w:val="Normal6a"/>
            </w:pPr>
          </w:p>
        </w:tc>
        <w:tc>
          <w:tcPr>
            <w:tcW w:w="4876" w:type="dxa"/>
            <w:tcBorders>
              <w:top w:val="nil"/>
              <w:left w:val="nil"/>
              <w:bottom w:val="nil"/>
              <w:right w:val="nil"/>
            </w:tcBorders>
          </w:tcPr>
          <w:p w14:paraId="5A23BB51" w14:textId="77777777" w:rsidR="00E835B6" w:rsidRPr="004759AB" w:rsidRDefault="00E835B6" w:rsidP="001F17DB">
            <w:pPr>
              <w:pStyle w:val="Normal6a"/>
            </w:pPr>
            <w:r w:rsidRPr="004759AB">
              <w:rPr>
                <w:b/>
                <w:i/>
              </w:rPr>
              <w:t>— Hambúrguer</w:t>
            </w:r>
          </w:p>
        </w:tc>
      </w:tr>
      <w:tr w:rsidR="00E835B6" w:rsidRPr="004759AB" w14:paraId="4C378AC5" w14:textId="77777777" w:rsidTr="001F17DB">
        <w:trPr>
          <w:jc w:val="center"/>
        </w:trPr>
        <w:tc>
          <w:tcPr>
            <w:tcW w:w="4876" w:type="dxa"/>
            <w:tcBorders>
              <w:top w:val="nil"/>
              <w:left w:val="nil"/>
              <w:bottom w:val="nil"/>
              <w:right w:val="nil"/>
            </w:tcBorders>
          </w:tcPr>
          <w:p w14:paraId="55D2B2FE" w14:textId="77777777" w:rsidR="00E835B6" w:rsidRPr="004759AB" w:rsidRDefault="00E835B6" w:rsidP="001F17DB">
            <w:pPr>
              <w:pStyle w:val="Normal6a"/>
            </w:pPr>
          </w:p>
        </w:tc>
        <w:tc>
          <w:tcPr>
            <w:tcW w:w="4876" w:type="dxa"/>
            <w:tcBorders>
              <w:top w:val="nil"/>
              <w:left w:val="nil"/>
              <w:bottom w:val="nil"/>
              <w:right w:val="nil"/>
            </w:tcBorders>
          </w:tcPr>
          <w:p w14:paraId="0F29A8A5" w14:textId="77777777" w:rsidR="00E835B6" w:rsidRPr="004759AB" w:rsidRDefault="00E835B6" w:rsidP="001F17DB">
            <w:pPr>
              <w:pStyle w:val="Normal6a"/>
            </w:pPr>
            <w:r w:rsidRPr="004759AB">
              <w:rPr>
                <w:b/>
                <w:i/>
              </w:rPr>
              <w:t>— Gema de ovo</w:t>
            </w:r>
          </w:p>
        </w:tc>
      </w:tr>
      <w:tr w:rsidR="00E835B6" w:rsidRPr="004759AB" w14:paraId="1E24687B" w14:textId="77777777" w:rsidTr="001F17DB">
        <w:trPr>
          <w:jc w:val="center"/>
        </w:trPr>
        <w:tc>
          <w:tcPr>
            <w:tcW w:w="4876" w:type="dxa"/>
            <w:tcBorders>
              <w:top w:val="nil"/>
              <w:left w:val="nil"/>
              <w:bottom w:val="nil"/>
              <w:right w:val="nil"/>
            </w:tcBorders>
          </w:tcPr>
          <w:p w14:paraId="09D396B0" w14:textId="77777777" w:rsidR="00E835B6" w:rsidRPr="004759AB" w:rsidRDefault="00E835B6" w:rsidP="001F17DB">
            <w:pPr>
              <w:pStyle w:val="Normal6a"/>
            </w:pPr>
          </w:p>
        </w:tc>
        <w:tc>
          <w:tcPr>
            <w:tcW w:w="4876" w:type="dxa"/>
            <w:tcBorders>
              <w:top w:val="nil"/>
              <w:left w:val="nil"/>
              <w:bottom w:val="nil"/>
              <w:right w:val="nil"/>
            </w:tcBorders>
          </w:tcPr>
          <w:p w14:paraId="15489FBA" w14:textId="2C5531AC" w:rsidR="00E835B6" w:rsidRPr="004759AB" w:rsidRDefault="00E835B6" w:rsidP="001F17DB">
            <w:pPr>
              <w:pStyle w:val="Normal6a"/>
            </w:pPr>
            <w:r w:rsidRPr="004759AB">
              <w:rPr>
                <w:b/>
                <w:i/>
              </w:rPr>
              <w:t>— Clara de ovo</w:t>
            </w:r>
            <w:r w:rsidR="00463235" w:rsidRPr="004759AB">
              <w:rPr>
                <w:b/>
                <w:i/>
              </w:rPr>
              <w:t>.</w:t>
            </w:r>
          </w:p>
        </w:tc>
      </w:tr>
      <w:tr w:rsidR="00E835B6" w:rsidRPr="004759AB" w14:paraId="77555BC9" w14:textId="77777777" w:rsidTr="001F17DB">
        <w:trPr>
          <w:jc w:val="center"/>
        </w:trPr>
        <w:tc>
          <w:tcPr>
            <w:tcW w:w="4876" w:type="dxa"/>
            <w:tcBorders>
              <w:top w:val="nil"/>
              <w:left w:val="nil"/>
              <w:bottom w:val="nil"/>
              <w:right w:val="nil"/>
            </w:tcBorders>
          </w:tcPr>
          <w:p w14:paraId="75C8FC37" w14:textId="77777777" w:rsidR="00E835B6" w:rsidRPr="004759AB" w:rsidRDefault="00E835B6" w:rsidP="001F17DB">
            <w:pPr>
              <w:pStyle w:val="Normal6a"/>
            </w:pPr>
          </w:p>
        </w:tc>
        <w:tc>
          <w:tcPr>
            <w:tcW w:w="4876" w:type="dxa"/>
            <w:tcBorders>
              <w:top w:val="nil"/>
              <w:left w:val="nil"/>
              <w:bottom w:val="nil"/>
              <w:right w:val="nil"/>
            </w:tcBorders>
          </w:tcPr>
          <w:p w14:paraId="3A80B966" w14:textId="77777777" w:rsidR="00E835B6" w:rsidRPr="004759AB" w:rsidRDefault="00E835B6" w:rsidP="001F17DB">
            <w:pPr>
              <w:pStyle w:val="Normal6a"/>
            </w:pPr>
            <w:r w:rsidRPr="004759AB">
              <w:rPr>
                <w:b/>
                <w:i/>
              </w:rPr>
              <w:t>4.</w:t>
            </w:r>
            <w:r w:rsidRPr="004759AB">
              <w:rPr>
                <w:b/>
                <w:i/>
              </w:rPr>
              <w:tab/>
              <w:t xml:space="preserve">As denominações dos produtos e pedaços de aves de capoeira definidos no Regulamento (UE) n.º 543/2008, que estabelece regras de execução do </w:t>
            </w:r>
            <w:r w:rsidRPr="004759AB">
              <w:rPr>
                <w:b/>
                <w:i/>
              </w:rPr>
              <w:lastRenderedPageBreak/>
              <w:t>Regulamento (CE) n.º 1234/2007 do Conselho no que respeita às normas de comercialização da carne de aves de capoeira, são exclusivamente reservadas às partes comestíveis dos animais e dos produtos que contenham carne de aves de capoeira.</w:t>
            </w:r>
          </w:p>
        </w:tc>
      </w:tr>
      <w:tr w:rsidR="00E835B6" w:rsidRPr="004759AB" w14:paraId="30C7E55C" w14:textId="77777777" w:rsidTr="001F17DB">
        <w:trPr>
          <w:jc w:val="center"/>
        </w:trPr>
        <w:tc>
          <w:tcPr>
            <w:tcW w:w="4876" w:type="dxa"/>
            <w:tcBorders>
              <w:top w:val="nil"/>
              <w:left w:val="nil"/>
              <w:bottom w:val="nil"/>
              <w:right w:val="nil"/>
            </w:tcBorders>
          </w:tcPr>
          <w:p w14:paraId="20AF3724" w14:textId="77777777" w:rsidR="00E835B6" w:rsidRPr="004759AB" w:rsidRDefault="00E835B6" w:rsidP="001F17DB">
            <w:pPr>
              <w:pStyle w:val="Normal6a"/>
            </w:pPr>
          </w:p>
        </w:tc>
        <w:tc>
          <w:tcPr>
            <w:tcW w:w="4876" w:type="dxa"/>
            <w:tcBorders>
              <w:top w:val="nil"/>
              <w:left w:val="nil"/>
              <w:bottom w:val="nil"/>
              <w:right w:val="nil"/>
            </w:tcBorders>
          </w:tcPr>
          <w:p w14:paraId="7CE32323" w14:textId="77777777" w:rsidR="00E835B6" w:rsidRPr="004759AB" w:rsidRDefault="00E835B6" w:rsidP="001F17DB">
            <w:pPr>
              <w:pStyle w:val="Normal6a"/>
            </w:pPr>
            <w:r w:rsidRPr="004759AB">
              <w:rPr>
                <w:b/>
                <w:i/>
              </w:rPr>
              <w:t>5.</w:t>
            </w:r>
            <w:r w:rsidRPr="004759AB">
              <w:rPr>
                <w:b/>
                <w:i/>
              </w:rPr>
              <w:tab/>
              <w:t>As denominações acima referidas não podem ser utilizadas para nenhum outro produto que não os produtos nelas referidos e excluem os produtos derivados de culturas de células.</w:t>
            </w:r>
            <w:r w:rsidRPr="004759AB">
              <w:rPr>
                <w:b/>
              </w:rPr>
              <w:t>»</w:t>
            </w:r>
          </w:p>
        </w:tc>
      </w:tr>
    </w:tbl>
    <w:p w14:paraId="21F4774B" w14:textId="77777777" w:rsidR="00E835B6" w:rsidRPr="004759AB" w:rsidRDefault="00E835B6" w:rsidP="00E835B6"/>
    <w:p w14:paraId="3A91384F" w14:textId="77777777" w:rsidR="00E835B6" w:rsidRPr="004759AB" w:rsidRDefault="00E835B6" w:rsidP="00E835B6">
      <w:pPr>
        <w:pStyle w:val="AmNumberTabs"/>
      </w:pPr>
      <w:r w:rsidRPr="004759AB">
        <w:t>Alteração</w:t>
      </w:r>
      <w:r w:rsidRPr="004759AB">
        <w:tab/>
      </w:r>
      <w:r w:rsidRPr="004759AB">
        <w:tab/>
        <w:t>114</w:t>
      </w:r>
    </w:p>
    <w:p w14:paraId="702A1426" w14:textId="77777777" w:rsidR="00E835B6" w:rsidRPr="004759AB" w:rsidRDefault="00E835B6" w:rsidP="00E835B6"/>
    <w:p w14:paraId="1953F3C3" w14:textId="77777777" w:rsidR="00E835B6" w:rsidRPr="004759AB" w:rsidRDefault="00E835B6" w:rsidP="00E835B6">
      <w:pPr>
        <w:pStyle w:val="NormalBold"/>
        <w:keepNext/>
      </w:pPr>
      <w:r w:rsidRPr="004759AB">
        <w:t>Proposta de regulamento</w:t>
      </w:r>
    </w:p>
    <w:p w14:paraId="44BB405A" w14:textId="77777777" w:rsidR="00E835B6" w:rsidRPr="004759AB" w:rsidRDefault="00E835B6" w:rsidP="00E835B6">
      <w:pPr>
        <w:pStyle w:val="NormalBold"/>
      </w:pPr>
      <w:r w:rsidRPr="004759AB">
        <w:t>Artigo 1 – parágrafo 1 – ponto 9 – alínea b)</w:t>
      </w:r>
    </w:p>
    <w:p w14:paraId="5EA0A598" w14:textId="77777777" w:rsidR="00E835B6" w:rsidRPr="004759AB" w:rsidRDefault="00E835B6" w:rsidP="00E835B6">
      <w:pPr>
        <w:keepNext/>
      </w:pPr>
      <w:r w:rsidRPr="004759AB">
        <w:t>Regulamento (UE) n.º 1308/2013</w:t>
      </w:r>
    </w:p>
    <w:p w14:paraId="53FD9D72" w14:textId="77777777" w:rsidR="00E835B6" w:rsidRPr="004759AB" w:rsidRDefault="00E835B6" w:rsidP="00E835B6">
      <w:r w:rsidRPr="004759AB">
        <w:t>Anexo X – ponto I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3AC12D08" w14:textId="77777777" w:rsidTr="001F17DB">
        <w:trPr>
          <w:jc w:val="center"/>
        </w:trPr>
        <w:tc>
          <w:tcPr>
            <w:tcW w:w="9752" w:type="dxa"/>
            <w:gridSpan w:val="2"/>
          </w:tcPr>
          <w:p w14:paraId="438E0777" w14:textId="77777777" w:rsidR="00E835B6" w:rsidRPr="004759AB" w:rsidRDefault="00E835B6" w:rsidP="001F17DB">
            <w:pPr>
              <w:keepNext/>
            </w:pPr>
          </w:p>
        </w:tc>
      </w:tr>
      <w:tr w:rsidR="00E835B6" w:rsidRPr="004759AB" w14:paraId="6848EAAB" w14:textId="77777777" w:rsidTr="001F17DB">
        <w:trPr>
          <w:jc w:val="center"/>
        </w:trPr>
        <w:tc>
          <w:tcPr>
            <w:tcW w:w="4876" w:type="dxa"/>
          </w:tcPr>
          <w:p w14:paraId="1FE96CB7" w14:textId="77777777" w:rsidR="00E835B6" w:rsidRPr="004759AB" w:rsidRDefault="00E835B6" w:rsidP="001F17DB">
            <w:pPr>
              <w:pStyle w:val="ColumnHeading"/>
              <w:keepNext/>
            </w:pPr>
            <w:r w:rsidRPr="004759AB">
              <w:t>Texto da Comissão</w:t>
            </w:r>
          </w:p>
        </w:tc>
        <w:tc>
          <w:tcPr>
            <w:tcW w:w="4876" w:type="dxa"/>
          </w:tcPr>
          <w:p w14:paraId="58FC7608" w14:textId="77777777" w:rsidR="00E835B6" w:rsidRPr="004759AB" w:rsidRDefault="00E835B6" w:rsidP="001F17DB">
            <w:pPr>
              <w:pStyle w:val="ColumnHeading"/>
              <w:keepNext/>
            </w:pPr>
            <w:r w:rsidRPr="004759AB">
              <w:t>Alteração</w:t>
            </w:r>
          </w:p>
        </w:tc>
      </w:tr>
      <w:tr w:rsidR="00E835B6" w:rsidRPr="004759AB" w14:paraId="431FB921" w14:textId="77777777" w:rsidTr="001F17DB">
        <w:trPr>
          <w:jc w:val="center"/>
        </w:trPr>
        <w:tc>
          <w:tcPr>
            <w:tcW w:w="4876" w:type="dxa"/>
          </w:tcPr>
          <w:p w14:paraId="505F9330" w14:textId="23F5463B" w:rsidR="00E835B6" w:rsidRPr="004759AB" w:rsidRDefault="00E835B6" w:rsidP="001F17DB">
            <w:pPr>
              <w:pStyle w:val="Normal6"/>
            </w:pPr>
            <w:r w:rsidRPr="004759AB">
              <w:t>2.</w:t>
            </w:r>
            <w:r w:rsidRPr="004759AB">
              <w:tab/>
              <w:t>O contrato de entrega pode ter vigência plurianual. No caso dos contratos com uma duração mínima superior a seis meses, o contrato deve incluir uma cláusula de revisão que pode ser acionada pelo agricultor, por uma organização de produtores ou por uma associação de organizações de produtores.</w:t>
            </w:r>
          </w:p>
        </w:tc>
        <w:tc>
          <w:tcPr>
            <w:tcW w:w="4876" w:type="dxa"/>
          </w:tcPr>
          <w:p w14:paraId="7D9E75F2" w14:textId="77777777" w:rsidR="00E835B6" w:rsidRPr="004759AB" w:rsidRDefault="00E835B6" w:rsidP="001F17DB">
            <w:pPr>
              <w:pStyle w:val="Normal6"/>
              <w:rPr>
                <w:szCs w:val="24"/>
              </w:rPr>
            </w:pPr>
            <w:r w:rsidRPr="004759AB">
              <w:t>2.</w:t>
            </w:r>
            <w:r w:rsidRPr="004759AB">
              <w:tab/>
              <w:t>O contrato de entrega pode ter vigência plurianual.</w:t>
            </w:r>
          </w:p>
        </w:tc>
      </w:tr>
    </w:tbl>
    <w:p w14:paraId="330DF657" w14:textId="77777777" w:rsidR="00E835B6" w:rsidRPr="004759AB" w:rsidRDefault="00E835B6" w:rsidP="00E835B6"/>
    <w:p w14:paraId="39B028CB" w14:textId="77777777" w:rsidR="00E835B6" w:rsidRPr="004759AB" w:rsidRDefault="00E835B6" w:rsidP="00E835B6">
      <w:pPr>
        <w:pStyle w:val="AmNumberTabs"/>
      </w:pPr>
      <w:r w:rsidRPr="004759AB">
        <w:t>Alteração</w:t>
      </w:r>
      <w:r w:rsidRPr="004759AB">
        <w:tab/>
      </w:r>
      <w:r w:rsidRPr="004759AB">
        <w:tab/>
        <w:t>115</w:t>
      </w:r>
    </w:p>
    <w:p w14:paraId="3619CEA3" w14:textId="77777777" w:rsidR="00E835B6" w:rsidRPr="004759AB" w:rsidRDefault="00E835B6" w:rsidP="00E835B6"/>
    <w:p w14:paraId="1719035B" w14:textId="77777777" w:rsidR="00E835B6" w:rsidRPr="004759AB" w:rsidRDefault="00E835B6" w:rsidP="00E835B6">
      <w:pPr>
        <w:pStyle w:val="NormalBold"/>
        <w:keepNext/>
      </w:pPr>
      <w:r w:rsidRPr="004759AB">
        <w:t>Proposta de regulamento</w:t>
      </w:r>
    </w:p>
    <w:p w14:paraId="35A2801E" w14:textId="77777777" w:rsidR="00E835B6" w:rsidRPr="004759AB" w:rsidRDefault="00E835B6" w:rsidP="00E835B6">
      <w:pPr>
        <w:pStyle w:val="NormalBold"/>
      </w:pPr>
      <w:r w:rsidRPr="004759AB">
        <w:t>Artigo 1 – parágrafo 1 – ponto 9 – alínea c)</w:t>
      </w:r>
    </w:p>
    <w:p w14:paraId="3619D25F" w14:textId="77777777" w:rsidR="00E835B6" w:rsidRPr="004759AB" w:rsidRDefault="00E835B6" w:rsidP="00E835B6">
      <w:pPr>
        <w:keepNext/>
      </w:pPr>
      <w:r w:rsidRPr="004759AB">
        <w:t>Regulamento (UE) n.º 1308/2013</w:t>
      </w:r>
    </w:p>
    <w:p w14:paraId="17A84754" w14:textId="77777777" w:rsidR="00E835B6" w:rsidRPr="004759AB" w:rsidRDefault="00E835B6" w:rsidP="00E835B6">
      <w:r w:rsidRPr="004759AB">
        <w:t>Anexo X – ponto II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7D727E0E" w14:textId="77777777" w:rsidTr="001F17DB">
        <w:trPr>
          <w:jc w:val="center"/>
        </w:trPr>
        <w:tc>
          <w:tcPr>
            <w:tcW w:w="9752" w:type="dxa"/>
            <w:gridSpan w:val="2"/>
          </w:tcPr>
          <w:p w14:paraId="2DC51990" w14:textId="77777777" w:rsidR="00E835B6" w:rsidRPr="004759AB" w:rsidRDefault="00E835B6" w:rsidP="001F17DB">
            <w:pPr>
              <w:keepNext/>
            </w:pPr>
          </w:p>
        </w:tc>
      </w:tr>
      <w:tr w:rsidR="00E835B6" w:rsidRPr="004759AB" w14:paraId="4CC5B551" w14:textId="77777777" w:rsidTr="001F17DB">
        <w:trPr>
          <w:jc w:val="center"/>
        </w:trPr>
        <w:tc>
          <w:tcPr>
            <w:tcW w:w="4876" w:type="dxa"/>
          </w:tcPr>
          <w:p w14:paraId="2C5AC9A3" w14:textId="77777777" w:rsidR="00E835B6" w:rsidRPr="004759AB" w:rsidRDefault="00E835B6" w:rsidP="001F17DB">
            <w:pPr>
              <w:pStyle w:val="ColumnHeading"/>
              <w:keepNext/>
            </w:pPr>
            <w:r w:rsidRPr="004759AB">
              <w:t>Texto da Comissão</w:t>
            </w:r>
          </w:p>
        </w:tc>
        <w:tc>
          <w:tcPr>
            <w:tcW w:w="4876" w:type="dxa"/>
          </w:tcPr>
          <w:p w14:paraId="31F63115" w14:textId="77777777" w:rsidR="00E835B6" w:rsidRPr="004759AB" w:rsidRDefault="00E835B6" w:rsidP="001F17DB">
            <w:pPr>
              <w:pStyle w:val="ColumnHeading"/>
              <w:keepNext/>
            </w:pPr>
            <w:r w:rsidRPr="004759AB">
              <w:t>Alteração</w:t>
            </w:r>
          </w:p>
        </w:tc>
      </w:tr>
      <w:tr w:rsidR="00E835B6" w:rsidRPr="004759AB" w14:paraId="09932B4B" w14:textId="77777777" w:rsidTr="001F17DB">
        <w:trPr>
          <w:jc w:val="center"/>
        </w:trPr>
        <w:tc>
          <w:tcPr>
            <w:tcW w:w="4876" w:type="dxa"/>
          </w:tcPr>
          <w:p w14:paraId="57C9B13A" w14:textId="4C447C29" w:rsidR="00E835B6" w:rsidRPr="004759AB" w:rsidRDefault="00E835B6" w:rsidP="001F17DB">
            <w:pPr>
              <w:pStyle w:val="Normal6"/>
            </w:pPr>
            <w:r w:rsidRPr="004759AB">
              <w:t>O preço é calculado combinando vários fatores indicados no contrato, que devem incluir indicadores objetivos, índices ou métodos de cálculo do preço final, que sejam facilmente acessíveis e compreensíveis e que reflitam a evolução das condições de mercado</w:t>
            </w:r>
            <w:r w:rsidRPr="004759AB">
              <w:rPr>
                <w:b/>
                <w:i/>
              </w:rPr>
              <w:t xml:space="preserve"> e</w:t>
            </w:r>
            <w:r w:rsidRPr="004759AB">
              <w:t xml:space="preserve"> dos custos de </w:t>
            </w:r>
            <w:r w:rsidRPr="004759AB">
              <w:lastRenderedPageBreak/>
              <w:t xml:space="preserve">produção, as quantidades entregues e a qualidade ou composição </w:t>
            </w:r>
            <w:r w:rsidRPr="004759AB">
              <w:rPr>
                <w:b/>
                <w:i/>
              </w:rPr>
              <w:t>da beterraba</w:t>
            </w:r>
            <w:r w:rsidRPr="004759AB">
              <w:rPr>
                <w:b/>
                <w:i/>
              </w:rPr>
              <w:noBreakHyphen/>
              <w:t>sacarina entregue.</w:t>
            </w:r>
            <w:r w:rsidRPr="004759AB">
              <w:t xml:space="preserve"> Para o efeito, os Estados</w:t>
            </w:r>
            <w:r w:rsidRPr="004759AB">
              <w:noBreakHyphen/>
              <w:t>Membros podem determinar indicadores, de acordo com critérios objetivos baseados em estudos sobre a produção e a cadeia de abastecimento alimentar. As partes contratantes são livres de remeter para estes indicadores ou para quaisquer outros indicadores que considerem relevantes.</w:t>
            </w:r>
          </w:p>
        </w:tc>
        <w:tc>
          <w:tcPr>
            <w:tcW w:w="4876" w:type="dxa"/>
          </w:tcPr>
          <w:p w14:paraId="6FA0DEE0" w14:textId="2F1007CC" w:rsidR="00E835B6" w:rsidRPr="004759AB" w:rsidRDefault="00E835B6" w:rsidP="001F17DB">
            <w:pPr>
              <w:pStyle w:val="Normal6"/>
              <w:rPr>
                <w:szCs w:val="24"/>
              </w:rPr>
            </w:pPr>
            <w:r w:rsidRPr="004759AB">
              <w:lastRenderedPageBreak/>
              <w:t xml:space="preserve">O preço é calculado combinando vários fatores </w:t>
            </w:r>
            <w:r w:rsidRPr="004759AB">
              <w:rPr>
                <w:b/>
                <w:i/>
              </w:rPr>
              <w:t xml:space="preserve">objetivos, verificáveis e não manipuláveis, </w:t>
            </w:r>
            <w:r w:rsidRPr="004759AB">
              <w:t xml:space="preserve">indicados no contrato, que devem incluir indicadores objetivos, índices ou métodos de cálculo do preço final, que sejam facilmente acessíveis e compreensíveis e que reflitam a evolução </w:t>
            </w:r>
            <w:r w:rsidRPr="004759AB">
              <w:lastRenderedPageBreak/>
              <w:t>das condições de mercado</w:t>
            </w:r>
            <w:r w:rsidRPr="004759AB">
              <w:rPr>
                <w:b/>
                <w:i/>
              </w:rPr>
              <w:t>, da inflação,</w:t>
            </w:r>
            <w:r w:rsidRPr="004759AB">
              <w:t xml:space="preserve"> dos custos </w:t>
            </w:r>
            <w:r w:rsidRPr="004759AB">
              <w:rPr>
                <w:b/>
                <w:i/>
              </w:rPr>
              <w:t xml:space="preserve">globais </w:t>
            </w:r>
            <w:r w:rsidRPr="004759AB">
              <w:t xml:space="preserve">de produção, </w:t>
            </w:r>
            <w:r w:rsidRPr="004759AB">
              <w:rPr>
                <w:b/>
                <w:i/>
              </w:rPr>
              <w:t xml:space="preserve">incluindo a remuneração de agricultores, os custos totais para serviços adicionais, </w:t>
            </w:r>
            <w:r w:rsidRPr="004759AB">
              <w:t xml:space="preserve">as quantidades entregues e a qualidade ou composição </w:t>
            </w:r>
            <w:r w:rsidRPr="004759AB">
              <w:rPr>
                <w:b/>
                <w:i/>
              </w:rPr>
              <w:t>dos produtos agrícolas entregues</w:t>
            </w:r>
            <w:r w:rsidR="00980D97" w:rsidRPr="004759AB">
              <w:rPr>
                <w:b/>
                <w:i/>
              </w:rPr>
              <w:t>.</w:t>
            </w:r>
            <w:r w:rsidRPr="004759AB">
              <w:t xml:space="preserve"> </w:t>
            </w:r>
            <w:r w:rsidR="00980D97" w:rsidRPr="004759AB">
              <w:t>P</w:t>
            </w:r>
            <w:r w:rsidRPr="004759AB">
              <w:t>ara o efeito, os Estados</w:t>
            </w:r>
            <w:r w:rsidRPr="004759AB">
              <w:noBreakHyphen/>
              <w:t>Membros</w:t>
            </w:r>
            <w:r w:rsidRPr="004759AB">
              <w:rPr>
                <w:b/>
                <w:i/>
              </w:rPr>
              <w:t xml:space="preserve"> ou as autoridades regionais</w:t>
            </w:r>
            <w:r w:rsidRPr="004759AB">
              <w:t xml:space="preserve"> podem determinar indicadores, </w:t>
            </w:r>
            <w:r w:rsidRPr="004759AB">
              <w:rPr>
                <w:b/>
                <w:i/>
              </w:rPr>
              <w:t xml:space="preserve">que devem ser publicados em linha para efeitos de utilização em contratos, </w:t>
            </w:r>
            <w:r w:rsidRPr="004759AB">
              <w:t>de acordo com critérios objetivos baseados em estudos sobre a produção e a cadeia de abastecimento alimentar</w:t>
            </w:r>
            <w:r w:rsidRPr="004759AB">
              <w:rPr>
                <w:b/>
                <w:i/>
              </w:rPr>
              <w:t>, nos dados fornecidos por organizações interprofissionais reconhecidas na aceção do artigo 157.º, n.º 1, e nos dados do Observatório da Cadeia Agroalimentar da UE</w:t>
            </w:r>
            <w:r w:rsidRPr="004759AB">
              <w:t>. As partes contratantes são livres de remeter para estes indicadores ou para quaisquer outros indicadores que considerem relevantes.</w:t>
            </w:r>
          </w:p>
        </w:tc>
      </w:tr>
    </w:tbl>
    <w:p w14:paraId="6DF08FB8" w14:textId="77777777" w:rsidR="00E835B6" w:rsidRPr="004759AB" w:rsidRDefault="00E835B6" w:rsidP="00E835B6"/>
    <w:p w14:paraId="40C67DE1" w14:textId="77777777" w:rsidR="00E835B6" w:rsidRPr="004759AB" w:rsidRDefault="00E835B6" w:rsidP="00E835B6">
      <w:pPr>
        <w:pStyle w:val="AmNumberTabs"/>
      </w:pPr>
      <w:r w:rsidRPr="004759AB">
        <w:t>Alteração</w:t>
      </w:r>
      <w:r w:rsidRPr="004759AB">
        <w:tab/>
      </w:r>
      <w:r w:rsidRPr="004759AB">
        <w:tab/>
        <w:t>116</w:t>
      </w:r>
    </w:p>
    <w:p w14:paraId="19D7FA48" w14:textId="77777777" w:rsidR="00E835B6" w:rsidRPr="004759AB" w:rsidRDefault="00E835B6" w:rsidP="00E835B6"/>
    <w:p w14:paraId="0DA951F5" w14:textId="77777777" w:rsidR="00E835B6" w:rsidRPr="004759AB" w:rsidRDefault="00E835B6" w:rsidP="00E835B6">
      <w:pPr>
        <w:pStyle w:val="NormalBold"/>
        <w:keepNext/>
      </w:pPr>
      <w:r w:rsidRPr="004759AB">
        <w:t>Proposta de regulamento</w:t>
      </w:r>
    </w:p>
    <w:p w14:paraId="33B9E784" w14:textId="77777777" w:rsidR="00E835B6" w:rsidRPr="004759AB" w:rsidRDefault="00E835B6" w:rsidP="00E835B6">
      <w:pPr>
        <w:pStyle w:val="NormalBold"/>
      </w:pPr>
      <w:r w:rsidRPr="004759AB">
        <w:t>Artigo 2 – parágrafo 1 – ponto 1 – alínea b)</w:t>
      </w:r>
    </w:p>
    <w:p w14:paraId="7DF37FAD" w14:textId="1507F6F4" w:rsidR="00E835B6" w:rsidRPr="004759AB" w:rsidRDefault="00E835B6" w:rsidP="00E835B6">
      <w:pPr>
        <w:keepNext/>
      </w:pPr>
      <w:r w:rsidRPr="004759AB">
        <w:t>Regulamento (UE) 2021/2115</w:t>
      </w:r>
    </w:p>
    <w:p w14:paraId="0176100E" w14:textId="77777777" w:rsidR="00E835B6" w:rsidRPr="004759AB" w:rsidRDefault="00E835B6" w:rsidP="00E835B6">
      <w:r w:rsidRPr="004759AB">
        <w:t>Artigo 52 – n.º 5</w:t>
      </w:r>
      <w:r w:rsidRPr="004759AB">
        <w:noBreakHyphen/>
        <w:t>A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60169FF3" w14:textId="77777777" w:rsidTr="001F17DB">
        <w:trPr>
          <w:jc w:val="center"/>
        </w:trPr>
        <w:tc>
          <w:tcPr>
            <w:tcW w:w="9752" w:type="dxa"/>
            <w:gridSpan w:val="2"/>
          </w:tcPr>
          <w:p w14:paraId="29529479" w14:textId="77777777" w:rsidR="00E835B6" w:rsidRPr="004759AB" w:rsidRDefault="00E835B6" w:rsidP="001F17DB">
            <w:pPr>
              <w:keepNext/>
            </w:pPr>
          </w:p>
        </w:tc>
      </w:tr>
      <w:tr w:rsidR="00E835B6" w:rsidRPr="004759AB" w14:paraId="47232290" w14:textId="77777777" w:rsidTr="001F17DB">
        <w:trPr>
          <w:jc w:val="center"/>
        </w:trPr>
        <w:tc>
          <w:tcPr>
            <w:tcW w:w="4876" w:type="dxa"/>
          </w:tcPr>
          <w:p w14:paraId="5F03293F" w14:textId="77777777" w:rsidR="00E835B6" w:rsidRPr="004759AB" w:rsidRDefault="00E835B6" w:rsidP="001F17DB">
            <w:pPr>
              <w:pStyle w:val="ColumnHeading"/>
              <w:keepNext/>
            </w:pPr>
            <w:r w:rsidRPr="004759AB">
              <w:t>Texto da Comissão</w:t>
            </w:r>
          </w:p>
        </w:tc>
        <w:tc>
          <w:tcPr>
            <w:tcW w:w="4876" w:type="dxa"/>
          </w:tcPr>
          <w:p w14:paraId="175230B4" w14:textId="77777777" w:rsidR="00E835B6" w:rsidRPr="004759AB" w:rsidRDefault="00E835B6" w:rsidP="001F17DB">
            <w:pPr>
              <w:pStyle w:val="ColumnHeading"/>
              <w:keepNext/>
            </w:pPr>
            <w:r w:rsidRPr="004759AB">
              <w:t>Alteração</w:t>
            </w:r>
          </w:p>
        </w:tc>
      </w:tr>
      <w:tr w:rsidR="00E835B6" w:rsidRPr="004759AB" w14:paraId="560C0B58" w14:textId="77777777" w:rsidTr="001F17DB">
        <w:trPr>
          <w:jc w:val="center"/>
        </w:trPr>
        <w:tc>
          <w:tcPr>
            <w:tcW w:w="4876" w:type="dxa"/>
          </w:tcPr>
          <w:p w14:paraId="29F1B87E" w14:textId="77777777" w:rsidR="00E835B6" w:rsidRPr="004759AB" w:rsidRDefault="00E835B6" w:rsidP="001F17DB">
            <w:pPr>
              <w:pStyle w:val="Normal6"/>
            </w:pPr>
            <w:r w:rsidRPr="004759AB">
              <w:t>5</w:t>
            </w:r>
            <w:r w:rsidRPr="004759AB">
              <w:noBreakHyphen/>
              <w:t>A.</w:t>
            </w:r>
            <w:r w:rsidRPr="004759AB">
              <w:tab/>
              <w:t xml:space="preserve">O limite de 50 % fixado no n.º 1 aumenta para </w:t>
            </w:r>
            <w:r w:rsidRPr="004759AB">
              <w:rPr>
                <w:b/>
                <w:i/>
              </w:rPr>
              <w:t>60</w:t>
            </w:r>
            <w:r w:rsidRPr="004759AB">
              <w:t> % para as despesas ligadas aos objetivos referidos no artigo 46.º, alíneas a), b) ou c), caso estejam reunidas as condições seguintes:</w:t>
            </w:r>
          </w:p>
        </w:tc>
        <w:tc>
          <w:tcPr>
            <w:tcW w:w="4876" w:type="dxa"/>
          </w:tcPr>
          <w:p w14:paraId="393F8CDF" w14:textId="77777777" w:rsidR="00E835B6" w:rsidRPr="004759AB" w:rsidRDefault="00E835B6" w:rsidP="001F17DB">
            <w:pPr>
              <w:pStyle w:val="Normal6"/>
              <w:rPr>
                <w:szCs w:val="24"/>
              </w:rPr>
            </w:pPr>
            <w:r w:rsidRPr="004759AB">
              <w:t>5</w:t>
            </w:r>
            <w:r w:rsidRPr="004759AB">
              <w:noBreakHyphen/>
              <w:t>A.</w:t>
            </w:r>
            <w:r w:rsidRPr="004759AB">
              <w:tab/>
              <w:t xml:space="preserve">O limite de 50 % fixado no n.º 1 aumenta para </w:t>
            </w:r>
            <w:r w:rsidRPr="004759AB">
              <w:rPr>
                <w:b/>
                <w:i/>
              </w:rPr>
              <w:t>70</w:t>
            </w:r>
            <w:r w:rsidRPr="004759AB">
              <w:t> % para as despesas ligadas aos objetivos referidos no artigo 46.º, alíneas a), b) ou c), caso estejam reunidas as condições seguintes:</w:t>
            </w:r>
          </w:p>
        </w:tc>
      </w:tr>
    </w:tbl>
    <w:p w14:paraId="271C21FC" w14:textId="77777777" w:rsidR="00E835B6" w:rsidRPr="004759AB" w:rsidRDefault="00E835B6" w:rsidP="00E835B6"/>
    <w:p w14:paraId="7D50936A" w14:textId="77777777" w:rsidR="00E835B6" w:rsidRPr="004759AB" w:rsidRDefault="00E835B6" w:rsidP="00E835B6">
      <w:pPr>
        <w:pStyle w:val="AmNumberTabs"/>
      </w:pPr>
      <w:r w:rsidRPr="004759AB">
        <w:t>Alteração</w:t>
      </w:r>
      <w:r w:rsidRPr="004759AB">
        <w:tab/>
      </w:r>
      <w:r w:rsidRPr="004759AB">
        <w:tab/>
        <w:t>117</w:t>
      </w:r>
    </w:p>
    <w:p w14:paraId="173445AB" w14:textId="77777777" w:rsidR="00E835B6" w:rsidRPr="004759AB" w:rsidRDefault="00E835B6" w:rsidP="00E835B6"/>
    <w:p w14:paraId="4B6163D9" w14:textId="77777777" w:rsidR="00E835B6" w:rsidRPr="004759AB" w:rsidRDefault="00E835B6" w:rsidP="00E835B6">
      <w:pPr>
        <w:pStyle w:val="NormalBold"/>
        <w:keepNext/>
      </w:pPr>
      <w:r w:rsidRPr="004759AB">
        <w:t>Proposta de regulamento</w:t>
      </w:r>
    </w:p>
    <w:p w14:paraId="7240548B" w14:textId="77777777" w:rsidR="00E835B6" w:rsidRPr="004759AB" w:rsidRDefault="00E835B6" w:rsidP="00E835B6">
      <w:pPr>
        <w:pStyle w:val="NormalBold"/>
      </w:pPr>
      <w:r w:rsidRPr="004759AB">
        <w:t>Artigo 2 – parágrafo 1 – ponto 1 – alínea b)</w:t>
      </w:r>
    </w:p>
    <w:p w14:paraId="28F85B19" w14:textId="6D9999F2" w:rsidR="00E835B6" w:rsidRPr="004759AB" w:rsidRDefault="00E835B6" w:rsidP="00E835B6">
      <w:pPr>
        <w:keepNext/>
      </w:pPr>
      <w:r w:rsidRPr="004759AB">
        <w:t>Regulamento (UE) 2021/2115</w:t>
      </w:r>
    </w:p>
    <w:p w14:paraId="5ACB98A2" w14:textId="77777777" w:rsidR="00E835B6" w:rsidRPr="004759AB" w:rsidRDefault="00E835B6" w:rsidP="00E835B6">
      <w:r w:rsidRPr="004759AB">
        <w:t>Artigo 52 – n.º 5</w:t>
      </w:r>
      <w:r w:rsidRPr="004759AB">
        <w:noBreakHyphen/>
        <w:t>A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7FAC3F79" w14:textId="77777777" w:rsidTr="001F17DB">
        <w:trPr>
          <w:jc w:val="center"/>
        </w:trPr>
        <w:tc>
          <w:tcPr>
            <w:tcW w:w="9752" w:type="dxa"/>
            <w:gridSpan w:val="2"/>
          </w:tcPr>
          <w:p w14:paraId="4FAB74CA" w14:textId="77777777" w:rsidR="00E835B6" w:rsidRPr="004759AB" w:rsidRDefault="00E835B6" w:rsidP="001F17DB">
            <w:pPr>
              <w:keepNext/>
            </w:pPr>
          </w:p>
        </w:tc>
      </w:tr>
      <w:tr w:rsidR="00E835B6" w:rsidRPr="004759AB" w14:paraId="58226993" w14:textId="77777777" w:rsidTr="001F17DB">
        <w:trPr>
          <w:jc w:val="center"/>
        </w:trPr>
        <w:tc>
          <w:tcPr>
            <w:tcW w:w="4876" w:type="dxa"/>
          </w:tcPr>
          <w:p w14:paraId="0E0BF9D9" w14:textId="77777777" w:rsidR="00E835B6" w:rsidRPr="004759AB" w:rsidRDefault="00E835B6" w:rsidP="001F17DB">
            <w:pPr>
              <w:pStyle w:val="ColumnHeading"/>
              <w:keepNext/>
            </w:pPr>
            <w:r w:rsidRPr="004759AB">
              <w:t>Texto da Comissão</w:t>
            </w:r>
          </w:p>
        </w:tc>
        <w:tc>
          <w:tcPr>
            <w:tcW w:w="4876" w:type="dxa"/>
          </w:tcPr>
          <w:p w14:paraId="7C7CBB17" w14:textId="77777777" w:rsidR="00E835B6" w:rsidRPr="004759AB" w:rsidRDefault="00E835B6" w:rsidP="001F17DB">
            <w:pPr>
              <w:pStyle w:val="ColumnHeading"/>
              <w:keepNext/>
            </w:pPr>
            <w:r w:rsidRPr="004759AB">
              <w:t>Alteração</w:t>
            </w:r>
          </w:p>
        </w:tc>
      </w:tr>
      <w:tr w:rsidR="00E835B6" w:rsidRPr="004759AB" w14:paraId="456034DF" w14:textId="77777777" w:rsidTr="001F17DB">
        <w:trPr>
          <w:jc w:val="center"/>
        </w:trPr>
        <w:tc>
          <w:tcPr>
            <w:tcW w:w="4876" w:type="dxa"/>
          </w:tcPr>
          <w:p w14:paraId="3B390EEF" w14:textId="77777777" w:rsidR="00E835B6" w:rsidRPr="004759AB" w:rsidRDefault="00E835B6" w:rsidP="001F17DB">
            <w:pPr>
              <w:pStyle w:val="Normal6"/>
            </w:pPr>
            <w:r w:rsidRPr="004759AB">
              <w:t>(b)</w:t>
            </w:r>
            <w:r w:rsidRPr="004759AB">
              <w:tab/>
              <w:t xml:space="preserve">Os investimentos referidos na </w:t>
            </w:r>
            <w:r w:rsidRPr="004759AB">
              <w:lastRenderedPageBreak/>
              <w:t>alínea a) são efetuados nas instalações desses jovens agricultores ou novos agricultores no âmbito do seu primeiro programa operacional</w:t>
            </w:r>
            <w:r w:rsidRPr="004759AB">
              <w:rPr>
                <w:b/>
                <w:i/>
              </w:rPr>
              <w:t>.»</w:t>
            </w:r>
            <w:r w:rsidRPr="004759AB">
              <w:t>;</w:t>
            </w:r>
          </w:p>
        </w:tc>
        <w:tc>
          <w:tcPr>
            <w:tcW w:w="4876" w:type="dxa"/>
          </w:tcPr>
          <w:p w14:paraId="16FEBB32" w14:textId="668BE66B" w:rsidR="00E835B6" w:rsidRPr="004759AB" w:rsidRDefault="00E835B6" w:rsidP="001F17DB">
            <w:pPr>
              <w:pStyle w:val="Normal6"/>
              <w:rPr>
                <w:szCs w:val="24"/>
              </w:rPr>
            </w:pPr>
            <w:r w:rsidRPr="004759AB">
              <w:lastRenderedPageBreak/>
              <w:t>(b)</w:t>
            </w:r>
            <w:r w:rsidRPr="004759AB">
              <w:tab/>
              <w:t xml:space="preserve">Os investimentos referidos na </w:t>
            </w:r>
            <w:r w:rsidRPr="004759AB">
              <w:lastRenderedPageBreak/>
              <w:t xml:space="preserve">alínea a) são efetuados nas instalações desses jovens agricultores ou novos agricultores </w:t>
            </w:r>
            <w:r w:rsidRPr="004759AB">
              <w:rPr>
                <w:b/>
                <w:i/>
              </w:rPr>
              <w:t xml:space="preserve">ou, no caso do setor das frutas e produtos hortícolas, produtores que aderem pela primeira vez a uma organização de produtores reconhecida ao abrigo do Regulamento (UE) n.º 1308/2013, </w:t>
            </w:r>
            <w:r w:rsidRPr="004759AB">
              <w:t>no âmbito do seu primeiro programa operacional</w:t>
            </w:r>
            <w:r w:rsidRPr="004759AB">
              <w:rPr>
                <w:b/>
                <w:i/>
              </w:rPr>
              <w:t xml:space="preserve"> e durante os sete anos seguintes à data em que os jovens agricultores ou os novos agricultores aderiram à organização de produtores.</w:t>
            </w:r>
          </w:p>
        </w:tc>
      </w:tr>
    </w:tbl>
    <w:p w14:paraId="16D92256" w14:textId="77777777" w:rsidR="00E835B6" w:rsidRPr="004759AB" w:rsidRDefault="00E835B6" w:rsidP="00E835B6"/>
    <w:p w14:paraId="2306F01F" w14:textId="77777777" w:rsidR="00E835B6" w:rsidRPr="004759AB" w:rsidRDefault="00E835B6" w:rsidP="00E835B6">
      <w:pPr>
        <w:pStyle w:val="AmNumberTabs"/>
      </w:pPr>
      <w:r w:rsidRPr="004759AB">
        <w:t>Alteração</w:t>
      </w:r>
      <w:r w:rsidRPr="004759AB">
        <w:tab/>
      </w:r>
      <w:r w:rsidRPr="004759AB">
        <w:tab/>
        <w:t>118</w:t>
      </w:r>
    </w:p>
    <w:p w14:paraId="5C36958C" w14:textId="77777777" w:rsidR="00E835B6" w:rsidRPr="004759AB" w:rsidRDefault="00E835B6" w:rsidP="00E835B6"/>
    <w:p w14:paraId="35141638" w14:textId="77777777" w:rsidR="00E835B6" w:rsidRPr="004759AB" w:rsidRDefault="00E835B6" w:rsidP="00E835B6">
      <w:pPr>
        <w:pStyle w:val="NormalBold"/>
        <w:keepNext/>
      </w:pPr>
      <w:r w:rsidRPr="004759AB">
        <w:t>Proposta de regulamento</w:t>
      </w:r>
    </w:p>
    <w:p w14:paraId="5EA52D92" w14:textId="77777777" w:rsidR="00E835B6" w:rsidRPr="004759AB" w:rsidRDefault="00E835B6" w:rsidP="00E835B6">
      <w:pPr>
        <w:pStyle w:val="NormalBold"/>
      </w:pPr>
      <w:r w:rsidRPr="004759AB">
        <w:t xml:space="preserve">Artigo 2 – parágrafo 1 – ponto 1 – alínea </w:t>
      </w:r>
      <w:proofErr w:type="spellStart"/>
      <w:r w:rsidRPr="004759AB">
        <w:t>c</w:t>
      </w:r>
      <w:r w:rsidRPr="004759AB">
        <w:noBreakHyphen/>
        <w:t>A</w:t>
      </w:r>
      <w:proofErr w:type="spellEnd"/>
      <w:r w:rsidRPr="004759AB">
        <w:t>) (nova)</w:t>
      </w:r>
    </w:p>
    <w:p w14:paraId="01D221F8" w14:textId="20138FF5" w:rsidR="00E835B6" w:rsidRPr="004759AB" w:rsidRDefault="00E835B6" w:rsidP="00E835B6">
      <w:pPr>
        <w:keepNext/>
      </w:pPr>
      <w:r w:rsidRPr="004759AB">
        <w:t>Regulamento (UE) 2021/2115</w:t>
      </w:r>
    </w:p>
    <w:p w14:paraId="756DD818" w14:textId="77777777" w:rsidR="00E835B6" w:rsidRPr="004759AB" w:rsidRDefault="00E835B6" w:rsidP="00E835B6">
      <w:r w:rsidRPr="004759AB">
        <w:t>Artigo 52 – n.º 7</w:t>
      </w:r>
      <w:r w:rsidRPr="004759AB">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594D641E" w14:textId="77777777" w:rsidTr="001F17DB">
        <w:trPr>
          <w:jc w:val="center"/>
        </w:trPr>
        <w:tc>
          <w:tcPr>
            <w:tcW w:w="9752" w:type="dxa"/>
            <w:gridSpan w:val="2"/>
          </w:tcPr>
          <w:p w14:paraId="120808FC" w14:textId="77777777" w:rsidR="00E835B6" w:rsidRPr="004759AB" w:rsidRDefault="00E835B6" w:rsidP="001F17DB">
            <w:pPr>
              <w:keepNext/>
            </w:pPr>
          </w:p>
        </w:tc>
      </w:tr>
      <w:tr w:rsidR="00E835B6" w:rsidRPr="004759AB" w14:paraId="01241482" w14:textId="77777777" w:rsidTr="001F17DB">
        <w:trPr>
          <w:jc w:val="center"/>
        </w:trPr>
        <w:tc>
          <w:tcPr>
            <w:tcW w:w="4876" w:type="dxa"/>
          </w:tcPr>
          <w:p w14:paraId="0906B210" w14:textId="77777777" w:rsidR="00E835B6" w:rsidRPr="004759AB" w:rsidRDefault="00E835B6" w:rsidP="001F17DB">
            <w:pPr>
              <w:pStyle w:val="ColumnHeading"/>
              <w:keepNext/>
            </w:pPr>
            <w:r w:rsidRPr="004759AB">
              <w:t>Texto da Comissão</w:t>
            </w:r>
          </w:p>
        </w:tc>
        <w:tc>
          <w:tcPr>
            <w:tcW w:w="4876" w:type="dxa"/>
          </w:tcPr>
          <w:p w14:paraId="60E9B726" w14:textId="77777777" w:rsidR="00E835B6" w:rsidRPr="004759AB" w:rsidRDefault="00E835B6" w:rsidP="001F17DB">
            <w:pPr>
              <w:pStyle w:val="ColumnHeading"/>
              <w:keepNext/>
            </w:pPr>
            <w:r w:rsidRPr="004759AB">
              <w:t>Alteração</w:t>
            </w:r>
          </w:p>
        </w:tc>
      </w:tr>
      <w:tr w:rsidR="00E835B6" w:rsidRPr="004759AB" w14:paraId="193745CD" w14:textId="77777777" w:rsidTr="001F17DB">
        <w:trPr>
          <w:jc w:val="center"/>
        </w:trPr>
        <w:tc>
          <w:tcPr>
            <w:tcW w:w="4876" w:type="dxa"/>
          </w:tcPr>
          <w:p w14:paraId="603381B0" w14:textId="77777777" w:rsidR="00E835B6" w:rsidRPr="004759AB" w:rsidRDefault="00E835B6" w:rsidP="001F17DB">
            <w:pPr>
              <w:pStyle w:val="Normal6"/>
            </w:pPr>
          </w:p>
        </w:tc>
        <w:tc>
          <w:tcPr>
            <w:tcW w:w="4876" w:type="dxa"/>
          </w:tcPr>
          <w:p w14:paraId="33031B33" w14:textId="77777777" w:rsidR="00E835B6" w:rsidRPr="004759AB" w:rsidRDefault="00E835B6" w:rsidP="001F17DB">
            <w:pPr>
              <w:pStyle w:val="Normal6"/>
              <w:rPr>
                <w:szCs w:val="24"/>
              </w:rPr>
            </w:pPr>
            <w:r w:rsidRPr="004759AB">
              <w:rPr>
                <w:b/>
                <w:i/>
              </w:rPr>
              <w:t>(</w:t>
            </w:r>
            <w:proofErr w:type="spellStart"/>
            <w:r w:rsidRPr="004759AB">
              <w:rPr>
                <w:b/>
                <w:i/>
              </w:rPr>
              <w:t>c</w:t>
            </w:r>
            <w:r w:rsidRPr="004759AB">
              <w:rPr>
                <w:b/>
                <w:i/>
              </w:rPr>
              <w:noBreakHyphen/>
              <w:t>A</w:t>
            </w:r>
            <w:proofErr w:type="spellEnd"/>
            <w:r w:rsidRPr="004759AB">
              <w:rPr>
                <w:b/>
                <w:i/>
              </w:rPr>
              <w:t>)</w:t>
            </w:r>
            <w:r w:rsidRPr="004759AB">
              <w:rPr>
                <w:b/>
                <w:i/>
              </w:rPr>
              <w:tab/>
              <w:t>É aditado o seguinte número:</w:t>
            </w:r>
          </w:p>
        </w:tc>
      </w:tr>
      <w:tr w:rsidR="00E835B6" w:rsidRPr="004759AB" w14:paraId="681189F4" w14:textId="77777777" w:rsidTr="001F17DB">
        <w:trPr>
          <w:jc w:val="center"/>
        </w:trPr>
        <w:tc>
          <w:tcPr>
            <w:tcW w:w="4876" w:type="dxa"/>
          </w:tcPr>
          <w:p w14:paraId="787D8DE1" w14:textId="77777777" w:rsidR="00E835B6" w:rsidRPr="004759AB" w:rsidRDefault="00E835B6" w:rsidP="001F17DB">
            <w:pPr>
              <w:pStyle w:val="Normal6"/>
            </w:pPr>
          </w:p>
        </w:tc>
        <w:tc>
          <w:tcPr>
            <w:tcW w:w="4876" w:type="dxa"/>
          </w:tcPr>
          <w:p w14:paraId="03B8EABA" w14:textId="77777777" w:rsidR="00E835B6" w:rsidRPr="004759AB" w:rsidRDefault="00E835B6" w:rsidP="001F17DB">
            <w:pPr>
              <w:pStyle w:val="Normal6"/>
              <w:rPr>
                <w:b/>
                <w:i/>
              </w:rPr>
            </w:pPr>
            <w:r w:rsidRPr="004759AB">
              <w:rPr>
                <w:b/>
                <w:i/>
              </w:rPr>
              <w:t>«7</w:t>
            </w:r>
            <w:r w:rsidRPr="004759AB">
              <w:rPr>
                <w:b/>
                <w:i/>
              </w:rPr>
              <w:noBreakHyphen/>
              <w:t>A.</w:t>
            </w:r>
            <w:r w:rsidRPr="004759AB">
              <w:rPr>
                <w:b/>
                <w:i/>
              </w:rPr>
              <w:tab/>
              <w:t>O disposto no n.º 7 do presente artigo pode ser alargado a todos os produtos abrangidos pelos artigos 42.º a 68.º.»</w:t>
            </w:r>
          </w:p>
        </w:tc>
      </w:tr>
    </w:tbl>
    <w:p w14:paraId="03E6522D" w14:textId="77777777" w:rsidR="00E835B6" w:rsidRPr="004759AB" w:rsidRDefault="00E835B6" w:rsidP="00E835B6"/>
    <w:p w14:paraId="35EB377A" w14:textId="77777777" w:rsidR="00E835B6" w:rsidRPr="004759AB" w:rsidRDefault="00E835B6" w:rsidP="00E835B6">
      <w:pPr>
        <w:pStyle w:val="AmNumberTabs"/>
      </w:pPr>
      <w:r w:rsidRPr="004759AB">
        <w:t>Alteração</w:t>
      </w:r>
      <w:r w:rsidRPr="004759AB">
        <w:tab/>
      </w:r>
      <w:r w:rsidRPr="004759AB">
        <w:tab/>
        <w:t>119</w:t>
      </w:r>
    </w:p>
    <w:p w14:paraId="1BBC26D4" w14:textId="77777777" w:rsidR="00E835B6" w:rsidRPr="004759AB" w:rsidRDefault="00E835B6" w:rsidP="00E835B6"/>
    <w:p w14:paraId="1C2A4EE3" w14:textId="77777777" w:rsidR="00E835B6" w:rsidRPr="004759AB" w:rsidRDefault="00E835B6" w:rsidP="00E835B6">
      <w:pPr>
        <w:pStyle w:val="NormalBold"/>
        <w:keepNext/>
      </w:pPr>
      <w:r w:rsidRPr="004759AB">
        <w:t>Proposta de regulamento</w:t>
      </w:r>
    </w:p>
    <w:p w14:paraId="1E2112F7" w14:textId="77777777" w:rsidR="00E835B6" w:rsidRPr="004759AB" w:rsidRDefault="00E835B6" w:rsidP="00E835B6">
      <w:pPr>
        <w:pStyle w:val="NormalBold"/>
      </w:pPr>
      <w:r w:rsidRPr="004759AB">
        <w:t>Artigo 2 – parágrafo 1 – ponto 3</w:t>
      </w:r>
    </w:p>
    <w:p w14:paraId="75E13F8E" w14:textId="298671DD" w:rsidR="00E835B6" w:rsidRPr="004759AB" w:rsidRDefault="00E835B6" w:rsidP="00E835B6">
      <w:pPr>
        <w:keepNext/>
      </w:pPr>
      <w:r w:rsidRPr="004759AB">
        <w:t>Regulamento (UE) 2021/2115</w:t>
      </w:r>
    </w:p>
    <w:p w14:paraId="5D5022C5" w14:textId="77777777" w:rsidR="00E835B6" w:rsidRPr="004759AB" w:rsidRDefault="00E835B6" w:rsidP="00E835B6">
      <w:r w:rsidRPr="004759AB">
        <w:t>Artigo 88 – n.º 7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5B6" w:rsidRPr="004759AB" w14:paraId="10A5052D" w14:textId="77777777" w:rsidTr="001F17DB">
        <w:trPr>
          <w:jc w:val="center"/>
        </w:trPr>
        <w:tc>
          <w:tcPr>
            <w:tcW w:w="9752" w:type="dxa"/>
            <w:gridSpan w:val="2"/>
          </w:tcPr>
          <w:p w14:paraId="6652C6E4" w14:textId="77777777" w:rsidR="00E835B6" w:rsidRPr="004759AB" w:rsidRDefault="00E835B6" w:rsidP="001F17DB">
            <w:pPr>
              <w:keepNext/>
            </w:pPr>
          </w:p>
        </w:tc>
      </w:tr>
      <w:tr w:rsidR="00E835B6" w:rsidRPr="004759AB" w14:paraId="3C8DF306" w14:textId="77777777" w:rsidTr="001F17DB">
        <w:trPr>
          <w:jc w:val="center"/>
        </w:trPr>
        <w:tc>
          <w:tcPr>
            <w:tcW w:w="4876" w:type="dxa"/>
          </w:tcPr>
          <w:p w14:paraId="25C45BDA" w14:textId="77777777" w:rsidR="00E835B6" w:rsidRPr="004759AB" w:rsidRDefault="00E835B6" w:rsidP="001F17DB">
            <w:pPr>
              <w:pStyle w:val="ColumnHeading"/>
              <w:keepNext/>
            </w:pPr>
            <w:r w:rsidRPr="004759AB">
              <w:t>Texto da Comissão</w:t>
            </w:r>
          </w:p>
        </w:tc>
        <w:tc>
          <w:tcPr>
            <w:tcW w:w="4876" w:type="dxa"/>
          </w:tcPr>
          <w:p w14:paraId="79047F20" w14:textId="77777777" w:rsidR="00E835B6" w:rsidRPr="004759AB" w:rsidRDefault="00E835B6" w:rsidP="001F17DB">
            <w:pPr>
              <w:pStyle w:val="ColumnHeading"/>
              <w:keepNext/>
            </w:pPr>
            <w:r w:rsidRPr="004759AB">
              <w:t>Alteração</w:t>
            </w:r>
          </w:p>
        </w:tc>
      </w:tr>
      <w:tr w:rsidR="00E835B6" w:rsidRPr="004759AB" w14:paraId="573C7AFC" w14:textId="77777777" w:rsidTr="001F17DB">
        <w:trPr>
          <w:jc w:val="center"/>
        </w:trPr>
        <w:tc>
          <w:tcPr>
            <w:tcW w:w="4876" w:type="dxa"/>
          </w:tcPr>
          <w:p w14:paraId="2CB10586" w14:textId="77777777" w:rsidR="00E835B6" w:rsidRPr="004759AB" w:rsidRDefault="00E835B6" w:rsidP="001F17DB">
            <w:pPr>
              <w:pStyle w:val="Normal6"/>
            </w:pPr>
            <w:r w:rsidRPr="004759AB">
              <w:t>A partir de 2025, os Estados</w:t>
            </w:r>
            <w:r w:rsidRPr="004759AB">
              <w:noBreakHyphen/>
              <w:t xml:space="preserve">Membros podem rever as suas decisões a que se refere o n.º 6 no âmbito de um pedido de alteração dos seus planos estratégicos da PAC apresentado em conformidade com o artigo 119.º e decidir utilizar até 6 % das suas dotações para pagamentos diretos estabelecidas no anexo V, se pertinente após dedução das dotações para o algodão previstas no anexo VIII, para os tipos de </w:t>
            </w:r>
            <w:r w:rsidRPr="004759AB">
              <w:lastRenderedPageBreak/>
              <w:t>intervenção noutros setores previstos no título III, capítulo III, secção 7.</w:t>
            </w:r>
          </w:p>
        </w:tc>
        <w:tc>
          <w:tcPr>
            <w:tcW w:w="4876" w:type="dxa"/>
          </w:tcPr>
          <w:p w14:paraId="1E2D9F14" w14:textId="77777777" w:rsidR="00E835B6" w:rsidRPr="004759AB" w:rsidRDefault="00E835B6" w:rsidP="001F17DB">
            <w:pPr>
              <w:pStyle w:val="Normal6"/>
              <w:rPr>
                <w:szCs w:val="24"/>
              </w:rPr>
            </w:pPr>
            <w:r w:rsidRPr="004759AB">
              <w:lastRenderedPageBreak/>
              <w:t>A partir de 2025, os Estados</w:t>
            </w:r>
            <w:r w:rsidRPr="004759AB">
              <w:noBreakHyphen/>
              <w:t xml:space="preserve">Membros podem rever as suas decisões a que se refere o n.º 6 no âmbito de um pedido de alteração dos seus planos estratégicos da PAC apresentado em conformidade com o artigo 119.º e decidir utilizar até 6 % das suas dotações para pagamentos diretos estabelecidas no anexo V, se pertinente após dedução das dotações para o algodão previstas no anexo VIII, para os tipos de </w:t>
            </w:r>
            <w:r w:rsidRPr="004759AB">
              <w:lastRenderedPageBreak/>
              <w:t>intervenção noutros setores previstos no título III, capítulo III, secção 7</w:t>
            </w:r>
            <w:r w:rsidRPr="004759AB">
              <w:rPr>
                <w:b/>
                <w:i/>
              </w:rPr>
              <w:t>, desde que essa decisão não afete negativamente o nível de apoio ao rendimento de base para a sustentabilidade</w:t>
            </w:r>
            <w:r w:rsidRPr="004759AB">
              <w:t>.</w:t>
            </w:r>
          </w:p>
        </w:tc>
      </w:tr>
    </w:tbl>
    <w:p w14:paraId="464702A4" w14:textId="77777777" w:rsidR="00E835B6" w:rsidRPr="004759AB" w:rsidRDefault="00E835B6" w:rsidP="00E835B6"/>
    <w:p w14:paraId="2D3D3967" w14:textId="77777777" w:rsidR="00E835B6" w:rsidRPr="004759AB" w:rsidRDefault="00E835B6" w:rsidP="00E835B6">
      <w:pPr>
        <w:pStyle w:val="AmNumberTabs"/>
      </w:pPr>
      <w:r w:rsidRPr="004759AB">
        <w:t>Alteração</w:t>
      </w:r>
      <w:r w:rsidRPr="004759AB">
        <w:tab/>
      </w:r>
      <w:r w:rsidRPr="004759AB">
        <w:tab/>
        <w:t>120</w:t>
      </w:r>
    </w:p>
    <w:p w14:paraId="20CFE682" w14:textId="77777777" w:rsidR="00E835B6" w:rsidRPr="004759AB" w:rsidRDefault="00E835B6" w:rsidP="00E835B6">
      <w:pPr>
        <w:pStyle w:val="NormalBold12b"/>
      </w:pPr>
      <w:r w:rsidRPr="004759AB">
        <w:t>Proposta de regulamento</w:t>
      </w:r>
    </w:p>
    <w:p w14:paraId="62CAC4A5" w14:textId="77777777" w:rsidR="00E835B6" w:rsidRPr="004759AB" w:rsidRDefault="00E835B6" w:rsidP="00E835B6">
      <w:pPr>
        <w:pStyle w:val="NormalBold"/>
      </w:pPr>
      <w:r w:rsidRPr="004759AB">
        <w:t>Artigo 3</w:t>
      </w:r>
      <w:r w:rsidRPr="004759AB">
        <w:noBreakHyphen/>
        <w:t>A (novo)</w:t>
      </w:r>
    </w:p>
    <w:p w14:paraId="17E6C95B" w14:textId="25CAE62E" w:rsidR="00E835B6" w:rsidRPr="004759AB" w:rsidRDefault="00E835B6" w:rsidP="00E835B6">
      <w:r w:rsidRPr="004759AB">
        <w:t>Regulamento (UE) 2024/1143</w:t>
      </w:r>
    </w:p>
    <w:p w14:paraId="0BC7729E" w14:textId="77777777" w:rsidR="00E835B6" w:rsidRPr="004759AB" w:rsidRDefault="00E835B6" w:rsidP="00E835B6">
      <w:r w:rsidRPr="004759AB">
        <w:t>Artigo 37 – n.º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5B6" w:rsidRPr="004759AB" w14:paraId="68DDF6C3" w14:textId="77777777" w:rsidTr="001F17DB">
        <w:trPr>
          <w:trHeight w:hRule="exact" w:val="240"/>
          <w:jc w:val="center"/>
        </w:trPr>
        <w:tc>
          <w:tcPr>
            <w:tcW w:w="9752" w:type="dxa"/>
            <w:gridSpan w:val="2"/>
            <w:tcBorders>
              <w:top w:val="nil"/>
              <w:left w:val="nil"/>
              <w:bottom w:val="nil"/>
              <w:right w:val="nil"/>
            </w:tcBorders>
          </w:tcPr>
          <w:p w14:paraId="7D84C09B" w14:textId="77777777" w:rsidR="00E835B6" w:rsidRPr="004759AB" w:rsidRDefault="00E835B6" w:rsidP="001F17DB"/>
        </w:tc>
      </w:tr>
      <w:tr w:rsidR="00E835B6" w:rsidRPr="004759AB" w14:paraId="359137E9" w14:textId="77777777" w:rsidTr="001F17DB">
        <w:trPr>
          <w:trHeight w:val="240"/>
          <w:jc w:val="center"/>
        </w:trPr>
        <w:tc>
          <w:tcPr>
            <w:tcW w:w="4876" w:type="dxa"/>
            <w:tcBorders>
              <w:top w:val="nil"/>
              <w:left w:val="nil"/>
              <w:bottom w:val="nil"/>
              <w:right w:val="nil"/>
            </w:tcBorders>
          </w:tcPr>
          <w:p w14:paraId="26508BCE" w14:textId="77777777" w:rsidR="00E835B6" w:rsidRPr="004759AB" w:rsidRDefault="00E835B6" w:rsidP="001F17DB">
            <w:pPr>
              <w:pStyle w:val="AmColumnHeading"/>
            </w:pPr>
            <w:r w:rsidRPr="004759AB">
              <w:t>Texto em vigor</w:t>
            </w:r>
          </w:p>
        </w:tc>
        <w:tc>
          <w:tcPr>
            <w:tcW w:w="4876" w:type="dxa"/>
            <w:tcBorders>
              <w:top w:val="nil"/>
              <w:left w:val="nil"/>
              <w:bottom w:val="nil"/>
              <w:right w:val="nil"/>
            </w:tcBorders>
          </w:tcPr>
          <w:p w14:paraId="7B102610" w14:textId="77777777" w:rsidR="00E835B6" w:rsidRPr="004759AB" w:rsidRDefault="00E835B6" w:rsidP="001F17DB">
            <w:pPr>
              <w:pStyle w:val="AmColumnHeading"/>
            </w:pPr>
            <w:r w:rsidRPr="004759AB">
              <w:t>Alteração</w:t>
            </w:r>
          </w:p>
        </w:tc>
      </w:tr>
      <w:tr w:rsidR="00E835B6" w:rsidRPr="004759AB" w14:paraId="7BB9141C" w14:textId="77777777" w:rsidTr="001F17DB">
        <w:trPr>
          <w:jc w:val="center"/>
        </w:trPr>
        <w:tc>
          <w:tcPr>
            <w:tcW w:w="4876" w:type="dxa"/>
            <w:tcBorders>
              <w:top w:val="nil"/>
              <w:left w:val="nil"/>
              <w:bottom w:val="nil"/>
              <w:right w:val="nil"/>
            </w:tcBorders>
          </w:tcPr>
          <w:p w14:paraId="1F1AC87A" w14:textId="77777777" w:rsidR="00E835B6" w:rsidRPr="004759AB" w:rsidRDefault="00E835B6" w:rsidP="001F17DB">
            <w:pPr>
              <w:pStyle w:val="Normal6a"/>
            </w:pPr>
          </w:p>
        </w:tc>
        <w:tc>
          <w:tcPr>
            <w:tcW w:w="4876" w:type="dxa"/>
            <w:tcBorders>
              <w:top w:val="nil"/>
              <w:left w:val="nil"/>
              <w:bottom w:val="nil"/>
              <w:right w:val="nil"/>
            </w:tcBorders>
          </w:tcPr>
          <w:p w14:paraId="6189BA33" w14:textId="77777777" w:rsidR="00E835B6" w:rsidRPr="004759AB" w:rsidRDefault="00E835B6" w:rsidP="001F17DB">
            <w:pPr>
              <w:pStyle w:val="Normal6a"/>
              <w:jc w:val="center"/>
            </w:pPr>
            <w:r w:rsidRPr="004759AB">
              <w:rPr>
                <w:b/>
                <w:i/>
              </w:rPr>
              <w:t>Artigo 3.º</w:t>
            </w:r>
            <w:r w:rsidRPr="004759AB">
              <w:rPr>
                <w:b/>
                <w:i/>
              </w:rPr>
              <w:noBreakHyphen/>
              <w:t>A</w:t>
            </w:r>
          </w:p>
        </w:tc>
      </w:tr>
      <w:tr w:rsidR="00E835B6" w:rsidRPr="004759AB" w14:paraId="5FF5A793" w14:textId="77777777" w:rsidTr="001F17DB">
        <w:trPr>
          <w:jc w:val="center"/>
        </w:trPr>
        <w:tc>
          <w:tcPr>
            <w:tcW w:w="4876" w:type="dxa"/>
            <w:tcBorders>
              <w:top w:val="nil"/>
              <w:left w:val="nil"/>
              <w:bottom w:val="nil"/>
              <w:right w:val="nil"/>
            </w:tcBorders>
          </w:tcPr>
          <w:p w14:paraId="0645715C" w14:textId="77777777" w:rsidR="00E835B6" w:rsidRPr="004759AB" w:rsidRDefault="00E835B6" w:rsidP="001F17DB">
            <w:pPr>
              <w:pStyle w:val="Normal6a"/>
            </w:pPr>
          </w:p>
        </w:tc>
        <w:tc>
          <w:tcPr>
            <w:tcW w:w="4876" w:type="dxa"/>
            <w:tcBorders>
              <w:top w:val="nil"/>
              <w:left w:val="nil"/>
              <w:bottom w:val="nil"/>
              <w:right w:val="nil"/>
            </w:tcBorders>
          </w:tcPr>
          <w:p w14:paraId="311A7B37" w14:textId="77777777" w:rsidR="00E835B6" w:rsidRPr="004759AB" w:rsidRDefault="00E835B6" w:rsidP="001F17DB">
            <w:pPr>
              <w:pStyle w:val="Normal6a"/>
              <w:jc w:val="center"/>
            </w:pPr>
            <w:r w:rsidRPr="004759AB">
              <w:rPr>
                <w:b/>
                <w:i/>
              </w:rPr>
              <w:t>Alteração do Regulamento (UE) 2024/1143</w:t>
            </w:r>
          </w:p>
        </w:tc>
      </w:tr>
      <w:tr w:rsidR="00E835B6" w:rsidRPr="004759AB" w14:paraId="11158927" w14:textId="77777777" w:rsidTr="001F17DB">
        <w:trPr>
          <w:jc w:val="center"/>
        </w:trPr>
        <w:tc>
          <w:tcPr>
            <w:tcW w:w="4876" w:type="dxa"/>
            <w:tcBorders>
              <w:top w:val="nil"/>
              <w:left w:val="nil"/>
              <w:bottom w:val="nil"/>
              <w:right w:val="nil"/>
            </w:tcBorders>
          </w:tcPr>
          <w:p w14:paraId="6E2A8DE3" w14:textId="77777777" w:rsidR="00E835B6" w:rsidRPr="004759AB" w:rsidRDefault="00E835B6" w:rsidP="001F17DB">
            <w:pPr>
              <w:pStyle w:val="Normal6a"/>
            </w:pPr>
          </w:p>
        </w:tc>
        <w:tc>
          <w:tcPr>
            <w:tcW w:w="4876" w:type="dxa"/>
            <w:tcBorders>
              <w:top w:val="nil"/>
              <w:left w:val="nil"/>
              <w:bottom w:val="nil"/>
              <w:right w:val="nil"/>
            </w:tcBorders>
          </w:tcPr>
          <w:p w14:paraId="71923559" w14:textId="77777777" w:rsidR="00E835B6" w:rsidRPr="004759AB" w:rsidRDefault="00E835B6" w:rsidP="001F17DB">
            <w:pPr>
              <w:pStyle w:val="Normal6a"/>
            </w:pPr>
            <w:r w:rsidRPr="004759AB">
              <w:rPr>
                <w:b/>
                <w:i/>
              </w:rPr>
              <w:t>No artigo 37.º, o n.º 5, passa a ter a seguinte redação:</w:t>
            </w:r>
          </w:p>
        </w:tc>
      </w:tr>
      <w:tr w:rsidR="00E835B6" w:rsidRPr="004759AB" w14:paraId="50F17C3D" w14:textId="77777777" w:rsidTr="001F17DB">
        <w:trPr>
          <w:jc w:val="center"/>
        </w:trPr>
        <w:tc>
          <w:tcPr>
            <w:tcW w:w="4876" w:type="dxa"/>
            <w:tcBorders>
              <w:top w:val="nil"/>
              <w:left w:val="nil"/>
              <w:bottom w:val="nil"/>
              <w:right w:val="nil"/>
            </w:tcBorders>
          </w:tcPr>
          <w:p w14:paraId="023B4D5A" w14:textId="77777777" w:rsidR="00E835B6" w:rsidRPr="004759AB" w:rsidRDefault="00E835B6" w:rsidP="001F17DB">
            <w:pPr>
              <w:pStyle w:val="Normal6a"/>
            </w:pPr>
            <w:r w:rsidRPr="004759AB">
              <w:t>5. Os produtos agrícolas que sejam designados por uma indicação geográfica devem incluir a indicação do nome do produtor ou do operador no rótulo, no mesmo campo visual que a indicação geográfica. Nesse caso, entende</w:t>
            </w:r>
            <w:r w:rsidRPr="004759AB">
              <w:noBreakHyphen/>
              <w:t>se por nome do operador o nome do operador responsável pela fase da produção em que é obtido o produto a abranger pela indicação geográfica, ou responsável pela transformação substancial desse produto.</w:t>
            </w:r>
          </w:p>
        </w:tc>
        <w:tc>
          <w:tcPr>
            <w:tcW w:w="4876" w:type="dxa"/>
            <w:tcBorders>
              <w:top w:val="nil"/>
              <w:left w:val="nil"/>
              <w:bottom w:val="nil"/>
              <w:right w:val="nil"/>
            </w:tcBorders>
          </w:tcPr>
          <w:p w14:paraId="3813214E" w14:textId="77777777" w:rsidR="00E835B6" w:rsidRPr="004759AB" w:rsidRDefault="00E835B6" w:rsidP="001F17DB">
            <w:pPr>
              <w:pStyle w:val="Normal6a"/>
            </w:pPr>
            <w:r w:rsidRPr="004759AB">
              <w:t>«5. Os produtos agrícolas que sejam designados por uma indicação geográfica devem incluir a indicação do nome do produtor ou do operador no rótulo, no mesmo campo visual que a indicação geográfica. Nesse caso, entende</w:t>
            </w:r>
            <w:r w:rsidRPr="004759AB">
              <w:noBreakHyphen/>
              <w:t>se por nome do operador o nome do operador responsável pela fase da produção em que é obtido o produto a abranger pela indicação geográfica, ou responsável pela transformação substancial desse produto.</w:t>
            </w:r>
          </w:p>
        </w:tc>
      </w:tr>
      <w:tr w:rsidR="00E835B6" w:rsidRPr="004759AB" w14:paraId="7F82464E" w14:textId="77777777" w:rsidTr="001F17DB">
        <w:trPr>
          <w:jc w:val="center"/>
        </w:trPr>
        <w:tc>
          <w:tcPr>
            <w:tcW w:w="4876" w:type="dxa"/>
            <w:tcBorders>
              <w:top w:val="nil"/>
              <w:left w:val="nil"/>
              <w:bottom w:val="nil"/>
              <w:right w:val="nil"/>
            </w:tcBorders>
          </w:tcPr>
          <w:p w14:paraId="5B3804E7" w14:textId="77777777" w:rsidR="00E835B6" w:rsidRPr="004759AB" w:rsidRDefault="00E835B6" w:rsidP="001F17DB">
            <w:pPr>
              <w:pStyle w:val="Normal6a"/>
            </w:pPr>
            <w:r w:rsidRPr="004759AB">
              <w:rPr>
                <w:b/>
                <w:i/>
              </w:rPr>
              <w:t>As bebidas espirituosas designadas por uma indicação geográfica devem incluir a indicação do nome do produtor no rótulo, no mesmo campo visual que a indicação geográfica.</w:t>
            </w:r>
          </w:p>
        </w:tc>
        <w:tc>
          <w:tcPr>
            <w:tcW w:w="4876" w:type="dxa"/>
            <w:tcBorders>
              <w:top w:val="nil"/>
              <w:left w:val="nil"/>
              <w:bottom w:val="nil"/>
              <w:right w:val="nil"/>
            </w:tcBorders>
          </w:tcPr>
          <w:p w14:paraId="0F20FC78" w14:textId="77777777" w:rsidR="00E835B6" w:rsidRPr="004759AB" w:rsidRDefault="00E835B6" w:rsidP="001F17DB">
            <w:pPr>
              <w:pStyle w:val="Normal6a"/>
            </w:pPr>
          </w:p>
        </w:tc>
      </w:tr>
      <w:tr w:rsidR="00E835B6" w:rsidRPr="004759AB" w14:paraId="086B715F" w14:textId="77777777" w:rsidTr="001F17DB">
        <w:trPr>
          <w:jc w:val="center"/>
        </w:trPr>
        <w:tc>
          <w:tcPr>
            <w:tcW w:w="4876" w:type="dxa"/>
            <w:tcBorders>
              <w:top w:val="nil"/>
              <w:left w:val="nil"/>
              <w:bottom w:val="nil"/>
              <w:right w:val="nil"/>
            </w:tcBorders>
          </w:tcPr>
          <w:p w14:paraId="43D01FD0" w14:textId="77777777" w:rsidR="00E835B6" w:rsidRPr="004759AB" w:rsidRDefault="00E835B6" w:rsidP="001F17DB">
            <w:pPr>
              <w:pStyle w:val="Normal6a"/>
            </w:pPr>
            <w:r w:rsidRPr="004759AB">
              <w:t>No caso de embalagens ou recipientes cuja face maior seja a descrita no artigo 16.º, n.º 2, do Regulamento (UE) n.º 1169/2011, a indicação do nome do produtor ou do operador é facultativa.</w:t>
            </w:r>
          </w:p>
        </w:tc>
        <w:tc>
          <w:tcPr>
            <w:tcW w:w="4876" w:type="dxa"/>
            <w:tcBorders>
              <w:top w:val="nil"/>
              <w:left w:val="nil"/>
              <w:bottom w:val="nil"/>
              <w:right w:val="nil"/>
            </w:tcBorders>
          </w:tcPr>
          <w:p w14:paraId="2261439C" w14:textId="77777777" w:rsidR="00E835B6" w:rsidRPr="004759AB" w:rsidRDefault="00E835B6" w:rsidP="001F17DB">
            <w:pPr>
              <w:pStyle w:val="Normal6a"/>
            </w:pPr>
            <w:r w:rsidRPr="004759AB">
              <w:t>No caso de embalagens ou recipientes cuja face maior seja a descrita no artigo 16.º, n.º 2, do Regulamento (UE) n.º 1169/2011, a indicação do nome do produtor ou do operador é facultativa.</w:t>
            </w:r>
          </w:p>
        </w:tc>
      </w:tr>
      <w:tr w:rsidR="00E835B6" w:rsidRPr="004759AB" w14:paraId="160C042D" w14:textId="77777777" w:rsidTr="001F17DB">
        <w:trPr>
          <w:jc w:val="center"/>
        </w:trPr>
        <w:tc>
          <w:tcPr>
            <w:tcW w:w="4876" w:type="dxa"/>
            <w:tcBorders>
              <w:top w:val="nil"/>
              <w:left w:val="nil"/>
              <w:bottom w:val="nil"/>
              <w:right w:val="nil"/>
            </w:tcBorders>
          </w:tcPr>
          <w:p w14:paraId="1CE8F7BF" w14:textId="77777777" w:rsidR="00E835B6" w:rsidRPr="004759AB" w:rsidRDefault="00E835B6" w:rsidP="001F17DB">
            <w:pPr>
              <w:pStyle w:val="Normal6a"/>
            </w:pPr>
            <w:r w:rsidRPr="004759AB">
              <w:t xml:space="preserve">Os produtos agrícolas e as bebidas espirituosas comercializados ao abrigo de uma indicação geográfica e que tenham sido rotulados antes de 14 de maio de 2026 podem continuar a ser colocados no mercado sem cumprir a obrigação de </w:t>
            </w:r>
            <w:r w:rsidRPr="004759AB">
              <w:lastRenderedPageBreak/>
              <w:t>indicar o nome do produtor ou do operador no mesmo campo visual que a indicação geográfica, até ao esgotamento das existências.</w:t>
            </w:r>
          </w:p>
        </w:tc>
        <w:tc>
          <w:tcPr>
            <w:tcW w:w="4876" w:type="dxa"/>
            <w:tcBorders>
              <w:top w:val="nil"/>
              <w:left w:val="nil"/>
              <w:bottom w:val="nil"/>
              <w:right w:val="nil"/>
            </w:tcBorders>
          </w:tcPr>
          <w:p w14:paraId="307510A3" w14:textId="77777777" w:rsidR="00E835B6" w:rsidRPr="004759AB" w:rsidRDefault="00E835B6" w:rsidP="001F17DB">
            <w:pPr>
              <w:pStyle w:val="Normal6a"/>
            </w:pPr>
            <w:r w:rsidRPr="004759AB">
              <w:lastRenderedPageBreak/>
              <w:t xml:space="preserve">Os produtos agrícolas comercializados ao abrigo de uma indicação geográfica e que tenham sido rotulados antes de 14 de maio de 2026 podem continuar a ser colocados no mercado sem cumprir a obrigação de indicar o nome do produtor ou do operador </w:t>
            </w:r>
            <w:r w:rsidRPr="004759AB">
              <w:lastRenderedPageBreak/>
              <w:t>no mesmo campo visual que a indicação geográfica, até ao esgotamento das existências.</w:t>
            </w:r>
          </w:p>
        </w:tc>
      </w:tr>
    </w:tbl>
    <w:p w14:paraId="39170F7E" w14:textId="672B038C" w:rsidR="00E365E1" w:rsidRPr="004759AB" w:rsidRDefault="00E365E1" w:rsidP="00E804B7"/>
    <w:sectPr w:rsidR="00E365E1" w:rsidRPr="004759AB" w:rsidSect="00E1555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07957" w14:textId="77777777" w:rsidR="00E804B7" w:rsidRPr="00E1555B" w:rsidRDefault="00E804B7">
      <w:r w:rsidRPr="00E1555B">
        <w:separator/>
      </w:r>
    </w:p>
  </w:endnote>
  <w:endnote w:type="continuationSeparator" w:id="0">
    <w:p w14:paraId="1E85B60D" w14:textId="77777777" w:rsidR="00E804B7" w:rsidRPr="00E1555B" w:rsidRDefault="00E804B7">
      <w:r w:rsidRPr="00E155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E0870" w14:textId="77777777" w:rsidR="00064002" w:rsidRPr="00E1555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D1E2A" w14:textId="77777777" w:rsidR="00064002" w:rsidRPr="00E1555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8CC02" w14:textId="77777777" w:rsidR="00064002" w:rsidRPr="00E155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683D91" w14:textId="77777777" w:rsidR="00E804B7" w:rsidRPr="00E1555B" w:rsidRDefault="00E804B7">
      <w:r w:rsidRPr="00E1555B">
        <w:separator/>
      </w:r>
    </w:p>
  </w:footnote>
  <w:footnote w:type="continuationSeparator" w:id="0">
    <w:p w14:paraId="6BE363AC" w14:textId="77777777" w:rsidR="00E804B7" w:rsidRPr="00E1555B" w:rsidRDefault="00E804B7">
      <w:r w:rsidRPr="00E1555B">
        <w:continuationSeparator/>
      </w:r>
    </w:p>
  </w:footnote>
  <w:footnote w:id="1">
    <w:p w14:paraId="225981D9" w14:textId="1172DFBB" w:rsidR="007F3844" w:rsidRPr="004759AB" w:rsidRDefault="007F3844" w:rsidP="004759AB">
      <w:pPr>
        <w:pStyle w:val="FootnoteText"/>
        <w:ind w:left="709" w:hanging="709"/>
        <w:rPr>
          <w:sz w:val="24"/>
          <w:szCs w:val="24"/>
          <w:lang w:val="pt-PT"/>
        </w:rPr>
      </w:pPr>
      <w:r w:rsidRPr="004759AB">
        <w:rPr>
          <w:rStyle w:val="FootnoteReference"/>
          <w:sz w:val="24"/>
          <w:szCs w:val="24"/>
        </w:rPr>
        <w:footnoteRef/>
      </w:r>
      <w:r w:rsidRPr="004759AB">
        <w:rPr>
          <w:sz w:val="24"/>
          <w:szCs w:val="24"/>
          <w:lang w:val="pt-PT"/>
        </w:rPr>
        <w:t xml:space="preserve"> </w:t>
      </w:r>
      <w:r w:rsidRPr="004759AB">
        <w:rPr>
          <w:sz w:val="24"/>
          <w:szCs w:val="24"/>
          <w:lang w:val="pt-PT"/>
        </w:rPr>
        <w:tab/>
        <w:t>O assunto foi devolvido à comissão competente para negociações interinstitucionais, nos termos do artigo 60.º, n.º 4, quarto parágrafo, do Regimento (A10-</w:t>
      </w:r>
      <w:r>
        <w:rPr>
          <w:sz w:val="24"/>
          <w:szCs w:val="24"/>
          <w:lang w:val="pt-PT"/>
        </w:rPr>
        <w:t>0161</w:t>
      </w:r>
      <w:r w:rsidRPr="004759AB">
        <w:rPr>
          <w:sz w:val="24"/>
          <w:szCs w:val="24"/>
          <w:lang w:val="pt-PT"/>
        </w:rPr>
        <w:t>/2025)</w:t>
      </w:r>
      <w:r>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65FA7" w14:textId="77777777" w:rsidR="00064002" w:rsidRPr="00E1555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DFB4E" w14:textId="77777777" w:rsidR="00064002" w:rsidRPr="00E1555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48231" w14:textId="77777777" w:rsidR="00064002" w:rsidRPr="00E155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A34D03"/>
    <w:multiLevelType w:val="hybridMultilevel"/>
    <w:tmpl w:val="03A08000"/>
    <w:lvl w:ilvl="0" w:tplc="325A1C2C">
      <w:start w:val="1"/>
      <w:numFmt w:val="decimal"/>
      <w:lvlText w:val="%1."/>
      <w:lvlJc w:val="left"/>
      <w:pPr>
        <w:ind w:left="930" w:hanging="570"/>
      </w:pPr>
      <w:rPr>
        <w:rFonts w:hint="default"/>
      </w:rPr>
    </w:lvl>
    <w:lvl w:ilvl="1" w:tplc="242E600E" w:tentative="1">
      <w:start w:val="1"/>
      <w:numFmt w:val="lowerLetter"/>
      <w:lvlText w:val="%2."/>
      <w:lvlJc w:val="left"/>
      <w:pPr>
        <w:ind w:left="1440" w:hanging="360"/>
      </w:pPr>
    </w:lvl>
    <w:lvl w:ilvl="2" w:tplc="6638C926" w:tentative="1">
      <w:start w:val="1"/>
      <w:numFmt w:val="lowerRoman"/>
      <w:lvlText w:val="%3."/>
      <w:lvlJc w:val="right"/>
      <w:pPr>
        <w:ind w:left="2160" w:hanging="180"/>
      </w:pPr>
    </w:lvl>
    <w:lvl w:ilvl="3" w:tplc="66F89C44" w:tentative="1">
      <w:start w:val="1"/>
      <w:numFmt w:val="decimal"/>
      <w:lvlText w:val="%4."/>
      <w:lvlJc w:val="left"/>
      <w:pPr>
        <w:ind w:left="2880" w:hanging="360"/>
      </w:pPr>
    </w:lvl>
    <w:lvl w:ilvl="4" w:tplc="5F90A8D6" w:tentative="1">
      <w:start w:val="1"/>
      <w:numFmt w:val="lowerLetter"/>
      <w:lvlText w:val="%5."/>
      <w:lvlJc w:val="left"/>
      <w:pPr>
        <w:ind w:left="3600" w:hanging="360"/>
      </w:pPr>
    </w:lvl>
    <w:lvl w:ilvl="5" w:tplc="8B78F79A" w:tentative="1">
      <w:start w:val="1"/>
      <w:numFmt w:val="lowerRoman"/>
      <w:lvlText w:val="%6."/>
      <w:lvlJc w:val="right"/>
      <w:pPr>
        <w:ind w:left="4320" w:hanging="180"/>
      </w:pPr>
    </w:lvl>
    <w:lvl w:ilvl="6" w:tplc="592A0366" w:tentative="1">
      <w:start w:val="1"/>
      <w:numFmt w:val="decimal"/>
      <w:lvlText w:val="%7."/>
      <w:lvlJc w:val="left"/>
      <w:pPr>
        <w:ind w:left="5040" w:hanging="360"/>
      </w:pPr>
    </w:lvl>
    <w:lvl w:ilvl="7" w:tplc="B76C2D2A" w:tentative="1">
      <w:start w:val="1"/>
      <w:numFmt w:val="lowerLetter"/>
      <w:lvlText w:val="%8."/>
      <w:lvlJc w:val="left"/>
      <w:pPr>
        <w:ind w:left="5760" w:hanging="360"/>
      </w:pPr>
    </w:lvl>
    <w:lvl w:ilvl="8" w:tplc="11B6BDE6"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6130081">
    <w:abstractNumId w:val="9"/>
  </w:num>
  <w:num w:numId="2" w16cid:durableId="1316912667">
    <w:abstractNumId w:val="9"/>
  </w:num>
  <w:num w:numId="3" w16cid:durableId="944920271">
    <w:abstractNumId w:val="7"/>
  </w:num>
  <w:num w:numId="4" w16cid:durableId="987246388">
    <w:abstractNumId w:val="7"/>
  </w:num>
  <w:num w:numId="5" w16cid:durableId="28725148">
    <w:abstractNumId w:val="6"/>
  </w:num>
  <w:num w:numId="6" w16cid:durableId="1297907588">
    <w:abstractNumId w:val="6"/>
  </w:num>
  <w:num w:numId="7" w16cid:durableId="1172257088">
    <w:abstractNumId w:val="5"/>
  </w:num>
  <w:num w:numId="8" w16cid:durableId="1252196643">
    <w:abstractNumId w:val="5"/>
  </w:num>
  <w:num w:numId="9" w16cid:durableId="1516533678">
    <w:abstractNumId w:val="4"/>
  </w:num>
  <w:num w:numId="10" w16cid:durableId="1171487010">
    <w:abstractNumId w:val="4"/>
  </w:num>
  <w:num w:numId="11" w16cid:durableId="124206032">
    <w:abstractNumId w:val="8"/>
  </w:num>
  <w:num w:numId="12" w16cid:durableId="1628775193">
    <w:abstractNumId w:val="8"/>
  </w:num>
  <w:num w:numId="13" w16cid:durableId="1787500322">
    <w:abstractNumId w:val="3"/>
  </w:num>
  <w:num w:numId="14" w16cid:durableId="662926779">
    <w:abstractNumId w:val="3"/>
  </w:num>
  <w:num w:numId="15" w16cid:durableId="689912187">
    <w:abstractNumId w:val="2"/>
  </w:num>
  <w:num w:numId="16" w16cid:durableId="1028679894">
    <w:abstractNumId w:val="2"/>
  </w:num>
  <w:num w:numId="17" w16cid:durableId="1604876105">
    <w:abstractNumId w:val="1"/>
  </w:num>
  <w:num w:numId="18" w16cid:durableId="904873119">
    <w:abstractNumId w:val="1"/>
  </w:num>
  <w:num w:numId="19" w16cid:durableId="26681310">
    <w:abstractNumId w:val="0"/>
  </w:num>
  <w:num w:numId="20" w16cid:durableId="1269847377">
    <w:abstractNumId w:val="0"/>
  </w:num>
  <w:num w:numId="21" w16cid:durableId="166555792">
    <w:abstractNumId w:val="9"/>
  </w:num>
  <w:num w:numId="22" w16cid:durableId="1752117299">
    <w:abstractNumId w:val="7"/>
  </w:num>
  <w:num w:numId="23" w16cid:durableId="1473478187">
    <w:abstractNumId w:val="6"/>
  </w:num>
  <w:num w:numId="24" w16cid:durableId="1654065310">
    <w:abstractNumId w:val="5"/>
  </w:num>
  <w:num w:numId="25" w16cid:durableId="1131825391">
    <w:abstractNumId w:val="4"/>
  </w:num>
  <w:num w:numId="26" w16cid:durableId="1954557442">
    <w:abstractNumId w:val="8"/>
  </w:num>
  <w:num w:numId="27" w16cid:durableId="1933856304">
    <w:abstractNumId w:val="3"/>
  </w:num>
  <w:num w:numId="28" w16cid:durableId="871067010">
    <w:abstractNumId w:val="2"/>
  </w:num>
  <w:num w:numId="29" w16cid:durableId="1318150085">
    <w:abstractNumId w:val="1"/>
  </w:num>
  <w:num w:numId="30" w16cid:durableId="1164010296">
    <w:abstractNumId w:val="0"/>
  </w:num>
  <w:num w:numId="31" w16cid:durableId="1249772869">
    <w:abstractNumId w:val="9"/>
  </w:num>
  <w:num w:numId="32" w16cid:durableId="892694319">
    <w:abstractNumId w:val="7"/>
  </w:num>
  <w:num w:numId="33" w16cid:durableId="798301475">
    <w:abstractNumId w:val="6"/>
  </w:num>
  <w:num w:numId="34" w16cid:durableId="273445525">
    <w:abstractNumId w:val="5"/>
  </w:num>
  <w:num w:numId="35" w16cid:durableId="2119593598">
    <w:abstractNumId w:val="4"/>
  </w:num>
  <w:num w:numId="36" w16cid:durableId="1797410120">
    <w:abstractNumId w:val="8"/>
  </w:num>
  <w:num w:numId="37" w16cid:durableId="1019235117">
    <w:abstractNumId w:val="3"/>
  </w:num>
  <w:num w:numId="38" w16cid:durableId="1627277753">
    <w:abstractNumId w:val="2"/>
  </w:num>
  <w:num w:numId="39" w16cid:durableId="835341786">
    <w:abstractNumId w:val="1"/>
  </w:num>
  <w:num w:numId="40" w16cid:durableId="1307316931">
    <w:abstractNumId w:val="0"/>
  </w:num>
  <w:num w:numId="41" w16cid:durableId="794494244">
    <w:abstractNumId w:val="10"/>
  </w:num>
  <w:num w:numId="42" w16cid:durableId="1667974891">
    <w:abstractNumId w:val="10"/>
  </w:num>
  <w:num w:numId="43" w16cid:durableId="1787888551">
    <w:abstractNumId w:val="10"/>
  </w:num>
  <w:num w:numId="44" w16cid:durableId="1002122742">
    <w:abstractNumId w:val="12"/>
  </w:num>
  <w:num w:numId="45" w16cid:durableId="14041791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1/2025"/>
    <w:docVar w:name="dvlangue" w:val="PT"/>
    <w:docVar w:name="dvnumam" w:val="120"/>
    <w:docVar w:name="dvpe" w:val="772.032"/>
    <w:docVar w:name="dvrapporteur" w:val="Relatora: "/>
    <w:docVar w:name="dvstar" w:val="***I"/>
    <w:docVar w:name="dvtitre" w:val="Resolução legislativa do Parlamento Europeu, de ... de ... de 2025,_x000d__x000a_ sobre a proposta de regulamento do Parlamento Europeu e do Conselho que altera os Regulamentos (UE) n.º 1308/2013, (UE) 2021/2115 e (UE) 2021/2116 no respeitante ao reforço da posição dos agricultores na cadeia de abastecimento alimentar (COM(2024)0577 – C10-0209/2024 – 2024/0319(COD))"/>
  </w:docVars>
  <w:rsids>
    <w:rsidRoot w:val="00E804B7"/>
    <w:rsid w:val="00002272"/>
    <w:rsid w:val="00064002"/>
    <w:rsid w:val="000677B9"/>
    <w:rsid w:val="000831BA"/>
    <w:rsid w:val="000A42CC"/>
    <w:rsid w:val="000C1B45"/>
    <w:rsid w:val="000E7DD9"/>
    <w:rsid w:val="0010095E"/>
    <w:rsid w:val="00125B37"/>
    <w:rsid w:val="00187494"/>
    <w:rsid w:val="001F32AE"/>
    <w:rsid w:val="002767FF"/>
    <w:rsid w:val="002A0B04"/>
    <w:rsid w:val="002B18FE"/>
    <w:rsid w:val="002B5493"/>
    <w:rsid w:val="00343214"/>
    <w:rsid w:val="00357D4C"/>
    <w:rsid w:val="00361C00"/>
    <w:rsid w:val="00395FA1"/>
    <w:rsid w:val="003E15D4"/>
    <w:rsid w:val="00411CCE"/>
    <w:rsid w:val="0041666E"/>
    <w:rsid w:val="00421060"/>
    <w:rsid w:val="00463235"/>
    <w:rsid w:val="00471C19"/>
    <w:rsid w:val="004759AB"/>
    <w:rsid w:val="004867E3"/>
    <w:rsid w:val="00494A28"/>
    <w:rsid w:val="004C0004"/>
    <w:rsid w:val="004C5D52"/>
    <w:rsid w:val="004F0394"/>
    <w:rsid w:val="0050519A"/>
    <w:rsid w:val="005072A1"/>
    <w:rsid w:val="00514517"/>
    <w:rsid w:val="00545827"/>
    <w:rsid w:val="00560270"/>
    <w:rsid w:val="00581900"/>
    <w:rsid w:val="005C2568"/>
    <w:rsid w:val="005C38D0"/>
    <w:rsid w:val="005D62EC"/>
    <w:rsid w:val="005F1B17"/>
    <w:rsid w:val="006037C0"/>
    <w:rsid w:val="006631B6"/>
    <w:rsid w:val="00680577"/>
    <w:rsid w:val="006C7D31"/>
    <w:rsid w:val="006F74FA"/>
    <w:rsid w:val="00731ADD"/>
    <w:rsid w:val="00734777"/>
    <w:rsid w:val="0074358D"/>
    <w:rsid w:val="00747932"/>
    <w:rsid w:val="00751A4A"/>
    <w:rsid w:val="00756632"/>
    <w:rsid w:val="00762B95"/>
    <w:rsid w:val="00762C74"/>
    <w:rsid w:val="00786EC0"/>
    <w:rsid w:val="007A525E"/>
    <w:rsid w:val="007D1690"/>
    <w:rsid w:val="007E22AD"/>
    <w:rsid w:val="007F3844"/>
    <w:rsid w:val="00817416"/>
    <w:rsid w:val="008319A5"/>
    <w:rsid w:val="00842779"/>
    <w:rsid w:val="00865F67"/>
    <w:rsid w:val="00881A7B"/>
    <w:rsid w:val="008840E5"/>
    <w:rsid w:val="00887B3E"/>
    <w:rsid w:val="008C2AC6"/>
    <w:rsid w:val="00930C23"/>
    <w:rsid w:val="0093193B"/>
    <w:rsid w:val="009509D8"/>
    <w:rsid w:val="00950B64"/>
    <w:rsid w:val="00980D97"/>
    <w:rsid w:val="00981893"/>
    <w:rsid w:val="009A0FED"/>
    <w:rsid w:val="009B005B"/>
    <w:rsid w:val="00A1687D"/>
    <w:rsid w:val="00A43E52"/>
    <w:rsid w:val="00A4678D"/>
    <w:rsid w:val="00A60C70"/>
    <w:rsid w:val="00A7320D"/>
    <w:rsid w:val="00A778C7"/>
    <w:rsid w:val="00A86639"/>
    <w:rsid w:val="00AA1965"/>
    <w:rsid w:val="00AB441E"/>
    <w:rsid w:val="00AB6293"/>
    <w:rsid w:val="00AE0928"/>
    <w:rsid w:val="00AF3B82"/>
    <w:rsid w:val="00B12E95"/>
    <w:rsid w:val="00B22876"/>
    <w:rsid w:val="00B558F0"/>
    <w:rsid w:val="00BD48FE"/>
    <w:rsid w:val="00BD7876"/>
    <w:rsid w:val="00BD7BD8"/>
    <w:rsid w:val="00BE6ADC"/>
    <w:rsid w:val="00C05BFE"/>
    <w:rsid w:val="00C23CD4"/>
    <w:rsid w:val="00C61C0C"/>
    <w:rsid w:val="00C941CB"/>
    <w:rsid w:val="00CB24EC"/>
    <w:rsid w:val="00CC2357"/>
    <w:rsid w:val="00CF071A"/>
    <w:rsid w:val="00D058B8"/>
    <w:rsid w:val="00D56C11"/>
    <w:rsid w:val="00D834A0"/>
    <w:rsid w:val="00D872DF"/>
    <w:rsid w:val="00D91E21"/>
    <w:rsid w:val="00DA7F7D"/>
    <w:rsid w:val="00DA7FCD"/>
    <w:rsid w:val="00DD4804"/>
    <w:rsid w:val="00DE2F15"/>
    <w:rsid w:val="00E1555B"/>
    <w:rsid w:val="00E365E1"/>
    <w:rsid w:val="00E804B7"/>
    <w:rsid w:val="00E820A4"/>
    <w:rsid w:val="00E835B6"/>
    <w:rsid w:val="00EB006A"/>
    <w:rsid w:val="00EB4772"/>
    <w:rsid w:val="00ED169E"/>
    <w:rsid w:val="00ED4235"/>
    <w:rsid w:val="00F04346"/>
    <w:rsid w:val="00F075DC"/>
    <w:rsid w:val="00F149E9"/>
    <w:rsid w:val="00F5134D"/>
    <w:rsid w:val="00F74202"/>
    <w:rsid w:val="00F87713"/>
    <w:rsid w:val="00FB4360"/>
    <w:rsid w:val="00FD0C70"/>
    <w:rsid w:val="00FE0029"/>
    <w:rsid w:val="00FE358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F670BC"/>
  <w15:chartTrackingRefBased/>
  <w15:docId w15:val="{676929FC-608A-4DC2-8FCD-E38165A8E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835B6"/>
    <w:rPr>
      <w:b/>
      <w:kern w:val="28"/>
      <w:sz w:val="28"/>
      <w:lang w:val="fr-FR" w:eastAsia="fr-FR"/>
    </w:rPr>
  </w:style>
  <w:style w:type="character" w:customStyle="1" w:styleId="Heading2Char">
    <w:name w:val="Heading 2 Char"/>
    <w:basedOn w:val="DefaultParagraphFont"/>
    <w:link w:val="Heading2"/>
    <w:semiHidden/>
    <w:rsid w:val="00E835B6"/>
    <w:rPr>
      <w:sz w:val="24"/>
      <w:lang w:val="fr-FR" w:eastAsia="fr-FR"/>
    </w:rPr>
  </w:style>
  <w:style w:type="character" w:customStyle="1" w:styleId="Heading3Char">
    <w:name w:val="Heading 3 Char"/>
    <w:basedOn w:val="DefaultParagraphFont"/>
    <w:link w:val="Heading3"/>
    <w:semiHidden/>
    <w:rsid w:val="00E835B6"/>
    <w:rPr>
      <w:rFonts w:ascii="Arial" w:hAnsi="Arial"/>
      <w:sz w:val="24"/>
      <w:lang w:val="fr-FR" w:eastAsia="fr-FR"/>
    </w:rPr>
  </w:style>
  <w:style w:type="character" w:customStyle="1" w:styleId="Heading4Char">
    <w:name w:val="Heading 4 Char"/>
    <w:basedOn w:val="DefaultParagraphFont"/>
    <w:link w:val="Heading4"/>
    <w:semiHidden/>
    <w:rsid w:val="00E835B6"/>
    <w:rPr>
      <w:sz w:val="24"/>
      <w:lang w:val="en-US" w:eastAsia="fr-FR"/>
    </w:rPr>
  </w:style>
  <w:style w:type="character" w:customStyle="1" w:styleId="Heading5Char">
    <w:name w:val="Heading 5 Char"/>
    <w:basedOn w:val="DefaultParagraphFont"/>
    <w:link w:val="Heading5"/>
    <w:semiHidden/>
    <w:rsid w:val="00E835B6"/>
    <w:rPr>
      <w:sz w:val="24"/>
      <w:lang w:val="en-US" w:eastAsia="fr-FR"/>
    </w:rPr>
  </w:style>
  <w:style w:type="character" w:customStyle="1" w:styleId="Heading6Char">
    <w:name w:val="Heading 6 Char"/>
    <w:basedOn w:val="DefaultParagraphFont"/>
    <w:link w:val="Heading6"/>
    <w:semiHidden/>
    <w:rsid w:val="00E835B6"/>
    <w:rPr>
      <w:i/>
      <w:sz w:val="22"/>
      <w:lang w:val="pt-PT"/>
    </w:rPr>
  </w:style>
  <w:style w:type="character" w:customStyle="1" w:styleId="Heading7Char">
    <w:name w:val="Heading 7 Char"/>
    <w:basedOn w:val="DefaultParagraphFont"/>
    <w:link w:val="Heading7"/>
    <w:semiHidden/>
    <w:rsid w:val="00E835B6"/>
    <w:rPr>
      <w:rFonts w:ascii="Arial" w:hAnsi="Arial"/>
      <w:sz w:val="24"/>
      <w:lang w:val="pt-PT"/>
    </w:rPr>
  </w:style>
  <w:style w:type="character" w:customStyle="1" w:styleId="Heading8Char">
    <w:name w:val="Heading 8 Char"/>
    <w:basedOn w:val="DefaultParagraphFont"/>
    <w:link w:val="Heading8"/>
    <w:semiHidden/>
    <w:rsid w:val="00E835B6"/>
    <w:rPr>
      <w:rFonts w:ascii="Arial" w:hAnsi="Arial"/>
      <w:i/>
      <w:sz w:val="24"/>
      <w:lang w:val="pt-PT"/>
    </w:rPr>
  </w:style>
  <w:style w:type="character" w:customStyle="1" w:styleId="Heading9Char">
    <w:name w:val="Heading 9 Char"/>
    <w:basedOn w:val="DefaultParagraphFont"/>
    <w:link w:val="Heading9"/>
    <w:semiHidden/>
    <w:rsid w:val="00E835B6"/>
    <w:rPr>
      <w:rFonts w:ascii="Arial" w:hAnsi="Arial"/>
      <w:b/>
      <w:i/>
      <w:sz w:val="18"/>
      <w:lang w:val="pt-PT"/>
    </w:rPr>
  </w:style>
  <w:style w:type="paragraph" w:styleId="TOCHeading">
    <w:name w:val="TOC Heading"/>
    <w:basedOn w:val="Normal"/>
    <w:next w:val="Normal"/>
    <w:unhideWhenUsed/>
    <w:qFormat/>
    <w:rsid w:val="00E835B6"/>
    <w:pPr>
      <w:widowControl/>
      <w:spacing w:after="240"/>
    </w:pPr>
    <w:rPr>
      <w:lang w:val="en-GB"/>
    </w:rPr>
  </w:style>
  <w:style w:type="paragraph" w:customStyle="1" w:styleId="EPFooter2">
    <w:name w:val="EPFooter2"/>
    <w:basedOn w:val="Normal"/>
    <w:next w:val="Normal"/>
    <w:rsid w:val="00E835B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835B6"/>
    <w:pPr>
      <w:keepNext/>
      <w:spacing w:after="240"/>
      <w:jc w:val="right"/>
    </w:pPr>
    <w:rPr>
      <w:rFonts w:ascii="Arial" w:hAnsi="Arial"/>
      <w:b/>
    </w:rPr>
  </w:style>
  <w:style w:type="paragraph" w:customStyle="1" w:styleId="Normal6a">
    <w:name w:val="Normal6a"/>
    <w:basedOn w:val="Normal"/>
    <w:rsid w:val="00E835B6"/>
    <w:pPr>
      <w:spacing w:after="120"/>
    </w:pPr>
  </w:style>
  <w:style w:type="paragraph" w:customStyle="1" w:styleId="PageHeading">
    <w:name w:val="PageHeading"/>
    <w:basedOn w:val="Normal"/>
    <w:rsid w:val="00E835B6"/>
    <w:pPr>
      <w:keepNext/>
      <w:spacing w:after="480"/>
      <w:jc w:val="center"/>
    </w:pPr>
    <w:rPr>
      <w:rFonts w:ascii="Arial" w:hAnsi="Arial" w:cs="Arial"/>
      <w:b/>
    </w:rPr>
  </w:style>
  <w:style w:type="paragraph" w:customStyle="1" w:styleId="NormalBold">
    <w:name w:val="NormalBold"/>
    <w:basedOn w:val="Normal"/>
    <w:link w:val="NormalBoldChar"/>
    <w:rsid w:val="00E835B6"/>
    <w:rPr>
      <w:b/>
    </w:rPr>
  </w:style>
  <w:style w:type="paragraph" w:customStyle="1" w:styleId="NormalBold12a">
    <w:name w:val="NormalBold12a"/>
    <w:basedOn w:val="Normal"/>
    <w:rsid w:val="00E835B6"/>
    <w:pPr>
      <w:spacing w:after="240"/>
    </w:pPr>
    <w:rPr>
      <w:b/>
    </w:rPr>
  </w:style>
  <w:style w:type="paragraph" w:customStyle="1" w:styleId="AmJustText">
    <w:name w:val="AmJustText"/>
    <w:basedOn w:val="Normal"/>
    <w:rsid w:val="00E835B6"/>
    <w:pPr>
      <w:spacing w:after="240"/>
    </w:pPr>
    <w:rPr>
      <w:i/>
    </w:rPr>
  </w:style>
  <w:style w:type="paragraph" w:customStyle="1" w:styleId="NormalHanging12a">
    <w:name w:val="NormalHanging12a"/>
    <w:basedOn w:val="Normal"/>
    <w:rsid w:val="00E835B6"/>
    <w:pPr>
      <w:spacing w:after="240"/>
      <w:ind w:left="567" w:hanging="567"/>
    </w:pPr>
  </w:style>
  <w:style w:type="paragraph" w:customStyle="1" w:styleId="CoverNormal24a">
    <w:name w:val="CoverNormal24a"/>
    <w:basedOn w:val="Normal"/>
    <w:rsid w:val="00E835B6"/>
    <w:pPr>
      <w:spacing w:after="480"/>
      <w:ind w:left="1417"/>
    </w:pPr>
  </w:style>
  <w:style w:type="paragraph" w:customStyle="1" w:styleId="CoverNormal">
    <w:name w:val="CoverNormal"/>
    <w:basedOn w:val="Normal"/>
    <w:rsid w:val="00E835B6"/>
    <w:pPr>
      <w:ind w:left="1418"/>
    </w:pPr>
  </w:style>
  <w:style w:type="paragraph" w:customStyle="1" w:styleId="AmCrossRef">
    <w:name w:val="AmCrossRef"/>
    <w:basedOn w:val="Normal"/>
    <w:rsid w:val="00E835B6"/>
    <w:pPr>
      <w:spacing w:before="240" w:after="240"/>
      <w:jc w:val="center"/>
    </w:pPr>
    <w:rPr>
      <w:i/>
    </w:rPr>
  </w:style>
  <w:style w:type="paragraph" w:customStyle="1" w:styleId="AmJustTitle">
    <w:name w:val="AmJustTitle"/>
    <w:basedOn w:val="Normal"/>
    <w:next w:val="AmJustText"/>
    <w:rsid w:val="00E835B6"/>
    <w:pPr>
      <w:keepNext/>
      <w:spacing w:before="240" w:after="240"/>
      <w:jc w:val="center"/>
    </w:pPr>
    <w:rPr>
      <w:i/>
    </w:rPr>
  </w:style>
  <w:style w:type="paragraph" w:customStyle="1" w:styleId="CoverReference">
    <w:name w:val="CoverReference"/>
    <w:basedOn w:val="Normal"/>
    <w:rsid w:val="00E835B6"/>
    <w:pPr>
      <w:spacing w:before="1080"/>
      <w:jc w:val="right"/>
    </w:pPr>
    <w:rPr>
      <w:rFonts w:ascii="Arial" w:hAnsi="Arial" w:cs="Arial"/>
      <w:b/>
    </w:rPr>
  </w:style>
  <w:style w:type="paragraph" w:customStyle="1" w:styleId="CoverDocType">
    <w:name w:val="CoverDocType"/>
    <w:basedOn w:val="Normal"/>
    <w:rsid w:val="00E835B6"/>
    <w:pPr>
      <w:ind w:left="1418"/>
    </w:pPr>
    <w:rPr>
      <w:rFonts w:ascii="Arial" w:hAnsi="Arial"/>
      <w:b/>
      <w:sz w:val="48"/>
    </w:rPr>
  </w:style>
  <w:style w:type="paragraph" w:customStyle="1" w:styleId="CoverDocType24a">
    <w:name w:val="CoverDocType24a"/>
    <w:basedOn w:val="Normal"/>
    <w:rsid w:val="00E835B6"/>
    <w:pPr>
      <w:spacing w:after="480"/>
      <w:ind w:left="1418"/>
    </w:pPr>
    <w:rPr>
      <w:rFonts w:ascii="Arial" w:hAnsi="Arial"/>
      <w:b/>
      <w:sz w:val="48"/>
    </w:rPr>
  </w:style>
  <w:style w:type="paragraph" w:customStyle="1" w:styleId="CoverDate">
    <w:name w:val="CoverDate"/>
    <w:basedOn w:val="Normal"/>
    <w:rsid w:val="00E835B6"/>
    <w:pPr>
      <w:spacing w:before="240" w:after="1200"/>
    </w:pPr>
  </w:style>
  <w:style w:type="paragraph" w:styleId="Header">
    <w:name w:val="header"/>
    <w:basedOn w:val="Normal"/>
    <w:link w:val="HeaderChar"/>
    <w:rsid w:val="00E835B6"/>
    <w:pPr>
      <w:tabs>
        <w:tab w:val="center" w:pos="4513"/>
        <w:tab w:val="right" w:pos="9026"/>
      </w:tabs>
    </w:pPr>
  </w:style>
  <w:style w:type="character" w:customStyle="1" w:styleId="HeaderChar">
    <w:name w:val="Header Char"/>
    <w:basedOn w:val="DefaultParagraphFont"/>
    <w:link w:val="Header"/>
    <w:rsid w:val="00E835B6"/>
    <w:rPr>
      <w:sz w:val="24"/>
      <w:lang w:val="pt-PT"/>
    </w:rPr>
  </w:style>
  <w:style w:type="paragraph" w:customStyle="1" w:styleId="AmOrLang">
    <w:name w:val="AmOrLang"/>
    <w:basedOn w:val="Normal"/>
    <w:rsid w:val="00E835B6"/>
    <w:pPr>
      <w:spacing w:before="240" w:after="240"/>
      <w:jc w:val="right"/>
    </w:pPr>
  </w:style>
  <w:style w:type="paragraph" w:customStyle="1" w:styleId="AmColumnHeading">
    <w:name w:val="AmColumnHeading"/>
    <w:basedOn w:val="Normal"/>
    <w:rsid w:val="00E835B6"/>
    <w:pPr>
      <w:spacing w:after="240"/>
      <w:jc w:val="center"/>
    </w:pPr>
    <w:rPr>
      <w:i/>
    </w:rPr>
  </w:style>
  <w:style w:type="paragraph" w:customStyle="1" w:styleId="AmNumberTabs">
    <w:name w:val="AmNumberTabs"/>
    <w:basedOn w:val="Normal"/>
    <w:rsid w:val="00E835B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835B6"/>
    <w:pPr>
      <w:spacing w:before="240"/>
    </w:pPr>
    <w:rPr>
      <w:b/>
    </w:rPr>
  </w:style>
  <w:style w:type="paragraph" w:customStyle="1" w:styleId="EPBody">
    <w:name w:val="EPBody"/>
    <w:basedOn w:val="Normal"/>
    <w:rsid w:val="00E835B6"/>
    <w:pPr>
      <w:jc w:val="center"/>
    </w:pPr>
    <w:rPr>
      <w:rFonts w:ascii="Arial" w:hAnsi="Arial" w:cs="Arial"/>
      <w:i/>
      <w:sz w:val="22"/>
      <w:szCs w:val="22"/>
    </w:rPr>
  </w:style>
  <w:style w:type="paragraph" w:customStyle="1" w:styleId="EPFooter">
    <w:name w:val="EPFooter"/>
    <w:basedOn w:val="Normal"/>
    <w:rsid w:val="00E835B6"/>
    <w:pPr>
      <w:tabs>
        <w:tab w:val="center" w:pos="4535"/>
        <w:tab w:val="right" w:pos="9071"/>
      </w:tabs>
      <w:spacing w:before="240" w:after="240"/>
    </w:pPr>
    <w:rPr>
      <w:color w:val="010000"/>
      <w:sz w:val="22"/>
    </w:rPr>
  </w:style>
  <w:style w:type="paragraph" w:customStyle="1" w:styleId="EPComma">
    <w:name w:val="EPComma"/>
    <w:basedOn w:val="Normal"/>
    <w:rsid w:val="00E835B6"/>
    <w:pPr>
      <w:spacing w:before="480" w:after="240"/>
    </w:pPr>
  </w:style>
  <w:style w:type="paragraph" w:customStyle="1" w:styleId="Lgendesigne">
    <w:name w:val="Légende signe"/>
    <w:basedOn w:val="Normal"/>
    <w:rsid w:val="00E835B6"/>
    <w:pPr>
      <w:tabs>
        <w:tab w:val="right" w:pos="454"/>
        <w:tab w:val="left" w:pos="737"/>
      </w:tabs>
      <w:ind w:left="737" w:hanging="737"/>
    </w:pPr>
    <w:rPr>
      <w:snapToGrid w:val="0"/>
      <w:sz w:val="18"/>
      <w:lang w:eastAsia="en-US"/>
    </w:rPr>
  </w:style>
  <w:style w:type="paragraph" w:customStyle="1" w:styleId="Lgendetitre">
    <w:name w:val="Légende titre"/>
    <w:basedOn w:val="Normal"/>
    <w:rsid w:val="00E835B6"/>
    <w:pPr>
      <w:spacing w:before="240" w:after="240"/>
    </w:pPr>
    <w:rPr>
      <w:b/>
      <w:i/>
      <w:snapToGrid w:val="0"/>
      <w:lang w:eastAsia="en-US"/>
    </w:rPr>
  </w:style>
  <w:style w:type="paragraph" w:customStyle="1" w:styleId="Lgendestandard">
    <w:name w:val="Légende standard"/>
    <w:basedOn w:val="Normal"/>
    <w:rsid w:val="00E835B6"/>
    <w:rPr>
      <w:sz w:val="18"/>
    </w:rPr>
  </w:style>
  <w:style w:type="character" w:customStyle="1" w:styleId="Normal6Char">
    <w:name w:val="Normal6 Char"/>
    <w:basedOn w:val="DefaultParagraphFont"/>
    <w:link w:val="Normal6"/>
    <w:locked/>
    <w:rsid w:val="00E835B6"/>
    <w:rPr>
      <w:sz w:val="24"/>
      <w:lang w:val="pt-PT"/>
    </w:rPr>
  </w:style>
  <w:style w:type="paragraph" w:customStyle="1" w:styleId="Normal6">
    <w:name w:val="Normal6"/>
    <w:basedOn w:val="Normal"/>
    <w:link w:val="Normal6Char"/>
    <w:rsid w:val="00E835B6"/>
    <w:pPr>
      <w:spacing w:after="120"/>
    </w:pPr>
  </w:style>
  <w:style w:type="character" w:customStyle="1" w:styleId="NormalBoldChar">
    <w:name w:val="NormalBold Char"/>
    <w:basedOn w:val="DefaultParagraphFont"/>
    <w:link w:val="NormalBold"/>
    <w:locked/>
    <w:rsid w:val="00E835B6"/>
    <w:rPr>
      <w:b/>
      <w:sz w:val="24"/>
      <w:lang w:val="pt-PT"/>
    </w:rPr>
  </w:style>
  <w:style w:type="paragraph" w:customStyle="1" w:styleId="ColumnHeading">
    <w:name w:val="ColumnHeading"/>
    <w:basedOn w:val="Normal"/>
    <w:rsid w:val="00E835B6"/>
    <w:pPr>
      <w:spacing w:after="240"/>
      <w:jc w:val="center"/>
    </w:pPr>
    <w:rPr>
      <w:i/>
    </w:rPr>
  </w:style>
  <w:style w:type="paragraph" w:customStyle="1" w:styleId="AMNumberTabs0">
    <w:name w:val="AMNumberTabs"/>
    <w:basedOn w:val="Normal"/>
    <w:rsid w:val="00E835B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E835B6"/>
    <w:pPr>
      <w:jc w:val="right"/>
    </w:pPr>
    <w:rPr>
      <w:lang w:val="pt-PT"/>
    </w:rPr>
  </w:style>
  <w:style w:type="character" w:styleId="Hyperlink">
    <w:name w:val="Hyperlink"/>
    <w:basedOn w:val="DefaultParagraphFont"/>
    <w:unhideWhenUsed/>
    <w:rsid w:val="00E835B6"/>
    <w:rPr>
      <w:color w:val="0563C1"/>
      <w:u w:val="single"/>
    </w:rPr>
  </w:style>
  <w:style w:type="paragraph" w:styleId="Footer">
    <w:name w:val="footer"/>
    <w:basedOn w:val="Normal"/>
    <w:link w:val="FooterChar"/>
    <w:rsid w:val="00E835B6"/>
    <w:pPr>
      <w:tabs>
        <w:tab w:val="center" w:pos="4513"/>
        <w:tab w:val="right" w:pos="9026"/>
      </w:tabs>
    </w:pPr>
  </w:style>
  <w:style w:type="character" w:customStyle="1" w:styleId="FooterChar">
    <w:name w:val="Footer Char"/>
    <w:basedOn w:val="DefaultParagraphFont"/>
    <w:link w:val="Footer"/>
    <w:rsid w:val="00E835B6"/>
    <w:rPr>
      <w:sz w:val="24"/>
      <w:lang w:val="pt-PT"/>
    </w:rPr>
  </w:style>
  <w:style w:type="paragraph" w:styleId="BalloonText">
    <w:name w:val="Balloon Text"/>
    <w:basedOn w:val="Normal"/>
    <w:link w:val="BalloonTextChar"/>
    <w:unhideWhenUsed/>
    <w:rsid w:val="00E835B6"/>
    <w:rPr>
      <w:rFonts w:ascii="Segoe UI" w:hAnsi="Segoe UI" w:cs="Segoe UI"/>
      <w:sz w:val="18"/>
      <w:szCs w:val="18"/>
    </w:rPr>
  </w:style>
  <w:style w:type="character" w:customStyle="1" w:styleId="BalloonTextChar">
    <w:name w:val="Balloon Text Char"/>
    <w:basedOn w:val="DefaultParagraphFont"/>
    <w:link w:val="BalloonText"/>
    <w:rsid w:val="00E835B6"/>
    <w:rPr>
      <w:rFonts w:ascii="Segoe UI" w:hAnsi="Segoe UI" w:cs="Segoe UI"/>
      <w:sz w:val="18"/>
      <w:szCs w:val="18"/>
      <w:lang w:val="pt-PT"/>
    </w:rPr>
  </w:style>
  <w:style w:type="character" w:styleId="CommentReference">
    <w:name w:val="annotation reference"/>
    <w:basedOn w:val="DefaultParagraphFont"/>
    <w:rsid w:val="00E835B6"/>
    <w:rPr>
      <w:sz w:val="16"/>
      <w:szCs w:val="16"/>
    </w:rPr>
  </w:style>
  <w:style w:type="paragraph" w:styleId="CommentText">
    <w:name w:val="annotation text"/>
    <w:basedOn w:val="Normal"/>
    <w:link w:val="CommentTextChar"/>
    <w:rsid w:val="00E835B6"/>
    <w:rPr>
      <w:sz w:val="20"/>
    </w:rPr>
  </w:style>
  <w:style w:type="character" w:customStyle="1" w:styleId="CommentTextChar">
    <w:name w:val="Comment Text Char"/>
    <w:basedOn w:val="DefaultParagraphFont"/>
    <w:link w:val="CommentText"/>
    <w:rsid w:val="00E835B6"/>
    <w:rPr>
      <w:lang w:val="pt-PT"/>
    </w:rPr>
  </w:style>
  <w:style w:type="paragraph" w:styleId="CommentSubject">
    <w:name w:val="annotation subject"/>
    <w:basedOn w:val="CommentText"/>
    <w:next w:val="CommentText"/>
    <w:link w:val="CommentSubjectChar"/>
    <w:unhideWhenUsed/>
    <w:rsid w:val="00E835B6"/>
    <w:rPr>
      <w:b/>
      <w:bCs/>
    </w:rPr>
  </w:style>
  <w:style w:type="character" w:customStyle="1" w:styleId="CommentSubjectChar">
    <w:name w:val="Comment Subject Char"/>
    <w:basedOn w:val="CommentTextChar"/>
    <w:link w:val="CommentSubject"/>
    <w:rsid w:val="00E835B6"/>
    <w:rPr>
      <w:b/>
      <w:bCs/>
      <w:lang w:val="pt-PT"/>
    </w:rPr>
  </w:style>
  <w:style w:type="paragraph" w:styleId="Revision">
    <w:name w:val="Revision"/>
    <w:hidden/>
    <w:uiPriority w:val="99"/>
    <w:semiHidden/>
    <w:rsid w:val="00E835B6"/>
    <w:rPr>
      <w:sz w:val="24"/>
      <w:lang w:val="pt-PT"/>
    </w:rPr>
  </w:style>
  <w:style w:type="paragraph" w:customStyle="1" w:styleId="Normal12a">
    <w:name w:val="Normal12a"/>
    <w:basedOn w:val="Normal"/>
    <w:rsid w:val="00E835B6"/>
    <w:pPr>
      <w:spacing w:after="240"/>
    </w:pPr>
  </w:style>
  <w:style w:type="paragraph" w:customStyle="1" w:styleId="RollCallVotes">
    <w:name w:val="RollCallVotes"/>
    <w:basedOn w:val="Normal"/>
    <w:rsid w:val="00E835B6"/>
    <w:pPr>
      <w:spacing w:before="120" w:after="120"/>
      <w:jc w:val="center"/>
    </w:pPr>
    <w:rPr>
      <w:b/>
      <w:bCs/>
      <w:snapToGrid w:val="0"/>
      <w:sz w:val="16"/>
      <w:lang w:eastAsia="en-US"/>
    </w:rPr>
  </w:style>
  <w:style w:type="paragraph" w:customStyle="1" w:styleId="RollCallTabs">
    <w:name w:val="RollCallTabs"/>
    <w:basedOn w:val="Normal"/>
    <w:qFormat/>
    <w:rsid w:val="00E835B6"/>
    <w:pPr>
      <w:tabs>
        <w:tab w:val="center" w:pos="284"/>
        <w:tab w:val="left" w:pos="426"/>
      </w:tabs>
    </w:pPr>
    <w:rPr>
      <w:snapToGrid w:val="0"/>
      <w:lang w:eastAsia="en-US"/>
    </w:rPr>
  </w:style>
  <w:style w:type="paragraph" w:customStyle="1" w:styleId="RollCallSymbols14pt">
    <w:name w:val="RollCallSymbols14pt"/>
    <w:basedOn w:val="Normal"/>
    <w:rsid w:val="00E835B6"/>
    <w:pPr>
      <w:spacing w:before="120" w:after="120"/>
      <w:jc w:val="center"/>
    </w:pPr>
    <w:rPr>
      <w:rFonts w:ascii="Arial" w:hAnsi="Arial"/>
      <w:b/>
      <w:bCs/>
      <w:snapToGrid w:val="0"/>
      <w:sz w:val="28"/>
      <w:lang w:eastAsia="en-US"/>
    </w:rPr>
  </w:style>
  <w:style w:type="paragraph" w:customStyle="1" w:styleId="RollCallTable">
    <w:name w:val="RollCallTable"/>
    <w:basedOn w:val="Normal"/>
    <w:rsid w:val="00E835B6"/>
    <w:pPr>
      <w:spacing w:before="120" w:after="120"/>
    </w:pPr>
    <w:rPr>
      <w:snapToGrid w:val="0"/>
      <w:sz w:val="16"/>
      <w:lang w:eastAsia="en-US"/>
    </w:rPr>
  </w:style>
  <w:style w:type="paragraph" w:customStyle="1" w:styleId="CrossRef">
    <w:name w:val="CrossRef"/>
    <w:basedOn w:val="Normal"/>
    <w:rsid w:val="00E835B6"/>
    <w:pPr>
      <w:spacing w:before="240"/>
      <w:jc w:val="center"/>
    </w:pPr>
    <w:rPr>
      <w:i/>
    </w:rPr>
  </w:style>
  <w:style w:type="character" w:customStyle="1" w:styleId="Bold">
    <w:name w:val="Bold"/>
    <w:uiPriority w:val="1"/>
    <w:rsid w:val="00E835B6"/>
    <w:rPr>
      <w:b/>
      <w:bCs w:val="0"/>
    </w:rPr>
  </w:style>
  <w:style w:type="character" w:styleId="UnresolvedMention">
    <w:name w:val="Unresolved Mention"/>
    <w:basedOn w:val="DefaultParagraphFont"/>
    <w:uiPriority w:val="99"/>
    <w:semiHidden/>
    <w:unhideWhenUsed/>
    <w:rsid w:val="004F03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65</Pages>
  <Words>17975</Words>
  <Characters>101776</Characters>
  <Application>Microsoft Office Word</Application>
  <DocSecurity>0</DocSecurity>
  <Lines>848</Lines>
  <Paragraphs>239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Teresa_RELEC</cp:lastModifiedBy>
  <cp:revision>2</cp:revision>
  <cp:lastPrinted>2004-11-19T15:42:00Z</cp:lastPrinted>
  <dcterms:created xsi:type="dcterms:W3CDTF">2025-10-08T15:14:00Z</dcterms:created>
  <dcterms:modified xsi:type="dcterms:W3CDTF">2025-10-08T15:14:00Z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A10-0161/2025</vt:lpwstr>
  </property>
  <property fmtid="{D5CDD505-2E9C-101B-9397-08002B2CF9AE}" pid="4" name="&lt;Type&gt;">
    <vt:lpwstr>RR</vt:lpwstr>
  </property>
  <property fmtid="{D5CDD505-2E9C-101B-9397-08002B2CF9AE}" pid="5" name="&lt;Model&gt;">
    <vt:lpwstr/>
  </property>
</Properties>
</file>