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5AB2" w14:paraId="036EEB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EBA002" w14:textId="77777777" w:rsidR="00751A4A" w:rsidRPr="00195AB2" w:rsidRDefault="007741FD" w:rsidP="0010095E">
            <w:pPr>
              <w:pStyle w:val="EPName"/>
            </w:pPr>
            <w:r w:rsidRPr="00195AB2">
              <w:t>Euroopa Parlament</w:t>
            </w:r>
          </w:p>
          <w:p w14:paraId="34663E66" w14:textId="77777777" w:rsidR="00751A4A" w:rsidRPr="00195A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5AB2">
              <w:t>2024</w:t>
            </w:r>
            <w:r w:rsidR="00817416" w:rsidRPr="00195AB2">
              <w:t>-202</w:t>
            </w:r>
            <w:r w:rsidRPr="00195AB2">
              <w:t>9</w:t>
            </w:r>
          </w:p>
        </w:tc>
        <w:tc>
          <w:tcPr>
            <w:tcW w:w="2268" w:type="dxa"/>
            <w:shd w:val="clear" w:color="auto" w:fill="auto"/>
          </w:tcPr>
          <w:p w14:paraId="5174A872" w14:textId="77777777" w:rsidR="00751A4A" w:rsidRPr="00195AB2" w:rsidRDefault="00187494" w:rsidP="0010095E">
            <w:pPr>
              <w:pStyle w:val="EPLogo"/>
            </w:pPr>
            <w:r w:rsidRPr="00195AB2">
              <w:rPr>
                <w:noProof/>
                <w:lang w:eastAsia="ja-JP"/>
              </w:rPr>
              <w:drawing>
                <wp:inline distT="0" distB="0" distL="0" distR="0" wp14:anchorId="7B7A591A" wp14:editId="1FB93C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52BE54" w14:textId="77777777" w:rsidR="00D058B8" w:rsidRPr="00195AB2" w:rsidRDefault="00D058B8" w:rsidP="004C5D52">
      <w:pPr>
        <w:pStyle w:val="LineTop"/>
      </w:pPr>
    </w:p>
    <w:p w14:paraId="6E5C8EDB" w14:textId="77777777" w:rsidR="00680577" w:rsidRPr="00195AB2" w:rsidRDefault="007741FD" w:rsidP="00680577">
      <w:pPr>
        <w:pStyle w:val="EPBodyTA1"/>
      </w:pPr>
      <w:r w:rsidRPr="00195AB2">
        <w:t>VASTUVÕETUD TEKSTID</w:t>
      </w:r>
    </w:p>
    <w:p w14:paraId="6FE14870" w14:textId="77777777" w:rsidR="00D058B8" w:rsidRPr="00195AB2" w:rsidRDefault="00D058B8" w:rsidP="00D058B8">
      <w:pPr>
        <w:pStyle w:val="LineBottom"/>
      </w:pPr>
    </w:p>
    <w:p w14:paraId="30A4EBA5" w14:textId="265DDE63" w:rsidR="007741FD" w:rsidRPr="00195AB2" w:rsidRDefault="007741FD" w:rsidP="007741FD">
      <w:pPr>
        <w:pStyle w:val="ATHeading1"/>
      </w:pPr>
      <w:bookmarkStart w:id="0" w:name="TANumber"/>
      <w:r w:rsidRPr="00195AB2">
        <w:t>P10_TA(2025)0</w:t>
      </w:r>
      <w:bookmarkEnd w:id="0"/>
      <w:r w:rsidR="001E6BB0" w:rsidRPr="00195AB2">
        <w:t>215</w:t>
      </w:r>
    </w:p>
    <w:p w14:paraId="41F0F5A1" w14:textId="77777777" w:rsidR="007741FD" w:rsidRPr="00195AB2" w:rsidRDefault="007741FD" w:rsidP="007741FD">
      <w:pPr>
        <w:pStyle w:val="ATHeading2"/>
      </w:pPr>
      <w:bookmarkStart w:id="1" w:name="title"/>
      <w:r w:rsidRPr="00195AB2">
        <w:t>Côte d’Ivoire’i Vabariigi ja Euroopa Ühenduse vahelise kalandusalase partnerluslepingu rakendusprotokoll (2025–2029)</w:t>
      </w:r>
      <w:bookmarkEnd w:id="1"/>
    </w:p>
    <w:p w14:paraId="540BEF6A" w14:textId="77777777" w:rsidR="007741FD" w:rsidRPr="00195AB2" w:rsidRDefault="007741FD" w:rsidP="007741FD">
      <w:pPr>
        <w:rPr>
          <w:i/>
          <w:vanish/>
        </w:rPr>
      </w:pPr>
      <w:r w:rsidRPr="00195AB2">
        <w:rPr>
          <w:i/>
        </w:rPr>
        <w:fldChar w:fldCharType="begin"/>
      </w:r>
      <w:r w:rsidRPr="00195AB2">
        <w:rPr>
          <w:i/>
        </w:rPr>
        <w:instrText xml:space="preserve"> TC"(</w:instrText>
      </w:r>
      <w:bookmarkStart w:id="2" w:name="DocNumber"/>
      <w:r w:rsidRPr="00195AB2">
        <w:rPr>
          <w:i/>
        </w:rPr>
        <w:instrText>A10-0159/2025</w:instrText>
      </w:r>
      <w:bookmarkEnd w:id="2"/>
      <w:r w:rsidRPr="00195AB2">
        <w:rPr>
          <w:i/>
        </w:rPr>
        <w:instrText xml:space="preserve"> - Raportöör: Ton Diepeveen)"\l3 \n&gt; \* MERGEFORMAT </w:instrText>
      </w:r>
      <w:r w:rsidRPr="00195AB2">
        <w:rPr>
          <w:i/>
        </w:rPr>
        <w:fldChar w:fldCharType="end"/>
      </w:r>
    </w:p>
    <w:p w14:paraId="68EC8BC0" w14:textId="77777777" w:rsidR="007741FD" w:rsidRPr="00195AB2" w:rsidRDefault="007741FD" w:rsidP="007741FD">
      <w:pPr>
        <w:rPr>
          <w:vanish/>
        </w:rPr>
      </w:pPr>
      <w:bookmarkStart w:id="3" w:name="Commission"/>
      <w:r w:rsidRPr="00195AB2">
        <w:rPr>
          <w:vanish/>
        </w:rPr>
        <w:t>Kalanduskomisjon</w:t>
      </w:r>
      <w:bookmarkEnd w:id="3"/>
    </w:p>
    <w:p w14:paraId="55BA2136" w14:textId="77777777" w:rsidR="007741FD" w:rsidRPr="00195AB2" w:rsidRDefault="007741FD" w:rsidP="007741FD">
      <w:pPr>
        <w:rPr>
          <w:vanish/>
        </w:rPr>
      </w:pPr>
      <w:bookmarkStart w:id="4" w:name="PE"/>
      <w:r w:rsidRPr="00195AB2">
        <w:rPr>
          <w:vanish/>
        </w:rPr>
        <w:t>PE771.992</w:t>
      </w:r>
      <w:bookmarkEnd w:id="4"/>
    </w:p>
    <w:p w14:paraId="6098F400" w14:textId="395F7693" w:rsidR="007741FD" w:rsidRPr="00195AB2" w:rsidRDefault="007741FD" w:rsidP="007741FD">
      <w:pPr>
        <w:pStyle w:val="ATHeading3"/>
      </w:pPr>
      <w:bookmarkStart w:id="5" w:name="Sujet"/>
      <w:r w:rsidRPr="00195AB2">
        <w:t xml:space="preserve">Euroopa Parlamendi </w:t>
      </w:r>
      <w:r w:rsidR="0003278A" w:rsidRPr="00195AB2">
        <w:t>8</w:t>
      </w:r>
      <w:r w:rsidRPr="00195AB2">
        <w:t>.</w:t>
      </w:r>
      <w:r w:rsidR="0003278A" w:rsidRPr="00195AB2">
        <w:t> oktoobri</w:t>
      </w:r>
      <w:r w:rsidRPr="00195AB2">
        <w:t xml:space="preserve"> 2025.</w:t>
      </w:r>
      <w:r w:rsidR="0003278A" w:rsidRPr="00195AB2">
        <w:t> </w:t>
      </w:r>
      <w:r w:rsidRPr="00195AB2">
        <w:t>aasta seadusandlik resolutsioon</w:t>
      </w:r>
      <w:r w:rsidR="0003278A" w:rsidRPr="00195AB2">
        <w:t>,</w:t>
      </w:r>
      <w:r w:rsidRPr="00195AB2">
        <w:t xml:space="preserve"> mis käsitleb nõukogu otsuse eelnõu Côte d’Ivoire’i Vabariigi ja Euroopa Ühenduse vahelise kalandusalase partnerluslepingu rakendusprotokolli (2025–2029) liidu nimel sõlmimise kohta</w:t>
      </w:r>
      <w:bookmarkEnd w:id="5"/>
      <w:r w:rsidRPr="00195AB2">
        <w:t xml:space="preserve"> </w:t>
      </w:r>
      <w:bookmarkStart w:id="6" w:name="References"/>
      <w:r w:rsidRPr="00195AB2">
        <w:t>(07374/2025 – C10-0114/2025 – 2025/0046(NLE))</w:t>
      </w:r>
      <w:bookmarkEnd w:id="6"/>
    </w:p>
    <w:p w14:paraId="793BAF72" w14:textId="77777777" w:rsidR="00656E9E" w:rsidRPr="00195AB2" w:rsidRDefault="00656E9E" w:rsidP="00656E9E">
      <w:pPr>
        <w:pStyle w:val="NormalBold"/>
      </w:pPr>
      <w:r w:rsidRPr="00195AB2">
        <w:t>(Nõusolek)</w:t>
      </w:r>
    </w:p>
    <w:p w14:paraId="01C6B2A9" w14:textId="77777777" w:rsidR="00656E9E" w:rsidRPr="00195AB2" w:rsidRDefault="00656E9E" w:rsidP="00656E9E">
      <w:pPr>
        <w:pStyle w:val="EPComma"/>
      </w:pPr>
      <w:r w:rsidRPr="00195AB2">
        <w:rPr>
          <w:i/>
        </w:rPr>
        <w:t>Euroopa Parlament</w:t>
      </w:r>
      <w:r w:rsidRPr="00195AB2">
        <w:t>,</w:t>
      </w:r>
    </w:p>
    <w:p w14:paraId="3EC0B5D1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nõukogu otsuse eelnõu (07374/2025),</w:t>
      </w:r>
    </w:p>
    <w:p w14:paraId="020BE428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Côte d’Ivoire’i Vabariigi ja Euroopa Ühenduse vahelise kalandusalase partnerluslepingu rakendusprotokolli (2025–2029) (07042/2025),</w:t>
      </w:r>
    </w:p>
    <w:p w14:paraId="1D3C72C1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nõusoleku taotlust, mille nõukogu esitas vastavalt Euroopa Liidu toimimise lepingu artikli 43 lõikele 2 ja artikli 218 lõike 6 teise lõigu punkti a alapunktile v (C10</w:t>
      </w:r>
      <w:r w:rsidRPr="00195AB2">
        <w:noBreakHyphen/>
        <w:t>0114/2025),</w:t>
      </w:r>
    </w:p>
    <w:p w14:paraId="330B0DA3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kodukorra artikli 107 lõikeid 1 ja 4 ning artikli 117 lõiget 7,</w:t>
      </w:r>
    </w:p>
    <w:p w14:paraId="4A17078C" w14:textId="77777777" w:rsidR="00656E9E" w:rsidRPr="00195AB2" w:rsidRDefault="00656E9E" w:rsidP="00656E9E">
      <w:pPr>
        <w:pStyle w:val="NormalHanging12a"/>
        <w:rPr>
          <w:snapToGrid w:val="0"/>
        </w:rPr>
      </w:pPr>
      <w:r w:rsidRPr="00195AB2">
        <w:rPr>
          <w:snapToGrid w:val="0"/>
        </w:rPr>
        <w:t>–</w:t>
      </w:r>
      <w:r w:rsidRPr="00195AB2">
        <w:rPr>
          <w:snapToGrid w:val="0"/>
        </w:rPr>
        <w:tab/>
        <w:t>võttes arvesse eelarvekomisjoni eelarvehinnangut,</w:t>
      </w:r>
    </w:p>
    <w:p w14:paraId="70895DD3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arengukomisjoni arvamust,</w:t>
      </w:r>
    </w:p>
    <w:p w14:paraId="60E14AEE" w14:textId="77777777" w:rsidR="00656E9E" w:rsidRPr="00195AB2" w:rsidRDefault="00656E9E" w:rsidP="00656E9E">
      <w:pPr>
        <w:pStyle w:val="NormalHanging12a"/>
      </w:pPr>
      <w:r w:rsidRPr="00195AB2">
        <w:t>–</w:t>
      </w:r>
      <w:r w:rsidRPr="00195AB2">
        <w:tab/>
        <w:t>võttes arvesse kalanduskomisjoni soovitust (A10-0159/2025),</w:t>
      </w:r>
    </w:p>
    <w:p w14:paraId="3E04803A" w14:textId="77777777" w:rsidR="00656E9E" w:rsidRPr="00195AB2" w:rsidRDefault="00656E9E" w:rsidP="00656E9E">
      <w:pPr>
        <w:pStyle w:val="NormalHanging12a"/>
      </w:pPr>
      <w:r w:rsidRPr="00195AB2">
        <w:t>1.</w:t>
      </w:r>
      <w:r w:rsidRPr="00195AB2">
        <w:tab/>
        <w:t>annab nõusoleku protokolli sõlmimiseks;</w:t>
      </w:r>
    </w:p>
    <w:p w14:paraId="2DF37AE4" w14:textId="51740576" w:rsidR="00E365E1" w:rsidRPr="00195AB2" w:rsidRDefault="00656E9E" w:rsidP="0003278A">
      <w:pPr>
        <w:pStyle w:val="NormalHanging12a"/>
      </w:pPr>
      <w:r w:rsidRPr="00195AB2">
        <w:t>2.</w:t>
      </w:r>
      <w:r w:rsidRPr="00195AB2">
        <w:tab/>
        <w:t>teeb presidendile ülesandeks edastada Euroopa Parlamendi seisukoht nõukogule, komisjonile, liikmesriikide valitsustele ja parlamentidele ning Côte d'Ivoire’i Vabariigi valitsusele ja parlamendile.</w:t>
      </w:r>
    </w:p>
    <w:sectPr w:rsidR="00E365E1" w:rsidRPr="00195AB2" w:rsidSect="002C1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56652" w14:textId="77777777" w:rsidR="007741FD" w:rsidRPr="002C13B9" w:rsidRDefault="007741FD">
      <w:r w:rsidRPr="002C13B9">
        <w:separator/>
      </w:r>
    </w:p>
  </w:endnote>
  <w:endnote w:type="continuationSeparator" w:id="0">
    <w:p w14:paraId="09CD27C6" w14:textId="77777777" w:rsidR="007741FD" w:rsidRPr="002C13B9" w:rsidRDefault="007741FD">
      <w:r w:rsidRPr="002C1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4D0F" w14:textId="77777777" w:rsidR="00064002" w:rsidRPr="002C13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8943" w14:textId="77777777" w:rsidR="00064002" w:rsidRPr="002C13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FAE16" w14:textId="77777777" w:rsidR="00064002" w:rsidRPr="002C13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A7E7A" w14:textId="77777777" w:rsidR="007741FD" w:rsidRPr="002C13B9" w:rsidRDefault="007741FD">
      <w:r w:rsidRPr="002C13B9">
        <w:separator/>
      </w:r>
    </w:p>
  </w:footnote>
  <w:footnote w:type="continuationSeparator" w:id="0">
    <w:p w14:paraId="6A9B0272" w14:textId="77777777" w:rsidR="007741FD" w:rsidRPr="002C13B9" w:rsidRDefault="007741FD">
      <w:r w:rsidRPr="002C13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9C14" w14:textId="77777777" w:rsidR="00064002" w:rsidRPr="002C13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1270" w14:textId="77777777" w:rsidR="00064002" w:rsidRPr="002C13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5E146" w14:textId="77777777" w:rsidR="00064002" w:rsidRPr="002C13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8515799">
    <w:abstractNumId w:val="9"/>
  </w:num>
  <w:num w:numId="2" w16cid:durableId="305671678">
    <w:abstractNumId w:val="9"/>
  </w:num>
  <w:num w:numId="3" w16cid:durableId="9070571">
    <w:abstractNumId w:val="7"/>
  </w:num>
  <w:num w:numId="4" w16cid:durableId="930897168">
    <w:abstractNumId w:val="7"/>
  </w:num>
  <w:num w:numId="5" w16cid:durableId="1064336082">
    <w:abstractNumId w:val="6"/>
  </w:num>
  <w:num w:numId="6" w16cid:durableId="1084498092">
    <w:abstractNumId w:val="6"/>
  </w:num>
  <w:num w:numId="7" w16cid:durableId="190723819">
    <w:abstractNumId w:val="5"/>
  </w:num>
  <w:num w:numId="8" w16cid:durableId="619067786">
    <w:abstractNumId w:val="5"/>
  </w:num>
  <w:num w:numId="9" w16cid:durableId="219632287">
    <w:abstractNumId w:val="4"/>
  </w:num>
  <w:num w:numId="10" w16cid:durableId="1715881407">
    <w:abstractNumId w:val="4"/>
  </w:num>
  <w:num w:numId="11" w16cid:durableId="118765954">
    <w:abstractNumId w:val="8"/>
  </w:num>
  <w:num w:numId="12" w16cid:durableId="1720202373">
    <w:abstractNumId w:val="8"/>
  </w:num>
  <w:num w:numId="13" w16cid:durableId="1242835074">
    <w:abstractNumId w:val="3"/>
  </w:num>
  <w:num w:numId="14" w16cid:durableId="302391791">
    <w:abstractNumId w:val="3"/>
  </w:num>
  <w:num w:numId="15" w16cid:durableId="713702604">
    <w:abstractNumId w:val="2"/>
  </w:num>
  <w:num w:numId="16" w16cid:durableId="548304963">
    <w:abstractNumId w:val="2"/>
  </w:num>
  <w:num w:numId="17" w16cid:durableId="2025593286">
    <w:abstractNumId w:val="1"/>
  </w:num>
  <w:num w:numId="18" w16cid:durableId="1784615681">
    <w:abstractNumId w:val="1"/>
  </w:num>
  <w:num w:numId="19" w16cid:durableId="1118451419">
    <w:abstractNumId w:val="0"/>
  </w:num>
  <w:num w:numId="20" w16cid:durableId="1970161830">
    <w:abstractNumId w:val="0"/>
  </w:num>
  <w:num w:numId="21" w16cid:durableId="1670327709">
    <w:abstractNumId w:val="9"/>
  </w:num>
  <w:num w:numId="22" w16cid:durableId="1677918814">
    <w:abstractNumId w:val="7"/>
  </w:num>
  <w:num w:numId="23" w16cid:durableId="81801355">
    <w:abstractNumId w:val="6"/>
  </w:num>
  <w:num w:numId="24" w16cid:durableId="834807706">
    <w:abstractNumId w:val="5"/>
  </w:num>
  <w:num w:numId="25" w16cid:durableId="716315254">
    <w:abstractNumId w:val="4"/>
  </w:num>
  <w:num w:numId="26" w16cid:durableId="664015954">
    <w:abstractNumId w:val="8"/>
  </w:num>
  <w:num w:numId="27" w16cid:durableId="1819376696">
    <w:abstractNumId w:val="3"/>
  </w:num>
  <w:num w:numId="28" w16cid:durableId="1879269542">
    <w:abstractNumId w:val="2"/>
  </w:num>
  <w:num w:numId="29" w16cid:durableId="139931638">
    <w:abstractNumId w:val="1"/>
  </w:num>
  <w:num w:numId="30" w16cid:durableId="1788430676">
    <w:abstractNumId w:val="0"/>
  </w:num>
  <w:num w:numId="31" w16cid:durableId="1864857283">
    <w:abstractNumId w:val="9"/>
  </w:num>
  <w:num w:numId="32" w16cid:durableId="1735154281">
    <w:abstractNumId w:val="7"/>
  </w:num>
  <w:num w:numId="33" w16cid:durableId="291252931">
    <w:abstractNumId w:val="6"/>
  </w:num>
  <w:num w:numId="34" w16cid:durableId="1717392516">
    <w:abstractNumId w:val="5"/>
  </w:num>
  <w:num w:numId="35" w16cid:durableId="1767993628">
    <w:abstractNumId w:val="4"/>
  </w:num>
  <w:num w:numId="36" w16cid:durableId="1291978657">
    <w:abstractNumId w:val="8"/>
  </w:num>
  <w:num w:numId="37" w16cid:durableId="957639581">
    <w:abstractNumId w:val="3"/>
  </w:num>
  <w:num w:numId="38" w16cid:durableId="1359506729">
    <w:abstractNumId w:val="2"/>
  </w:num>
  <w:num w:numId="39" w16cid:durableId="864176151">
    <w:abstractNumId w:val="1"/>
  </w:num>
  <w:num w:numId="40" w16cid:durableId="1752116506">
    <w:abstractNumId w:val="0"/>
  </w:num>
  <w:num w:numId="41" w16cid:durableId="273249765">
    <w:abstractNumId w:val="10"/>
  </w:num>
  <w:num w:numId="42" w16cid:durableId="1358316193">
    <w:abstractNumId w:val="10"/>
  </w:num>
  <w:num w:numId="43" w16cid:durableId="1870727527">
    <w:abstractNumId w:val="10"/>
  </w:num>
  <w:num w:numId="44" w16cid:durableId="319161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ET"/>
    <w:docVar w:name="dvnumam" w:val="0"/>
    <w:docVar w:name="dvpe" w:val="771.992"/>
    <w:docVar w:name="dvrapporteur" w:val="Raportöör: "/>
    <w:docVar w:name="dvstar" w:val="***"/>
    <w:docVar w:name="dvtitre" w:val="Euroopa Parlamendi .... 2025. aasta seadusandlik resolutsioon mis käsitleb nõukogu otsuse eelnõu Côte d’Ivoire’i Vabariigi ja Euroopa Ühenduse vahelise kalandusalase partnerluslepingu rakendusprotokolli (2025–2029) liidu nimel sõlmimise kohta (07374/2025 – C10-0114/2025 – 2025/0046(NLE))"/>
  </w:docVars>
  <w:rsids>
    <w:rsidRoot w:val="007741FD"/>
    <w:rsid w:val="00002272"/>
    <w:rsid w:val="0003278A"/>
    <w:rsid w:val="00064002"/>
    <w:rsid w:val="000677B9"/>
    <w:rsid w:val="000831BA"/>
    <w:rsid w:val="000A42CC"/>
    <w:rsid w:val="000E7DD9"/>
    <w:rsid w:val="0010095E"/>
    <w:rsid w:val="00125B37"/>
    <w:rsid w:val="00187494"/>
    <w:rsid w:val="00195AB2"/>
    <w:rsid w:val="001E6BB0"/>
    <w:rsid w:val="001F32AE"/>
    <w:rsid w:val="002767FF"/>
    <w:rsid w:val="002B18FE"/>
    <w:rsid w:val="002B5493"/>
    <w:rsid w:val="002C13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E1F"/>
    <w:rsid w:val="0050519A"/>
    <w:rsid w:val="005072A1"/>
    <w:rsid w:val="00514517"/>
    <w:rsid w:val="00545827"/>
    <w:rsid w:val="00560270"/>
    <w:rsid w:val="005C2568"/>
    <w:rsid w:val="005F1B17"/>
    <w:rsid w:val="006037C0"/>
    <w:rsid w:val="00612FED"/>
    <w:rsid w:val="006150EE"/>
    <w:rsid w:val="00656E9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1F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2BD"/>
    <w:rsid w:val="008C2AC6"/>
    <w:rsid w:val="00930C23"/>
    <w:rsid w:val="0093193B"/>
    <w:rsid w:val="009509D8"/>
    <w:rsid w:val="00950B64"/>
    <w:rsid w:val="00981893"/>
    <w:rsid w:val="00A1687D"/>
    <w:rsid w:val="00A313E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BF797"/>
  <w15:chartTrackingRefBased/>
  <w15:docId w15:val="{D68DE00C-5309-4116-B94B-1A4F47F7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6E9E"/>
    <w:pPr>
      <w:spacing w:before="480" w:after="240"/>
    </w:pPr>
  </w:style>
  <w:style w:type="paragraph" w:customStyle="1" w:styleId="NormalBold">
    <w:name w:val="NormalBold"/>
    <w:basedOn w:val="Normal"/>
    <w:rsid w:val="00656E9E"/>
    <w:rPr>
      <w:b/>
    </w:rPr>
  </w:style>
  <w:style w:type="paragraph" w:customStyle="1" w:styleId="NormalHanging12a">
    <w:name w:val="NormalHanging12a"/>
    <w:basedOn w:val="Normal"/>
    <w:rsid w:val="00656E9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3278A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1338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2025-10-08T14:46:00Z</dcterms:created>
  <dcterms:modified xsi:type="dcterms:W3CDTF">2025-10-08T14:46:00Z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