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0C67" w14:paraId="0E0497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B8BE68" w14:textId="77777777" w:rsidR="00751A4A" w:rsidRPr="00710C67" w:rsidRDefault="004C386D" w:rsidP="0010095E">
            <w:pPr>
              <w:pStyle w:val="EPName"/>
            </w:pPr>
            <w:r w:rsidRPr="00710C67">
              <w:t>Európsky parlament</w:t>
            </w:r>
          </w:p>
          <w:p w14:paraId="076D8446" w14:textId="77777777" w:rsidR="00751A4A" w:rsidRPr="00710C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0C67">
              <w:t>2024</w:t>
            </w:r>
            <w:r w:rsidR="00817416" w:rsidRPr="00710C67">
              <w:t>-202</w:t>
            </w:r>
            <w:r w:rsidRPr="00710C67">
              <w:t>9</w:t>
            </w:r>
          </w:p>
        </w:tc>
        <w:tc>
          <w:tcPr>
            <w:tcW w:w="2268" w:type="dxa"/>
            <w:shd w:val="clear" w:color="auto" w:fill="auto"/>
          </w:tcPr>
          <w:p w14:paraId="0F781D31" w14:textId="77777777" w:rsidR="00751A4A" w:rsidRPr="00710C67" w:rsidRDefault="00187494" w:rsidP="0010095E">
            <w:pPr>
              <w:pStyle w:val="EPLogo"/>
            </w:pPr>
            <w:r w:rsidRPr="00710C67">
              <w:rPr>
                <w:noProof/>
                <w:lang w:eastAsia="ja-JP"/>
              </w:rPr>
              <w:drawing>
                <wp:inline distT="0" distB="0" distL="0" distR="0" wp14:anchorId="34A4204D" wp14:editId="1777F9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2C344A" w14:textId="77777777" w:rsidR="00D058B8" w:rsidRPr="00710C67" w:rsidRDefault="00D058B8" w:rsidP="004C5D52">
      <w:pPr>
        <w:pStyle w:val="LineTop"/>
      </w:pPr>
    </w:p>
    <w:p w14:paraId="77DEEF3E" w14:textId="77777777" w:rsidR="00680577" w:rsidRPr="00710C67" w:rsidRDefault="004C386D" w:rsidP="00680577">
      <w:pPr>
        <w:pStyle w:val="EPBodyTA1"/>
      </w:pPr>
      <w:r w:rsidRPr="00710C67">
        <w:t>PRIJATÉ TEXTY</w:t>
      </w:r>
    </w:p>
    <w:p w14:paraId="3E8D2119" w14:textId="77777777" w:rsidR="00D058B8" w:rsidRPr="00710C67" w:rsidRDefault="00D058B8" w:rsidP="00D058B8">
      <w:pPr>
        <w:pStyle w:val="LineBottom"/>
      </w:pPr>
    </w:p>
    <w:p w14:paraId="473B946C" w14:textId="1937547C" w:rsidR="004C386D" w:rsidRPr="00710C67" w:rsidRDefault="004C386D" w:rsidP="004C386D">
      <w:pPr>
        <w:pStyle w:val="ATHeading1"/>
      </w:pPr>
      <w:bookmarkStart w:id="0" w:name="TANumber"/>
      <w:r w:rsidRPr="00710C67">
        <w:t>P10_TA(2025)0</w:t>
      </w:r>
      <w:r w:rsidR="00710C67" w:rsidRPr="00710C67">
        <w:t>215</w:t>
      </w:r>
      <w:bookmarkEnd w:id="0"/>
    </w:p>
    <w:p w14:paraId="53B9D2FE" w14:textId="77777777" w:rsidR="004C386D" w:rsidRPr="00710C67" w:rsidRDefault="004C386D" w:rsidP="004C386D">
      <w:pPr>
        <w:pStyle w:val="ATHeading2"/>
      </w:pPr>
      <w:bookmarkStart w:id="1" w:name="title"/>
      <w:r w:rsidRPr="00710C67">
        <w:t>Dohoda o partnerstve v sektore rybolovu medzi ES a Pobrežím Slonoviny – Protokol o vykonávaní dohody na roky 2025 – 2029</w:t>
      </w:r>
      <w:bookmarkEnd w:id="1"/>
    </w:p>
    <w:p w14:paraId="1AE0395C" w14:textId="77777777" w:rsidR="004C386D" w:rsidRPr="00710C67" w:rsidRDefault="004C386D" w:rsidP="004C386D">
      <w:pPr>
        <w:rPr>
          <w:i/>
          <w:vanish/>
        </w:rPr>
      </w:pPr>
      <w:r w:rsidRPr="00710C67">
        <w:rPr>
          <w:i/>
        </w:rPr>
        <w:fldChar w:fldCharType="begin"/>
      </w:r>
      <w:r w:rsidRPr="00710C67">
        <w:rPr>
          <w:i/>
        </w:rPr>
        <w:instrText xml:space="preserve"> TC"(</w:instrText>
      </w:r>
      <w:bookmarkStart w:id="2" w:name="DocNumber"/>
      <w:r w:rsidRPr="00710C67">
        <w:rPr>
          <w:i/>
        </w:rPr>
        <w:instrText>A10-0159/2025</w:instrText>
      </w:r>
      <w:bookmarkEnd w:id="2"/>
      <w:r w:rsidRPr="00710C67">
        <w:rPr>
          <w:i/>
        </w:rPr>
        <w:instrText xml:space="preserve"> - Spravodajca: Ton Diepeveen)"\l3 \n&gt; \* MERGEFORMAT </w:instrText>
      </w:r>
      <w:r w:rsidRPr="00710C67">
        <w:rPr>
          <w:i/>
        </w:rPr>
        <w:fldChar w:fldCharType="end"/>
      </w:r>
    </w:p>
    <w:p w14:paraId="27054528" w14:textId="77777777" w:rsidR="004C386D" w:rsidRPr="00710C67" w:rsidRDefault="004C386D" w:rsidP="004C386D">
      <w:pPr>
        <w:rPr>
          <w:vanish/>
        </w:rPr>
      </w:pPr>
      <w:bookmarkStart w:id="3" w:name="Commission"/>
      <w:r w:rsidRPr="00710C67">
        <w:rPr>
          <w:vanish/>
        </w:rPr>
        <w:t>Výbor pre rybárstvo</w:t>
      </w:r>
      <w:bookmarkEnd w:id="3"/>
    </w:p>
    <w:p w14:paraId="103AD4FE" w14:textId="77777777" w:rsidR="004C386D" w:rsidRPr="00710C67" w:rsidRDefault="004C386D" w:rsidP="004C386D">
      <w:pPr>
        <w:rPr>
          <w:vanish/>
        </w:rPr>
      </w:pPr>
      <w:bookmarkStart w:id="4" w:name="PE"/>
      <w:r w:rsidRPr="00710C67">
        <w:rPr>
          <w:vanish/>
        </w:rPr>
        <w:t>PE771.992</w:t>
      </w:r>
      <w:bookmarkEnd w:id="4"/>
    </w:p>
    <w:p w14:paraId="3C09D65C" w14:textId="5351CD5E" w:rsidR="004C386D" w:rsidRPr="00710C67" w:rsidRDefault="004C386D" w:rsidP="004C386D">
      <w:pPr>
        <w:pStyle w:val="ATHeading3"/>
      </w:pPr>
      <w:bookmarkStart w:id="5" w:name="Sujet"/>
      <w:r w:rsidRPr="00710C67">
        <w:t>Legislatívne uznesenie Európskeho parlamentu z</w:t>
      </w:r>
      <w:r w:rsidR="00A559A6" w:rsidRPr="00710C67">
        <w:t> 8</w:t>
      </w:r>
      <w:r w:rsidRPr="00710C67">
        <w:t>. októbra 2025 o návrhu rozhodnutia Rady o uzavretí v mene Únie Protokolu o vykonávaní Dohody o partnerstve v sektore rybolovu medzi Republikou Pobrežia Slonoviny a Európskym spoločenstvom (2025 – 2029)</w:t>
      </w:r>
      <w:bookmarkEnd w:id="5"/>
      <w:r w:rsidRPr="00710C67">
        <w:t xml:space="preserve"> </w:t>
      </w:r>
      <w:bookmarkStart w:id="6" w:name="References"/>
      <w:r w:rsidRPr="00710C67">
        <w:t>(07374/2025 – C10-0114/2025 – 2025/0046(NLE))</w:t>
      </w:r>
      <w:bookmarkEnd w:id="6"/>
    </w:p>
    <w:p w14:paraId="70C5F891" w14:textId="77777777" w:rsidR="00CD0C79" w:rsidRPr="00710C67" w:rsidRDefault="00CD0C79" w:rsidP="00CD0C79">
      <w:pPr>
        <w:pStyle w:val="NormalBold"/>
      </w:pPr>
      <w:r w:rsidRPr="00710C67">
        <w:t>(Súhlas)</w:t>
      </w:r>
    </w:p>
    <w:p w14:paraId="75DDD81F" w14:textId="77777777" w:rsidR="00CD0C79" w:rsidRPr="00710C67" w:rsidRDefault="00CD0C79" w:rsidP="00CD0C79">
      <w:pPr>
        <w:pStyle w:val="EPComma"/>
      </w:pPr>
      <w:r w:rsidRPr="00710C67">
        <w:rPr>
          <w:i/>
        </w:rPr>
        <w:t>Európsky parlament</w:t>
      </w:r>
      <w:r w:rsidRPr="00710C67">
        <w:t>,</w:t>
      </w:r>
    </w:p>
    <w:p w14:paraId="5AB90A6E" w14:textId="77777777" w:rsidR="00CD0C79" w:rsidRPr="00710C67" w:rsidRDefault="00CD0C79" w:rsidP="00CD0C79">
      <w:pPr>
        <w:pStyle w:val="NormalHanging12a"/>
      </w:pPr>
      <w:r w:rsidRPr="00710C67">
        <w:t>–</w:t>
      </w:r>
      <w:r w:rsidRPr="00710C67">
        <w:tab/>
        <w:t>so zreteľom na návrh rozhodnutia Rady (07374/2025),</w:t>
      </w:r>
    </w:p>
    <w:p w14:paraId="07D210D4" w14:textId="77777777" w:rsidR="00CD0C79" w:rsidRPr="00710C67" w:rsidRDefault="00CD0C79" w:rsidP="00CD0C79">
      <w:pPr>
        <w:pStyle w:val="NormalHanging12a"/>
      </w:pPr>
      <w:r w:rsidRPr="00710C67">
        <w:t>–</w:t>
      </w:r>
      <w:r w:rsidRPr="00710C67">
        <w:tab/>
        <w:t>so zreteľom na návrh protokolu o vykonávaní Dohody o partnerstve v sektore rybolovu medzi Republikou Pobrežia Slonoviny a Európskym spoločenstvom (2025 – 2029) (07042/2025),</w:t>
      </w:r>
    </w:p>
    <w:p w14:paraId="20DC59F4" w14:textId="77777777" w:rsidR="00CD0C79" w:rsidRPr="00710C67" w:rsidRDefault="00CD0C79" w:rsidP="00CD0C79">
      <w:pPr>
        <w:pStyle w:val="NormalHanging12a"/>
      </w:pPr>
      <w:r w:rsidRPr="00710C67">
        <w:t>–</w:t>
      </w:r>
      <w:r w:rsidRPr="00710C67">
        <w:tab/>
        <w:t xml:space="preserve">so zreteľom na žiadosť o udelenie súhlasu, ktorú Rada predložila v súlade s článkom 43 ods. 2 a článkom 218 ods. 6 druhým </w:t>
      </w:r>
      <w:proofErr w:type="spellStart"/>
      <w:r w:rsidRPr="00710C67">
        <w:t>pododsekom</w:t>
      </w:r>
      <w:proofErr w:type="spellEnd"/>
      <w:r w:rsidRPr="00710C67">
        <w:t xml:space="preserve"> písm. a) bodom v) Zmluvy o fungovaní Európskej únie (C10</w:t>
      </w:r>
      <w:r w:rsidRPr="00710C67">
        <w:noBreakHyphen/>
        <w:t>0114/2025),</w:t>
      </w:r>
    </w:p>
    <w:p w14:paraId="40739D50" w14:textId="77777777" w:rsidR="00CD0C79" w:rsidRPr="00710C67" w:rsidRDefault="00CD0C79" w:rsidP="00CD0C79">
      <w:pPr>
        <w:pStyle w:val="NormalHanging12a"/>
      </w:pPr>
      <w:r w:rsidRPr="00710C67">
        <w:t>–</w:t>
      </w:r>
      <w:r w:rsidRPr="00710C67">
        <w:tab/>
        <w:t>so zreteľom na článok 107 ods. 1 a 4 a článok 117 ods. 7 rokovacieho poriadku,</w:t>
      </w:r>
    </w:p>
    <w:p w14:paraId="2E66DE54" w14:textId="77777777" w:rsidR="00CD0C79" w:rsidRPr="00710C67" w:rsidRDefault="00CD0C79" w:rsidP="00CD0C79">
      <w:pPr>
        <w:pStyle w:val="NormalHanging12a"/>
        <w:rPr>
          <w:snapToGrid w:val="0"/>
        </w:rPr>
      </w:pPr>
      <w:r w:rsidRPr="00710C67">
        <w:rPr>
          <w:snapToGrid w:val="0"/>
        </w:rPr>
        <w:t>–</w:t>
      </w:r>
      <w:r w:rsidRPr="00710C67">
        <w:rPr>
          <w:snapToGrid w:val="0"/>
        </w:rPr>
        <w:tab/>
        <w:t>so zreteľom na rozpočtové posúdenie Výborom pre rozpočet,</w:t>
      </w:r>
    </w:p>
    <w:p w14:paraId="3B6C154E" w14:textId="77777777" w:rsidR="00CD0C79" w:rsidRPr="00710C67" w:rsidRDefault="00CD0C79" w:rsidP="00CD0C79">
      <w:pPr>
        <w:pStyle w:val="NormalHanging12a"/>
      </w:pPr>
      <w:r w:rsidRPr="00710C67">
        <w:t>–</w:t>
      </w:r>
      <w:r w:rsidRPr="00710C67">
        <w:tab/>
        <w:t>so zreteľom na stanovisko Výboru pre rozvoj,</w:t>
      </w:r>
    </w:p>
    <w:p w14:paraId="3C7A348B" w14:textId="77777777" w:rsidR="00CD0C79" w:rsidRPr="00710C67" w:rsidRDefault="00CD0C79" w:rsidP="00CD0C79">
      <w:pPr>
        <w:pStyle w:val="NormalHanging12a"/>
      </w:pPr>
      <w:r w:rsidRPr="00710C67">
        <w:t>–</w:t>
      </w:r>
      <w:r w:rsidRPr="00710C67">
        <w:tab/>
        <w:t>so zreteľom na odporúčanie Výboru pre rybárstvo (A10-0159/2025),</w:t>
      </w:r>
    </w:p>
    <w:p w14:paraId="373E7EDB" w14:textId="77777777" w:rsidR="00CD0C79" w:rsidRPr="00710C67" w:rsidRDefault="00CD0C79" w:rsidP="00CD0C79">
      <w:pPr>
        <w:pStyle w:val="NormalHanging12a"/>
      </w:pPr>
      <w:r w:rsidRPr="00710C67">
        <w:t>1.</w:t>
      </w:r>
      <w:r w:rsidRPr="00710C67">
        <w:tab/>
        <w:t>udeľuje súhlas s uzatvorením protokolu;</w:t>
      </w:r>
    </w:p>
    <w:p w14:paraId="73956089" w14:textId="77777777" w:rsidR="00CD0C79" w:rsidRPr="00710C67" w:rsidRDefault="00CD0C79" w:rsidP="00CD0C79">
      <w:pPr>
        <w:pStyle w:val="NormalHanging12a"/>
      </w:pPr>
      <w:r w:rsidRPr="00710C67">
        <w:t>2.</w:t>
      </w:r>
      <w:r w:rsidRPr="00710C67">
        <w:tab/>
        <w:t>poveruje svoju predsedníčku, aby túto pozíciu postúpila Rade, Komisii a vládam a parlamentom členských štátov a Republiky Pobrežia Slonoviny.</w:t>
      </w:r>
    </w:p>
    <w:sectPr w:rsidR="00CD0C79" w:rsidRPr="00710C67" w:rsidSect="003003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E21D3" w14:textId="77777777" w:rsidR="004C386D" w:rsidRPr="00300318" w:rsidRDefault="004C386D">
      <w:r w:rsidRPr="00300318">
        <w:separator/>
      </w:r>
    </w:p>
  </w:endnote>
  <w:endnote w:type="continuationSeparator" w:id="0">
    <w:p w14:paraId="3BEB75ED" w14:textId="77777777" w:rsidR="004C386D" w:rsidRPr="00300318" w:rsidRDefault="004C386D">
      <w:r w:rsidRPr="003003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A496" w14:textId="77777777" w:rsidR="00064002" w:rsidRPr="003003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AC04" w14:textId="77777777" w:rsidR="00064002" w:rsidRPr="003003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153A" w14:textId="77777777" w:rsidR="00064002" w:rsidRPr="003003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5EB7" w14:textId="77777777" w:rsidR="004C386D" w:rsidRPr="00300318" w:rsidRDefault="004C386D">
      <w:r w:rsidRPr="00300318">
        <w:separator/>
      </w:r>
    </w:p>
  </w:footnote>
  <w:footnote w:type="continuationSeparator" w:id="0">
    <w:p w14:paraId="47A384FC" w14:textId="77777777" w:rsidR="004C386D" w:rsidRPr="00300318" w:rsidRDefault="004C386D">
      <w:r w:rsidRPr="003003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E2F6" w14:textId="77777777" w:rsidR="00064002" w:rsidRPr="003003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E8F1" w14:textId="77777777" w:rsidR="00064002" w:rsidRPr="003003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2B9B" w14:textId="77777777" w:rsidR="00064002" w:rsidRPr="003003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6153320">
    <w:abstractNumId w:val="9"/>
  </w:num>
  <w:num w:numId="2" w16cid:durableId="358286970">
    <w:abstractNumId w:val="9"/>
  </w:num>
  <w:num w:numId="3" w16cid:durableId="595792289">
    <w:abstractNumId w:val="7"/>
  </w:num>
  <w:num w:numId="4" w16cid:durableId="1098603624">
    <w:abstractNumId w:val="7"/>
  </w:num>
  <w:num w:numId="5" w16cid:durableId="958101284">
    <w:abstractNumId w:val="6"/>
  </w:num>
  <w:num w:numId="6" w16cid:durableId="1038358540">
    <w:abstractNumId w:val="6"/>
  </w:num>
  <w:num w:numId="7" w16cid:durableId="2138258311">
    <w:abstractNumId w:val="5"/>
  </w:num>
  <w:num w:numId="8" w16cid:durableId="1360934554">
    <w:abstractNumId w:val="5"/>
  </w:num>
  <w:num w:numId="9" w16cid:durableId="1108816837">
    <w:abstractNumId w:val="4"/>
  </w:num>
  <w:num w:numId="10" w16cid:durableId="1751347494">
    <w:abstractNumId w:val="4"/>
  </w:num>
  <w:num w:numId="11" w16cid:durableId="94178469">
    <w:abstractNumId w:val="8"/>
  </w:num>
  <w:num w:numId="12" w16cid:durableId="704252544">
    <w:abstractNumId w:val="8"/>
  </w:num>
  <w:num w:numId="13" w16cid:durableId="593587591">
    <w:abstractNumId w:val="3"/>
  </w:num>
  <w:num w:numId="14" w16cid:durableId="1535003575">
    <w:abstractNumId w:val="3"/>
  </w:num>
  <w:num w:numId="15" w16cid:durableId="1116145629">
    <w:abstractNumId w:val="2"/>
  </w:num>
  <w:num w:numId="16" w16cid:durableId="1928340652">
    <w:abstractNumId w:val="2"/>
  </w:num>
  <w:num w:numId="17" w16cid:durableId="364722695">
    <w:abstractNumId w:val="1"/>
  </w:num>
  <w:num w:numId="18" w16cid:durableId="1869567188">
    <w:abstractNumId w:val="1"/>
  </w:num>
  <w:num w:numId="19" w16cid:durableId="374504694">
    <w:abstractNumId w:val="0"/>
  </w:num>
  <w:num w:numId="20" w16cid:durableId="1924605856">
    <w:abstractNumId w:val="0"/>
  </w:num>
  <w:num w:numId="21" w16cid:durableId="1772509936">
    <w:abstractNumId w:val="9"/>
  </w:num>
  <w:num w:numId="22" w16cid:durableId="369458788">
    <w:abstractNumId w:val="7"/>
  </w:num>
  <w:num w:numId="23" w16cid:durableId="800466991">
    <w:abstractNumId w:val="6"/>
  </w:num>
  <w:num w:numId="24" w16cid:durableId="714306041">
    <w:abstractNumId w:val="5"/>
  </w:num>
  <w:num w:numId="25" w16cid:durableId="399521980">
    <w:abstractNumId w:val="4"/>
  </w:num>
  <w:num w:numId="26" w16cid:durableId="1628320236">
    <w:abstractNumId w:val="8"/>
  </w:num>
  <w:num w:numId="27" w16cid:durableId="718361758">
    <w:abstractNumId w:val="3"/>
  </w:num>
  <w:num w:numId="28" w16cid:durableId="687413542">
    <w:abstractNumId w:val="2"/>
  </w:num>
  <w:num w:numId="29" w16cid:durableId="842203478">
    <w:abstractNumId w:val="1"/>
  </w:num>
  <w:num w:numId="30" w16cid:durableId="1930381420">
    <w:abstractNumId w:val="0"/>
  </w:num>
  <w:num w:numId="31" w16cid:durableId="1619099569">
    <w:abstractNumId w:val="9"/>
  </w:num>
  <w:num w:numId="32" w16cid:durableId="1915238252">
    <w:abstractNumId w:val="7"/>
  </w:num>
  <w:num w:numId="33" w16cid:durableId="927619610">
    <w:abstractNumId w:val="6"/>
  </w:num>
  <w:num w:numId="34" w16cid:durableId="300308790">
    <w:abstractNumId w:val="5"/>
  </w:num>
  <w:num w:numId="35" w16cid:durableId="1066532908">
    <w:abstractNumId w:val="4"/>
  </w:num>
  <w:num w:numId="36" w16cid:durableId="398020303">
    <w:abstractNumId w:val="8"/>
  </w:num>
  <w:num w:numId="37" w16cid:durableId="1959945802">
    <w:abstractNumId w:val="3"/>
  </w:num>
  <w:num w:numId="38" w16cid:durableId="1909149982">
    <w:abstractNumId w:val="2"/>
  </w:num>
  <w:num w:numId="39" w16cid:durableId="1116677715">
    <w:abstractNumId w:val="1"/>
  </w:num>
  <w:num w:numId="40" w16cid:durableId="1696231519">
    <w:abstractNumId w:val="0"/>
  </w:num>
  <w:num w:numId="41" w16cid:durableId="317610052">
    <w:abstractNumId w:val="10"/>
  </w:num>
  <w:num w:numId="42" w16cid:durableId="1279527258">
    <w:abstractNumId w:val="10"/>
  </w:num>
  <w:num w:numId="43" w16cid:durableId="1652057614">
    <w:abstractNumId w:val="10"/>
  </w:num>
  <w:num w:numId="44" w16cid:durableId="1346177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SK"/>
    <w:docVar w:name="dvnumam" w:val="0"/>
    <w:docVar w:name="dvpe" w:val="771.992"/>
    <w:docVar w:name="dvrapporteur" w:val="Spravodajca: "/>
    <w:docVar w:name="dvstar" w:val="***"/>
    <w:docVar w:name="dvtitre" w:val="Legislatívne uznesenie Európskeho parlamentu z xx. októbra 2025 o návrhu rozhodnutia Rady o uzavretí v mene Únie Protokolu o vykonávaní Dohody o partnerstve v sektore rybolovu medzi Republikou Pobrežia Slonoviny a Európskym spoločenstvom (2025 – 2029)(07374/2025 – C10-0114/2025 – 2025/0046(NLE))"/>
  </w:docVars>
  <w:rsids>
    <w:rsidRoot w:val="004C386D"/>
    <w:rsid w:val="00002272"/>
    <w:rsid w:val="0002230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31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86D"/>
    <w:rsid w:val="004C5D52"/>
    <w:rsid w:val="00500BEB"/>
    <w:rsid w:val="0050519A"/>
    <w:rsid w:val="005072A1"/>
    <w:rsid w:val="00514517"/>
    <w:rsid w:val="00515E80"/>
    <w:rsid w:val="00545827"/>
    <w:rsid w:val="00560270"/>
    <w:rsid w:val="005C2568"/>
    <w:rsid w:val="005F1B17"/>
    <w:rsid w:val="006037C0"/>
    <w:rsid w:val="006631B6"/>
    <w:rsid w:val="00680577"/>
    <w:rsid w:val="006F74FA"/>
    <w:rsid w:val="00710C6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7E8"/>
    <w:rsid w:val="00A1687D"/>
    <w:rsid w:val="00A43E52"/>
    <w:rsid w:val="00A4678D"/>
    <w:rsid w:val="00A559A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AF2"/>
    <w:rsid w:val="00C23CD4"/>
    <w:rsid w:val="00C61C0C"/>
    <w:rsid w:val="00C941CB"/>
    <w:rsid w:val="00CC2357"/>
    <w:rsid w:val="00CD0C7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E8DAE"/>
  <w15:chartTrackingRefBased/>
  <w15:docId w15:val="{2ABAF114-0FCE-47D5-B8A5-89B15156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0C79"/>
    <w:pPr>
      <w:spacing w:before="480" w:after="240"/>
    </w:pPr>
  </w:style>
  <w:style w:type="paragraph" w:customStyle="1" w:styleId="NormalBold">
    <w:name w:val="NormalBold"/>
    <w:basedOn w:val="Normal"/>
    <w:rsid w:val="00CD0C79"/>
    <w:rPr>
      <w:b/>
    </w:rPr>
  </w:style>
  <w:style w:type="paragraph" w:customStyle="1" w:styleId="NormalHanging12a">
    <w:name w:val="NormalHanging12a"/>
    <w:basedOn w:val="Normal"/>
    <w:rsid w:val="00CD0C7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07AF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2025-10-08T09:45:00Z</dcterms:created>
  <dcterms:modified xsi:type="dcterms:W3CDTF">2025-10-08T09:45:00Z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