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642F" w14:paraId="051A6623" w14:textId="77777777" w:rsidTr="0010095E">
        <w:trPr>
          <w:trHeight w:hRule="exact" w:val="1418"/>
        </w:trPr>
        <w:tc>
          <w:tcPr>
            <w:tcW w:w="6804" w:type="dxa"/>
            <w:shd w:val="clear" w:color="auto" w:fill="auto"/>
            <w:vAlign w:val="center"/>
          </w:tcPr>
          <w:p w14:paraId="0121D8EC" w14:textId="77777777" w:rsidR="00751A4A" w:rsidRPr="0045642F" w:rsidRDefault="0001339F" w:rsidP="0010095E">
            <w:pPr>
              <w:pStyle w:val="EPName"/>
            </w:pPr>
            <w:r w:rsidRPr="0045642F">
              <w:t>Parlaimint na hEorpa</w:t>
            </w:r>
          </w:p>
          <w:p w14:paraId="0A8B8A56" w14:textId="77777777" w:rsidR="00751A4A" w:rsidRPr="0045642F" w:rsidRDefault="005F1B17" w:rsidP="005F1B17">
            <w:pPr>
              <w:pStyle w:val="EPTerm"/>
              <w:rPr>
                <w:rStyle w:val="HideTWBExt"/>
                <w:noProof w:val="0"/>
                <w:vanish w:val="0"/>
                <w:color w:val="auto"/>
              </w:rPr>
            </w:pPr>
            <w:r w:rsidRPr="0045642F">
              <w:t>2024</w:t>
            </w:r>
            <w:r w:rsidR="00817416" w:rsidRPr="0045642F">
              <w:t>-202</w:t>
            </w:r>
            <w:r w:rsidRPr="0045642F">
              <w:t>9</w:t>
            </w:r>
          </w:p>
        </w:tc>
        <w:tc>
          <w:tcPr>
            <w:tcW w:w="2268" w:type="dxa"/>
            <w:shd w:val="clear" w:color="auto" w:fill="auto"/>
          </w:tcPr>
          <w:p w14:paraId="2646CC5A" w14:textId="77777777" w:rsidR="00751A4A" w:rsidRPr="0045642F" w:rsidRDefault="00187494" w:rsidP="0010095E">
            <w:pPr>
              <w:pStyle w:val="EPLogo"/>
            </w:pPr>
            <w:r w:rsidRPr="0045642F">
              <w:rPr>
                <w:noProof/>
                <w:lang w:eastAsia="ja-JP"/>
              </w:rPr>
              <w:drawing>
                <wp:inline distT="0" distB="0" distL="0" distR="0" wp14:anchorId="751FCF8E" wp14:editId="606A6A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CD08D8" w14:textId="77777777" w:rsidR="00D058B8" w:rsidRPr="0045642F" w:rsidRDefault="00D058B8" w:rsidP="004C5D52">
      <w:pPr>
        <w:pStyle w:val="LineTop"/>
      </w:pPr>
    </w:p>
    <w:p w14:paraId="34D92A89" w14:textId="77777777" w:rsidR="00680577" w:rsidRPr="0045642F" w:rsidRDefault="0001339F" w:rsidP="00680577">
      <w:pPr>
        <w:pStyle w:val="EPBodyTA1"/>
      </w:pPr>
      <w:r w:rsidRPr="0045642F">
        <w:t xml:space="preserve">TÉACSANNA ARNA </w:t>
      </w:r>
      <w:proofErr w:type="spellStart"/>
      <w:r w:rsidRPr="0045642F">
        <w:t>nGLACADH</w:t>
      </w:r>
      <w:proofErr w:type="spellEnd"/>
    </w:p>
    <w:p w14:paraId="0A41A6AF" w14:textId="77777777" w:rsidR="00D058B8" w:rsidRPr="0045642F" w:rsidRDefault="00D058B8" w:rsidP="00D058B8">
      <w:pPr>
        <w:pStyle w:val="LineBottom"/>
      </w:pPr>
    </w:p>
    <w:p w14:paraId="13A4440B" w14:textId="4282F083" w:rsidR="0001339F" w:rsidRPr="0045642F" w:rsidRDefault="0001339F" w:rsidP="0001339F">
      <w:pPr>
        <w:pStyle w:val="ATHeading1"/>
      </w:pPr>
      <w:bookmarkStart w:id="0" w:name="TANumber"/>
      <w:r w:rsidRPr="0045642F">
        <w:t>P10_TA(2025)0</w:t>
      </w:r>
      <w:bookmarkEnd w:id="0"/>
      <w:r w:rsidR="00B94FA6">
        <w:t>218</w:t>
      </w:r>
    </w:p>
    <w:p w14:paraId="1FD323E1" w14:textId="166EA4D2" w:rsidR="0001339F" w:rsidRPr="0045642F" w:rsidRDefault="008470BE" w:rsidP="0001339F">
      <w:pPr>
        <w:pStyle w:val="ATHeading2"/>
      </w:pPr>
      <w:r w:rsidRPr="008470BE">
        <w:t>Dréachtbhuiséad leasaitheach Uimh. 2</w:t>
      </w:r>
      <w:r>
        <w:t>/</w:t>
      </w:r>
      <w:r w:rsidRPr="008470BE">
        <w:t>2025</w:t>
      </w:r>
      <w:r>
        <w:t>:</w:t>
      </w:r>
      <w:r w:rsidRPr="008470BE">
        <w:t xml:space="preserve"> </w:t>
      </w:r>
      <w:r>
        <w:t>n</w:t>
      </w:r>
      <w:r w:rsidRPr="008470BE">
        <w:t>uashonrú maidir le hioncam (acmhainní dílse) agus coigeartuithe ar chaiteachas</w:t>
      </w:r>
    </w:p>
    <w:p w14:paraId="021425F7" w14:textId="6F8222EE" w:rsidR="0001339F" w:rsidRPr="0045642F" w:rsidRDefault="0001339F" w:rsidP="0001339F">
      <w:pPr>
        <w:rPr>
          <w:i/>
          <w:vanish/>
        </w:rPr>
      </w:pPr>
      <w:r w:rsidRPr="0045642F">
        <w:rPr>
          <w:i/>
        </w:rPr>
        <w:fldChar w:fldCharType="begin"/>
      </w:r>
      <w:r w:rsidRPr="0045642F">
        <w:rPr>
          <w:i/>
        </w:rPr>
        <w:instrText xml:space="preserve"> TC"(</w:instrText>
      </w:r>
      <w:bookmarkStart w:id="1" w:name="DocNumber"/>
      <w:r w:rsidRPr="0045642F">
        <w:rPr>
          <w:i/>
        </w:rPr>
        <w:instrText>A10-0165/2025</w:instrText>
      </w:r>
      <w:bookmarkEnd w:id="1"/>
      <w:r w:rsidRPr="0045642F">
        <w:rPr>
          <w:i/>
        </w:rPr>
        <w:instrText xml:space="preserve"> -  Rapóirtéir:</w:instrText>
      </w:r>
      <w:r w:rsidR="008470BE">
        <w:rPr>
          <w:i/>
        </w:rPr>
        <w:instrText xml:space="preserve"> </w:instrText>
      </w:r>
      <w:r w:rsidRPr="0045642F">
        <w:rPr>
          <w:i/>
        </w:rPr>
        <w:instrText xml:space="preserve">Victor Negrescu)"\l3 \n&gt; \* MERGEFORMAT </w:instrText>
      </w:r>
      <w:r w:rsidRPr="0045642F">
        <w:rPr>
          <w:i/>
        </w:rPr>
        <w:fldChar w:fldCharType="end"/>
      </w:r>
    </w:p>
    <w:p w14:paraId="5A01232F" w14:textId="77777777" w:rsidR="0001339F" w:rsidRPr="0045642F" w:rsidRDefault="0001339F" w:rsidP="0001339F">
      <w:pPr>
        <w:rPr>
          <w:vanish/>
        </w:rPr>
      </w:pPr>
      <w:bookmarkStart w:id="2" w:name="Commission"/>
      <w:r w:rsidRPr="0045642F">
        <w:rPr>
          <w:vanish/>
        </w:rPr>
        <w:t>An Coiste um Buiséid</w:t>
      </w:r>
      <w:bookmarkEnd w:id="2"/>
    </w:p>
    <w:p w14:paraId="78AFB397" w14:textId="77777777" w:rsidR="0001339F" w:rsidRPr="0045642F" w:rsidRDefault="0001339F" w:rsidP="0001339F">
      <w:pPr>
        <w:rPr>
          <w:vanish/>
        </w:rPr>
      </w:pPr>
      <w:bookmarkStart w:id="3" w:name="PE"/>
      <w:r w:rsidRPr="0045642F">
        <w:rPr>
          <w:vanish/>
        </w:rPr>
        <w:t>PE776.838</w:t>
      </w:r>
      <w:bookmarkEnd w:id="3"/>
    </w:p>
    <w:p w14:paraId="07899FD2" w14:textId="11E25BF8" w:rsidR="0001339F" w:rsidRPr="0045642F" w:rsidRDefault="0001339F" w:rsidP="0001339F">
      <w:pPr>
        <w:pStyle w:val="ATHeading3"/>
      </w:pPr>
      <w:bookmarkStart w:id="4" w:name="Sujet"/>
      <w:r w:rsidRPr="0045642F">
        <w:t xml:space="preserve">Rún ó Pharlaimint na hEorpa an </w:t>
      </w:r>
      <w:r w:rsidR="008470BE">
        <w:t>8</w:t>
      </w:r>
      <w:r w:rsidRPr="0045642F">
        <w:t xml:space="preserve"> </w:t>
      </w:r>
      <w:r w:rsidR="008470BE">
        <w:t>Deireadh Fómhair</w:t>
      </w:r>
      <w:r w:rsidRPr="0045642F">
        <w:t xml:space="preserve"> 2025 ar an seasamh ón gComhairle maidir le dréachtbhuiséad leasaitheach Uimh</w:t>
      </w:r>
      <w:r w:rsidR="003F484A">
        <w:t>.</w:t>
      </w:r>
      <w:r w:rsidRPr="0045642F">
        <w:t> 2/2025 an Aontais Eorpaigh don bhliain airgeadais 2025 - Nuashonrú ar ioncam (acmhainní dílse) agus coigeartuithe ar chaiteachas</w:t>
      </w:r>
      <w:bookmarkEnd w:id="4"/>
      <w:r w:rsidRPr="0045642F">
        <w:t xml:space="preserve"> </w:t>
      </w:r>
      <w:bookmarkStart w:id="5" w:name="References"/>
      <w:r w:rsidRPr="0045642F">
        <w:t>(12353/2025 – C10-0209/2025 – 2025/0206(BUD))</w:t>
      </w:r>
      <w:bookmarkEnd w:id="5"/>
    </w:p>
    <w:p w14:paraId="2A274D3E" w14:textId="77777777" w:rsidR="00DC0731" w:rsidRPr="0045642F" w:rsidRDefault="00DC0731" w:rsidP="00DC0731">
      <w:pPr>
        <w:pStyle w:val="EPComma"/>
      </w:pPr>
      <w:bookmarkStart w:id="6" w:name="TextBodyBegin"/>
      <w:bookmarkEnd w:id="6"/>
      <w:r w:rsidRPr="0045642F">
        <w:rPr>
          <w:i/>
        </w:rPr>
        <w:t>Tá Parlaimint na hEorpa,</w:t>
      </w:r>
    </w:p>
    <w:p w14:paraId="40CB1BB7" w14:textId="77777777" w:rsidR="00DC0731" w:rsidRPr="0045642F" w:rsidRDefault="00DC0731" w:rsidP="00DC0731">
      <w:pPr>
        <w:pStyle w:val="NormalHanging12a"/>
      </w:pPr>
      <w:r w:rsidRPr="0045642F">
        <w:t>–</w:t>
      </w:r>
      <w:r w:rsidRPr="0045642F">
        <w:tab/>
        <w:t xml:space="preserve">ag féachaint </w:t>
      </w:r>
      <w:proofErr w:type="spellStart"/>
      <w:r w:rsidRPr="0045642F">
        <w:t>d’Airteagal</w:t>
      </w:r>
      <w:proofErr w:type="spellEnd"/>
      <w:r w:rsidRPr="0045642F">
        <w:t> 314 den Chonradh ar Fheidhmiú an Aontais Eorpaigh,</w:t>
      </w:r>
    </w:p>
    <w:p w14:paraId="4AF30D4D" w14:textId="77777777" w:rsidR="00DC0731" w:rsidRPr="0045642F" w:rsidRDefault="00DC0731" w:rsidP="00DC0731">
      <w:pPr>
        <w:pStyle w:val="NormalHanging12a"/>
      </w:pPr>
      <w:r w:rsidRPr="0045642F">
        <w:t>–</w:t>
      </w:r>
      <w:r w:rsidRPr="0045642F">
        <w:tab/>
        <w:t xml:space="preserve">ag féachaint </w:t>
      </w:r>
      <w:proofErr w:type="spellStart"/>
      <w:r w:rsidRPr="0045642F">
        <w:t>d’Airteagal</w:t>
      </w:r>
      <w:proofErr w:type="spellEnd"/>
      <w:r w:rsidRPr="0045642F">
        <w:t> 106a den Chonradh ag bunú an Chomhphobail Eorpaigh do Fhuinneamh Adamhach,</w:t>
      </w:r>
    </w:p>
    <w:p w14:paraId="69522A4C" w14:textId="77777777" w:rsidR="00DC0731" w:rsidRPr="0045642F" w:rsidRDefault="00DC0731" w:rsidP="00DC0731">
      <w:pPr>
        <w:pStyle w:val="NormalHanging12a"/>
      </w:pPr>
      <w:r w:rsidRPr="0045642F">
        <w:t>–</w:t>
      </w:r>
      <w:r w:rsidRPr="0045642F">
        <w:tab/>
        <w:t>ag féachaint do Rialachán (AE, Euratom) 2024/2509 ó Pharlaimint na hEorpa agus ón gComhairle an 23 Meán Fómhair 2024 maidir leis na rialacha airgeadais is infheidhme maidir le buiséad ginearálta an Aontais</w:t>
      </w:r>
      <w:r w:rsidRPr="0045642F">
        <w:rPr>
          <w:rStyle w:val="FootnoteReference"/>
        </w:rPr>
        <w:footnoteReference w:id="1"/>
      </w:r>
      <w:r w:rsidRPr="0045642F">
        <w:t>, agus go háirithe Airteagal 44 de,</w:t>
      </w:r>
    </w:p>
    <w:p w14:paraId="102D91F5" w14:textId="77777777" w:rsidR="00DC0731" w:rsidRPr="0045642F" w:rsidRDefault="00DC0731" w:rsidP="00DC0731">
      <w:pPr>
        <w:pStyle w:val="NormalHanging12a"/>
      </w:pPr>
      <w:r w:rsidRPr="0045642F">
        <w:t>–</w:t>
      </w:r>
      <w:r w:rsidRPr="0045642F">
        <w:tab/>
        <w:t>ag féachaint do bhuiséad ginearálta an Aontais Eorpaigh don bhliain airgeadais 2025, arna ghlacadh go cinntitheach an 27 Samhain 2024</w:t>
      </w:r>
      <w:r w:rsidRPr="0045642F">
        <w:rPr>
          <w:rStyle w:val="FootnoteReference"/>
        </w:rPr>
        <w:footnoteReference w:id="2"/>
      </w:r>
      <w:r w:rsidRPr="0045642F">
        <w:t>,</w:t>
      </w:r>
    </w:p>
    <w:p w14:paraId="3F453082" w14:textId="77777777" w:rsidR="00DC0731" w:rsidRPr="0045642F" w:rsidRDefault="00DC0731" w:rsidP="00DC0731">
      <w:pPr>
        <w:pStyle w:val="NormalHanging12a"/>
      </w:pPr>
      <w:r w:rsidRPr="0045642F">
        <w:t>–</w:t>
      </w:r>
      <w:r w:rsidRPr="0045642F">
        <w:tab/>
        <w:t>ag féachaint do Rialachán (AE, Euratom) 2020/2093 ón gComhairle an 17 Nollaig 2020 lena leagtar síos an creat airgeadais ilbhliantúil do na blianta 2021 go 2027</w:t>
      </w:r>
      <w:r w:rsidRPr="0045642F">
        <w:rPr>
          <w:rStyle w:val="FootnoteReference"/>
        </w:rPr>
        <w:footnoteReference w:id="3"/>
      </w:r>
      <w:r w:rsidRPr="0045642F">
        <w:t>,</w:t>
      </w:r>
    </w:p>
    <w:p w14:paraId="5C62B029" w14:textId="77777777" w:rsidR="00DC0731" w:rsidRPr="0045642F" w:rsidRDefault="00DC0731" w:rsidP="00DC0731">
      <w:pPr>
        <w:pStyle w:val="NormalHanging12a"/>
      </w:pPr>
      <w:r w:rsidRPr="0045642F">
        <w:t>–</w:t>
      </w:r>
      <w:r w:rsidRPr="0045642F">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45642F">
        <w:t>treochlár</w:t>
      </w:r>
      <w:proofErr w:type="spellEnd"/>
      <w:r w:rsidRPr="0045642F">
        <w:t xml:space="preserve"> i dtreo acmhainní dílse nua a thabhairt isteach</w:t>
      </w:r>
      <w:r w:rsidRPr="0045642F">
        <w:rPr>
          <w:rStyle w:val="FootnoteReference"/>
        </w:rPr>
        <w:footnoteReference w:id="4"/>
      </w:r>
      <w:r w:rsidRPr="0045642F">
        <w:t>,</w:t>
      </w:r>
    </w:p>
    <w:p w14:paraId="510CF2EE" w14:textId="77777777" w:rsidR="00DC0731" w:rsidRPr="0045642F" w:rsidRDefault="00DC0731" w:rsidP="00DC0731">
      <w:pPr>
        <w:pStyle w:val="NormalHanging12a"/>
      </w:pPr>
      <w:r w:rsidRPr="0045642F">
        <w:lastRenderedPageBreak/>
        <w:t>–</w:t>
      </w:r>
      <w:r w:rsidRPr="0045642F">
        <w:tab/>
        <w:t>ag féachaint do Chinneadh (AE, Euratom) 2020/2053 AE ón gComhairle an 14 Nollaig 2020 maidir le córas acmhainní dílse an Aontais Eorpaigh agus lena n-</w:t>
      </w:r>
      <w:proofErr w:type="spellStart"/>
      <w:r w:rsidRPr="0045642F">
        <w:t>aisghairtear</w:t>
      </w:r>
      <w:proofErr w:type="spellEnd"/>
      <w:r w:rsidRPr="0045642F">
        <w:t xml:space="preserve"> Cinneadh 2014/335/AE, Euratom</w:t>
      </w:r>
      <w:r w:rsidRPr="0045642F">
        <w:rPr>
          <w:rStyle w:val="FootnoteReference"/>
        </w:rPr>
        <w:footnoteReference w:id="5"/>
      </w:r>
      <w:r w:rsidRPr="0045642F">
        <w:t>,</w:t>
      </w:r>
    </w:p>
    <w:p w14:paraId="78D06CB9" w14:textId="77777777" w:rsidR="00DC0731" w:rsidRPr="0045642F" w:rsidRDefault="00DC0731" w:rsidP="00DC0731">
      <w:pPr>
        <w:pStyle w:val="NormalHanging12a"/>
      </w:pPr>
      <w:r w:rsidRPr="0045642F">
        <w:t>–</w:t>
      </w:r>
      <w:r w:rsidRPr="0045642F">
        <w:tab/>
        <w:t>ag féachaint do Dhréachtbhuiséad leasaitheach Uimh. 2/2025, a ghlac an Coimisiún an 4 Iúil 2025 (COM(2025)0410),</w:t>
      </w:r>
    </w:p>
    <w:p w14:paraId="6EE7F45C" w14:textId="66EC249F" w:rsidR="00DC0731" w:rsidRPr="0045642F" w:rsidRDefault="00DC0731" w:rsidP="00DC0731">
      <w:pPr>
        <w:pStyle w:val="NormalHanging12a"/>
      </w:pPr>
      <w:r w:rsidRPr="0045642F">
        <w:t>–</w:t>
      </w:r>
      <w:r w:rsidRPr="0045642F">
        <w:tab/>
        <w:t>ag féachaint don seasamh ar Dhréachtbhuiséad leasaitheach Uimh. 2/202</w:t>
      </w:r>
      <w:r w:rsidR="003F484A">
        <w:t>5</w:t>
      </w:r>
      <w:r w:rsidRPr="0045642F">
        <w:t xml:space="preserve"> a ndearna an Chomhairle é a ghlacadh an 16 Meán Fómhair 2025 agus é a chur ar aghaidh chun na Parlaiminte an 17 Meán Fómhair 2025 (12353/2025 – C10</w:t>
      </w:r>
      <w:r w:rsidRPr="0045642F">
        <w:noBreakHyphen/>
        <w:t>0209/2025),</w:t>
      </w:r>
    </w:p>
    <w:p w14:paraId="539650B3" w14:textId="77777777" w:rsidR="00DC0731" w:rsidRPr="0045642F" w:rsidRDefault="00DC0731" w:rsidP="00DC0731">
      <w:pPr>
        <w:pStyle w:val="NormalHanging12a"/>
      </w:pPr>
      <w:r w:rsidRPr="0045642F">
        <w:t>–</w:t>
      </w:r>
      <w:r w:rsidRPr="0045642F">
        <w:tab/>
        <w:t>ag féachaint do Rialacha 96 agus 98 dá Rialacha Nós Imeachta,</w:t>
      </w:r>
    </w:p>
    <w:p w14:paraId="48A2D6CB" w14:textId="77777777" w:rsidR="00DC0731" w:rsidRPr="0045642F" w:rsidRDefault="00DC0731" w:rsidP="00DC0731">
      <w:pPr>
        <w:pStyle w:val="NormalHanging12a"/>
      </w:pPr>
      <w:r w:rsidRPr="0045642F">
        <w:t>–</w:t>
      </w:r>
      <w:r w:rsidRPr="0045642F">
        <w:tab/>
        <w:t>ag féachaint don tuarascáil ón gCoiste um Buiséid (A10-0165/2025),</w:t>
      </w:r>
    </w:p>
    <w:p w14:paraId="2A16F593" w14:textId="77777777" w:rsidR="00DC0731" w:rsidRPr="0045642F" w:rsidRDefault="00DC0731" w:rsidP="00DC0731">
      <w:pPr>
        <w:pStyle w:val="NormalHanging12a"/>
      </w:pPr>
      <w:r w:rsidRPr="0045642F">
        <w:t>A.</w:t>
      </w:r>
      <w:r w:rsidRPr="0045642F">
        <w:tab/>
        <w:t>de bhrí gurb é cuspóir Dhréachtbhuiséad leasaitheach Uimh. 2/2025 taobh an ioncaim den bhuiséad a nuashonrú chun na forbairtí is déanaí a chur san áireamh agus, ina theannta sin, taobh an chaiteachais den bhuiséad a choigeartú i ndáil le roinnt míreanna caiteachais,</w:t>
      </w:r>
    </w:p>
    <w:p w14:paraId="4DD7DB59" w14:textId="50CEDE96" w:rsidR="00DC0731" w:rsidRPr="0045642F" w:rsidRDefault="00DC0731" w:rsidP="00DC0731">
      <w:pPr>
        <w:pStyle w:val="NormalHanging12a"/>
      </w:pPr>
      <w:r w:rsidRPr="0045642F">
        <w:t>B.</w:t>
      </w:r>
      <w:r w:rsidRPr="0045642F">
        <w:tab/>
        <w:t xml:space="preserve">de bhrí gurb é atá i gceist le Dréachtbhuiséad leasaitheach Uimh. 2/2025 ná athbhreithniú ar </w:t>
      </w:r>
      <w:proofErr w:type="spellStart"/>
      <w:r w:rsidRPr="0045642F">
        <w:t>réamhaisnéisí</w:t>
      </w:r>
      <w:proofErr w:type="spellEnd"/>
      <w:r w:rsidRPr="0045642F">
        <w:t xml:space="preserve"> maidir le hacmhainní dílse i ndáil le dleachtanna custaim, atá 1% faoi bhun réamhaisnéis mhí na Bealtaine 2024, i ndáil le bonn CBL caidhpeáilte, atá 2</w:t>
      </w:r>
      <w:r w:rsidR="008470BE">
        <w:t>,</w:t>
      </w:r>
      <w:r w:rsidRPr="0045642F">
        <w:t>4 % faoi bhun réamhaisnéis mhí na Bealtaine 2024, i ndáil le dramhaíl ó phacáistíocht phlaisteach neamh-athchúrsáilte, atá síos 3</w:t>
      </w:r>
      <w:r w:rsidR="008470BE">
        <w:t>,</w:t>
      </w:r>
      <w:r w:rsidRPr="0045642F">
        <w:t>5 % i gcomparáid le réamhaisnéis mhí na Bealtaine 2024, agus i ndáil le bonn OIN iomlán an Aontais, atá 0</w:t>
      </w:r>
      <w:r w:rsidR="008470BE">
        <w:t>,</w:t>
      </w:r>
      <w:r w:rsidRPr="0045642F">
        <w:t>5 % níos airde ná réamhaisnéis mhí na Bealtaine 2024,</w:t>
      </w:r>
    </w:p>
    <w:p w14:paraId="6D06C217" w14:textId="2B3E01C0" w:rsidR="00DC0731" w:rsidRPr="0045642F" w:rsidRDefault="00DC0731" w:rsidP="00DC0731">
      <w:pPr>
        <w:pStyle w:val="NormalHanging12a"/>
      </w:pPr>
      <w:r w:rsidRPr="0045642F">
        <w:t>C.</w:t>
      </w:r>
      <w:r w:rsidRPr="0045642F">
        <w:tab/>
        <w:t>de bhrí go ndéantar nuashonrú freisin le Dréachtbhuiséad leasaitheach Uimh. 2/2025 ar ranníocaíocht 2025 na Ríochta Aontaithe de bhun an chomhaontaithe um tharraingt siar, arb ionann é agus EUR 1</w:t>
      </w:r>
      <w:r w:rsidR="008470BE">
        <w:t>,</w:t>
      </w:r>
      <w:r w:rsidRPr="0045642F">
        <w:t>53 billiún, laghdú beag EUR 25 milliún i gcomparáid leis an meastachán a áirítear i mbuiséad 2025,</w:t>
      </w:r>
    </w:p>
    <w:p w14:paraId="3750E79D" w14:textId="77777777" w:rsidR="00DC0731" w:rsidRPr="0045642F" w:rsidRDefault="00DC0731" w:rsidP="00DC0731">
      <w:pPr>
        <w:pStyle w:val="NormalHanging12a"/>
      </w:pPr>
      <w:r w:rsidRPr="0045642F">
        <w:t>D.</w:t>
      </w:r>
      <w:r w:rsidRPr="0045642F">
        <w:tab/>
        <w:t>de bhrí go gcuirtear san áireamh freisin i nDréachtbhuiséad leasaitheach Uimh. 2/2025 na fíneálacha, na pionóis maidir le sárú agus na torthaí diúltacha a bailíodh go dtí deireadh mhí na Bealtaine 2025, rud a mhéadaíonn le EUR 291 mhilliún an réamhaisnéis tosaigh maidir le fíneálacha agus pionóis i mbuiséad 2025,</w:t>
      </w:r>
    </w:p>
    <w:p w14:paraId="35D2443C" w14:textId="04D5F3C0" w:rsidR="00DC0731" w:rsidRPr="0045642F" w:rsidRDefault="00DC0731" w:rsidP="00DC0731">
      <w:pPr>
        <w:pStyle w:val="NormalHanging12a"/>
      </w:pPr>
      <w:r w:rsidRPr="0045642F">
        <w:t>E.</w:t>
      </w:r>
      <w:r w:rsidRPr="0045642F">
        <w:tab/>
        <w:t xml:space="preserve">de bhrí, i ndáil le taobh an chaiteachais, go moltar i nDréachtbhuiséad leasaitheach Uimh. 2/2025 roinnt nuashonruithe ar </w:t>
      </w:r>
      <w:proofErr w:type="spellStart"/>
      <w:r w:rsidRPr="0045642F">
        <w:t>leithreasuithe</w:t>
      </w:r>
      <w:proofErr w:type="spellEnd"/>
      <w:r w:rsidRPr="0045642F">
        <w:t xml:space="preserve"> faoi chomhair gealltanas agus </w:t>
      </w:r>
      <w:proofErr w:type="spellStart"/>
      <w:r w:rsidRPr="0045642F">
        <w:t>leithreasuithe</w:t>
      </w:r>
      <w:proofErr w:type="spellEnd"/>
      <w:r w:rsidRPr="0045642F">
        <w:t xml:space="preserve"> faoi chomhair íocaíochtaí, go háirithe treisiú EUR 3</w:t>
      </w:r>
      <w:r w:rsidR="008470BE">
        <w:t>,</w:t>
      </w:r>
      <w:r w:rsidRPr="0045642F">
        <w:t>5 billiún in íocaíochtaí don Chiste Eorpach Talmhaíochta um Fhorbairt Tuaithe,</w:t>
      </w:r>
    </w:p>
    <w:p w14:paraId="5E906F3D" w14:textId="77777777" w:rsidR="00DC0731" w:rsidRPr="0045642F" w:rsidRDefault="00DC0731" w:rsidP="00DC0731">
      <w:pPr>
        <w:pStyle w:val="NormalHanging12a"/>
      </w:pPr>
      <w:r w:rsidRPr="0045642F">
        <w:t>1.</w:t>
      </w:r>
      <w:r w:rsidRPr="0045642F">
        <w:tab/>
        <w:t>ag cur sonrú i nDréachtbhuiséad Leasaitheach Uimh. 2/2025 mar a thíolaic an Coimisiún é;</w:t>
      </w:r>
    </w:p>
    <w:p w14:paraId="66084EE6" w14:textId="5AF92A9F" w:rsidR="00DC0731" w:rsidRPr="0045642F" w:rsidRDefault="00DC0731" w:rsidP="00DC0731">
      <w:pPr>
        <w:pStyle w:val="NormalHanging12a"/>
      </w:pPr>
      <w:r w:rsidRPr="0045642F">
        <w:t>2.</w:t>
      </w:r>
      <w:r w:rsidRPr="0045642F">
        <w:tab/>
        <w:t>ag tabhairt dá haire go bhfuil gá méadaithe foriomlán le ranníocaíochtaí OIN EUR 4</w:t>
      </w:r>
      <w:r w:rsidR="008470BE">
        <w:t>,</w:t>
      </w:r>
      <w:r w:rsidRPr="0045642F">
        <w:t xml:space="preserve">3 billiún mar thoradh ar an laghdú ar mhéid na n-acmhainní dílse seachas OIN agus ar na riachtanais íocaíochta bhreise ar thaobh an chaiteachais; á aithint go dtugtar le tuiscint leis sin modhnú ar </w:t>
      </w:r>
      <w:proofErr w:type="spellStart"/>
      <w:r w:rsidRPr="0045642F">
        <w:t>ghlaoráta</w:t>
      </w:r>
      <w:proofErr w:type="spellEnd"/>
      <w:r w:rsidRPr="0045642F">
        <w:t xml:space="preserve"> aonfhoirmeach OIN ó 0</w:t>
      </w:r>
      <w:r w:rsidR="008470BE">
        <w:t>,</w:t>
      </w:r>
      <w:r w:rsidRPr="0045642F">
        <w:t xml:space="preserve">527 % (in DBL 1/2025) </w:t>
      </w:r>
      <w:r w:rsidRPr="0045642F">
        <w:lastRenderedPageBreak/>
        <w:t>go 0</w:t>
      </w:r>
      <w:r w:rsidR="008470BE">
        <w:t>,</w:t>
      </w:r>
      <w:r w:rsidRPr="0045642F">
        <w:t>547 % in DBL 2/2025;</w:t>
      </w:r>
    </w:p>
    <w:p w14:paraId="67C7C24A" w14:textId="23E50170" w:rsidR="00DC0731" w:rsidRPr="0045642F" w:rsidRDefault="00DC0731" w:rsidP="00DC0731">
      <w:pPr>
        <w:pStyle w:val="NormalHanging12a"/>
      </w:pPr>
      <w:r w:rsidRPr="0045642F">
        <w:t>3.</w:t>
      </w:r>
      <w:r w:rsidRPr="0045642F">
        <w:tab/>
        <w:t xml:space="preserve">á chur i bhfios go láidir, le Dréachtbhuiséad leasaitheach Uimh. 2/2025, gurb ionann laghduithe </w:t>
      </w:r>
      <w:proofErr w:type="spellStart"/>
      <w:r w:rsidRPr="0045642F">
        <w:t>cnapshuime</w:t>
      </w:r>
      <w:proofErr w:type="spellEnd"/>
      <w:r w:rsidRPr="0045642F">
        <w:t xml:space="preserve"> OIN do na cúig Bhallstát is tairbhithe agus thart ar EUR 9</w:t>
      </w:r>
      <w:r w:rsidR="008470BE">
        <w:t>,</w:t>
      </w:r>
      <w:r w:rsidRPr="0045642F">
        <w:t xml:space="preserve">2 billiún (comhlán); á chur i bhfáth go bhfuil na lacáistí sin nasctha le boilsciú agus, dá bhrí sin, go bhfuil méadú tagtha orthu ag ráta níos airde ná uasteorainneacha </w:t>
      </w:r>
      <w:r w:rsidR="008470BE">
        <w:t xml:space="preserve">an </w:t>
      </w:r>
      <w:r w:rsidR="008470BE" w:rsidRPr="008470BE">
        <w:t>c</w:t>
      </w:r>
      <w:r w:rsidR="008470BE">
        <w:t>h</w:t>
      </w:r>
      <w:r w:rsidR="008470BE" w:rsidRPr="008470BE">
        <w:t>reat</w:t>
      </w:r>
      <w:r w:rsidR="008470BE">
        <w:t>a</w:t>
      </w:r>
      <w:r w:rsidR="008470BE" w:rsidRPr="008470BE">
        <w:t xml:space="preserve"> airgeadais ilbhliantúil</w:t>
      </w:r>
      <w:r w:rsidR="008470BE">
        <w:t xml:space="preserve"> (</w:t>
      </w:r>
      <w:r w:rsidRPr="0045642F">
        <w:t>CAI</w:t>
      </w:r>
      <w:r w:rsidR="008470BE">
        <w:t>)</w:t>
      </w:r>
      <w:r w:rsidRPr="0045642F">
        <w:t xml:space="preserve">, a dhéantar a choigeartú go bliantúil ar bhonn an </w:t>
      </w:r>
      <w:proofErr w:type="spellStart"/>
      <w:r w:rsidRPr="0045642F">
        <w:t>díbhoilsceora</w:t>
      </w:r>
      <w:proofErr w:type="spellEnd"/>
      <w:r w:rsidRPr="0045642F">
        <w:t xml:space="preserve"> 2 %; á thabhairt chun suntais go bhfuil síneadh suntasach curtha le buiséad an Aontais chun freagairt do </w:t>
      </w:r>
      <w:proofErr w:type="spellStart"/>
      <w:r w:rsidRPr="0045642F">
        <w:t>ghéarchéimeanna</w:t>
      </w:r>
      <w:proofErr w:type="spellEnd"/>
      <w:r w:rsidRPr="0045642F">
        <w:t xml:space="preserve"> éagsúla le blianta beaga anuas; á chur i bhfios go láidir go méadaíonn an aimhrialtacht sin maidir le lacáistí an t-ualach ar na Ballstáit eile;</w:t>
      </w:r>
    </w:p>
    <w:p w14:paraId="757590EF" w14:textId="77777777" w:rsidR="00DC0731" w:rsidRPr="0045642F" w:rsidRDefault="00DC0731" w:rsidP="00DC0731">
      <w:pPr>
        <w:pStyle w:val="NormalHanging12a"/>
      </w:pPr>
      <w:r w:rsidRPr="0045642F">
        <w:t>4.</w:t>
      </w:r>
      <w:r w:rsidRPr="0045642F">
        <w:tab/>
        <w:t xml:space="preserve">á chur in iúl gur geal léi iarrachtaí nua an Choimisiúin níos mó roghanna a chur i láthair le haghaidh foinsí nua ioncaim do bhuiséad an Aontais; ag tabhairt dá haire, i ndáil leis sin, an togra ón gCoimisiún le haghaidh Cinneadh ón gComhairle maidir le Córas Acmhainní Dílse an Aontais Eorpaigh an 16 Iúil 2025; á mheas gur gá acmhainní dílse nua a ghlacadh go pras chun na hacmhainní atá ar fáil don bhuiséad a mhéadú; á chur i bhfáth nach mór d’acmhainní dílse nua a bheith cothrom agus go bhfuil siad </w:t>
      </w:r>
      <w:proofErr w:type="spellStart"/>
      <w:r w:rsidRPr="0045642F">
        <w:t>bunriachtanach</w:t>
      </w:r>
      <w:proofErr w:type="spellEnd"/>
      <w:r w:rsidRPr="0045642F">
        <w:t xml:space="preserve"> ní hamháin chun aisíoc chostais </w:t>
      </w:r>
      <w:proofErr w:type="spellStart"/>
      <w:r w:rsidRPr="0045642F">
        <w:t>iasachtaíochta</w:t>
      </w:r>
      <w:proofErr w:type="spellEnd"/>
      <w:r w:rsidRPr="0045642F">
        <w:t xml:space="preserve"> Ionstraim </w:t>
      </w:r>
      <w:proofErr w:type="spellStart"/>
      <w:r w:rsidRPr="0045642F">
        <w:t>Théarnaimh</w:t>
      </w:r>
      <w:proofErr w:type="spellEnd"/>
      <w:r w:rsidRPr="0045642F">
        <w:t xml:space="preserve"> an Aontais Eorpaigh a chumasú, ach chun a áirithiú go mbeidh an tAontas in ann a riachtanais chaiteachais níos airde a chumhdach; sa chomhthéacs sin, ag meabhrú a seasaimh sheanbhunaithe gur cheart gnóthachain </w:t>
      </w:r>
      <w:proofErr w:type="spellStart"/>
      <w:r w:rsidRPr="0045642F">
        <w:t>amhantair</w:t>
      </w:r>
      <w:proofErr w:type="spellEnd"/>
      <w:r w:rsidRPr="0045642F">
        <w:t xml:space="preserve"> a eascraíonn as fíneálacha agus pionóis, nó méideanna coibhéiseacha díobh, a úsáid mar ioncam forlíontach do bhuiséad an Aontais chun críocha freagairt ar </w:t>
      </w:r>
      <w:proofErr w:type="spellStart"/>
      <w:r w:rsidRPr="0045642F">
        <w:t>ghéarchéimeanna</w:t>
      </w:r>
      <w:proofErr w:type="spellEnd"/>
      <w:r w:rsidRPr="0045642F">
        <w:t xml:space="preserve"> nó riachtanais gan choinne agus nár cheart laghdú comhfhreagrach ar ranníocaíochtaí OIN-bhunaithe a bheith mar thoradh orthu; á chur i bhfáth, sa CAI reatha, go ndéantar na méideanna sin ‘a thabhairt ar ais’ do na Ballstáit;</w:t>
      </w:r>
    </w:p>
    <w:p w14:paraId="3A460AEC" w14:textId="77777777" w:rsidR="00DC0731" w:rsidRPr="0045642F" w:rsidRDefault="00DC0731" w:rsidP="00DC0731">
      <w:pPr>
        <w:pStyle w:val="NormalHanging12a"/>
      </w:pPr>
      <w:r w:rsidRPr="0045642F">
        <w:t>5.</w:t>
      </w:r>
      <w:r w:rsidRPr="0045642F">
        <w:tab/>
        <w:t xml:space="preserve">á chur i bhfios go láidir gur gá machnamh dáiríre a dhéanamh ar sholúbthacht sa chéad CAI eile mar gheall ar cheachtanna ó </w:t>
      </w:r>
      <w:proofErr w:type="spellStart"/>
      <w:r w:rsidRPr="0045642F">
        <w:t>ghéarchéimeanna</w:t>
      </w:r>
      <w:proofErr w:type="spellEnd"/>
      <w:r w:rsidRPr="0045642F">
        <w:t xml:space="preserve"> a tharla le déanaí — an </w:t>
      </w:r>
      <w:proofErr w:type="spellStart"/>
      <w:r w:rsidRPr="0045642F">
        <w:t>phaindéim</w:t>
      </w:r>
      <w:proofErr w:type="spellEnd"/>
      <w:r w:rsidRPr="0045642F">
        <w:t xml:space="preserve">, suaití fuinnimh agus an cogadh san Úcráin; ag athdhearbhú a seasaimh gur cheart an Ionstraim </w:t>
      </w:r>
      <w:proofErr w:type="spellStart"/>
      <w:r w:rsidRPr="0045642F">
        <w:t>Sholúbthachta</w:t>
      </w:r>
      <w:proofErr w:type="spellEnd"/>
      <w:r w:rsidRPr="0045642F">
        <w:t xml:space="preserve"> a bheidh ann amach anseo a chothú trí roinnt foinsí breise maoinithe, lena n-áirítear an barrachas bliantúil ón mbliain roimhe sin, fíneálacha agus </w:t>
      </w:r>
      <w:proofErr w:type="spellStart"/>
      <w:r w:rsidRPr="0045642F">
        <w:t>athshreabha</w:t>
      </w:r>
      <w:proofErr w:type="spellEnd"/>
      <w:r w:rsidRPr="0045642F">
        <w:t xml:space="preserve">; ag tabhairt dá haire na forálacha ábhartha sa Rialachán CAI atá beartaithe, i gcás ina molann an Coimisiún méideanna áirithe a chur leis an Ionstraim </w:t>
      </w:r>
      <w:proofErr w:type="spellStart"/>
      <w:r w:rsidRPr="0045642F">
        <w:t>Sholúbthachta</w:t>
      </w:r>
      <w:proofErr w:type="spellEnd"/>
      <w:r w:rsidRPr="0045642F">
        <w:t>, i gcomhréir le héilimh sheanbhunaithe na Parlaiminte; á mheabhrú, áfach, nár cheart go mbeadh an tsolúbthacht chun dochair don trédhearcacht;</w:t>
      </w:r>
    </w:p>
    <w:p w14:paraId="2C1DE15E" w14:textId="77777777" w:rsidR="00DC0731" w:rsidRPr="0045642F" w:rsidRDefault="00DC0731" w:rsidP="00DC0731">
      <w:pPr>
        <w:pStyle w:val="NormalHanging12a"/>
      </w:pPr>
      <w:r w:rsidRPr="0045642F">
        <w:t>6.</w:t>
      </w:r>
      <w:r w:rsidRPr="0045642F">
        <w:tab/>
        <w:t xml:space="preserve">á chur in iúl gur geal léi na coigeartuithe suas ar na </w:t>
      </w:r>
      <w:proofErr w:type="spellStart"/>
      <w:r w:rsidRPr="0045642F">
        <w:t>leithreasuithe</w:t>
      </w:r>
      <w:proofErr w:type="spellEnd"/>
      <w:r w:rsidRPr="0045642F">
        <w:t xml:space="preserve"> faoi chomhair íocaíochtaí don Chiste Forbartha Tuaithe, lena léirítear go bhfuil dlús á chur le cur chun feidhme phleananna straitéiseacha CBT 2023-2027 chomh maith leis na hidirghabhálacha faoi chláir 2014-2020 agus, ar an gcaoi sin, go ndéantar moilleanna sna blianta buiséid roimhe sin a chúiteamh;</w:t>
      </w:r>
    </w:p>
    <w:p w14:paraId="115BA0A1" w14:textId="77777777" w:rsidR="00DC0731" w:rsidRPr="0045642F" w:rsidRDefault="00DC0731" w:rsidP="00DC0731">
      <w:pPr>
        <w:pStyle w:val="NormalHanging12a"/>
      </w:pPr>
      <w:r w:rsidRPr="0045642F">
        <w:t>7.</w:t>
      </w:r>
      <w:r w:rsidRPr="0045642F">
        <w:tab/>
        <w:t xml:space="preserve">ag moladh na bhfeabhsuithe leanúnacha i réimse an </w:t>
      </w:r>
      <w:proofErr w:type="spellStart"/>
      <w:r w:rsidRPr="0045642F">
        <w:t>tSásra</w:t>
      </w:r>
      <w:proofErr w:type="spellEnd"/>
      <w:r w:rsidRPr="0045642F">
        <w:t xml:space="preserve"> Coigeartaithe Carbóin ar Theorainneacha (SCCT), ach ag ceistiú cén fáth ar cheart méadú thart ar EUR 8 milliún ar riachtanais a bheith i gceist le simpliú ar rialachán SCCT, seachas laghdú mar gheall ar </w:t>
      </w:r>
      <w:proofErr w:type="spellStart"/>
      <w:r w:rsidRPr="0045642F">
        <w:t>ghnóthachain</w:t>
      </w:r>
      <w:proofErr w:type="spellEnd"/>
      <w:r w:rsidRPr="0045642F">
        <w:t xml:space="preserve"> éifeachtúlachta;</w:t>
      </w:r>
    </w:p>
    <w:p w14:paraId="032DECED" w14:textId="77777777" w:rsidR="00DC0731" w:rsidRPr="0045642F" w:rsidRDefault="00DC0731" w:rsidP="00DC0731">
      <w:pPr>
        <w:pStyle w:val="NormalHanging12a"/>
      </w:pPr>
      <w:r w:rsidRPr="0045642F">
        <w:t>8.</w:t>
      </w:r>
      <w:r w:rsidRPr="0045642F">
        <w:tab/>
        <w:t xml:space="preserve">á mheas, thairis sin, go bhfuil amhras ann faoi chúiteamh na riachtanas breise don chóras custaim láraithe i gCeannteideal 1 agus SCCT i gCeannteideal 3 trí laghdú </w:t>
      </w:r>
      <w:r w:rsidRPr="0045642F">
        <w:lastRenderedPageBreak/>
        <w:t xml:space="preserve">comhréireach ar </w:t>
      </w:r>
      <w:proofErr w:type="spellStart"/>
      <w:r w:rsidRPr="0045642F">
        <w:t>leithdháiltí</w:t>
      </w:r>
      <w:proofErr w:type="spellEnd"/>
      <w:r w:rsidRPr="0045642F">
        <w:t xml:space="preserve"> faoin Ionstraim um </w:t>
      </w:r>
      <w:proofErr w:type="spellStart"/>
      <w:r w:rsidRPr="0045642F">
        <w:t>Threalamh</w:t>
      </w:r>
      <w:proofErr w:type="spellEnd"/>
      <w:r w:rsidRPr="0045642F">
        <w:t xml:space="preserve"> Rialaithe Custaim i gCeannteideal 4; á chur in iúl gur oth léi go bhfuil an Coimisiún tar éis cistí suntasacha a </w:t>
      </w:r>
      <w:proofErr w:type="spellStart"/>
      <w:r w:rsidRPr="0045642F">
        <w:t>ath</w:t>
      </w:r>
      <w:proofErr w:type="spellEnd"/>
      <w:r w:rsidRPr="0045642F">
        <w:t xml:space="preserve">-leithdháileadh ar fud na gCeannteideal mar gheall ar an staid bhuiséadach atá ann faoi láthair agus ag meabhrú a seasaimh sheanbhunaithe gur cheart airgead úr a bheith ag gabháil le tosaíochtaí beartais, cúraimí nó riachtanais nua; á chur i bhfáth go láidir nach bealach inmharthana iad </w:t>
      </w:r>
      <w:proofErr w:type="spellStart"/>
      <w:r w:rsidRPr="0045642F">
        <w:t>athdháiltí</w:t>
      </w:r>
      <w:proofErr w:type="spellEnd"/>
      <w:r w:rsidRPr="0045642F">
        <w:t xml:space="preserve"> athfhillteacha chun tosaíochtaí an Aontais a mhaoiniú toisc go ndéanann siad dochar d’infheistíochtaí agus go gcuireann siad baint amach na gcuspóirí beartais arna gcomhaontú i mbaol;</w:t>
      </w:r>
    </w:p>
    <w:p w14:paraId="13E6E890" w14:textId="77777777" w:rsidR="00DC0731" w:rsidRPr="0045642F" w:rsidRDefault="00DC0731" w:rsidP="00DC0731">
      <w:pPr>
        <w:pStyle w:val="NormalHanging12a"/>
      </w:pPr>
      <w:r w:rsidRPr="0045642F">
        <w:t>9.</w:t>
      </w:r>
      <w:r w:rsidRPr="0045642F">
        <w:tab/>
        <w:t xml:space="preserve">á thabhairt chun suntais agus á chur in iúl gur geal léi go gcuirfidh roinnt modhnuithe i bplean bunaíochta an Údaráis AE um Chomhrac an Sciúrtha Airgid ar chumas na gníomhaireachta sin a cúraimí a chur i gcrích go tráthúil agus go héifeachtúil; á mheabhrú go bhfuil ról lárnach ag an </w:t>
      </w:r>
      <w:proofErr w:type="spellStart"/>
      <w:r w:rsidRPr="0045642F">
        <w:t>bpríomhinstitiúid</w:t>
      </w:r>
      <w:proofErr w:type="spellEnd"/>
      <w:r w:rsidRPr="0045642F">
        <w:t xml:space="preserve"> sin maidir le hairgead na gcáiníocóirí a chosaint agus gur thacaigh Parlaimint na hEorpa go láidir léi;</w:t>
      </w:r>
    </w:p>
    <w:p w14:paraId="1C749317" w14:textId="77777777" w:rsidR="00DC0731" w:rsidRPr="0045642F" w:rsidRDefault="00DC0731" w:rsidP="00DC0731">
      <w:pPr>
        <w:pStyle w:val="NormalHanging12a"/>
      </w:pPr>
      <w:r w:rsidRPr="0045642F">
        <w:t>10.</w:t>
      </w:r>
      <w:r w:rsidRPr="0045642F">
        <w:tab/>
        <w:t xml:space="preserve">á chur in iúl gur geal léi an dul chun cinn atá déanta ag an </w:t>
      </w:r>
      <w:proofErr w:type="spellStart"/>
      <w:r w:rsidRPr="0045642F">
        <w:t>mBulgáir</w:t>
      </w:r>
      <w:proofErr w:type="spellEnd"/>
      <w:r w:rsidRPr="0045642F">
        <w:t xml:space="preserve"> i dtreo an Euro a thabhairt isteach agus ag tacú go hiomlán le modhanna breise chun gníomhaíochtaí cumarsáide oiriúnacha agus spriocdhírithe a chur leis an athrú airgeadra; á aithint, in éagmais corrlach neamh-leithdháilte i gCeannteideal 2b, nach mór an Ionstraim </w:t>
      </w:r>
      <w:proofErr w:type="spellStart"/>
      <w:r w:rsidRPr="0045642F">
        <w:t>Sholúbthachta</w:t>
      </w:r>
      <w:proofErr w:type="spellEnd"/>
      <w:r w:rsidRPr="0045642F">
        <w:t xml:space="preserve"> a shlógadh chun na críche sin;</w:t>
      </w:r>
    </w:p>
    <w:p w14:paraId="3F3B9B5E" w14:textId="77777777" w:rsidR="00DC0731" w:rsidRPr="0045642F" w:rsidRDefault="00DC0731" w:rsidP="00DC0731">
      <w:pPr>
        <w:pStyle w:val="NormalHanging12a"/>
      </w:pPr>
      <w:r w:rsidRPr="0045642F">
        <w:t>11.</w:t>
      </w:r>
      <w:r w:rsidRPr="0045642F">
        <w:tab/>
        <w:t>ag formheas an tseasaimh ón gComhairle ar Dhréachtbhuiséad leasaitheach Uimh. 2/2025;</w:t>
      </w:r>
    </w:p>
    <w:p w14:paraId="6CC43FF6" w14:textId="77777777" w:rsidR="00DC0731" w:rsidRPr="0045642F" w:rsidRDefault="00DC0731" w:rsidP="00DC0731">
      <w:pPr>
        <w:pStyle w:val="NormalHanging12a"/>
      </w:pPr>
      <w:r w:rsidRPr="0045642F">
        <w:t>12.</w:t>
      </w:r>
      <w:r w:rsidRPr="0045642F">
        <w:tab/>
        <w:t xml:space="preserve">á threorú dá hUachtarán a dhearbhú go bhfuil buiséad leasaitheach Uimh. 2/2025 glactha go cinntitheach agus socrú a dhéanamh maidir lena fhoilsiú in </w:t>
      </w:r>
      <w:r w:rsidRPr="0045642F">
        <w:rPr>
          <w:i/>
        </w:rPr>
        <w:t>Iris Oifigiúil an Aontais Eorpaigh</w:t>
      </w:r>
      <w:r w:rsidRPr="0045642F">
        <w:t>;</w:t>
      </w:r>
    </w:p>
    <w:p w14:paraId="3FD69FE7" w14:textId="6C108BCA" w:rsidR="0045642F" w:rsidRPr="0045642F" w:rsidRDefault="00DC0731" w:rsidP="0045642F">
      <w:pPr>
        <w:pStyle w:val="NormalHanging12a"/>
      </w:pPr>
      <w:r w:rsidRPr="0045642F">
        <w:t>13.</w:t>
      </w:r>
      <w:r w:rsidRPr="0045642F">
        <w:tab/>
        <w:t xml:space="preserve">á threorú dá hUachtarán an rún reachtach seo a chur ar aghaidh chuig an gComhairle, chuig an gCoimisiún, chuig na hinstitiúidí agus na comhlachtaí eile lena mbaineann agus chuig na </w:t>
      </w:r>
      <w:proofErr w:type="spellStart"/>
      <w:r w:rsidRPr="0045642F">
        <w:t>parlaimintí</w:t>
      </w:r>
      <w:proofErr w:type="spellEnd"/>
      <w:r w:rsidRPr="0045642F">
        <w:t xml:space="preserve"> náisiúnta.</w:t>
      </w:r>
    </w:p>
    <w:p w14:paraId="43022F7B" w14:textId="188FA898" w:rsidR="00E365E1" w:rsidRPr="0045642F" w:rsidRDefault="00E365E1" w:rsidP="0001339F"/>
    <w:sectPr w:rsidR="00E365E1" w:rsidRPr="0045642F" w:rsidSect="004564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CE25A" w14:textId="77777777" w:rsidR="0001339F" w:rsidRPr="0045642F" w:rsidRDefault="0001339F">
      <w:r w:rsidRPr="0045642F">
        <w:separator/>
      </w:r>
    </w:p>
  </w:endnote>
  <w:endnote w:type="continuationSeparator" w:id="0">
    <w:p w14:paraId="2216F9ED" w14:textId="77777777" w:rsidR="0001339F" w:rsidRPr="0045642F" w:rsidRDefault="0001339F">
      <w:r w:rsidRPr="004564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67E29" w14:textId="77777777" w:rsidR="00064002" w:rsidRPr="0045642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E1906" w14:textId="77777777" w:rsidR="00064002" w:rsidRPr="0045642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B394F" w14:textId="77777777" w:rsidR="00064002" w:rsidRPr="004564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86D62" w14:textId="77777777" w:rsidR="0001339F" w:rsidRPr="0045642F" w:rsidRDefault="0001339F">
      <w:r w:rsidRPr="0045642F">
        <w:separator/>
      </w:r>
    </w:p>
  </w:footnote>
  <w:footnote w:type="continuationSeparator" w:id="0">
    <w:p w14:paraId="2AAE4737" w14:textId="77777777" w:rsidR="0001339F" w:rsidRPr="0045642F" w:rsidRDefault="0001339F">
      <w:r w:rsidRPr="0045642F">
        <w:continuationSeparator/>
      </w:r>
    </w:p>
  </w:footnote>
  <w:footnote w:id="1">
    <w:p w14:paraId="38A2110D" w14:textId="3469832B" w:rsidR="00DC0731" w:rsidRPr="0045642F" w:rsidRDefault="00DC0731" w:rsidP="0045642F">
      <w:pPr>
        <w:pStyle w:val="FootnoteText"/>
        <w:ind w:left="567" w:hanging="567"/>
        <w:rPr>
          <w:sz w:val="24"/>
          <w:lang w:val="ga-IE"/>
        </w:rPr>
      </w:pPr>
      <w:r w:rsidRPr="0045642F">
        <w:rPr>
          <w:rStyle w:val="FootnoteReference"/>
          <w:sz w:val="24"/>
          <w:lang w:val="ga-IE"/>
        </w:rPr>
        <w:footnoteRef/>
      </w:r>
      <w:r w:rsidR="0045642F" w:rsidRPr="0045642F">
        <w:rPr>
          <w:sz w:val="24"/>
          <w:lang w:val="ga-IE"/>
        </w:rPr>
        <w:t xml:space="preserve"> </w:t>
      </w:r>
      <w:r w:rsidR="0045642F" w:rsidRPr="0045642F">
        <w:rPr>
          <w:sz w:val="24"/>
          <w:lang w:val="ga-IE"/>
        </w:rPr>
        <w:tab/>
      </w:r>
      <w:r w:rsidRPr="0045642F">
        <w:rPr>
          <w:sz w:val="24"/>
          <w:lang w:val="ga-IE"/>
        </w:rPr>
        <w:t xml:space="preserve">IO L, 2024/2509, 26.9.2024, ELI: </w:t>
      </w:r>
      <w:hyperlink r:id="rId1" w:history="1">
        <w:r w:rsidRPr="0045642F">
          <w:rPr>
            <w:rStyle w:val="Hyperlink"/>
            <w:sz w:val="24"/>
            <w:lang w:val="ga-IE"/>
          </w:rPr>
          <w:t>http://data.europa.eu/eli/reg/2024/2509/oj</w:t>
        </w:r>
      </w:hyperlink>
      <w:r w:rsidRPr="0045642F">
        <w:rPr>
          <w:sz w:val="24"/>
          <w:lang w:val="ga-IE"/>
        </w:rPr>
        <w:t>.</w:t>
      </w:r>
    </w:p>
  </w:footnote>
  <w:footnote w:id="2">
    <w:p w14:paraId="3C74DFF0" w14:textId="15F74FE1" w:rsidR="00DC0731" w:rsidRPr="0045642F" w:rsidRDefault="00DC0731" w:rsidP="0045642F">
      <w:pPr>
        <w:pStyle w:val="FootnoteText"/>
        <w:ind w:left="567" w:hanging="567"/>
        <w:rPr>
          <w:rStyle w:val="Hyperlink"/>
          <w:sz w:val="24"/>
          <w:lang w:val="ga-IE"/>
        </w:rPr>
      </w:pPr>
      <w:r w:rsidRPr="0045642F">
        <w:rPr>
          <w:rStyle w:val="FootnoteReference"/>
          <w:sz w:val="24"/>
          <w:lang w:val="ga-IE"/>
        </w:rPr>
        <w:footnoteRef/>
      </w:r>
      <w:r w:rsidR="0045642F" w:rsidRPr="0045642F">
        <w:rPr>
          <w:sz w:val="24"/>
          <w:lang w:val="ga-IE"/>
        </w:rPr>
        <w:t xml:space="preserve"> </w:t>
      </w:r>
      <w:r w:rsidR="0045642F" w:rsidRPr="0045642F">
        <w:rPr>
          <w:sz w:val="24"/>
          <w:lang w:val="ga-IE"/>
        </w:rPr>
        <w:tab/>
      </w:r>
      <w:r w:rsidRPr="0045642F">
        <w:rPr>
          <w:sz w:val="24"/>
          <w:lang w:val="ga-IE"/>
        </w:rPr>
        <w:t xml:space="preserve">IO L, 2025/31, 27.2.2025, ELI: </w:t>
      </w:r>
      <w:r w:rsidR="003F484A">
        <w:fldChar w:fldCharType="begin"/>
      </w:r>
      <w:r w:rsidR="003F484A" w:rsidRPr="003F484A">
        <w:rPr>
          <w:lang w:val="it-IT"/>
        </w:rPr>
        <w:instrText>HYPERLINK "http://data.europa.eu/eli/budget/2025/31/oj%20"</w:instrText>
      </w:r>
      <w:r w:rsidR="003F484A">
        <w:fldChar w:fldCharType="separate"/>
      </w:r>
      <w:r w:rsidRPr="0045642F">
        <w:rPr>
          <w:rStyle w:val="Hyperlink"/>
          <w:sz w:val="24"/>
          <w:lang w:val="ga-IE"/>
        </w:rPr>
        <w:t>http://data.europa.eu/eli/budget/2025/31/oj</w:t>
      </w:r>
      <w:r w:rsidR="003F484A">
        <w:rPr>
          <w:rStyle w:val="Hyperlink"/>
          <w:sz w:val="24"/>
          <w:lang w:val="ga-IE"/>
        </w:rPr>
        <w:fldChar w:fldCharType="end"/>
      </w:r>
      <w:r w:rsidRPr="0045642F">
        <w:rPr>
          <w:rStyle w:val="Hyperlink"/>
          <w:sz w:val="24"/>
          <w:lang w:val="ga-IE"/>
        </w:rPr>
        <w:t>.</w:t>
      </w:r>
    </w:p>
  </w:footnote>
  <w:footnote w:id="3">
    <w:p w14:paraId="6ABFC736" w14:textId="286D2673" w:rsidR="00DC0731" w:rsidRPr="0045642F" w:rsidRDefault="00DC0731" w:rsidP="0045642F">
      <w:pPr>
        <w:pStyle w:val="FootnoteText"/>
        <w:ind w:left="567" w:hanging="567"/>
        <w:rPr>
          <w:rStyle w:val="Hyperlink"/>
          <w:sz w:val="24"/>
          <w:lang w:val="ga-IE"/>
        </w:rPr>
      </w:pPr>
      <w:r w:rsidRPr="0045642F">
        <w:rPr>
          <w:rStyle w:val="FootnoteReference"/>
          <w:sz w:val="24"/>
          <w:lang w:val="ga-IE"/>
        </w:rPr>
        <w:footnoteRef/>
      </w:r>
      <w:r w:rsidR="0045642F" w:rsidRPr="0045642F">
        <w:rPr>
          <w:sz w:val="24"/>
          <w:lang w:val="ga-IE"/>
        </w:rPr>
        <w:t xml:space="preserve"> </w:t>
      </w:r>
      <w:r w:rsidR="0045642F" w:rsidRPr="0045642F">
        <w:rPr>
          <w:sz w:val="24"/>
          <w:lang w:val="ga-IE"/>
        </w:rPr>
        <w:tab/>
      </w:r>
      <w:r w:rsidRPr="0045642F">
        <w:rPr>
          <w:sz w:val="24"/>
          <w:lang w:val="ga-IE"/>
        </w:rPr>
        <w:t xml:space="preserve">IO L 433 I, 22.12.2020, lch. 11, ELI: </w:t>
      </w:r>
      <w:r w:rsidR="003F484A">
        <w:fldChar w:fldCharType="begin"/>
      </w:r>
      <w:r w:rsidR="003F484A" w:rsidRPr="003F484A">
        <w:rPr>
          <w:lang w:val="it-IT"/>
        </w:rPr>
        <w:instrText>HYPERLINK "http://data.europa.eu/eli/reg/2020/433/oj"</w:instrText>
      </w:r>
      <w:r w:rsidR="003F484A">
        <w:fldChar w:fldCharType="separate"/>
      </w:r>
      <w:r w:rsidRPr="0045642F">
        <w:rPr>
          <w:rStyle w:val="Hyperlink"/>
          <w:sz w:val="24"/>
          <w:lang w:val="ga-IE"/>
        </w:rPr>
        <w:t>http://data.europa.eu/eli/reg/2020/433/oj</w:t>
      </w:r>
      <w:r w:rsidR="003F484A">
        <w:rPr>
          <w:rStyle w:val="Hyperlink"/>
          <w:sz w:val="24"/>
          <w:lang w:val="ga-IE"/>
        </w:rPr>
        <w:fldChar w:fldCharType="end"/>
      </w:r>
      <w:r w:rsidRPr="0045642F">
        <w:rPr>
          <w:rStyle w:val="Hyperlink"/>
          <w:sz w:val="24"/>
          <w:lang w:val="ga-IE"/>
        </w:rPr>
        <w:t>.</w:t>
      </w:r>
    </w:p>
  </w:footnote>
  <w:footnote w:id="4">
    <w:p w14:paraId="5A4A5854" w14:textId="17AC24B0" w:rsidR="00DC0731" w:rsidRPr="0045642F" w:rsidRDefault="00DC0731" w:rsidP="0045642F">
      <w:pPr>
        <w:pStyle w:val="FootnoteText"/>
        <w:ind w:left="567" w:hanging="567"/>
        <w:rPr>
          <w:sz w:val="24"/>
          <w:lang w:val="ga-IE"/>
        </w:rPr>
      </w:pPr>
      <w:r w:rsidRPr="0045642F">
        <w:rPr>
          <w:rStyle w:val="FootnoteReference"/>
          <w:sz w:val="24"/>
          <w:lang w:val="ga-IE"/>
        </w:rPr>
        <w:footnoteRef/>
      </w:r>
      <w:r w:rsidR="0045642F" w:rsidRPr="0045642F">
        <w:rPr>
          <w:sz w:val="24"/>
          <w:lang w:val="ga-IE"/>
        </w:rPr>
        <w:t xml:space="preserve"> </w:t>
      </w:r>
      <w:r w:rsidR="0045642F" w:rsidRPr="0045642F">
        <w:rPr>
          <w:sz w:val="24"/>
          <w:lang w:val="ga-IE"/>
        </w:rPr>
        <w:tab/>
      </w:r>
      <w:r w:rsidRPr="0045642F">
        <w:rPr>
          <w:sz w:val="24"/>
          <w:lang w:val="ga-IE"/>
        </w:rPr>
        <w:t xml:space="preserve">IO L 433 I, 22.12.2020, lch. 28, ELI: </w:t>
      </w:r>
      <w:r w:rsidR="003F484A">
        <w:fldChar w:fldCharType="begin"/>
      </w:r>
      <w:r w:rsidR="003F484A" w:rsidRPr="003F484A">
        <w:rPr>
          <w:lang w:val="it-IT"/>
        </w:rPr>
        <w:instrText>HYPERLINK "http://data.europa.eu/eli/agree_interinstit/2020/1222/oj"</w:instrText>
      </w:r>
      <w:r w:rsidR="003F484A">
        <w:fldChar w:fldCharType="separate"/>
      </w:r>
      <w:r w:rsidRPr="0045642F">
        <w:rPr>
          <w:rStyle w:val="Hyperlink"/>
          <w:sz w:val="24"/>
          <w:lang w:val="ga-IE"/>
        </w:rPr>
        <w:t>http://data.europa.eu/eli/agree_interinstit/2020/1222/oj</w:t>
      </w:r>
      <w:r w:rsidR="003F484A">
        <w:rPr>
          <w:rStyle w:val="Hyperlink"/>
          <w:sz w:val="24"/>
          <w:lang w:val="ga-IE"/>
        </w:rPr>
        <w:fldChar w:fldCharType="end"/>
      </w:r>
      <w:r w:rsidRPr="0045642F">
        <w:rPr>
          <w:rStyle w:val="Hyperlink"/>
          <w:sz w:val="24"/>
          <w:lang w:val="ga-IE"/>
        </w:rPr>
        <w:t>.</w:t>
      </w:r>
    </w:p>
  </w:footnote>
  <w:footnote w:id="5">
    <w:p w14:paraId="712B7610" w14:textId="4E9A96A5" w:rsidR="00DC0731" w:rsidRPr="0045642F" w:rsidRDefault="00DC0731" w:rsidP="0045642F">
      <w:pPr>
        <w:pStyle w:val="FootnoteText"/>
        <w:ind w:left="567" w:hanging="567"/>
        <w:rPr>
          <w:sz w:val="24"/>
          <w:lang w:val="ga-IE"/>
        </w:rPr>
      </w:pPr>
      <w:r w:rsidRPr="0045642F">
        <w:rPr>
          <w:rStyle w:val="FootnoteReference"/>
          <w:sz w:val="24"/>
          <w:lang w:val="ga-IE"/>
        </w:rPr>
        <w:footnoteRef/>
      </w:r>
      <w:r w:rsidR="0045642F" w:rsidRPr="0045642F">
        <w:rPr>
          <w:sz w:val="24"/>
          <w:lang w:val="ga-IE"/>
        </w:rPr>
        <w:t xml:space="preserve"> </w:t>
      </w:r>
      <w:r w:rsidR="0045642F" w:rsidRPr="0045642F">
        <w:rPr>
          <w:sz w:val="24"/>
          <w:lang w:val="ga-IE"/>
        </w:rPr>
        <w:tab/>
      </w:r>
      <w:r w:rsidRPr="0045642F">
        <w:rPr>
          <w:sz w:val="24"/>
          <w:lang w:val="ga-IE"/>
        </w:rPr>
        <w:t xml:space="preserve">IO L 424, 15.12.2020, lch. 1, ELI: </w:t>
      </w:r>
      <w:r w:rsidR="003F484A">
        <w:fldChar w:fldCharType="begin"/>
      </w:r>
      <w:r w:rsidR="003F484A" w:rsidRPr="003F484A">
        <w:rPr>
          <w:lang w:val="it-IT"/>
        </w:rPr>
        <w:instrText>HYPERLINK "http://data.europa.eu/eli/dec/2020/2053/oj"</w:instrText>
      </w:r>
      <w:r w:rsidR="003F484A">
        <w:fldChar w:fldCharType="separate"/>
      </w:r>
      <w:r w:rsidRPr="0045642F">
        <w:rPr>
          <w:rStyle w:val="Hyperlink"/>
          <w:sz w:val="24"/>
          <w:lang w:val="ga-IE"/>
        </w:rPr>
        <w:t>http://data.europa.eu/eli/dec/2020/2053/oj</w:t>
      </w:r>
      <w:r w:rsidR="003F484A">
        <w:rPr>
          <w:rStyle w:val="Hyperlink"/>
          <w:sz w:val="24"/>
          <w:lang w:val="ga-IE"/>
        </w:rPr>
        <w:fldChar w:fldCharType="end"/>
      </w:r>
      <w:r w:rsidRPr="0045642F">
        <w:rPr>
          <w:rStyle w:val="Hyperlink"/>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F0E9C" w14:textId="77777777" w:rsidR="00064002" w:rsidRPr="0045642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A1C9D" w14:textId="77777777" w:rsidR="00064002" w:rsidRPr="0045642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B560A" w14:textId="77777777" w:rsidR="00064002" w:rsidRPr="004564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8232414">
    <w:abstractNumId w:val="9"/>
  </w:num>
  <w:num w:numId="2" w16cid:durableId="1524053542">
    <w:abstractNumId w:val="9"/>
  </w:num>
  <w:num w:numId="3" w16cid:durableId="1221751603">
    <w:abstractNumId w:val="7"/>
  </w:num>
  <w:num w:numId="4" w16cid:durableId="1654944528">
    <w:abstractNumId w:val="7"/>
  </w:num>
  <w:num w:numId="5" w16cid:durableId="915477428">
    <w:abstractNumId w:val="6"/>
  </w:num>
  <w:num w:numId="6" w16cid:durableId="1559245214">
    <w:abstractNumId w:val="6"/>
  </w:num>
  <w:num w:numId="7" w16cid:durableId="89473206">
    <w:abstractNumId w:val="5"/>
  </w:num>
  <w:num w:numId="8" w16cid:durableId="919145890">
    <w:abstractNumId w:val="5"/>
  </w:num>
  <w:num w:numId="9" w16cid:durableId="323320896">
    <w:abstractNumId w:val="4"/>
  </w:num>
  <w:num w:numId="10" w16cid:durableId="1067336235">
    <w:abstractNumId w:val="4"/>
  </w:num>
  <w:num w:numId="11" w16cid:durableId="1251425331">
    <w:abstractNumId w:val="8"/>
  </w:num>
  <w:num w:numId="12" w16cid:durableId="1318070542">
    <w:abstractNumId w:val="8"/>
  </w:num>
  <w:num w:numId="13" w16cid:durableId="784887151">
    <w:abstractNumId w:val="3"/>
  </w:num>
  <w:num w:numId="14" w16cid:durableId="726757593">
    <w:abstractNumId w:val="3"/>
  </w:num>
  <w:num w:numId="15" w16cid:durableId="1614896703">
    <w:abstractNumId w:val="2"/>
  </w:num>
  <w:num w:numId="16" w16cid:durableId="1465007271">
    <w:abstractNumId w:val="2"/>
  </w:num>
  <w:num w:numId="17" w16cid:durableId="1686863420">
    <w:abstractNumId w:val="1"/>
  </w:num>
  <w:num w:numId="18" w16cid:durableId="2075198240">
    <w:abstractNumId w:val="1"/>
  </w:num>
  <w:num w:numId="19" w16cid:durableId="1423452196">
    <w:abstractNumId w:val="0"/>
  </w:num>
  <w:num w:numId="20" w16cid:durableId="151718723">
    <w:abstractNumId w:val="0"/>
  </w:num>
  <w:num w:numId="21" w16cid:durableId="1605261182">
    <w:abstractNumId w:val="9"/>
  </w:num>
  <w:num w:numId="22" w16cid:durableId="985890081">
    <w:abstractNumId w:val="7"/>
  </w:num>
  <w:num w:numId="23" w16cid:durableId="88892093">
    <w:abstractNumId w:val="6"/>
  </w:num>
  <w:num w:numId="24" w16cid:durableId="2017535484">
    <w:abstractNumId w:val="5"/>
  </w:num>
  <w:num w:numId="25" w16cid:durableId="1096563048">
    <w:abstractNumId w:val="4"/>
  </w:num>
  <w:num w:numId="26" w16cid:durableId="1358775056">
    <w:abstractNumId w:val="8"/>
  </w:num>
  <w:num w:numId="27" w16cid:durableId="444151745">
    <w:abstractNumId w:val="3"/>
  </w:num>
  <w:num w:numId="28" w16cid:durableId="762536490">
    <w:abstractNumId w:val="2"/>
  </w:num>
  <w:num w:numId="29" w16cid:durableId="157775966">
    <w:abstractNumId w:val="1"/>
  </w:num>
  <w:num w:numId="30" w16cid:durableId="555164648">
    <w:abstractNumId w:val="0"/>
  </w:num>
  <w:num w:numId="31" w16cid:durableId="956564669">
    <w:abstractNumId w:val="9"/>
  </w:num>
  <w:num w:numId="32" w16cid:durableId="802500435">
    <w:abstractNumId w:val="7"/>
  </w:num>
  <w:num w:numId="33" w16cid:durableId="191379314">
    <w:abstractNumId w:val="6"/>
  </w:num>
  <w:num w:numId="34" w16cid:durableId="1311713713">
    <w:abstractNumId w:val="5"/>
  </w:num>
  <w:num w:numId="35" w16cid:durableId="142165848">
    <w:abstractNumId w:val="4"/>
  </w:num>
  <w:num w:numId="36" w16cid:durableId="592665884">
    <w:abstractNumId w:val="8"/>
  </w:num>
  <w:num w:numId="37" w16cid:durableId="116803018">
    <w:abstractNumId w:val="3"/>
  </w:num>
  <w:num w:numId="38" w16cid:durableId="2064981386">
    <w:abstractNumId w:val="2"/>
  </w:num>
  <w:num w:numId="39" w16cid:durableId="546917281">
    <w:abstractNumId w:val="1"/>
  </w:num>
  <w:num w:numId="40" w16cid:durableId="1870415992">
    <w:abstractNumId w:val="0"/>
  </w:num>
  <w:num w:numId="41" w16cid:durableId="821190496">
    <w:abstractNumId w:val="10"/>
  </w:num>
  <w:num w:numId="42" w16cid:durableId="1099368678">
    <w:abstractNumId w:val="10"/>
  </w:num>
  <w:num w:numId="43" w16cid:durableId="215356977">
    <w:abstractNumId w:val="10"/>
  </w:num>
  <w:num w:numId="44" w16cid:durableId="14385989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5/2025"/>
    <w:docVar w:name="dvlangue" w:val="GA"/>
    <w:docVar w:name="dvnumam" w:val="0"/>
    <w:docVar w:name="dvpe" w:val="776.838"/>
    <w:docVar w:name="dvrapporteur" w:val=" Rapóirtéir:"/>
    <w:docVar w:name="dvtitre" w:val="Rún reachtach ó Pharlaimint na hEorpa an xx Xxxx 2025 ar an seasamh ón gComhairle maidir le dréachtbhuiséad leasaitheach Uimh 2/2025 an Aontais Eorpaigh don bhliain airgeadais 2025 - Nuashonrú ar ioncam (acmhainní dílse) agus coigeartuithe ar chaiteachas(12353/2025 – C10-0209/2025 – 2025/0206(BUD))"/>
  </w:docVars>
  <w:rsids>
    <w:rsidRoot w:val="0001339F"/>
    <w:rsid w:val="00002272"/>
    <w:rsid w:val="0001339F"/>
    <w:rsid w:val="00064002"/>
    <w:rsid w:val="000677B9"/>
    <w:rsid w:val="000831BA"/>
    <w:rsid w:val="000A42CC"/>
    <w:rsid w:val="000E7DD9"/>
    <w:rsid w:val="0010095E"/>
    <w:rsid w:val="00125B37"/>
    <w:rsid w:val="00187494"/>
    <w:rsid w:val="001E3E8A"/>
    <w:rsid w:val="001F32AE"/>
    <w:rsid w:val="002767FF"/>
    <w:rsid w:val="002B18FE"/>
    <w:rsid w:val="002B5493"/>
    <w:rsid w:val="00343214"/>
    <w:rsid w:val="00361C00"/>
    <w:rsid w:val="00395FA1"/>
    <w:rsid w:val="003E15D4"/>
    <w:rsid w:val="003F484A"/>
    <w:rsid w:val="00411CCE"/>
    <w:rsid w:val="0041666E"/>
    <w:rsid w:val="00421060"/>
    <w:rsid w:val="0045642F"/>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0BE"/>
    <w:rsid w:val="00865F67"/>
    <w:rsid w:val="00881A7B"/>
    <w:rsid w:val="008840E5"/>
    <w:rsid w:val="00887B3E"/>
    <w:rsid w:val="008B2E64"/>
    <w:rsid w:val="008C2AC6"/>
    <w:rsid w:val="00930C23"/>
    <w:rsid w:val="0093193B"/>
    <w:rsid w:val="009509D8"/>
    <w:rsid w:val="00950B64"/>
    <w:rsid w:val="00981893"/>
    <w:rsid w:val="00A1687D"/>
    <w:rsid w:val="00A43E52"/>
    <w:rsid w:val="00A4678D"/>
    <w:rsid w:val="00A778C7"/>
    <w:rsid w:val="00AB441E"/>
    <w:rsid w:val="00AB6293"/>
    <w:rsid w:val="00AD4225"/>
    <w:rsid w:val="00AE0928"/>
    <w:rsid w:val="00AF3B82"/>
    <w:rsid w:val="00B12E95"/>
    <w:rsid w:val="00B22876"/>
    <w:rsid w:val="00B558F0"/>
    <w:rsid w:val="00B94FA6"/>
    <w:rsid w:val="00BD48FE"/>
    <w:rsid w:val="00BD7BD8"/>
    <w:rsid w:val="00BE6ADC"/>
    <w:rsid w:val="00C05BFE"/>
    <w:rsid w:val="00C23CD4"/>
    <w:rsid w:val="00C31DB7"/>
    <w:rsid w:val="00C61C0C"/>
    <w:rsid w:val="00C941CB"/>
    <w:rsid w:val="00CC2357"/>
    <w:rsid w:val="00CF071A"/>
    <w:rsid w:val="00D058B8"/>
    <w:rsid w:val="00D37C42"/>
    <w:rsid w:val="00D56C11"/>
    <w:rsid w:val="00D834A0"/>
    <w:rsid w:val="00D872DF"/>
    <w:rsid w:val="00D91E21"/>
    <w:rsid w:val="00DA7FCD"/>
    <w:rsid w:val="00DC073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F17017"/>
  <w15:chartTrackingRefBased/>
  <w15:docId w15:val="{0948B6C9-7AF9-4B82-AA8F-7CB7EF44A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C0731"/>
    <w:pPr>
      <w:spacing w:before="480" w:after="240"/>
    </w:pPr>
  </w:style>
  <w:style w:type="paragraph" w:customStyle="1" w:styleId="NormalHanging12a">
    <w:name w:val="NormalHanging12a"/>
    <w:basedOn w:val="Normal"/>
    <w:link w:val="NormalHanging12aChar"/>
    <w:rsid w:val="00DC0731"/>
    <w:pPr>
      <w:spacing w:after="240"/>
      <w:ind w:left="567" w:hanging="567"/>
    </w:pPr>
  </w:style>
  <w:style w:type="character" w:styleId="Hyperlink">
    <w:name w:val="Hyperlink"/>
    <w:basedOn w:val="DefaultParagraphFont"/>
    <w:uiPriority w:val="99"/>
    <w:rsid w:val="00DC0731"/>
    <w:rPr>
      <w:color w:val="0563C1" w:themeColor="hyperlink"/>
      <w:u w:val="single"/>
    </w:rPr>
  </w:style>
  <w:style w:type="character" w:customStyle="1" w:styleId="NormalHanging12aChar">
    <w:name w:val="NormalHanging12a Char"/>
    <w:basedOn w:val="DefaultParagraphFont"/>
    <w:link w:val="NormalHanging12a"/>
    <w:locked/>
    <w:rsid w:val="00DC0731"/>
    <w:rPr>
      <w:sz w:val="24"/>
      <w:lang w:val="ga-IE"/>
    </w:rPr>
  </w:style>
  <w:style w:type="paragraph" w:styleId="Revision">
    <w:name w:val="Revision"/>
    <w:hidden/>
    <w:uiPriority w:val="99"/>
    <w:semiHidden/>
    <w:rsid w:val="008470BE"/>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1560</Words>
  <Characters>8505</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SMITH Lyndsey</cp:lastModifiedBy>
  <cp:revision>2</cp:revision>
  <cp:lastPrinted>2004-11-19T15:42:00Z</cp:lastPrinted>
  <dcterms:created xsi:type="dcterms:W3CDTF">2025-12-15T09:07:00Z</dcterms:created>
  <dcterms:modified xsi:type="dcterms:W3CDTF">2025-12-15T09:07:00Z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P10_TA(2025)0218_</vt:lpwstr>
  </property>
  <property fmtid="{D5CDD505-2E9C-101B-9397-08002B2CF9AE}" pid="4" name="&lt;Type&gt;">
    <vt:lpwstr>RR</vt:lpwstr>
  </property>
</Properties>
</file>