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0501A" w14:paraId="706EBD7F" w14:textId="77777777" w:rsidTr="0010095E">
        <w:trPr>
          <w:trHeight w:hRule="exact" w:val="1418"/>
        </w:trPr>
        <w:tc>
          <w:tcPr>
            <w:tcW w:w="6804" w:type="dxa"/>
            <w:shd w:val="clear" w:color="auto" w:fill="auto"/>
            <w:vAlign w:val="center"/>
          </w:tcPr>
          <w:p w14:paraId="175AB5F2" w14:textId="7C04156C" w:rsidR="00751A4A" w:rsidRPr="00A0501A" w:rsidRDefault="00983315" w:rsidP="0010095E">
            <w:pPr>
              <w:pStyle w:val="EPName"/>
              <w:rPr>
                <w:lang w:val="ga-IE"/>
              </w:rPr>
            </w:pPr>
            <w:r w:rsidRPr="00A0501A">
              <w:rPr>
                <w:lang w:val="ga-IE"/>
              </w:rPr>
              <w:t>Parlaimint na hEorpa</w:t>
            </w:r>
          </w:p>
          <w:p w14:paraId="0E02B851" w14:textId="77777777" w:rsidR="00751A4A" w:rsidRPr="00A0501A" w:rsidRDefault="005F1B17" w:rsidP="005F1B17">
            <w:pPr>
              <w:pStyle w:val="EPTerm"/>
              <w:rPr>
                <w:rStyle w:val="HideTWBExt"/>
                <w:noProof w:val="0"/>
                <w:vanish w:val="0"/>
                <w:color w:val="auto"/>
                <w:lang w:val="ga-IE"/>
              </w:rPr>
            </w:pPr>
            <w:r w:rsidRPr="00A0501A">
              <w:rPr>
                <w:lang w:val="ga-IE"/>
              </w:rPr>
              <w:t>2024</w:t>
            </w:r>
            <w:r w:rsidR="00817416" w:rsidRPr="00A0501A">
              <w:rPr>
                <w:lang w:val="ga-IE"/>
              </w:rPr>
              <w:t>-202</w:t>
            </w:r>
            <w:r w:rsidRPr="00A0501A">
              <w:rPr>
                <w:lang w:val="ga-IE"/>
              </w:rPr>
              <w:t>9</w:t>
            </w:r>
          </w:p>
        </w:tc>
        <w:tc>
          <w:tcPr>
            <w:tcW w:w="2268" w:type="dxa"/>
            <w:shd w:val="clear" w:color="auto" w:fill="auto"/>
          </w:tcPr>
          <w:p w14:paraId="1965C622" w14:textId="77777777" w:rsidR="00751A4A" w:rsidRPr="00A0501A" w:rsidRDefault="00187494" w:rsidP="0010095E">
            <w:pPr>
              <w:pStyle w:val="EPLogo"/>
              <w:rPr>
                <w:lang w:val="ga-IE"/>
              </w:rPr>
            </w:pPr>
            <w:r w:rsidRPr="00A0501A">
              <w:rPr>
                <w:noProof/>
                <w:lang w:val="ga-IE" w:eastAsia="ja-JP"/>
              </w:rPr>
              <w:drawing>
                <wp:inline distT="0" distB="0" distL="0" distR="0" wp14:anchorId="420C0D6D" wp14:editId="636BE67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368A559" w14:textId="77777777" w:rsidR="00D058B8" w:rsidRPr="00A0501A" w:rsidRDefault="00D058B8" w:rsidP="004C5D52">
      <w:pPr>
        <w:pStyle w:val="LineTop"/>
        <w:rPr>
          <w:lang w:val="ga-IE"/>
        </w:rPr>
      </w:pPr>
    </w:p>
    <w:p w14:paraId="409C3D0B" w14:textId="7E23E85B" w:rsidR="00680577" w:rsidRPr="00A0501A" w:rsidRDefault="00983315" w:rsidP="00680577">
      <w:pPr>
        <w:pStyle w:val="EPBodyTA1"/>
        <w:rPr>
          <w:lang w:val="ga-IE"/>
        </w:rPr>
      </w:pPr>
      <w:r w:rsidRPr="00A0501A">
        <w:rPr>
          <w:lang w:val="ga-IE"/>
        </w:rPr>
        <w:t>TÉACSANNA ARNA</w:t>
      </w:r>
      <w:r w:rsidR="00355586" w:rsidRPr="00A0501A">
        <w:rPr>
          <w:lang w:val="ga-IE"/>
        </w:rPr>
        <w:t xml:space="preserve"> </w:t>
      </w:r>
      <w:proofErr w:type="spellStart"/>
      <w:r w:rsidRPr="00A0501A">
        <w:rPr>
          <w:lang w:val="ga-IE"/>
        </w:rPr>
        <w:t>nGLACADH</w:t>
      </w:r>
      <w:proofErr w:type="spellEnd"/>
    </w:p>
    <w:p w14:paraId="44DEB68C" w14:textId="77777777" w:rsidR="00D058B8" w:rsidRPr="00A0501A" w:rsidRDefault="00D058B8" w:rsidP="00D058B8">
      <w:pPr>
        <w:pStyle w:val="LineBottom"/>
        <w:rPr>
          <w:lang w:val="ga-IE"/>
        </w:rPr>
      </w:pPr>
    </w:p>
    <w:p w14:paraId="2F0DF3C0" w14:textId="5B9E307F" w:rsidR="00355586" w:rsidRPr="00A0501A" w:rsidRDefault="00355586" w:rsidP="00355586">
      <w:pPr>
        <w:pStyle w:val="ATHeading1"/>
        <w:rPr>
          <w:lang w:val="ga-IE"/>
        </w:rPr>
      </w:pPr>
      <w:bookmarkStart w:id="0" w:name="TANumber"/>
      <w:r w:rsidRPr="00A0501A">
        <w:rPr>
          <w:lang w:val="ga-IE"/>
        </w:rPr>
        <w:t>P10_TA(2025)0</w:t>
      </w:r>
      <w:bookmarkEnd w:id="0"/>
      <w:r w:rsidR="00593AFB">
        <w:rPr>
          <w:lang w:val="ga-IE"/>
        </w:rPr>
        <w:t>222</w:t>
      </w:r>
    </w:p>
    <w:p w14:paraId="454CCCE3" w14:textId="41CB3358" w:rsidR="00355586" w:rsidRPr="00A0501A" w:rsidRDefault="00983315" w:rsidP="00355586">
      <w:pPr>
        <w:pStyle w:val="ATHeading2"/>
        <w:rPr>
          <w:lang w:val="ga-IE"/>
        </w:rPr>
      </w:pPr>
      <w:r w:rsidRPr="00A0501A">
        <w:rPr>
          <w:lang w:val="ga-IE"/>
        </w:rPr>
        <w:t xml:space="preserve">Arbhar Indiach </w:t>
      </w:r>
      <w:proofErr w:type="spellStart"/>
      <w:r w:rsidRPr="00A0501A">
        <w:rPr>
          <w:lang w:val="ga-IE"/>
        </w:rPr>
        <w:t>géinmhodhnaithe</w:t>
      </w:r>
      <w:proofErr w:type="spellEnd"/>
      <w:r w:rsidRPr="00A0501A">
        <w:rPr>
          <w:lang w:val="ga-IE"/>
        </w:rPr>
        <w:t xml:space="preserve"> DP51291</w:t>
      </w:r>
    </w:p>
    <w:p w14:paraId="2E5D0CE3" w14:textId="6DA1AADC" w:rsidR="00355586" w:rsidRPr="00A0501A" w:rsidRDefault="00355586" w:rsidP="00355586">
      <w:pPr>
        <w:rPr>
          <w:i/>
          <w:vanish/>
          <w:lang w:val="ga-IE"/>
        </w:rPr>
      </w:pPr>
      <w:r w:rsidRPr="00A0501A">
        <w:rPr>
          <w:i/>
          <w:lang w:val="ga-IE"/>
        </w:rPr>
        <w:fldChar w:fldCharType="begin"/>
      </w:r>
      <w:r w:rsidRPr="00A0501A">
        <w:rPr>
          <w:i/>
          <w:lang w:val="ga-IE"/>
        </w:rPr>
        <w:instrText xml:space="preserve"> TC"(</w:instrText>
      </w:r>
      <w:bookmarkStart w:id="1" w:name="DocNumber"/>
      <w:r w:rsidRPr="00A0501A">
        <w:rPr>
          <w:i/>
          <w:lang w:val="ga-IE"/>
        </w:rPr>
        <w:instrText>B10-0407/2025</w:instrText>
      </w:r>
      <w:bookmarkEnd w:id="1"/>
      <w:r w:rsidRPr="00A0501A">
        <w:rPr>
          <w:i/>
          <w:lang w:val="ga-IE"/>
        </w:rPr>
        <w:instrText xml:space="preserve">)"\l3 \n&gt; \* MERGEFORMAT </w:instrText>
      </w:r>
      <w:r w:rsidRPr="00A0501A">
        <w:rPr>
          <w:i/>
          <w:lang w:val="ga-IE"/>
        </w:rPr>
        <w:fldChar w:fldCharType="end"/>
      </w:r>
    </w:p>
    <w:p w14:paraId="42C433EF" w14:textId="77777777" w:rsidR="00355586" w:rsidRPr="00A0501A" w:rsidRDefault="00355586" w:rsidP="00355586">
      <w:pPr>
        <w:rPr>
          <w:vanish/>
          <w:lang w:val="ga-IE"/>
        </w:rPr>
      </w:pPr>
      <w:bookmarkStart w:id="2" w:name="PE"/>
      <w:r w:rsidRPr="00A0501A">
        <w:rPr>
          <w:vanish/>
          <w:lang w:val="ga-IE"/>
        </w:rPr>
        <w:t>PE775.588</w:t>
      </w:r>
      <w:bookmarkEnd w:id="2"/>
    </w:p>
    <w:p w14:paraId="7C093EFF" w14:textId="6A39C6A1" w:rsidR="00355586" w:rsidRPr="00A0501A" w:rsidRDefault="00983315" w:rsidP="00355586">
      <w:pPr>
        <w:pStyle w:val="ATHeading3"/>
        <w:rPr>
          <w:lang w:val="ga-IE"/>
        </w:rPr>
      </w:pPr>
      <w:bookmarkStart w:id="3" w:name="Sujet"/>
      <w:r w:rsidRPr="00A0501A">
        <w:rPr>
          <w:lang w:val="ga-IE"/>
        </w:rPr>
        <w:t xml:space="preserve">Rún ó Pharlaimint na hEorpa an </w:t>
      </w:r>
      <w:r w:rsidR="00D05623" w:rsidRPr="00A0501A">
        <w:rPr>
          <w:lang w:val="ga-IE"/>
        </w:rPr>
        <w:t xml:space="preserve">8 </w:t>
      </w:r>
      <w:r w:rsidRPr="00A0501A">
        <w:rPr>
          <w:lang w:val="ga-IE"/>
        </w:rPr>
        <w:t xml:space="preserve">Deireadh Fómhair </w:t>
      </w:r>
      <w:r w:rsidR="00355586" w:rsidRPr="00A0501A">
        <w:rPr>
          <w:lang w:val="ga-IE"/>
        </w:rPr>
        <w:t xml:space="preserve">2025 </w:t>
      </w:r>
      <w:r w:rsidRPr="00A0501A">
        <w:rPr>
          <w:lang w:val="ga-IE"/>
        </w:rPr>
        <w:t xml:space="preserve">maidir leis an gCinneadh Cur Chun Feidhme ón gCoimisiún </w:t>
      </w:r>
      <w:r w:rsidR="00BA1B2E" w:rsidRPr="00A0501A">
        <w:rPr>
          <w:szCs w:val="24"/>
          <w:lang w:val="ga-IE"/>
        </w:rPr>
        <w:t>(</w:t>
      </w:r>
      <w:r w:rsidRPr="00A0501A">
        <w:rPr>
          <w:szCs w:val="24"/>
          <w:lang w:val="ga-IE"/>
        </w:rPr>
        <w:t>AE</w:t>
      </w:r>
      <w:r w:rsidR="00BA1B2E" w:rsidRPr="00A0501A">
        <w:rPr>
          <w:szCs w:val="24"/>
          <w:lang w:val="ga-IE"/>
        </w:rPr>
        <w:t xml:space="preserve">) 2025/1898 </w:t>
      </w:r>
      <w:r w:rsidRPr="00A0501A">
        <w:rPr>
          <w:szCs w:val="24"/>
          <w:lang w:val="ga-IE"/>
        </w:rPr>
        <w:t xml:space="preserve">an 22 Meán Fómhair 2025 lena n-údaraítear táirgí ina bhfuil arbhar Indiach </w:t>
      </w:r>
      <w:proofErr w:type="spellStart"/>
      <w:r w:rsidRPr="00A0501A">
        <w:rPr>
          <w:szCs w:val="24"/>
          <w:lang w:val="ga-IE"/>
        </w:rPr>
        <w:t>géinmhodhnaithe</w:t>
      </w:r>
      <w:proofErr w:type="spellEnd"/>
      <w:r w:rsidRPr="00A0501A">
        <w:rPr>
          <w:szCs w:val="24"/>
          <w:lang w:val="ga-IE"/>
        </w:rPr>
        <w:t xml:space="preserve"> DP51291, nó atá comhdhéanta de nó a tháirgtear as, a chur ar an margadh, de bhun Rialachán (CE) Uimh. 1829/2003 ó Pharlaimint na hEorpa agus ón gComhairle</w:t>
      </w:r>
      <w:bookmarkStart w:id="4" w:name="References"/>
      <w:bookmarkEnd w:id="3"/>
      <w:r w:rsidRPr="00A0501A">
        <w:rPr>
          <w:lang w:val="ga-IE"/>
        </w:rPr>
        <w:t xml:space="preserve"> </w:t>
      </w:r>
      <w:r w:rsidR="00355586" w:rsidRPr="00A0501A">
        <w:rPr>
          <w:lang w:val="ga-IE"/>
        </w:rPr>
        <w:t>(2025/2807(RSP))</w:t>
      </w:r>
      <w:bookmarkEnd w:id="4"/>
    </w:p>
    <w:p w14:paraId="2355C804" w14:textId="6FE03E9D" w:rsidR="00E365E1" w:rsidRPr="00983315" w:rsidRDefault="00983315" w:rsidP="00983315">
      <w:pPr>
        <w:widowControl/>
        <w:spacing w:after="240"/>
        <w:ind w:left="567" w:hanging="567"/>
        <w:rPr>
          <w:i/>
          <w:iCs/>
          <w:lang w:val="ga-IE"/>
        </w:rPr>
      </w:pPr>
      <w:bookmarkStart w:id="5" w:name="TextBodyBegin"/>
      <w:bookmarkEnd w:id="5"/>
      <w:r w:rsidRPr="00A0501A">
        <w:rPr>
          <w:i/>
          <w:lang w:val="ga-IE"/>
        </w:rPr>
        <w:t>(Níl an téacs seo ar fáil as Gaeilge faoi láthair)</w:t>
      </w:r>
    </w:p>
    <w:sectPr w:rsidR="00E365E1" w:rsidRPr="00983315" w:rsidSect="002358F7">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B37D9D" w14:textId="77777777" w:rsidR="00355586" w:rsidRPr="002358F7" w:rsidRDefault="00355586">
      <w:r w:rsidRPr="002358F7">
        <w:separator/>
      </w:r>
    </w:p>
  </w:endnote>
  <w:endnote w:type="continuationSeparator" w:id="0">
    <w:p w14:paraId="4CD29CED" w14:textId="77777777" w:rsidR="00355586" w:rsidRPr="002358F7" w:rsidRDefault="00355586">
      <w:r w:rsidRPr="002358F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6EF42B" w14:textId="77777777" w:rsidR="00064002" w:rsidRPr="002358F7"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2857AE" w14:textId="77777777" w:rsidR="00064002" w:rsidRPr="002358F7"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BD9C1B" w14:textId="77777777" w:rsidR="00064002" w:rsidRPr="002358F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49C7DD" w14:textId="77777777" w:rsidR="00355586" w:rsidRPr="002358F7" w:rsidRDefault="00355586">
      <w:r w:rsidRPr="002358F7">
        <w:separator/>
      </w:r>
    </w:p>
  </w:footnote>
  <w:footnote w:type="continuationSeparator" w:id="0">
    <w:p w14:paraId="483831A4" w14:textId="77777777" w:rsidR="00355586" w:rsidRPr="002358F7" w:rsidRDefault="00355586">
      <w:r w:rsidRPr="002358F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A91E69" w14:textId="77777777" w:rsidR="00064002" w:rsidRPr="002358F7"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DFD356" w14:textId="77777777" w:rsidR="00064002" w:rsidRPr="002358F7"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00D228" w14:textId="77777777" w:rsidR="00064002" w:rsidRPr="002358F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35026834">
    <w:abstractNumId w:val="9"/>
  </w:num>
  <w:num w:numId="2" w16cid:durableId="1870994329">
    <w:abstractNumId w:val="9"/>
  </w:num>
  <w:num w:numId="3" w16cid:durableId="1919709914">
    <w:abstractNumId w:val="7"/>
  </w:num>
  <w:num w:numId="4" w16cid:durableId="1127360271">
    <w:abstractNumId w:val="7"/>
  </w:num>
  <w:num w:numId="5" w16cid:durableId="479493998">
    <w:abstractNumId w:val="6"/>
  </w:num>
  <w:num w:numId="6" w16cid:durableId="1358003022">
    <w:abstractNumId w:val="6"/>
  </w:num>
  <w:num w:numId="7" w16cid:durableId="980034811">
    <w:abstractNumId w:val="5"/>
  </w:num>
  <w:num w:numId="8" w16cid:durableId="727993318">
    <w:abstractNumId w:val="5"/>
  </w:num>
  <w:num w:numId="9" w16cid:durableId="1159543324">
    <w:abstractNumId w:val="4"/>
  </w:num>
  <w:num w:numId="10" w16cid:durableId="1790278415">
    <w:abstractNumId w:val="4"/>
  </w:num>
  <w:num w:numId="11" w16cid:durableId="2006518109">
    <w:abstractNumId w:val="8"/>
  </w:num>
  <w:num w:numId="12" w16cid:durableId="148132008">
    <w:abstractNumId w:val="8"/>
  </w:num>
  <w:num w:numId="13" w16cid:durableId="540824563">
    <w:abstractNumId w:val="3"/>
  </w:num>
  <w:num w:numId="14" w16cid:durableId="702172975">
    <w:abstractNumId w:val="3"/>
  </w:num>
  <w:num w:numId="15" w16cid:durableId="1578133842">
    <w:abstractNumId w:val="2"/>
  </w:num>
  <w:num w:numId="16" w16cid:durableId="1174565334">
    <w:abstractNumId w:val="2"/>
  </w:num>
  <w:num w:numId="17" w16cid:durableId="1898281779">
    <w:abstractNumId w:val="1"/>
  </w:num>
  <w:num w:numId="18" w16cid:durableId="1543980226">
    <w:abstractNumId w:val="1"/>
  </w:num>
  <w:num w:numId="19" w16cid:durableId="1028485892">
    <w:abstractNumId w:val="0"/>
  </w:num>
  <w:num w:numId="20" w16cid:durableId="1005283496">
    <w:abstractNumId w:val="0"/>
  </w:num>
  <w:num w:numId="21" w16cid:durableId="1936591351">
    <w:abstractNumId w:val="9"/>
  </w:num>
  <w:num w:numId="22" w16cid:durableId="1611932703">
    <w:abstractNumId w:val="7"/>
  </w:num>
  <w:num w:numId="23" w16cid:durableId="1117915987">
    <w:abstractNumId w:val="6"/>
  </w:num>
  <w:num w:numId="24" w16cid:durableId="583301990">
    <w:abstractNumId w:val="5"/>
  </w:num>
  <w:num w:numId="25" w16cid:durableId="1494759306">
    <w:abstractNumId w:val="4"/>
  </w:num>
  <w:num w:numId="26" w16cid:durableId="23941874">
    <w:abstractNumId w:val="8"/>
  </w:num>
  <w:num w:numId="27" w16cid:durableId="1248149831">
    <w:abstractNumId w:val="3"/>
  </w:num>
  <w:num w:numId="28" w16cid:durableId="1066300871">
    <w:abstractNumId w:val="2"/>
  </w:num>
  <w:num w:numId="29" w16cid:durableId="1366441260">
    <w:abstractNumId w:val="1"/>
  </w:num>
  <w:num w:numId="30" w16cid:durableId="246425734">
    <w:abstractNumId w:val="0"/>
  </w:num>
  <w:num w:numId="31" w16cid:durableId="1200821872">
    <w:abstractNumId w:val="9"/>
  </w:num>
  <w:num w:numId="32" w16cid:durableId="33039752">
    <w:abstractNumId w:val="7"/>
  </w:num>
  <w:num w:numId="33" w16cid:durableId="2019194836">
    <w:abstractNumId w:val="6"/>
  </w:num>
  <w:num w:numId="34" w16cid:durableId="902761558">
    <w:abstractNumId w:val="5"/>
  </w:num>
  <w:num w:numId="35" w16cid:durableId="1003246703">
    <w:abstractNumId w:val="4"/>
  </w:num>
  <w:num w:numId="36" w16cid:durableId="1162351361">
    <w:abstractNumId w:val="8"/>
  </w:num>
  <w:num w:numId="37" w16cid:durableId="1277761049">
    <w:abstractNumId w:val="3"/>
  </w:num>
  <w:num w:numId="38" w16cid:durableId="202596319">
    <w:abstractNumId w:val="2"/>
  </w:num>
  <w:num w:numId="39" w16cid:durableId="841699715">
    <w:abstractNumId w:val="1"/>
  </w:num>
  <w:num w:numId="40" w16cid:durableId="1649285364">
    <w:abstractNumId w:val="0"/>
  </w:num>
  <w:num w:numId="41" w16cid:durableId="1067341466">
    <w:abstractNumId w:val="10"/>
  </w:num>
  <w:num w:numId="42" w16cid:durableId="682824903">
    <w:abstractNumId w:val="10"/>
  </w:num>
  <w:num w:numId="43" w16cid:durableId="1065495871">
    <w:abstractNumId w:val="10"/>
  </w:num>
  <w:num w:numId="44" w16cid:durableId="109867380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5"/>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07/2025"/>
    <w:docVar w:name="dvlangue" w:val="EN"/>
    <w:docVar w:name="dvnumam" w:val="0"/>
    <w:docVar w:name="dvpe" w:val="775.588"/>
    <w:docVar w:name="dvtitre" w:val="European Parliament resolution of xx October 2025 on the draft Commission implementing decision authorising the placing on the market of products containing, consisting of or produced from genetically modified maize DP51291 pursuant to Regulation (EC) No 1829/2003 of the European Parliament and of the Council(D108064/03 – 2025/2807(RSP))"/>
  </w:docVars>
  <w:rsids>
    <w:rsidRoot w:val="00355586"/>
    <w:rsid w:val="00002272"/>
    <w:rsid w:val="000109FC"/>
    <w:rsid w:val="00064002"/>
    <w:rsid w:val="000677B9"/>
    <w:rsid w:val="000831BA"/>
    <w:rsid w:val="000A42CC"/>
    <w:rsid w:val="000E7DD9"/>
    <w:rsid w:val="0010095E"/>
    <w:rsid w:val="00125B37"/>
    <w:rsid w:val="00187494"/>
    <w:rsid w:val="00191CD2"/>
    <w:rsid w:val="001F32AE"/>
    <w:rsid w:val="002358F7"/>
    <w:rsid w:val="002767FF"/>
    <w:rsid w:val="002B18FE"/>
    <w:rsid w:val="002B5493"/>
    <w:rsid w:val="003121D2"/>
    <w:rsid w:val="00343214"/>
    <w:rsid w:val="00343BEA"/>
    <w:rsid w:val="00355586"/>
    <w:rsid w:val="00361C00"/>
    <w:rsid w:val="00395FA1"/>
    <w:rsid w:val="003E15D4"/>
    <w:rsid w:val="00411CCE"/>
    <w:rsid w:val="0041666E"/>
    <w:rsid w:val="00421060"/>
    <w:rsid w:val="0044279B"/>
    <w:rsid w:val="00471C19"/>
    <w:rsid w:val="004867E3"/>
    <w:rsid w:val="00494A28"/>
    <w:rsid w:val="004C0004"/>
    <w:rsid w:val="004C5D52"/>
    <w:rsid w:val="0050519A"/>
    <w:rsid w:val="005072A1"/>
    <w:rsid w:val="00514517"/>
    <w:rsid w:val="00545827"/>
    <w:rsid w:val="00560270"/>
    <w:rsid w:val="00593AFB"/>
    <w:rsid w:val="005C2568"/>
    <w:rsid w:val="005F1B17"/>
    <w:rsid w:val="006037C0"/>
    <w:rsid w:val="006631B6"/>
    <w:rsid w:val="00680577"/>
    <w:rsid w:val="006F74FA"/>
    <w:rsid w:val="00731ADD"/>
    <w:rsid w:val="00734777"/>
    <w:rsid w:val="00747932"/>
    <w:rsid w:val="00751A4A"/>
    <w:rsid w:val="00756632"/>
    <w:rsid w:val="00762C74"/>
    <w:rsid w:val="00780E64"/>
    <w:rsid w:val="00786EC0"/>
    <w:rsid w:val="007D1690"/>
    <w:rsid w:val="007E22AD"/>
    <w:rsid w:val="00801B7F"/>
    <w:rsid w:val="00817416"/>
    <w:rsid w:val="00842779"/>
    <w:rsid w:val="00865F67"/>
    <w:rsid w:val="00881A7B"/>
    <w:rsid w:val="008840E5"/>
    <w:rsid w:val="00887B3E"/>
    <w:rsid w:val="008B2E64"/>
    <w:rsid w:val="008C2AC6"/>
    <w:rsid w:val="00930C23"/>
    <w:rsid w:val="0093193B"/>
    <w:rsid w:val="009509D8"/>
    <w:rsid w:val="00950B64"/>
    <w:rsid w:val="00981893"/>
    <w:rsid w:val="00983315"/>
    <w:rsid w:val="009E764A"/>
    <w:rsid w:val="00A0501A"/>
    <w:rsid w:val="00A1687D"/>
    <w:rsid w:val="00A43E52"/>
    <w:rsid w:val="00A4678D"/>
    <w:rsid w:val="00A778C7"/>
    <w:rsid w:val="00AB441E"/>
    <w:rsid w:val="00AB6293"/>
    <w:rsid w:val="00AE0928"/>
    <w:rsid w:val="00AF3B82"/>
    <w:rsid w:val="00B12E95"/>
    <w:rsid w:val="00B22876"/>
    <w:rsid w:val="00B276BC"/>
    <w:rsid w:val="00B558F0"/>
    <w:rsid w:val="00BA1B2E"/>
    <w:rsid w:val="00BD48FE"/>
    <w:rsid w:val="00BD7BD8"/>
    <w:rsid w:val="00BE6ADC"/>
    <w:rsid w:val="00C05BFE"/>
    <w:rsid w:val="00C23CD4"/>
    <w:rsid w:val="00C24716"/>
    <w:rsid w:val="00C61C0C"/>
    <w:rsid w:val="00C911FB"/>
    <w:rsid w:val="00C941CB"/>
    <w:rsid w:val="00CA2526"/>
    <w:rsid w:val="00CC2357"/>
    <w:rsid w:val="00CF071A"/>
    <w:rsid w:val="00D05623"/>
    <w:rsid w:val="00D058B8"/>
    <w:rsid w:val="00D07422"/>
    <w:rsid w:val="00D07733"/>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902C51"/>
  <w15:chartTrackingRefBased/>
  <w15:docId w15:val="{413C86A9-FB0C-4397-9CD3-0F768E31FC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0109FC"/>
    <w:pPr>
      <w:spacing w:before="480" w:after="240"/>
    </w:pPr>
  </w:style>
  <w:style w:type="paragraph" w:customStyle="1" w:styleId="NormalHanging12a">
    <w:name w:val="NormalHanging12a"/>
    <w:basedOn w:val="Normal"/>
    <w:rsid w:val="000109FC"/>
    <w:pPr>
      <w:spacing w:after="240"/>
      <w:ind w:left="567" w:hanging="567"/>
    </w:pPr>
  </w:style>
  <w:style w:type="paragraph" w:customStyle="1" w:styleId="NormalBold">
    <w:name w:val="NormalBold"/>
    <w:basedOn w:val="Normal"/>
    <w:rsid w:val="000109FC"/>
    <w:rPr>
      <w:b/>
    </w:rPr>
  </w:style>
  <w:style w:type="character" w:styleId="Hyperlink">
    <w:name w:val="Hyperlink"/>
    <w:basedOn w:val="DefaultParagraphFont"/>
    <w:uiPriority w:val="99"/>
    <w:rsid w:val="000109FC"/>
    <w:rPr>
      <w:color w:val="0563C1" w:themeColor="hyperlink"/>
      <w:u w:val="single"/>
    </w:rPr>
  </w:style>
  <w:style w:type="character" w:customStyle="1" w:styleId="Funotenzeichen">
    <w:name w:val="Fußnotenzeichen"/>
    <w:qFormat/>
    <w:rsid w:val="000109FC"/>
    <w:rPr>
      <w:vertAlign w:val="superscript"/>
    </w:rPr>
  </w:style>
  <w:style w:type="paragraph" w:styleId="Revision">
    <w:name w:val="Revision"/>
    <w:hidden/>
    <w:uiPriority w:val="99"/>
    <w:semiHidden/>
    <w:rsid w:val="00D05623"/>
    <w:rPr>
      <w:sz w:val="24"/>
    </w:rPr>
  </w:style>
  <w:style w:type="character" w:styleId="FollowedHyperlink">
    <w:name w:val="FollowedHyperlink"/>
    <w:basedOn w:val="DefaultParagraphFont"/>
    <w:rsid w:val="00D05623"/>
    <w:rPr>
      <w:color w:val="954F72" w:themeColor="followedHyperlink"/>
      <w:u w:val="single"/>
    </w:rPr>
  </w:style>
  <w:style w:type="character" w:styleId="UnresolvedMention">
    <w:name w:val="Unresolved Mention"/>
    <w:basedOn w:val="DefaultParagraphFont"/>
    <w:uiPriority w:val="99"/>
    <w:semiHidden/>
    <w:unhideWhenUsed/>
    <w:rsid w:val="00343BEA"/>
    <w:rPr>
      <w:color w:val="605E5C"/>
      <w:shd w:val="clear" w:color="auto" w:fill="E1DFDD"/>
    </w:rPr>
  </w:style>
  <w:style w:type="character" w:styleId="CommentReference">
    <w:name w:val="annotation reference"/>
    <w:basedOn w:val="DefaultParagraphFont"/>
    <w:rsid w:val="00CA2526"/>
    <w:rPr>
      <w:sz w:val="16"/>
      <w:szCs w:val="16"/>
    </w:rPr>
  </w:style>
  <w:style w:type="paragraph" w:styleId="CommentText">
    <w:name w:val="annotation text"/>
    <w:basedOn w:val="Normal"/>
    <w:link w:val="CommentTextChar"/>
    <w:rsid w:val="00CA2526"/>
    <w:rPr>
      <w:sz w:val="20"/>
    </w:rPr>
  </w:style>
  <w:style w:type="character" w:customStyle="1" w:styleId="CommentTextChar">
    <w:name w:val="Comment Text Char"/>
    <w:basedOn w:val="DefaultParagraphFont"/>
    <w:link w:val="CommentText"/>
    <w:rsid w:val="00CA2526"/>
  </w:style>
  <w:style w:type="paragraph" w:styleId="CommentSubject">
    <w:name w:val="annotation subject"/>
    <w:basedOn w:val="CommentText"/>
    <w:next w:val="CommentText"/>
    <w:link w:val="CommentSubjectChar"/>
    <w:rsid w:val="00CA2526"/>
    <w:rPr>
      <w:b/>
      <w:bCs/>
    </w:rPr>
  </w:style>
  <w:style w:type="character" w:customStyle="1" w:styleId="CommentSubjectChar">
    <w:name w:val="Comment Subject Char"/>
    <w:basedOn w:val="CommentTextChar"/>
    <w:link w:val="CommentSubject"/>
    <w:rsid w:val="00CA252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84</Words>
  <Characters>528</Characters>
  <Application>Microsoft Office Word</Application>
  <DocSecurity>0</DocSecurity>
  <Lines>15</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VENNARD Ronan</dc:creator>
  <cp:keywords/>
  <cp:lastModifiedBy>NI FHAIRCHEALLAIGH Rionach</cp:lastModifiedBy>
  <cp:revision>2</cp:revision>
  <cp:lastPrinted>2004-11-19T15:42:00Z</cp:lastPrinted>
  <dcterms:created xsi:type="dcterms:W3CDTF">2025-10-08T11:20:00Z</dcterms:created>
  <dcterms:modified xsi:type="dcterms:W3CDTF">2025-10-08T11:20:00Z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B10-0407/2025</vt:lpwstr>
  </property>
  <property fmtid="{D5CDD505-2E9C-101B-9397-08002B2CF9AE}" pid="4" name="&lt;Type&gt;">
    <vt:lpwstr>RR</vt:lpwstr>
  </property>
</Properties>
</file>