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30B" w14:paraId="596696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8464E3" w14:textId="627F36EE" w:rsidR="00751A4A" w:rsidRPr="00F8730B" w:rsidRDefault="00125013" w:rsidP="0010095E">
            <w:pPr>
              <w:pStyle w:val="EPName"/>
            </w:pPr>
            <w:r w:rsidRPr="00F8730B">
              <w:t>Европейски</w:t>
            </w:r>
            <w:r w:rsidR="00034A3D" w:rsidRPr="00F8730B">
              <w:t xml:space="preserve"> парламент</w:t>
            </w:r>
          </w:p>
          <w:p w14:paraId="621F2710" w14:textId="2E1B6C5C" w:rsidR="00751A4A" w:rsidRPr="00F873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30B">
              <w:t>2024</w:t>
            </w:r>
            <w:r w:rsidR="00125013">
              <w:rPr>
                <w:lang w:val="en-GB"/>
              </w:rPr>
              <w:t> – </w:t>
            </w:r>
            <w:r w:rsidR="00817416" w:rsidRPr="00F8730B">
              <w:t>202</w:t>
            </w:r>
            <w:r w:rsidRPr="00F8730B">
              <w:t>9</w:t>
            </w:r>
          </w:p>
        </w:tc>
        <w:tc>
          <w:tcPr>
            <w:tcW w:w="2268" w:type="dxa"/>
            <w:shd w:val="clear" w:color="auto" w:fill="auto"/>
          </w:tcPr>
          <w:p w14:paraId="602A7F68" w14:textId="77777777" w:rsidR="00751A4A" w:rsidRPr="00F8730B" w:rsidRDefault="00187494" w:rsidP="0010095E">
            <w:pPr>
              <w:pStyle w:val="EPLogo"/>
            </w:pPr>
            <w:r w:rsidRPr="00F8730B">
              <w:rPr>
                <w:noProof/>
                <w:lang w:eastAsia="ja-JP"/>
              </w:rPr>
              <w:drawing>
                <wp:inline distT="0" distB="0" distL="0" distR="0" wp14:anchorId="52903562" wp14:editId="015CD0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928B5" w14:textId="77777777" w:rsidR="00D058B8" w:rsidRPr="00F8730B" w:rsidRDefault="00D058B8" w:rsidP="004C5D52">
      <w:pPr>
        <w:pStyle w:val="LineTop"/>
      </w:pPr>
    </w:p>
    <w:p w14:paraId="278B9108" w14:textId="77777777" w:rsidR="00680577" w:rsidRPr="00F8730B" w:rsidRDefault="00034A3D" w:rsidP="00680577">
      <w:pPr>
        <w:pStyle w:val="EPBodyTA1"/>
      </w:pPr>
      <w:r w:rsidRPr="00F8730B">
        <w:t>ПРИЕТИ ТЕКСТОВЕ</w:t>
      </w:r>
    </w:p>
    <w:p w14:paraId="30479B40" w14:textId="77777777" w:rsidR="00D058B8" w:rsidRPr="00F8730B" w:rsidRDefault="00D058B8" w:rsidP="00D058B8">
      <w:pPr>
        <w:pStyle w:val="LineBottom"/>
      </w:pPr>
    </w:p>
    <w:p w14:paraId="461BBAB2" w14:textId="14874A46" w:rsidR="00034A3D" w:rsidRPr="00F8730B" w:rsidRDefault="00034A3D" w:rsidP="00034A3D">
      <w:pPr>
        <w:pStyle w:val="ATHeading1"/>
      </w:pPr>
      <w:bookmarkStart w:id="0" w:name="TANumber"/>
      <w:r w:rsidRPr="00F8730B">
        <w:t>P10_TA(2025)0</w:t>
      </w:r>
      <w:r w:rsidR="00EA5702">
        <w:rPr>
          <w:lang w:val="en-GB"/>
        </w:rPr>
        <w:t>225</w:t>
      </w:r>
      <w:bookmarkEnd w:id="0"/>
    </w:p>
    <w:p w14:paraId="30D60D57" w14:textId="45DB6E6D" w:rsidR="00034A3D" w:rsidRPr="00F8730B" w:rsidRDefault="00687919" w:rsidP="00034A3D">
      <w:pPr>
        <w:pStyle w:val="ATHeading2"/>
      </w:pPr>
      <w:r w:rsidRPr="00687919">
        <w:t xml:space="preserve">Десета годишнина от задържането на шведския издател </w:t>
      </w:r>
      <w:proofErr w:type="spellStart"/>
      <w:r w:rsidRPr="00687919">
        <w:t>Гуй</w:t>
      </w:r>
      <w:proofErr w:type="spellEnd"/>
      <w:r w:rsidRPr="00687919">
        <w:t xml:space="preserve"> </w:t>
      </w:r>
      <w:proofErr w:type="spellStart"/>
      <w:r w:rsidRPr="00687919">
        <w:t>Минхай</w:t>
      </w:r>
      <w:proofErr w:type="spellEnd"/>
      <w:r w:rsidRPr="00687919">
        <w:t>, който се намира в затвора в Китай</w:t>
      </w:r>
    </w:p>
    <w:p w14:paraId="1ECA91CF" w14:textId="66101526" w:rsidR="00034A3D" w:rsidRPr="00F8730B" w:rsidRDefault="00034A3D" w:rsidP="00034A3D">
      <w:pPr>
        <w:rPr>
          <w:i/>
          <w:vanish/>
        </w:rPr>
      </w:pPr>
      <w:r w:rsidRPr="00F8730B">
        <w:rPr>
          <w:i/>
        </w:rPr>
        <w:fldChar w:fldCharType="begin"/>
      </w:r>
      <w:r w:rsidRPr="00F8730B">
        <w:rPr>
          <w:i/>
        </w:rPr>
        <w:instrText xml:space="preserve"> TC"(</w:instrText>
      </w:r>
      <w:bookmarkStart w:id="1" w:name="DocNumber"/>
      <w:r w:rsidRPr="00F8730B">
        <w:rPr>
          <w:i/>
        </w:rPr>
        <w:instrText xml:space="preserve">B10-0412, 0414, 0429, 0431, 0433 </w:instrText>
      </w:r>
      <w:r w:rsidR="00125013">
        <w:rPr>
          <w:i/>
        </w:rPr>
        <w:instrText>и</w:instrText>
      </w:r>
      <w:r w:rsidRPr="00F8730B">
        <w:rPr>
          <w:i/>
        </w:rPr>
        <w:instrText xml:space="preserve"> 0435/2025</w:instrText>
      </w:r>
      <w:bookmarkEnd w:id="1"/>
      <w:r w:rsidRPr="00F8730B">
        <w:rPr>
          <w:i/>
        </w:rPr>
        <w:instrText xml:space="preserve">)"\l3 \n&gt; \* MERGEFORMAT </w:instrText>
      </w:r>
      <w:r w:rsidRPr="00F8730B">
        <w:rPr>
          <w:i/>
        </w:rPr>
        <w:fldChar w:fldCharType="end"/>
      </w:r>
    </w:p>
    <w:p w14:paraId="5C486573" w14:textId="77777777" w:rsidR="00034A3D" w:rsidRPr="00F8730B" w:rsidRDefault="00034A3D" w:rsidP="00034A3D">
      <w:pPr>
        <w:rPr>
          <w:vanish/>
        </w:rPr>
      </w:pPr>
      <w:bookmarkStart w:id="2" w:name="PE"/>
      <w:r w:rsidRPr="00F8730B">
        <w:rPr>
          <w:vanish/>
        </w:rPr>
        <w:t>PE776.251</w:t>
      </w:r>
      <w:bookmarkEnd w:id="2"/>
    </w:p>
    <w:p w14:paraId="2FFCDD09" w14:textId="4DA2C6BA" w:rsidR="00034A3D" w:rsidRPr="00125013" w:rsidRDefault="00034A3D" w:rsidP="00125013">
      <w:pPr>
        <w:pStyle w:val="ATHeading3"/>
        <w:rPr>
          <w:lang w:val="en-GB"/>
        </w:rPr>
      </w:pPr>
      <w:bookmarkStart w:id="3" w:name="Sujet"/>
      <w:r w:rsidRPr="00F8730B">
        <w:t xml:space="preserve">Резолюция на Европейския парламент от </w:t>
      </w:r>
      <w:r w:rsidR="00125013">
        <w:rPr>
          <w:lang w:val="en-GB"/>
        </w:rPr>
        <w:t xml:space="preserve">9 </w:t>
      </w:r>
      <w:r w:rsidR="00125013">
        <w:t>октомври</w:t>
      </w:r>
      <w:r w:rsidRPr="00F8730B">
        <w:t xml:space="preserve"> 2025 г. относно десетата годишнина от задържането на шведския издател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>, лишен от свобода в Китай</w:t>
      </w:r>
      <w:bookmarkEnd w:id="3"/>
      <w:r w:rsidRPr="00F8730B">
        <w:t xml:space="preserve"> </w:t>
      </w:r>
      <w:bookmarkStart w:id="4" w:name="References"/>
      <w:r w:rsidRPr="00F8730B">
        <w:t>(2025/2906(RSP))</w:t>
      </w:r>
      <w:bookmarkEnd w:id="4"/>
    </w:p>
    <w:p w14:paraId="433D64FD" w14:textId="77777777" w:rsidR="00F83D8E" w:rsidRPr="00F8730B" w:rsidRDefault="00F83D8E" w:rsidP="00F83D8E">
      <w:pPr>
        <w:pStyle w:val="EPComma"/>
      </w:pPr>
      <w:bookmarkStart w:id="5" w:name="TextBodyBegin"/>
      <w:bookmarkEnd w:id="5"/>
      <w:r w:rsidRPr="00F8730B">
        <w:rPr>
          <w:i/>
        </w:rPr>
        <w:t>Европейският парламент</w:t>
      </w:r>
      <w:r w:rsidRPr="00F8730B">
        <w:t>,</w:t>
      </w:r>
    </w:p>
    <w:p w14:paraId="25582743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–</w:t>
      </w:r>
      <w:r w:rsidRPr="00F8730B">
        <w:tab/>
        <w:t>като взе предвид своите предишни резолюции относно положението във връзка с правата на човека в Китай,</w:t>
      </w:r>
    </w:p>
    <w:p w14:paraId="41E6F7A7" w14:textId="77777777" w:rsidR="00F83D8E" w:rsidRPr="00F8730B" w:rsidRDefault="00F83D8E" w:rsidP="00F83D8E">
      <w:pPr>
        <w:pStyle w:val="NormalHanging12a"/>
      </w:pPr>
      <w:r w:rsidRPr="00F8730B">
        <w:t>–</w:t>
      </w:r>
      <w:r w:rsidRPr="00F8730B">
        <w:tab/>
        <w:t>като взе предвид член 150, параграф 5 и член 136, параграф 4 от своя Правилник за дейността,</w:t>
      </w:r>
    </w:p>
    <w:p w14:paraId="54B791FD" w14:textId="77777777" w:rsidR="00F83D8E" w:rsidRPr="00F8730B" w:rsidRDefault="00F83D8E" w:rsidP="00F83D8E">
      <w:pPr>
        <w:pStyle w:val="NormalHanging12a"/>
      </w:pPr>
      <w:r w:rsidRPr="00F8730B">
        <w:t>А.</w:t>
      </w:r>
      <w:r w:rsidRPr="00F8730B">
        <w:tab/>
        <w:t xml:space="preserve">като има предвид, че шведският гражданин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>, издател и съсобственик на издателската къща „</w:t>
      </w:r>
      <w:proofErr w:type="spellStart"/>
      <w:r w:rsidRPr="00F8730B">
        <w:t>Mighty</w:t>
      </w:r>
      <w:proofErr w:type="spellEnd"/>
      <w:r w:rsidRPr="00F8730B">
        <w:t xml:space="preserve"> </w:t>
      </w:r>
      <w:proofErr w:type="spellStart"/>
      <w:r w:rsidRPr="00F8730B">
        <w:t>Current</w:t>
      </w:r>
      <w:proofErr w:type="spellEnd"/>
      <w:r w:rsidRPr="00F8730B">
        <w:t>“ в Хонконг, известна с това, че издава критични спрямо китайското ръководство творби, беше отвлечен в Тайланд през октомври 2015 г. и впоследствие задържан в Китай; като има предвид, че отвличането му бе част от по-широки репресии от страна на Китай срещу установени в Хонконг издатели;</w:t>
      </w:r>
    </w:p>
    <w:p w14:paraId="21688C53" w14:textId="77777777" w:rsidR="00F83D8E" w:rsidRPr="00F8730B" w:rsidRDefault="00F83D8E" w:rsidP="00F83D8E">
      <w:pPr>
        <w:pStyle w:val="NormalHanging12a"/>
      </w:pPr>
      <w:r w:rsidRPr="00F8730B">
        <w:t>Б.</w:t>
      </w:r>
      <w:r w:rsidRPr="00F8730B">
        <w:tab/>
        <w:t xml:space="preserve">като има предвид, че през февруари 2020 г. китайски съд осъди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 на 10 години лишаване от свобода по обвинения в „незаконно предоставяне на разузнавателни данни в чужбина“ след таен и несправедлив съдебен процес; като има предвид, че му е било отказано подходящо правно представителство и достъп до шведските консулски служби; като има предвид, че настоящото му местонахождение все още не е известно;</w:t>
      </w:r>
    </w:p>
    <w:p w14:paraId="42DC17D4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В.</w:t>
      </w:r>
      <w:r w:rsidRPr="00F8730B">
        <w:tab/>
        <w:t xml:space="preserve">като има предвид, че на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 продължава да бъде отказван контакт със семейството му, което поражда сериозна загриженост относно здравословното му състояние след едно десетилетие лишаване от свобода;</w:t>
      </w:r>
    </w:p>
    <w:p w14:paraId="108B0B64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1.</w:t>
      </w:r>
      <w:r w:rsidRPr="00F8730B">
        <w:tab/>
        <w:t xml:space="preserve">отново призовава за незабавното и безусловно освобождаване на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>; отбелязва с дълбока загриженост предстоящата десета годишнина от неговото отвличане и задържане и отново осъжда най-категорично отвличането му, произволния му арест, задържане и осъждане;</w:t>
      </w:r>
    </w:p>
    <w:p w14:paraId="4140B9F8" w14:textId="77777777" w:rsidR="00F83D8E" w:rsidRPr="00F8730B" w:rsidRDefault="00F83D8E" w:rsidP="00F83D8E">
      <w:pPr>
        <w:pStyle w:val="NormalHanging12a"/>
      </w:pPr>
      <w:r w:rsidRPr="00F8730B">
        <w:lastRenderedPageBreak/>
        <w:t>2.</w:t>
      </w:r>
      <w:r w:rsidRPr="00F8730B">
        <w:tab/>
        <w:t xml:space="preserve">изразява солидарност със семейството на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, по-специално с дъщеря му Анджела </w:t>
      </w:r>
      <w:proofErr w:type="spellStart"/>
      <w:r w:rsidRPr="00F8730B">
        <w:t>Гуй</w:t>
      </w:r>
      <w:proofErr w:type="spellEnd"/>
      <w:r w:rsidRPr="00F8730B">
        <w:t>, която продължава неуморно да се застъпва за освобождаването му;</w:t>
      </w:r>
    </w:p>
    <w:p w14:paraId="6B2B333C" w14:textId="77777777" w:rsidR="00F83D8E" w:rsidRPr="00F8730B" w:rsidRDefault="00F83D8E" w:rsidP="00F83D8E">
      <w:pPr>
        <w:pStyle w:val="NormalHanging12a"/>
      </w:pPr>
      <w:r w:rsidRPr="00F8730B">
        <w:t>3.</w:t>
      </w:r>
      <w:r w:rsidRPr="00F8730B">
        <w:tab/>
        <w:t xml:space="preserve">подчертава, че отказът на консулски достъп до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 представлява нарушение на задълженията на Китай съгласно Виенската конвенция; изразява сериозна загриженост във връзка със здравето на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 и отношението спрямо него в условията на лишаване от свобода; призовава китайските органи да му позволят незабавен достъп до независими медицински грижи по негов избор, както и безпрепятствен достъп до неговото семейство, до законен представител по негов избор и до консулски служители;</w:t>
      </w:r>
    </w:p>
    <w:p w14:paraId="73598452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4.</w:t>
      </w:r>
      <w:r w:rsidRPr="00F8730B">
        <w:tab/>
        <w:t>подчертава, че този случай илюстрира наблюдавания в Китай модел на системни и транснационални репресии, цензура и нарушения на основните свободи, включително срещу адвокати, журналисти, хора на изкуството, защитници на правата на човека, етнически и религиозни малцинства и чуждестранни граждани;</w:t>
      </w:r>
    </w:p>
    <w:p w14:paraId="4C3643FC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5.</w:t>
      </w:r>
      <w:r w:rsidRPr="00F8730B">
        <w:tab/>
        <w:t>подчертава, че взаимното доверие и зачитането на правата на човека, включително правото на свобода на изразяване на мнение, свободата на печата и правото на публикуване, следва да бъдат в основата на отношенията между ЕС и Китай;</w:t>
      </w:r>
    </w:p>
    <w:p w14:paraId="58DB00AC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6.</w:t>
      </w:r>
      <w:r w:rsidRPr="00F8730B">
        <w:tab/>
        <w:t>призовава Китай да сложи край на цензурата, тормоза и сплашването на издатели, писатели, журналисти и представители на академичните среди;</w:t>
      </w:r>
    </w:p>
    <w:p w14:paraId="64B5B66D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7.</w:t>
      </w:r>
      <w:r w:rsidRPr="00F8730B">
        <w:tab/>
        <w:t>настоятелно призовава китайските органи да прекратят практиката на произволно задържане и изтръгнати със сила признания и незабавно да освободят всички задържани заради упражняването на основните свободи, включително адвокати, журналисти, хора на изкуството, представители на малцинствата и защитници на правата на човека;</w:t>
      </w:r>
    </w:p>
    <w:p w14:paraId="2A245BAD" w14:textId="77777777" w:rsidR="00F83D8E" w:rsidRPr="00F8730B" w:rsidRDefault="00F83D8E" w:rsidP="00F83D8E">
      <w:pPr>
        <w:pStyle w:val="NormalHanging12a"/>
        <w:rPr>
          <w:rFonts w:eastAsia="Aptos"/>
        </w:rPr>
      </w:pPr>
      <w:r w:rsidRPr="00F8730B">
        <w:t>8.</w:t>
      </w:r>
      <w:r w:rsidRPr="00F8730B">
        <w:tab/>
        <w:t xml:space="preserve">призовава ЕСВД, Комисията и държавите членки да продължат да повдигат въпроса за този случай на всички равнища на отношенията между ЕС и Китай, да гарантират защитата на гражданите на ЕС в чужбина и настоятелно да призоват Китай да освободи </w:t>
      </w:r>
      <w:proofErr w:type="spellStart"/>
      <w:r w:rsidRPr="00F8730B">
        <w:t>Гуй</w:t>
      </w:r>
      <w:proofErr w:type="spellEnd"/>
      <w:r w:rsidRPr="00F8730B">
        <w:t xml:space="preserve"> </w:t>
      </w:r>
      <w:proofErr w:type="spellStart"/>
      <w:r w:rsidRPr="00F8730B">
        <w:t>Минхай</w:t>
      </w:r>
      <w:proofErr w:type="spellEnd"/>
      <w:r w:rsidRPr="00F8730B">
        <w:t xml:space="preserve"> и да предостави информация за неговото състояние и местонахождение;</w:t>
      </w:r>
    </w:p>
    <w:p w14:paraId="4FDDBAC9" w14:textId="77777777" w:rsidR="00F83D8E" w:rsidRPr="00F8730B" w:rsidRDefault="00F83D8E" w:rsidP="00F83D8E">
      <w:pPr>
        <w:pStyle w:val="NormalHanging12a"/>
      </w:pPr>
      <w:r w:rsidRPr="00F8730B">
        <w:t>9.</w:t>
      </w:r>
      <w:r w:rsidRPr="00F8730B">
        <w:tab/>
        <w:t>настоятелно призовава Китай да ратифицира Международния пакт за граждански и политически права;</w:t>
      </w:r>
    </w:p>
    <w:p w14:paraId="489565D4" w14:textId="2539268A" w:rsidR="00E365E1" w:rsidRPr="00EA5702" w:rsidRDefault="00F83D8E" w:rsidP="00EA5702">
      <w:pPr>
        <w:pStyle w:val="NormalHanging12a"/>
        <w:rPr>
          <w:lang w:val="en-GB"/>
        </w:rPr>
      </w:pPr>
      <w:r w:rsidRPr="00F8730B">
        <w:t>10.</w:t>
      </w:r>
      <w:r w:rsidRPr="00F8730B">
        <w:tab/>
        <w:t>възлага на своя председател да предаде настоящата резолюция на Съвета, Комисията, заместник-председателя на Комисията и върховен представител на Съюза по въпросите на външните работи и политиката на сигурност, държавите — членки на ЕС, и на правителството и Общокитайското събрание на народните представители на Китайската народна република.</w:t>
      </w:r>
    </w:p>
    <w:sectPr w:rsidR="00E365E1" w:rsidRPr="00EA5702" w:rsidSect="00F873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8980A" w14:textId="77777777" w:rsidR="00034A3D" w:rsidRPr="00F8730B" w:rsidRDefault="00034A3D">
      <w:r w:rsidRPr="00F8730B">
        <w:separator/>
      </w:r>
    </w:p>
  </w:endnote>
  <w:endnote w:type="continuationSeparator" w:id="0">
    <w:p w14:paraId="253662A1" w14:textId="77777777" w:rsidR="00034A3D" w:rsidRPr="00F8730B" w:rsidRDefault="00034A3D">
      <w:r w:rsidRPr="00F87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A6EBB" w14:textId="77777777" w:rsidR="00064002" w:rsidRPr="00F873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A5289" w14:textId="77777777" w:rsidR="00064002" w:rsidRPr="00F873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B9505" w14:textId="77777777" w:rsidR="00064002" w:rsidRPr="00F873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B5C49" w14:textId="77777777" w:rsidR="00034A3D" w:rsidRPr="00F8730B" w:rsidRDefault="00034A3D">
      <w:r w:rsidRPr="00F8730B">
        <w:separator/>
      </w:r>
    </w:p>
  </w:footnote>
  <w:footnote w:type="continuationSeparator" w:id="0">
    <w:p w14:paraId="2AA0C836" w14:textId="77777777" w:rsidR="00034A3D" w:rsidRPr="00F8730B" w:rsidRDefault="00034A3D">
      <w:r w:rsidRPr="00F873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662E" w14:textId="77777777" w:rsidR="00064002" w:rsidRPr="00F873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C87B" w14:textId="77777777" w:rsidR="00064002" w:rsidRPr="00F873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3D2C" w14:textId="77777777" w:rsidR="00064002" w:rsidRPr="00F873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1458390">
    <w:abstractNumId w:val="9"/>
  </w:num>
  <w:num w:numId="2" w16cid:durableId="1736387909">
    <w:abstractNumId w:val="9"/>
  </w:num>
  <w:num w:numId="3" w16cid:durableId="769620937">
    <w:abstractNumId w:val="7"/>
  </w:num>
  <w:num w:numId="4" w16cid:durableId="330568975">
    <w:abstractNumId w:val="7"/>
  </w:num>
  <w:num w:numId="5" w16cid:durableId="422720971">
    <w:abstractNumId w:val="6"/>
  </w:num>
  <w:num w:numId="6" w16cid:durableId="1848863548">
    <w:abstractNumId w:val="6"/>
  </w:num>
  <w:num w:numId="7" w16cid:durableId="570121033">
    <w:abstractNumId w:val="5"/>
  </w:num>
  <w:num w:numId="8" w16cid:durableId="66265268">
    <w:abstractNumId w:val="5"/>
  </w:num>
  <w:num w:numId="9" w16cid:durableId="1786195338">
    <w:abstractNumId w:val="4"/>
  </w:num>
  <w:num w:numId="10" w16cid:durableId="1410686557">
    <w:abstractNumId w:val="4"/>
  </w:num>
  <w:num w:numId="11" w16cid:durableId="1055858369">
    <w:abstractNumId w:val="8"/>
  </w:num>
  <w:num w:numId="12" w16cid:durableId="2117291076">
    <w:abstractNumId w:val="8"/>
  </w:num>
  <w:num w:numId="13" w16cid:durableId="335038342">
    <w:abstractNumId w:val="3"/>
  </w:num>
  <w:num w:numId="14" w16cid:durableId="725109540">
    <w:abstractNumId w:val="3"/>
  </w:num>
  <w:num w:numId="15" w16cid:durableId="1317339313">
    <w:abstractNumId w:val="2"/>
  </w:num>
  <w:num w:numId="16" w16cid:durableId="1510678908">
    <w:abstractNumId w:val="2"/>
  </w:num>
  <w:num w:numId="17" w16cid:durableId="421805614">
    <w:abstractNumId w:val="1"/>
  </w:num>
  <w:num w:numId="18" w16cid:durableId="999112067">
    <w:abstractNumId w:val="1"/>
  </w:num>
  <w:num w:numId="19" w16cid:durableId="1259098541">
    <w:abstractNumId w:val="0"/>
  </w:num>
  <w:num w:numId="20" w16cid:durableId="247082552">
    <w:abstractNumId w:val="0"/>
  </w:num>
  <w:num w:numId="21" w16cid:durableId="34893921">
    <w:abstractNumId w:val="9"/>
  </w:num>
  <w:num w:numId="22" w16cid:durableId="2104105961">
    <w:abstractNumId w:val="7"/>
  </w:num>
  <w:num w:numId="23" w16cid:durableId="984820652">
    <w:abstractNumId w:val="6"/>
  </w:num>
  <w:num w:numId="24" w16cid:durableId="1530292965">
    <w:abstractNumId w:val="5"/>
  </w:num>
  <w:num w:numId="25" w16cid:durableId="2130931942">
    <w:abstractNumId w:val="4"/>
  </w:num>
  <w:num w:numId="26" w16cid:durableId="1988633081">
    <w:abstractNumId w:val="8"/>
  </w:num>
  <w:num w:numId="27" w16cid:durableId="175048658">
    <w:abstractNumId w:val="3"/>
  </w:num>
  <w:num w:numId="28" w16cid:durableId="2079747716">
    <w:abstractNumId w:val="2"/>
  </w:num>
  <w:num w:numId="29" w16cid:durableId="639268847">
    <w:abstractNumId w:val="1"/>
  </w:num>
  <w:num w:numId="30" w16cid:durableId="235239963">
    <w:abstractNumId w:val="0"/>
  </w:num>
  <w:num w:numId="31" w16cid:durableId="1449929213">
    <w:abstractNumId w:val="9"/>
  </w:num>
  <w:num w:numId="32" w16cid:durableId="122817170">
    <w:abstractNumId w:val="7"/>
  </w:num>
  <w:num w:numId="33" w16cid:durableId="1258369907">
    <w:abstractNumId w:val="6"/>
  </w:num>
  <w:num w:numId="34" w16cid:durableId="1770197720">
    <w:abstractNumId w:val="5"/>
  </w:num>
  <w:num w:numId="35" w16cid:durableId="141385962">
    <w:abstractNumId w:val="4"/>
  </w:num>
  <w:num w:numId="36" w16cid:durableId="1790510814">
    <w:abstractNumId w:val="8"/>
  </w:num>
  <w:num w:numId="37" w16cid:durableId="1863128559">
    <w:abstractNumId w:val="3"/>
  </w:num>
  <w:num w:numId="38" w16cid:durableId="157885640">
    <w:abstractNumId w:val="2"/>
  </w:num>
  <w:num w:numId="39" w16cid:durableId="1916478531">
    <w:abstractNumId w:val="1"/>
  </w:num>
  <w:num w:numId="40" w16cid:durableId="678847689">
    <w:abstractNumId w:val="0"/>
  </w:num>
  <w:num w:numId="41" w16cid:durableId="1657684025">
    <w:abstractNumId w:val="10"/>
  </w:num>
  <w:num w:numId="42" w16cid:durableId="1032726246">
    <w:abstractNumId w:val="10"/>
  </w:num>
  <w:num w:numId="43" w16cid:durableId="751314570">
    <w:abstractNumId w:val="10"/>
  </w:num>
  <w:num w:numId="44" w16cid:durableId="1690834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14, 0429, 0431, 0433 and 0435/2025"/>
    <w:docVar w:name="dvlangue" w:val="BG"/>
    <w:docVar w:name="dvnumam" w:val="0"/>
    <w:docVar w:name="dvpe" w:val="776.251"/>
    <w:docVar w:name="dvtitre" w:val="Резолюция на Европейския парламент от ... 2025 г. относно десетата годишнина от задържането на шведския издател Гуй Минхай, лишен от свобода в Китай(2025/2906(RSP))"/>
  </w:docVars>
  <w:rsids>
    <w:rsidRoot w:val="00034A3D"/>
    <w:rsid w:val="00002272"/>
    <w:rsid w:val="00034A3D"/>
    <w:rsid w:val="00064002"/>
    <w:rsid w:val="000677B9"/>
    <w:rsid w:val="000831BA"/>
    <w:rsid w:val="000A42CC"/>
    <w:rsid w:val="000E7DD9"/>
    <w:rsid w:val="0010095E"/>
    <w:rsid w:val="0012501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3C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79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70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D8E"/>
    <w:rsid w:val="00F8730B"/>
    <w:rsid w:val="00F87713"/>
    <w:rsid w:val="00FB4360"/>
    <w:rsid w:val="00FC68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2090A"/>
  <w15:chartTrackingRefBased/>
  <w15:docId w15:val="{18143167-296C-49B6-B10C-592FF019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3D8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83D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83D8E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F83D8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2025-10-09T10:33:00Z</dcterms:created>
  <dcterms:modified xsi:type="dcterms:W3CDTF">2025-10-09T10:33:00Z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B10-0412, 0414, 0429, 0431, 0433 and 0435/2025</vt:lpwstr>
  </property>
  <property fmtid="{D5CDD505-2E9C-101B-9397-08002B2CF9AE}" pid="4" name="&lt;Type&gt;">
    <vt:lpwstr>RR</vt:lpwstr>
  </property>
</Properties>
</file>