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E3077" w14:paraId="3ECCD075" w14:textId="77777777" w:rsidTr="0010095E">
        <w:trPr>
          <w:trHeight w:hRule="exact" w:val="1418"/>
        </w:trPr>
        <w:tc>
          <w:tcPr>
            <w:tcW w:w="6804" w:type="dxa"/>
            <w:shd w:val="clear" w:color="auto" w:fill="auto"/>
            <w:vAlign w:val="center"/>
          </w:tcPr>
          <w:p w14:paraId="7048C5B2" w14:textId="77777777" w:rsidR="00751A4A" w:rsidRPr="00EE3077" w:rsidRDefault="00BA496C" w:rsidP="0010095E">
            <w:pPr>
              <w:pStyle w:val="EPName"/>
            </w:pPr>
            <w:r w:rsidRPr="00EE3077">
              <w:t>European Parliament</w:t>
            </w:r>
          </w:p>
          <w:p w14:paraId="32D52A50" w14:textId="77777777" w:rsidR="00751A4A" w:rsidRPr="00EE3077" w:rsidRDefault="005F1B17" w:rsidP="005F1B17">
            <w:pPr>
              <w:pStyle w:val="EPTerm"/>
              <w:rPr>
                <w:rStyle w:val="HideTWBExt"/>
                <w:noProof w:val="0"/>
                <w:vanish w:val="0"/>
                <w:color w:val="auto"/>
              </w:rPr>
            </w:pPr>
            <w:r w:rsidRPr="00EE3077">
              <w:t>2024</w:t>
            </w:r>
            <w:r w:rsidR="00817416" w:rsidRPr="00EE3077">
              <w:t>-202</w:t>
            </w:r>
            <w:r w:rsidRPr="00EE3077">
              <w:t>9</w:t>
            </w:r>
          </w:p>
        </w:tc>
        <w:tc>
          <w:tcPr>
            <w:tcW w:w="2268" w:type="dxa"/>
            <w:shd w:val="clear" w:color="auto" w:fill="auto"/>
          </w:tcPr>
          <w:p w14:paraId="36C5013A" w14:textId="77777777" w:rsidR="00751A4A" w:rsidRPr="00EE3077" w:rsidRDefault="00187494" w:rsidP="0010095E">
            <w:pPr>
              <w:pStyle w:val="EPLogo"/>
            </w:pPr>
            <w:r w:rsidRPr="00EE3077">
              <w:rPr>
                <w:noProof/>
                <w:lang w:eastAsia="ja-JP"/>
              </w:rPr>
              <w:drawing>
                <wp:inline distT="0" distB="0" distL="0" distR="0" wp14:anchorId="4302A74B" wp14:editId="57D8ADA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265EFCB" w14:textId="77777777" w:rsidR="00D058B8" w:rsidRPr="00EE3077" w:rsidRDefault="00D058B8" w:rsidP="004C5D52">
      <w:pPr>
        <w:pStyle w:val="LineTop"/>
      </w:pPr>
    </w:p>
    <w:p w14:paraId="2BAD300A" w14:textId="77777777" w:rsidR="00680577" w:rsidRPr="00EE3077" w:rsidRDefault="00BA496C" w:rsidP="00680577">
      <w:pPr>
        <w:pStyle w:val="EPBodyTA1"/>
      </w:pPr>
      <w:r w:rsidRPr="00EE3077">
        <w:t>TEXTS ADOPTED</w:t>
      </w:r>
    </w:p>
    <w:p w14:paraId="2E18BBB0" w14:textId="77777777" w:rsidR="00D058B8" w:rsidRPr="00EE3077" w:rsidRDefault="00D058B8" w:rsidP="00D058B8">
      <w:pPr>
        <w:pStyle w:val="LineBottom"/>
      </w:pPr>
    </w:p>
    <w:p w14:paraId="05E5106E" w14:textId="073F0097" w:rsidR="00BA496C" w:rsidRPr="00EE3077" w:rsidRDefault="00BA496C" w:rsidP="00BA496C">
      <w:pPr>
        <w:pStyle w:val="ATHeading1"/>
      </w:pPr>
      <w:bookmarkStart w:id="0" w:name="TANumber"/>
      <w:r w:rsidRPr="00EE3077">
        <w:t>P10_TA(2025)</w:t>
      </w:r>
      <w:bookmarkEnd w:id="0"/>
      <w:r w:rsidR="0087703C">
        <w:t>0225</w:t>
      </w:r>
    </w:p>
    <w:p w14:paraId="3FB3F5FF" w14:textId="77777777" w:rsidR="00BA496C" w:rsidRPr="00EE3077" w:rsidRDefault="00BA496C" w:rsidP="00BA496C">
      <w:pPr>
        <w:pStyle w:val="ATHeading2"/>
      </w:pPr>
      <w:bookmarkStart w:id="1" w:name="title"/>
      <w:r w:rsidRPr="00EE3077">
        <w:t xml:space="preserve">10th anniversary of the detention of jailed Swedish publisher Gui </w:t>
      </w:r>
      <w:proofErr w:type="spellStart"/>
      <w:r w:rsidRPr="00EE3077">
        <w:t>Minhai</w:t>
      </w:r>
      <w:proofErr w:type="spellEnd"/>
      <w:r w:rsidRPr="00EE3077">
        <w:t xml:space="preserve"> in China</w:t>
      </w:r>
      <w:bookmarkEnd w:id="1"/>
    </w:p>
    <w:p w14:paraId="75F10DA7" w14:textId="0F9DFFCF" w:rsidR="00BA496C" w:rsidRPr="00EE3077" w:rsidRDefault="00BA496C" w:rsidP="00BA496C">
      <w:pPr>
        <w:rPr>
          <w:i/>
          <w:vanish/>
        </w:rPr>
      </w:pPr>
      <w:r w:rsidRPr="00EE3077">
        <w:rPr>
          <w:i/>
        </w:rPr>
        <w:fldChar w:fldCharType="begin"/>
      </w:r>
      <w:r w:rsidRPr="00EE3077">
        <w:rPr>
          <w:i/>
        </w:rPr>
        <w:instrText xml:space="preserve"> TC"(</w:instrText>
      </w:r>
      <w:bookmarkStart w:id="2" w:name="DocNumber"/>
      <w:r w:rsidRPr="00EE3077">
        <w:rPr>
          <w:i/>
        </w:rPr>
        <w:instrText>B10-0412</w:instrText>
      </w:r>
      <w:r w:rsidR="008A2D62">
        <w:rPr>
          <w:i/>
        </w:rPr>
        <w:instrText>, 0414, 0429, 0431, 0433 and 0435</w:instrText>
      </w:r>
      <w:r w:rsidRPr="00EE3077">
        <w:rPr>
          <w:i/>
        </w:rPr>
        <w:instrText>/2025</w:instrText>
      </w:r>
      <w:bookmarkEnd w:id="2"/>
      <w:r w:rsidRPr="00EE3077">
        <w:rPr>
          <w:i/>
        </w:rPr>
        <w:instrText xml:space="preserve">)"\l3 \n&gt; \* MERGEFORMAT </w:instrText>
      </w:r>
      <w:r w:rsidRPr="00EE3077">
        <w:rPr>
          <w:i/>
        </w:rPr>
        <w:fldChar w:fldCharType="end"/>
      </w:r>
    </w:p>
    <w:p w14:paraId="3BA5AD97" w14:textId="77777777" w:rsidR="00BA496C" w:rsidRPr="00EE3077" w:rsidRDefault="00BA496C" w:rsidP="00BA496C">
      <w:pPr>
        <w:rPr>
          <w:vanish/>
        </w:rPr>
      </w:pPr>
      <w:bookmarkStart w:id="3" w:name="PE"/>
      <w:r w:rsidRPr="00EE3077">
        <w:rPr>
          <w:vanish/>
        </w:rPr>
        <w:t>PE776.251</w:t>
      </w:r>
      <w:bookmarkEnd w:id="3"/>
    </w:p>
    <w:p w14:paraId="5E013F50" w14:textId="77777777" w:rsidR="00BA496C" w:rsidRPr="00EE3077" w:rsidRDefault="00BA496C" w:rsidP="00BA496C">
      <w:pPr>
        <w:pStyle w:val="ATHeading3"/>
      </w:pPr>
      <w:bookmarkStart w:id="4" w:name="Sujet"/>
      <w:r w:rsidRPr="00EE3077">
        <w:t xml:space="preserve">European Parliament resolution of 9 October 2025 on the 10th anniversary of the detention of jailed Swedish publisher Gui </w:t>
      </w:r>
      <w:proofErr w:type="spellStart"/>
      <w:r w:rsidRPr="00EE3077">
        <w:t>Minhai</w:t>
      </w:r>
      <w:proofErr w:type="spellEnd"/>
      <w:r w:rsidRPr="00EE3077">
        <w:t xml:space="preserve"> in China</w:t>
      </w:r>
      <w:bookmarkEnd w:id="4"/>
      <w:r w:rsidRPr="00EE3077">
        <w:t xml:space="preserve"> </w:t>
      </w:r>
      <w:bookmarkStart w:id="5" w:name="References"/>
      <w:r w:rsidRPr="00EE3077">
        <w:t>(2025/2906(RSP))</w:t>
      </w:r>
      <w:bookmarkEnd w:id="5"/>
    </w:p>
    <w:p w14:paraId="39B2104D" w14:textId="77777777" w:rsidR="00DE2E88" w:rsidRPr="00EE3077" w:rsidRDefault="00DE2E88" w:rsidP="00DE2E88">
      <w:pPr>
        <w:pStyle w:val="EPComma"/>
      </w:pPr>
      <w:bookmarkStart w:id="6" w:name="TextBodyBegin"/>
      <w:bookmarkEnd w:id="6"/>
      <w:r w:rsidRPr="00EE3077">
        <w:rPr>
          <w:i/>
        </w:rPr>
        <w:t>The European Parliament</w:t>
      </w:r>
      <w:r w:rsidRPr="00EE3077">
        <w:t>,</w:t>
      </w:r>
    </w:p>
    <w:p w14:paraId="7F28202D" w14:textId="77777777" w:rsidR="00DE2E88" w:rsidRPr="00EE3077" w:rsidRDefault="00DE2E88" w:rsidP="008A2D62">
      <w:pPr>
        <w:pStyle w:val="NormalHanging12a"/>
        <w:widowControl/>
        <w:rPr>
          <w:rFonts w:eastAsia="Aptos"/>
        </w:rPr>
      </w:pPr>
      <w:r w:rsidRPr="00EE3077">
        <w:rPr>
          <w:rFonts w:eastAsia="Aptos"/>
        </w:rPr>
        <w:t>–</w:t>
      </w:r>
      <w:r w:rsidRPr="00EE3077">
        <w:rPr>
          <w:rFonts w:eastAsia="Aptos"/>
        </w:rPr>
        <w:tab/>
        <w:t xml:space="preserve">having regard to its previous resolutions </w:t>
      </w:r>
      <w:proofErr w:type="gramStart"/>
      <w:r w:rsidRPr="00EE3077">
        <w:rPr>
          <w:rFonts w:eastAsia="Aptos"/>
        </w:rPr>
        <w:t>on the situation of</w:t>
      </w:r>
      <w:proofErr w:type="gramEnd"/>
      <w:r w:rsidRPr="00EE3077">
        <w:rPr>
          <w:rFonts w:eastAsia="Aptos"/>
        </w:rPr>
        <w:t xml:space="preserve"> human rights in China,</w:t>
      </w:r>
    </w:p>
    <w:p w14:paraId="4167661E" w14:textId="77777777" w:rsidR="00DE2E88" w:rsidRPr="00EE3077" w:rsidRDefault="00DE2E88" w:rsidP="008A2D62">
      <w:pPr>
        <w:pStyle w:val="NormalHanging12a"/>
        <w:widowControl/>
      </w:pPr>
      <w:r w:rsidRPr="00EE3077">
        <w:t>–</w:t>
      </w:r>
      <w:r w:rsidRPr="00EE3077">
        <w:tab/>
        <w:t>having regard to Rules 150(5) and 136(4) of its Rules of Procedure,</w:t>
      </w:r>
    </w:p>
    <w:p w14:paraId="36C56BD5" w14:textId="77777777" w:rsidR="00DE2E88" w:rsidRPr="00EE3077" w:rsidRDefault="00DE2E88" w:rsidP="008A2D62">
      <w:pPr>
        <w:pStyle w:val="NormalHanging12a"/>
        <w:widowControl/>
      </w:pPr>
      <w:r w:rsidRPr="00EE3077">
        <w:t>A.</w:t>
      </w:r>
      <w:r w:rsidRPr="00EE3077">
        <w:rPr>
          <w:rFonts w:eastAsia="Aptos"/>
        </w:rPr>
        <w:tab/>
        <w:t xml:space="preserve">whereas Swedish citizen Gui </w:t>
      </w:r>
      <w:proofErr w:type="spellStart"/>
      <w:r w:rsidRPr="00EE3077">
        <w:rPr>
          <w:rFonts w:eastAsia="Aptos"/>
        </w:rPr>
        <w:t>Minhai</w:t>
      </w:r>
      <w:proofErr w:type="spellEnd"/>
      <w:r w:rsidRPr="00EE3077">
        <w:rPr>
          <w:rFonts w:eastAsia="Aptos"/>
        </w:rPr>
        <w:t xml:space="preserve">, publisher and co-owner of the Mighty Current publishing house in Hong Kong, </w:t>
      </w:r>
      <w:r w:rsidRPr="00EE3077">
        <w:t>known for publishing works critical of the Chinese leadership</w:t>
      </w:r>
      <w:r w:rsidRPr="00EE3077">
        <w:rPr>
          <w:rFonts w:eastAsia="Aptos"/>
        </w:rPr>
        <w:t xml:space="preserve">, was abducted in Thailand in October 2015 and subsequently detained in </w:t>
      </w:r>
      <w:proofErr w:type="gramStart"/>
      <w:r w:rsidRPr="00EE3077">
        <w:rPr>
          <w:rFonts w:eastAsia="Aptos"/>
        </w:rPr>
        <w:t>China;</w:t>
      </w:r>
      <w:proofErr w:type="gramEnd"/>
      <w:r w:rsidRPr="00EE3077">
        <w:rPr>
          <w:rFonts w:eastAsia="Aptos"/>
        </w:rPr>
        <w:t xml:space="preserve"> </w:t>
      </w:r>
      <w:r w:rsidRPr="00EE3077">
        <w:t>whereas his abduction was part of a broader crackdown by China against Hong Kong-based publishers;</w:t>
      </w:r>
    </w:p>
    <w:p w14:paraId="4EC6A98A" w14:textId="77777777" w:rsidR="00DE2E88" w:rsidRPr="00EE3077" w:rsidRDefault="00DE2E88" w:rsidP="008A2D62">
      <w:pPr>
        <w:pStyle w:val="NormalHanging12a"/>
        <w:widowControl/>
      </w:pPr>
      <w:r w:rsidRPr="00EE3077">
        <w:rPr>
          <w:rFonts w:eastAsia="Aptos"/>
        </w:rPr>
        <w:t>B.</w:t>
      </w:r>
      <w:r w:rsidRPr="00EE3077">
        <w:rPr>
          <w:rFonts w:eastAsia="Aptos"/>
        </w:rPr>
        <w:tab/>
        <w:t xml:space="preserve">whereas in February 2020, a Chinese court sentenced Gui </w:t>
      </w:r>
      <w:proofErr w:type="spellStart"/>
      <w:r w:rsidRPr="00EE3077">
        <w:rPr>
          <w:rFonts w:eastAsia="Aptos"/>
        </w:rPr>
        <w:t>Minhai</w:t>
      </w:r>
      <w:proofErr w:type="spellEnd"/>
      <w:r w:rsidRPr="00EE3077">
        <w:rPr>
          <w:rFonts w:eastAsia="Aptos"/>
        </w:rPr>
        <w:t xml:space="preserve"> to 10 years in prison on charges of ‘illegally providing intelligence abroad’, after a secret and unfair trial; whereas he has been denied proper legal representation and access to Swedish consular </w:t>
      </w:r>
      <w:proofErr w:type="gramStart"/>
      <w:r w:rsidRPr="00EE3077">
        <w:rPr>
          <w:rFonts w:eastAsia="Aptos"/>
        </w:rPr>
        <w:t>services;</w:t>
      </w:r>
      <w:proofErr w:type="gramEnd"/>
      <w:r w:rsidRPr="00EE3077">
        <w:rPr>
          <w:rFonts w:eastAsia="Aptos"/>
        </w:rPr>
        <w:t xml:space="preserve"> </w:t>
      </w:r>
      <w:r w:rsidRPr="00EE3077">
        <w:t>whereas his current whereabouts are still unknown;</w:t>
      </w:r>
    </w:p>
    <w:p w14:paraId="3662E0D6" w14:textId="77777777" w:rsidR="00DE2E88" w:rsidRPr="00EE3077" w:rsidRDefault="00DE2E88" w:rsidP="008A2D62">
      <w:pPr>
        <w:pStyle w:val="NormalHanging12a"/>
        <w:widowControl/>
        <w:rPr>
          <w:rFonts w:eastAsia="Aptos"/>
        </w:rPr>
      </w:pPr>
      <w:r w:rsidRPr="00EE3077">
        <w:rPr>
          <w:rFonts w:eastAsia="Aptos"/>
        </w:rPr>
        <w:t>C.</w:t>
      </w:r>
      <w:r w:rsidRPr="00EE3077">
        <w:rPr>
          <w:rFonts w:eastAsia="Aptos"/>
        </w:rPr>
        <w:tab/>
        <w:t xml:space="preserve">whereas Gui </w:t>
      </w:r>
      <w:proofErr w:type="spellStart"/>
      <w:r w:rsidRPr="00EE3077">
        <w:rPr>
          <w:rFonts w:eastAsia="Aptos"/>
        </w:rPr>
        <w:t>Minhai</w:t>
      </w:r>
      <w:proofErr w:type="spellEnd"/>
      <w:r w:rsidRPr="00EE3077">
        <w:rPr>
          <w:rFonts w:eastAsia="Aptos"/>
        </w:rPr>
        <w:t xml:space="preserve"> continues to be denied family contact, raising serious concerns about his state of health after a decade of </w:t>
      </w:r>
      <w:proofErr w:type="gramStart"/>
      <w:r w:rsidRPr="00EE3077">
        <w:rPr>
          <w:rFonts w:eastAsia="Aptos"/>
        </w:rPr>
        <w:t>detention;</w:t>
      </w:r>
      <w:proofErr w:type="gramEnd"/>
    </w:p>
    <w:p w14:paraId="0A583315" w14:textId="77777777" w:rsidR="00DE2E88" w:rsidRPr="00EE3077" w:rsidRDefault="00DE2E88" w:rsidP="008A2D62">
      <w:pPr>
        <w:pStyle w:val="NormalHanging12a"/>
        <w:widowControl/>
        <w:rPr>
          <w:rFonts w:eastAsia="Aptos"/>
        </w:rPr>
      </w:pPr>
      <w:r w:rsidRPr="00EE3077">
        <w:rPr>
          <w:rFonts w:eastAsia="Aptos"/>
        </w:rPr>
        <w:t>1.</w:t>
      </w:r>
      <w:r w:rsidRPr="00EE3077">
        <w:rPr>
          <w:rFonts w:eastAsia="Aptos"/>
        </w:rPr>
        <w:tab/>
      </w:r>
      <w:r w:rsidRPr="00EE3077">
        <w:rPr>
          <w:lang w:eastAsia="ar-SA"/>
        </w:rPr>
        <w:t xml:space="preserve">Reiterates its call for the immediate and unconditional release of Gui </w:t>
      </w:r>
      <w:proofErr w:type="spellStart"/>
      <w:r w:rsidRPr="00EE3077">
        <w:rPr>
          <w:lang w:eastAsia="ar-SA"/>
        </w:rPr>
        <w:t>Minhai</w:t>
      </w:r>
      <w:proofErr w:type="spellEnd"/>
      <w:r w:rsidRPr="00EE3077">
        <w:rPr>
          <w:lang w:eastAsia="ar-SA"/>
        </w:rPr>
        <w:t>;</w:t>
      </w:r>
      <w:r w:rsidRPr="00EE3077">
        <w:rPr>
          <w:bCs/>
          <w:lang w:eastAsia="ar-SA"/>
        </w:rPr>
        <w:t xml:space="preserve"> </w:t>
      </w:r>
      <w:r w:rsidRPr="00EE3077">
        <w:rPr>
          <w:rFonts w:eastAsia="Aptos"/>
        </w:rPr>
        <w:t xml:space="preserve">notes with deep concern the forthcoming tenth anniversary of his abduction and detention, and reiterates its strongest condemnation of his abduction, arbitrary arrest, detention and </w:t>
      </w:r>
      <w:proofErr w:type="gramStart"/>
      <w:r w:rsidRPr="00EE3077">
        <w:rPr>
          <w:rFonts w:eastAsia="Aptos"/>
        </w:rPr>
        <w:t>sentencing;</w:t>
      </w:r>
      <w:proofErr w:type="gramEnd"/>
    </w:p>
    <w:p w14:paraId="74AC6F16" w14:textId="77777777" w:rsidR="00DE2E88" w:rsidRPr="00EE3077" w:rsidRDefault="00DE2E88" w:rsidP="008A2D62">
      <w:pPr>
        <w:pStyle w:val="NormalHanging12a"/>
        <w:widowControl/>
        <w:rPr>
          <w:lang w:eastAsia="ar-SA"/>
        </w:rPr>
      </w:pPr>
      <w:r w:rsidRPr="00EE3077">
        <w:rPr>
          <w:lang w:eastAsia="ar-SA"/>
        </w:rPr>
        <w:t>2.</w:t>
      </w:r>
      <w:r w:rsidRPr="00EE3077">
        <w:rPr>
          <w:lang w:eastAsia="ar-SA"/>
        </w:rPr>
        <w:tab/>
        <w:t xml:space="preserve">Expresses solidarity with Gui </w:t>
      </w:r>
      <w:proofErr w:type="spellStart"/>
      <w:r w:rsidRPr="00EE3077">
        <w:rPr>
          <w:lang w:eastAsia="ar-SA"/>
        </w:rPr>
        <w:t>Minhai’s</w:t>
      </w:r>
      <w:proofErr w:type="spellEnd"/>
      <w:r w:rsidRPr="00EE3077">
        <w:rPr>
          <w:lang w:eastAsia="ar-SA"/>
        </w:rPr>
        <w:t xml:space="preserve"> family, in particular with his daughter Angela Gui, who continues to advocate tirelessly for his </w:t>
      </w:r>
      <w:proofErr w:type="gramStart"/>
      <w:r w:rsidRPr="00EE3077">
        <w:rPr>
          <w:lang w:eastAsia="ar-SA"/>
        </w:rPr>
        <w:t>release;</w:t>
      </w:r>
      <w:proofErr w:type="gramEnd"/>
    </w:p>
    <w:p w14:paraId="162EA39E" w14:textId="77777777" w:rsidR="00DE2E88" w:rsidRPr="00EE3077" w:rsidRDefault="00DE2E88" w:rsidP="008A2D62">
      <w:pPr>
        <w:pStyle w:val="NormalHanging12a"/>
        <w:widowControl/>
        <w:rPr>
          <w:lang w:eastAsia="ar-SA"/>
        </w:rPr>
      </w:pPr>
      <w:r w:rsidRPr="00EE3077">
        <w:rPr>
          <w:rFonts w:eastAsia="Aptos"/>
        </w:rPr>
        <w:t>3.</w:t>
      </w:r>
      <w:r w:rsidRPr="00EE3077">
        <w:rPr>
          <w:rFonts w:eastAsia="Aptos"/>
        </w:rPr>
        <w:tab/>
        <w:t xml:space="preserve">Stresses that the denial of consular access to Gui </w:t>
      </w:r>
      <w:proofErr w:type="spellStart"/>
      <w:r w:rsidRPr="00EE3077">
        <w:rPr>
          <w:rFonts w:eastAsia="Aptos"/>
        </w:rPr>
        <w:t>Minhai</w:t>
      </w:r>
      <w:proofErr w:type="spellEnd"/>
      <w:r w:rsidRPr="00EE3077">
        <w:rPr>
          <w:rFonts w:eastAsia="Aptos"/>
        </w:rPr>
        <w:t xml:space="preserve"> constitutes a violation of China’s obligations under the Vienna Convention; expresses serious concern about Gui </w:t>
      </w:r>
      <w:proofErr w:type="spellStart"/>
      <w:r w:rsidRPr="00EE3077">
        <w:rPr>
          <w:rFonts w:eastAsia="Aptos"/>
        </w:rPr>
        <w:t>Minhai’s</w:t>
      </w:r>
      <w:proofErr w:type="spellEnd"/>
      <w:r w:rsidRPr="00EE3077">
        <w:rPr>
          <w:rFonts w:eastAsia="Aptos"/>
        </w:rPr>
        <w:t xml:space="preserve"> health and treatment in detention; calls on the Chinese authorities to allow him </w:t>
      </w:r>
      <w:r w:rsidRPr="00EE3077">
        <w:rPr>
          <w:rFonts w:eastAsia="Aptos"/>
        </w:rPr>
        <w:lastRenderedPageBreak/>
        <w:t xml:space="preserve">immediate access to independent medical care of his own choosing, as well as </w:t>
      </w:r>
      <w:r w:rsidRPr="00EE3077">
        <w:rPr>
          <w:lang w:eastAsia="ar-SA"/>
        </w:rPr>
        <w:t xml:space="preserve">unhindered access to his family, a legal representative of his choice and consular </w:t>
      </w:r>
      <w:proofErr w:type="gramStart"/>
      <w:r w:rsidRPr="00EE3077">
        <w:rPr>
          <w:lang w:eastAsia="ar-SA"/>
        </w:rPr>
        <w:t>officials;</w:t>
      </w:r>
      <w:proofErr w:type="gramEnd"/>
    </w:p>
    <w:p w14:paraId="1647AB5C" w14:textId="77777777" w:rsidR="00DE2E88" w:rsidRPr="00EE3077" w:rsidRDefault="00DE2E88" w:rsidP="008A2D62">
      <w:pPr>
        <w:pStyle w:val="NormalHanging12a"/>
        <w:widowControl/>
        <w:rPr>
          <w:rFonts w:eastAsia="Aptos"/>
        </w:rPr>
      </w:pPr>
      <w:r w:rsidRPr="00EE3077">
        <w:rPr>
          <w:rFonts w:eastAsia="Aptos"/>
        </w:rPr>
        <w:t>4.</w:t>
      </w:r>
      <w:r w:rsidRPr="00EE3077">
        <w:rPr>
          <w:rFonts w:eastAsia="Aptos"/>
        </w:rPr>
        <w:tab/>
        <w:t>Stresses that this case exemplifies the pattern of systemic and transnational</w:t>
      </w:r>
      <w:r w:rsidRPr="00EE3077">
        <w:rPr>
          <w:rFonts w:eastAsia="Aptos"/>
          <w:bCs/>
        </w:rPr>
        <w:t xml:space="preserve"> </w:t>
      </w:r>
      <w:r w:rsidRPr="00EE3077">
        <w:rPr>
          <w:rFonts w:eastAsia="Aptos"/>
        </w:rPr>
        <w:t>repression, censorship and violations of fundamental freedoms seen in China, including against lawyers, journalists, artists</w:t>
      </w:r>
      <w:r w:rsidRPr="00EE3077">
        <w:rPr>
          <w:rFonts w:eastAsia="Aptos"/>
          <w:bCs/>
        </w:rPr>
        <w:t xml:space="preserve">, </w:t>
      </w:r>
      <w:r w:rsidRPr="00EE3077">
        <w:rPr>
          <w:rFonts w:eastAsia="Aptos"/>
        </w:rPr>
        <w:t xml:space="preserve">human rights defenders, ethnic and religious minorities, and foreign </w:t>
      </w:r>
      <w:proofErr w:type="gramStart"/>
      <w:r w:rsidRPr="00EE3077">
        <w:rPr>
          <w:rFonts w:eastAsia="Aptos"/>
        </w:rPr>
        <w:t>citizens;</w:t>
      </w:r>
      <w:proofErr w:type="gramEnd"/>
    </w:p>
    <w:p w14:paraId="56859C6C" w14:textId="77777777" w:rsidR="00DE2E88" w:rsidRPr="00EE3077" w:rsidRDefault="00DE2E88" w:rsidP="008A2D62">
      <w:pPr>
        <w:pStyle w:val="NormalHanging12a"/>
        <w:widowControl/>
        <w:rPr>
          <w:rFonts w:eastAsia="Aptos"/>
        </w:rPr>
      </w:pPr>
      <w:r w:rsidRPr="00EE3077">
        <w:rPr>
          <w:rFonts w:eastAsia="Aptos"/>
        </w:rPr>
        <w:t>5.</w:t>
      </w:r>
      <w:r w:rsidRPr="00EE3077">
        <w:rPr>
          <w:rFonts w:eastAsia="Aptos"/>
        </w:rPr>
        <w:tab/>
        <w:t xml:space="preserve">Underlines that mutual trust and respect for human rights, including the right to freedom of expression, press freedom and the right to publish, should be at the core of EU-China </w:t>
      </w:r>
      <w:proofErr w:type="gramStart"/>
      <w:r w:rsidRPr="00EE3077">
        <w:rPr>
          <w:rFonts w:eastAsia="Aptos"/>
        </w:rPr>
        <w:t>relations;</w:t>
      </w:r>
      <w:proofErr w:type="gramEnd"/>
    </w:p>
    <w:p w14:paraId="5ECEB752" w14:textId="77777777" w:rsidR="00DE2E88" w:rsidRPr="00EE3077" w:rsidRDefault="00DE2E88" w:rsidP="008A2D62">
      <w:pPr>
        <w:pStyle w:val="NormalHanging12a"/>
        <w:widowControl/>
        <w:rPr>
          <w:rFonts w:eastAsia="Aptos"/>
        </w:rPr>
      </w:pPr>
      <w:r w:rsidRPr="00EE3077">
        <w:rPr>
          <w:rFonts w:eastAsia="Aptos"/>
        </w:rPr>
        <w:t>6.</w:t>
      </w:r>
      <w:r w:rsidRPr="00EE3077">
        <w:rPr>
          <w:rFonts w:eastAsia="Aptos"/>
        </w:rPr>
        <w:tab/>
        <w:t xml:space="preserve">Calls on China to end the censorship, harassment and intimidation of publishers, writers, journalists and </w:t>
      </w:r>
      <w:proofErr w:type="gramStart"/>
      <w:r w:rsidRPr="00EE3077">
        <w:rPr>
          <w:rFonts w:eastAsia="Aptos"/>
        </w:rPr>
        <w:t>academics;</w:t>
      </w:r>
      <w:proofErr w:type="gramEnd"/>
    </w:p>
    <w:p w14:paraId="3B5BA7B2" w14:textId="77777777" w:rsidR="00DE2E88" w:rsidRPr="00EE3077" w:rsidRDefault="00DE2E88" w:rsidP="008A2D62">
      <w:pPr>
        <w:pStyle w:val="NormalHanging12a"/>
        <w:widowControl/>
        <w:rPr>
          <w:rFonts w:eastAsia="Aptos"/>
        </w:rPr>
      </w:pPr>
      <w:r w:rsidRPr="00EE3077">
        <w:rPr>
          <w:rFonts w:eastAsia="Aptos"/>
        </w:rPr>
        <w:t>7.</w:t>
      </w:r>
      <w:r w:rsidRPr="00EE3077">
        <w:rPr>
          <w:rFonts w:eastAsia="Aptos"/>
        </w:rPr>
        <w:tab/>
        <w:t xml:space="preserve">Urges the Chinese authorities to end the practice of arbitrary detention and forced confessions, and to immediately release all those detained for exercising fundamental freedoms, including lawyers, journalists, artists, minority representatives and human rights </w:t>
      </w:r>
      <w:proofErr w:type="gramStart"/>
      <w:r w:rsidRPr="00EE3077">
        <w:rPr>
          <w:rFonts w:eastAsia="Aptos"/>
        </w:rPr>
        <w:t>defenders;</w:t>
      </w:r>
      <w:proofErr w:type="gramEnd"/>
    </w:p>
    <w:p w14:paraId="463D2883" w14:textId="77777777" w:rsidR="00DE2E88" w:rsidRPr="00EE3077" w:rsidRDefault="00DE2E88" w:rsidP="008A2D62">
      <w:pPr>
        <w:pStyle w:val="NormalHanging12a"/>
        <w:widowControl/>
        <w:rPr>
          <w:rFonts w:eastAsia="Aptos"/>
        </w:rPr>
      </w:pPr>
      <w:r w:rsidRPr="00EE3077">
        <w:rPr>
          <w:rFonts w:eastAsia="Aptos"/>
        </w:rPr>
        <w:t>8.</w:t>
      </w:r>
      <w:r w:rsidRPr="00EE3077">
        <w:rPr>
          <w:rFonts w:eastAsia="Aptos"/>
        </w:rPr>
        <w:tab/>
        <w:t xml:space="preserve">Calls on the EEAS, the Commission and the Member States to continue raising his case at all levels of EU-China relations, ensure the protection of EU citizens abroad, and urge China to release Gui </w:t>
      </w:r>
      <w:proofErr w:type="spellStart"/>
      <w:r w:rsidRPr="00EE3077">
        <w:rPr>
          <w:rFonts w:eastAsia="Aptos"/>
        </w:rPr>
        <w:t>Minhai</w:t>
      </w:r>
      <w:proofErr w:type="spellEnd"/>
      <w:r w:rsidRPr="00EE3077">
        <w:rPr>
          <w:rFonts w:eastAsia="Aptos"/>
        </w:rPr>
        <w:t xml:space="preserve"> and provide information on his condition and </w:t>
      </w:r>
      <w:proofErr w:type="gramStart"/>
      <w:r w:rsidRPr="00EE3077">
        <w:rPr>
          <w:rFonts w:eastAsia="Aptos"/>
        </w:rPr>
        <w:t>whereabouts;</w:t>
      </w:r>
      <w:proofErr w:type="gramEnd"/>
    </w:p>
    <w:p w14:paraId="3348030E" w14:textId="77777777" w:rsidR="00DE2E88" w:rsidRPr="00EE3077" w:rsidRDefault="00DE2E88" w:rsidP="008A2D62">
      <w:pPr>
        <w:pStyle w:val="NormalHanging12a"/>
        <w:widowControl/>
        <w:rPr>
          <w:lang w:eastAsia="ar-SA"/>
        </w:rPr>
      </w:pPr>
      <w:r w:rsidRPr="00EE3077">
        <w:rPr>
          <w:lang w:eastAsia="ar-SA"/>
        </w:rPr>
        <w:t>9.</w:t>
      </w:r>
      <w:r w:rsidRPr="00EE3077">
        <w:rPr>
          <w:lang w:eastAsia="ar-SA"/>
        </w:rPr>
        <w:tab/>
        <w:t xml:space="preserve">Strongly urges China to ratify the International Covenant on Civil and Political </w:t>
      </w:r>
      <w:proofErr w:type="gramStart"/>
      <w:r w:rsidRPr="00EE3077">
        <w:rPr>
          <w:lang w:eastAsia="ar-SA"/>
        </w:rPr>
        <w:t>Rights;</w:t>
      </w:r>
      <w:proofErr w:type="gramEnd"/>
    </w:p>
    <w:p w14:paraId="6CAA0547" w14:textId="4AD49D0B" w:rsidR="00EE3077" w:rsidRPr="00EE3077" w:rsidRDefault="00DE2E88" w:rsidP="008A2D62">
      <w:pPr>
        <w:pStyle w:val="NormalHanging12a"/>
        <w:widowControl/>
      </w:pPr>
      <w:r w:rsidRPr="00EE3077">
        <w:rPr>
          <w:rFonts w:eastAsia="Aptos"/>
        </w:rPr>
        <w:t>10.</w:t>
      </w:r>
      <w:r w:rsidRPr="00EE3077">
        <w:rPr>
          <w:rFonts w:eastAsia="Aptos"/>
        </w:rPr>
        <w:tab/>
      </w:r>
      <w:r w:rsidRPr="00EE3077">
        <w:rPr>
          <w:lang w:eastAsia="ar-SA"/>
        </w:rPr>
        <w:t>Instructs its President to forward this resolution to the Council, the Commission, the VP/HR, the EU Member States, and the Government and National People’s Congress of the People’s Republic of China.</w:t>
      </w:r>
    </w:p>
    <w:p w14:paraId="0837B701" w14:textId="1B5A3C8A" w:rsidR="00E365E1" w:rsidRPr="00EE3077" w:rsidRDefault="00E365E1" w:rsidP="008A2D62">
      <w:pPr>
        <w:widowControl/>
        <w:spacing w:after="240"/>
        <w:ind w:left="567" w:hanging="567"/>
      </w:pPr>
    </w:p>
    <w:sectPr w:rsidR="00E365E1" w:rsidRPr="00EE3077" w:rsidSect="00EE3077">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35C1E" w14:textId="77777777" w:rsidR="00BA496C" w:rsidRPr="00EE3077" w:rsidRDefault="00BA496C">
      <w:r w:rsidRPr="00EE3077">
        <w:separator/>
      </w:r>
    </w:p>
  </w:endnote>
  <w:endnote w:type="continuationSeparator" w:id="0">
    <w:p w14:paraId="40552CD3" w14:textId="77777777" w:rsidR="00BA496C" w:rsidRPr="00EE3077" w:rsidRDefault="00BA496C">
      <w:r w:rsidRPr="00EE30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504F9" w14:textId="77777777" w:rsidR="00064002" w:rsidRPr="00EE3077"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46032" w14:textId="77777777" w:rsidR="00064002" w:rsidRPr="00EE3077"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462EC" w14:textId="77777777" w:rsidR="00064002" w:rsidRPr="00EE307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241FE" w14:textId="77777777" w:rsidR="00BA496C" w:rsidRPr="00EE3077" w:rsidRDefault="00BA496C">
      <w:r w:rsidRPr="00EE3077">
        <w:separator/>
      </w:r>
    </w:p>
  </w:footnote>
  <w:footnote w:type="continuationSeparator" w:id="0">
    <w:p w14:paraId="5A9BF0FF" w14:textId="77777777" w:rsidR="00BA496C" w:rsidRPr="00EE3077" w:rsidRDefault="00BA496C">
      <w:r w:rsidRPr="00EE30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B7D35" w14:textId="77777777" w:rsidR="00064002" w:rsidRPr="00EE3077"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976DA" w14:textId="77777777" w:rsidR="00064002" w:rsidRPr="00EE3077"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7CB61" w14:textId="77777777" w:rsidR="00064002" w:rsidRPr="00EE307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529827855">
    <w:abstractNumId w:val="9"/>
  </w:num>
  <w:num w:numId="2" w16cid:durableId="1628581263">
    <w:abstractNumId w:val="9"/>
  </w:num>
  <w:num w:numId="3" w16cid:durableId="741560089">
    <w:abstractNumId w:val="7"/>
  </w:num>
  <w:num w:numId="4" w16cid:durableId="1197933009">
    <w:abstractNumId w:val="7"/>
  </w:num>
  <w:num w:numId="5" w16cid:durableId="989167204">
    <w:abstractNumId w:val="6"/>
  </w:num>
  <w:num w:numId="6" w16cid:durableId="295764084">
    <w:abstractNumId w:val="6"/>
  </w:num>
  <w:num w:numId="7" w16cid:durableId="413280458">
    <w:abstractNumId w:val="5"/>
  </w:num>
  <w:num w:numId="8" w16cid:durableId="572620172">
    <w:abstractNumId w:val="5"/>
  </w:num>
  <w:num w:numId="9" w16cid:durableId="1272471261">
    <w:abstractNumId w:val="4"/>
  </w:num>
  <w:num w:numId="10" w16cid:durableId="376514729">
    <w:abstractNumId w:val="4"/>
  </w:num>
  <w:num w:numId="11" w16cid:durableId="1125586426">
    <w:abstractNumId w:val="8"/>
  </w:num>
  <w:num w:numId="12" w16cid:durableId="1326593406">
    <w:abstractNumId w:val="8"/>
  </w:num>
  <w:num w:numId="13" w16cid:durableId="2000574903">
    <w:abstractNumId w:val="3"/>
  </w:num>
  <w:num w:numId="14" w16cid:durableId="743603191">
    <w:abstractNumId w:val="3"/>
  </w:num>
  <w:num w:numId="15" w16cid:durableId="986470443">
    <w:abstractNumId w:val="2"/>
  </w:num>
  <w:num w:numId="16" w16cid:durableId="969676741">
    <w:abstractNumId w:val="2"/>
  </w:num>
  <w:num w:numId="17" w16cid:durableId="1043604249">
    <w:abstractNumId w:val="1"/>
  </w:num>
  <w:num w:numId="18" w16cid:durableId="1954823849">
    <w:abstractNumId w:val="1"/>
  </w:num>
  <w:num w:numId="19" w16cid:durableId="1332683970">
    <w:abstractNumId w:val="0"/>
  </w:num>
  <w:num w:numId="20" w16cid:durableId="1521816404">
    <w:abstractNumId w:val="0"/>
  </w:num>
  <w:num w:numId="21" w16cid:durableId="161773569">
    <w:abstractNumId w:val="9"/>
  </w:num>
  <w:num w:numId="22" w16cid:durableId="431970543">
    <w:abstractNumId w:val="7"/>
  </w:num>
  <w:num w:numId="23" w16cid:durableId="323974589">
    <w:abstractNumId w:val="6"/>
  </w:num>
  <w:num w:numId="24" w16cid:durableId="1868369988">
    <w:abstractNumId w:val="5"/>
  </w:num>
  <w:num w:numId="25" w16cid:durableId="1744374277">
    <w:abstractNumId w:val="4"/>
  </w:num>
  <w:num w:numId="26" w16cid:durableId="598834060">
    <w:abstractNumId w:val="8"/>
  </w:num>
  <w:num w:numId="27" w16cid:durableId="843521005">
    <w:abstractNumId w:val="3"/>
  </w:num>
  <w:num w:numId="28" w16cid:durableId="1207371818">
    <w:abstractNumId w:val="2"/>
  </w:num>
  <w:num w:numId="29" w16cid:durableId="729115443">
    <w:abstractNumId w:val="1"/>
  </w:num>
  <w:num w:numId="30" w16cid:durableId="1009067542">
    <w:abstractNumId w:val="0"/>
  </w:num>
  <w:num w:numId="31" w16cid:durableId="418019645">
    <w:abstractNumId w:val="9"/>
  </w:num>
  <w:num w:numId="32" w16cid:durableId="1881242381">
    <w:abstractNumId w:val="7"/>
  </w:num>
  <w:num w:numId="33" w16cid:durableId="2041471499">
    <w:abstractNumId w:val="6"/>
  </w:num>
  <w:num w:numId="34" w16cid:durableId="613176051">
    <w:abstractNumId w:val="5"/>
  </w:num>
  <w:num w:numId="35" w16cid:durableId="1895039082">
    <w:abstractNumId w:val="4"/>
  </w:num>
  <w:num w:numId="36" w16cid:durableId="125976089">
    <w:abstractNumId w:val="8"/>
  </w:num>
  <w:num w:numId="37" w16cid:durableId="384720228">
    <w:abstractNumId w:val="3"/>
  </w:num>
  <w:num w:numId="38" w16cid:durableId="1157574094">
    <w:abstractNumId w:val="2"/>
  </w:num>
  <w:num w:numId="39" w16cid:durableId="1517887949">
    <w:abstractNumId w:val="1"/>
  </w:num>
  <w:num w:numId="40" w16cid:durableId="193883966">
    <w:abstractNumId w:val="0"/>
  </w:num>
  <w:num w:numId="41" w16cid:durableId="1939368323">
    <w:abstractNumId w:val="10"/>
  </w:num>
  <w:num w:numId="42" w16cid:durableId="1732846596">
    <w:abstractNumId w:val="10"/>
  </w:num>
  <w:num w:numId="43" w16cid:durableId="2074890945">
    <w:abstractNumId w:val="10"/>
  </w:num>
  <w:num w:numId="44" w16cid:durableId="20326844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412/2025"/>
    <w:docVar w:name="dvlangue" w:val="EN"/>
    <w:docVar w:name="dvnumam" w:val="0"/>
    <w:docVar w:name="dvpe" w:val="776.251"/>
    <w:docVar w:name="dvtitre" w:val="European Parliament resolution of 9 October 2025 on the 10th anniversary of the detention of jailed Swedish publisher Gui Minhai in China(2025/2906(RSP))"/>
  </w:docVars>
  <w:rsids>
    <w:rsidRoot w:val="00BA496C"/>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74294"/>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90A40"/>
    <w:rsid w:val="007D1690"/>
    <w:rsid w:val="007E22AD"/>
    <w:rsid w:val="00817416"/>
    <w:rsid w:val="00842779"/>
    <w:rsid w:val="00865F67"/>
    <w:rsid w:val="0087703C"/>
    <w:rsid w:val="00881A7B"/>
    <w:rsid w:val="008840E5"/>
    <w:rsid w:val="00887B3E"/>
    <w:rsid w:val="008A2D62"/>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A496C"/>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E2E88"/>
    <w:rsid w:val="00E365E1"/>
    <w:rsid w:val="00E820A4"/>
    <w:rsid w:val="00EB006A"/>
    <w:rsid w:val="00EB4772"/>
    <w:rsid w:val="00ED169E"/>
    <w:rsid w:val="00ED4235"/>
    <w:rsid w:val="00EE3077"/>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775407"/>
  <w15:chartTrackingRefBased/>
  <w15:docId w15:val="{F559BE10-C34D-40CE-A82C-E37A1ADA1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DE2E88"/>
    <w:pPr>
      <w:spacing w:after="240"/>
      <w:ind w:left="567" w:hanging="567"/>
    </w:pPr>
  </w:style>
  <w:style w:type="paragraph" w:customStyle="1" w:styleId="EPComma">
    <w:name w:val="EPComma"/>
    <w:basedOn w:val="Normal"/>
    <w:link w:val="EPCommaChar"/>
    <w:rsid w:val="00DE2E88"/>
    <w:pPr>
      <w:spacing w:before="480" w:after="240"/>
    </w:pPr>
  </w:style>
  <w:style w:type="character" w:customStyle="1" w:styleId="NormalHanging12aChar">
    <w:name w:val="NormalHanging12a Char"/>
    <w:basedOn w:val="DefaultParagraphFont"/>
    <w:link w:val="NormalHanging12a"/>
    <w:locked/>
    <w:rsid w:val="00DE2E88"/>
    <w:rPr>
      <w:sz w:val="24"/>
    </w:rPr>
  </w:style>
  <w:style w:type="character" w:customStyle="1" w:styleId="EPCommaChar">
    <w:name w:val="EPComma Char"/>
    <w:basedOn w:val="DefaultParagraphFont"/>
    <w:link w:val="EPComma"/>
    <w:rsid w:val="00DE2E8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538</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2025-10-09T10:32:00Z</dcterms:created>
  <dcterms:modified xsi:type="dcterms:W3CDTF">2025-10-09T10:32:00Z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B10-0412/2025</vt:lpwstr>
  </property>
  <property fmtid="{D5CDD505-2E9C-101B-9397-08002B2CF9AE}" pid="4" name="&lt;Type&gt;">
    <vt:lpwstr>RR</vt:lpwstr>
  </property>
</Properties>
</file>