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2DE2" w14:paraId="756EDDF0" w14:textId="77777777" w:rsidTr="0010095E">
        <w:trPr>
          <w:trHeight w:hRule="exact" w:val="1418"/>
        </w:trPr>
        <w:tc>
          <w:tcPr>
            <w:tcW w:w="6804" w:type="dxa"/>
            <w:shd w:val="clear" w:color="auto" w:fill="auto"/>
            <w:vAlign w:val="center"/>
          </w:tcPr>
          <w:p w14:paraId="0A8A9EAB" w14:textId="77777777" w:rsidR="00751A4A" w:rsidRPr="001C2DE2" w:rsidRDefault="008C014D" w:rsidP="0010095E">
            <w:pPr>
              <w:pStyle w:val="EPName"/>
            </w:pPr>
            <w:r w:rsidRPr="001C2DE2">
              <w:t>Euroopa Parlament</w:t>
            </w:r>
          </w:p>
          <w:p w14:paraId="02F5B21C" w14:textId="77777777" w:rsidR="00751A4A" w:rsidRPr="001C2DE2" w:rsidRDefault="005F1B17" w:rsidP="005F1B17">
            <w:pPr>
              <w:pStyle w:val="EPTerm"/>
              <w:rPr>
                <w:rStyle w:val="HideTWBExt"/>
                <w:noProof w:val="0"/>
                <w:vanish w:val="0"/>
                <w:color w:val="auto"/>
              </w:rPr>
            </w:pPr>
            <w:r w:rsidRPr="001C2DE2">
              <w:t>2024</w:t>
            </w:r>
            <w:r w:rsidR="00817416" w:rsidRPr="001C2DE2">
              <w:t>-202</w:t>
            </w:r>
            <w:r w:rsidRPr="001C2DE2">
              <w:t>9</w:t>
            </w:r>
          </w:p>
        </w:tc>
        <w:tc>
          <w:tcPr>
            <w:tcW w:w="2268" w:type="dxa"/>
            <w:shd w:val="clear" w:color="auto" w:fill="auto"/>
          </w:tcPr>
          <w:p w14:paraId="26BE8130" w14:textId="77777777" w:rsidR="00751A4A" w:rsidRPr="001C2DE2" w:rsidRDefault="00187494" w:rsidP="0010095E">
            <w:pPr>
              <w:pStyle w:val="EPLogo"/>
            </w:pPr>
            <w:r w:rsidRPr="001C2DE2">
              <w:rPr>
                <w:noProof/>
                <w:lang w:val="en-GB"/>
              </w:rPr>
              <w:drawing>
                <wp:inline distT="0" distB="0" distL="0" distR="0" wp14:anchorId="6977BD84" wp14:editId="31AE50D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452651" w14:textId="77777777" w:rsidR="00D058B8" w:rsidRPr="001C2DE2" w:rsidRDefault="00D058B8" w:rsidP="004C5D52">
      <w:pPr>
        <w:pStyle w:val="LineTop"/>
      </w:pPr>
    </w:p>
    <w:p w14:paraId="2CDBBB15" w14:textId="77777777" w:rsidR="00680577" w:rsidRPr="001C2DE2" w:rsidRDefault="008C014D" w:rsidP="00680577">
      <w:pPr>
        <w:pStyle w:val="EPBodyTA1"/>
      </w:pPr>
      <w:r w:rsidRPr="001C2DE2">
        <w:t>VASTUVÕETUD TEKSTID</w:t>
      </w:r>
    </w:p>
    <w:p w14:paraId="04A4DD50" w14:textId="77777777" w:rsidR="00D058B8" w:rsidRPr="001C2DE2" w:rsidRDefault="00D058B8" w:rsidP="00D058B8">
      <w:pPr>
        <w:pStyle w:val="LineBottom"/>
      </w:pPr>
    </w:p>
    <w:p w14:paraId="43CB00E2" w14:textId="6EFFF12F" w:rsidR="008C014D" w:rsidRPr="001C2DE2" w:rsidRDefault="008C014D" w:rsidP="008C014D">
      <w:pPr>
        <w:pStyle w:val="ATHeading1"/>
      </w:pPr>
      <w:bookmarkStart w:id="0" w:name="TANumber"/>
      <w:r w:rsidRPr="001C2DE2">
        <w:t>P10_TA(2025)0</w:t>
      </w:r>
      <w:r w:rsidR="007477D5" w:rsidRPr="001C2DE2">
        <w:t>225</w:t>
      </w:r>
      <w:bookmarkEnd w:id="0"/>
    </w:p>
    <w:p w14:paraId="5DEDA821" w14:textId="26047800" w:rsidR="008C014D" w:rsidRPr="001C2DE2" w:rsidRDefault="008C014D" w:rsidP="008C014D">
      <w:pPr>
        <w:pStyle w:val="ATHeading2"/>
      </w:pPr>
      <w:bookmarkStart w:id="1" w:name="title"/>
      <w:r w:rsidRPr="001C2DE2">
        <w:t xml:space="preserve">Vangistatud Rootsi kirjastaja </w:t>
      </w:r>
      <w:proofErr w:type="spellStart"/>
      <w:r w:rsidRPr="001C2DE2">
        <w:t>Gui</w:t>
      </w:r>
      <w:proofErr w:type="spellEnd"/>
      <w:r w:rsidRPr="001C2DE2">
        <w:t xml:space="preserve"> </w:t>
      </w:r>
      <w:proofErr w:type="spellStart"/>
      <w:r w:rsidRPr="001C2DE2">
        <w:t>Minhai</w:t>
      </w:r>
      <w:proofErr w:type="spellEnd"/>
      <w:r w:rsidRPr="001C2DE2">
        <w:t xml:space="preserve"> Hiinas kinnipidamise 10.</w:t>
      </w:r>
      <w:r w:rsidR="007A46E5" w:rsidRPr="001C2DE2">
        <w:t> </w:t>
      </w:r>
      <w:r w:rsidRPr="001C2DE2">
        <w:t>aastapäev</w:t>
      </w:r>
      <w:bookmarkEnd w:id="1"/>
    </w:p>
    <w:bookmarkStart w:id="2" w:name="Sujet"/>
    <w:p w14:paraId="24D245F8" w14:textId="35E0A293" w:rsidR="007A46E5" w:rsidRPr="001C2DE2" w:rsidRDefault="007A46E5" w:rsidP="007A46E5">
      <w:pPr>
        <w:rPr>
          <w:i/>
          <w:vanish/>
        </w:rPr>
      </w:pPr>
      <w:r w:rsidRPr="001C2DE2">
        <w:rPr>
          <w:i/>
        </w:rPr>
        <w:fldChar w:fldCharType="begin"/>
      </w:r>
      <w:r w:rsidRPr="001C2DE2">
        <w:rPr>
          <w:i/>
        </w:rPr>
        <w:instrText xml:space="preserve"> TC"(</w:instrText>
      </w:r>
      <w:bookmarkStart w:id="3" w:name="DocNumber"/>
      <w:r w:rsidRPr="001C2DE2">
        <w:rPr>
          <w:i/>
        </w:rPr>
        <w:instrText>B10-0412, 0414, 0429, 0431, 0433 ja 0435/2025</w:instrText>
      </w:r>
      <w:bookmarkEnd w:id="3"/>
      <w:r w:rsidRPr="001C2DE2">
        <w:rPr>
          <w:i/>
        </w:rPr>
        <w:instrText xml:space="preserve">)"\l3 \n&gt; \* MERGEFORMAT </w:instrText>
      </w:r>
      <w:r w:rsidRPr="001C2DE2">
        <w:rPr>
          <w:i/>
        </w:rPr>
        <w:fldChar w:fldCharType="end"/>
      </w:r>
    </w:p>
    <w:p w14:paraId="31D2FD08" w14:textId="77777777" w:rsidR="007A46E5" w:rsidRPr="001C2DE2" w:rsidRDefault="007A46E5" w:rsidP="007A46E5">
      <w:pPr>
        <w:rPr>
          <w:vanish/>
        </w:rPr>
      </w:pPr>
      <w:bookmarkStart w:id="4" w:name="PE"/>
      <w:r w:rsidRPr="001C2DE2">
        <w:rPr>
          <w:vanish/>
        </w:rPr>
        <w:t>PE776.251</w:t>
      </w:r>
      <w:bookmarkEnd w:id="4"/>
    </w:p>
    <w:p w14:paraId="13430087" w14:textId="6C8B1DAF" w:rsidR="008C014D" w:rsidRPr="001C2DE2" w:rsidRDefault="008C014D" w:rsidP="008C014D">
      <w:pPr>
        <w:pStyle w:val="ATHeading3"/>
      </w:pPr>
      <w:r w:rsidRPr="001C2DE2">
        <w:t xml:space="preserve">Euroopa Parlamendi </w:t>
      </w:r>
      <w:r w:rsidR="007A46E5" w:rsidRPr="001C2DE2">
        <w:t>9</w:t>
      </w:r>
      <w:r w:rsidRPr="001C2DE2">
        <w:t>.</w:t>
      </w:r>
      <w:r w:rsidR="007A46E5" w:rsidRPr="001C2DE2">
        <w:t> oktoobri</w:t>
      </w:r>
      <w:r w:rsidRPr="001C2DE2">
        <w:t xml:space="preserve"> 2025.</w:t>
      </w:r>
      <w:r w:rsidR="007A46E5" w:rsidRPr="001C2DE2">
        <w:t> </w:t>
      </w:r>
      <w:r w:rsidRPr="001C2DE2">
        <w:t xml:space="preserve">aasta resolutsioon vangistatud Rootsi kirjastaja </w:t>
      </w:r>
      <w:proofErr w:type="spellStart"/>
      <w:r w:rsidRPr="001C2DE2">
        <w:t>Gui</w:t>
      </w:r>
      <w:proofErr w:type="spellEnd"/>
      <w:r w:rsidRPr="001C2DE2">
        <w:t xml:space="preserve"> </w:t>
      </w:r>
      <w:proofErr w:type="spellStart"/>
      <w:r w:rsidRPr="001C2DE2">
        <w:t>Minhai</w:t>
      </w:r>
      <w:proofErr w:type="spellEnd"/>
      <w:r w:rsidRPr="001C2DE2">
        <w:t xml:space="preserve"> Hiinas kinnipidamise 10. aastapäeva kohta</w:t>
      </w:r>
      <w:bookmarkEnd w:id="2"/>
      <w:r w:rsidRPr="001C2DE2">
        <w:t xml:space="preserve"> </w:t>
      </w:r>
      <w:bookmarkStart w:id="5" w:name="References"/>
      <w:r w:rsidRPr="001C2DE2">
        <w:t>(2025/2906(RSP))</w:t>
      </w:r>
      <w:bookmarkEnd w:id="5"/>
    </w:p>
    <w:p w14:paraId="5BD66432" w14:textId="77777777" w:rsidR="00905227" w:rsidRPr="001C2DE2" w:rsidRDefault="00905227" w:rsidP="00905227">
      <w:pPr>
        <w:pStyle w:val="EPComma"/>
      </w:pPr>
      <w:bookmarkStart w:id="6" w:name="TextBodyBegin"/>
      <w:bookmarkEnd w:id="6"/>
      <w:r w:rsidRPr="001C2DE2">
        <w:rPr>
          <w:i/>
        </w:rPr>
        <w:t>Euroopa Parlament</w:t>
      </w:r>
      <w:r w:rsidRPr="001C2DE2">
        <w:t>,</w:t>
      </w:r>
    </w:p>
    <w:p w14:paraId="4ACEAE1A" w14:textId="77777777" w:rsidR="00905227" w:rsidRPr="001C2DE2" w:rsidRDefault="00905227" w:rsidP="00905227">
      <w:pPr>
        <w:pStyle w:val="NormalHanging12a"/>
        <w:rPr>
          <w:rFonts w:eastAsia="Aptos"/>
        </w:rPr>
      </w:pPr>
      <w:r w:rsidRPr="001C2DE2">
        <w:t>–</w:t>
      </w:r>
      <w:r w:rsidRPr="001C2DE2">
        <w:tab/>
        <w:t>võttes arvesse oma varasemaid resolutsioone inimõiguste olukorra kohta Hiinas,</w:t>
      </w:r>
    </w:p>
    <w:p w14:paraId="75F9F069" w14:textId="77777777" w:rsidR="00905227" w:rsidRPr="001C2DE2" w:rsidRDefault="00905227" w:rsidP="00905227">
      <w:pPr>
        <w:pStyle w:val="NormalHanging12a"/>
      </w:pPr>
      <w:r w:rsidRPr="001C2DE2">
        <w:t>–</w:t>
      </w:r>
      <w:r w:rsidRPr="001C2DE2">
        <w:tab/>
        <w:t>võttes arvesse kodukorra artikli 150 lõiget 5 ja artikli 136 lõiget 4,</w:t>
      </w:r>
    </w:p>
    <w:p w14:paraId="1088EB9A" w14:textId="77777777" w:rsidR="00905227" w:rsidRPr="001C2DE2" w:rsidRDefault="00905227" w:rsidP="00905227">
      <w:pPr>
        <w:pStyle w:val="NormalHanging12a"/>
      </w:pPr>
      <w:r w:rsidRPr="001C2DE2">
        <w:t>A.</w:t>
      </w:r>
      <w:r w:rsidRPr="001C2DE2">
        <w:tab/>
        <w:t xml:space="preserve">arvestades, et Rootsi kodanik </w:t>
      </w:r>
      <w:proofErr w:type="spellStart"/>
      <w:r w:rsidRPr="001C2DE2">
        <w:t>Gui</w:t>
      </w:r>
      <w:proofErr w:type="spellEnd"/>
      <w:r w:rsidRPr="001C2DE2">
        <w:t xml:space="preserve"> </w:t>
      </w:r>
      <w:proofErr w:type="spellStart"/>
      <w:r w:rsidRPr="001C2DE2">
        <w:t>Minhai</w:t>
      </w:r>
      <w:proofErr w:type="spellEnd"/>
      <w:r w:rsidRPr="001C2DE2">
        <w:t xml:space="preserve">, kirjastaja ja Hongkongis asuva kirjastuse </w:t>
      </w:r>
      <w:proofErr w:type="spellStart"/>
      <w:r w:rsidRPr="001C2DE2">
        <w:t>Mighty</w:t>
      </w:r>
      <w:proofErr w:type="spellEnd"/>
      <w:r w:rsidRPr="001C2DE2">
        <w:t xml:space="preserve"> </w:t>
      </w:r>
      <w:proofErr w:type="spellStart"/>
      <w:r w:rsidRPr="001C2DE2">
        <w:t>Current</w:t>
      </w:r>
      <w:proofErr w:type="spellEnd"/>
      <w:r w:rsidRPr="001C2DE2">
        <w:t xml:space="preserve"> kaasomanik, kes on tuntud Hiina juhtkonna suhtes kriitiliste teoste kirjastamise poolest, rööviti 2015. aasta oktoobris Tais ja teda on peetud seejärel kinni Hiinas; arvestades, et tema röövimine oli osa Hiina laiemast Hongkongis asuvate kirjastajate mahasurumise lainest;</w:t>
      </w:r>
    </w:p>
    <w:p w14:paraId="6FC3255F" w14:textId="0CE3B515" w:rsidR="00905227" w:rsidRPr="001C2DE2" w:rsidRDefault="00905227" w:rsidP="00905227">
      <w:pPr>
        <w:pStyle w:val="NormalHanging12a"/>
      </w:pPr>
      <w:r w:rsidRPr="001C2DE2">
        <w:t>B.</w:t>
      </w:r>
      <w:r w:rsidRPr="001C2DE2">
        <w:tab/>
        <w:t xml:space="preserve">arvestades, et 2020. aasta veebruaris mõistis Hiina kohus </w:t>
      </w:r>
      <w:proofErr w:type="spellStart"/>
      <w:r w:rsidRPr="001C2DE2">
        <w:t>Gui</w:t>
      </w:r>
      <w:proofErr w:type="spellEnd"/>
      <w:r w:rsidRPr="001C2DE2">
        <w:t xml:space="preserve"> Minhaile pärast salajast ja ebaõiglast kohtuprotsessi </w:t>
      </w:r>
      <w:r w:rsidR="007A46E5" w:rsidRPr="001C2DE2">
        <w:t>kümne</w:t>
      </w:r>
      <w:r w:rsidRPr="001C2DE2">
        <w:t xml:space="preserve">aastase vanglakaristuse, süüdistades teda „ebaseaduslikus luuretegevuses välismaal“; arvestades, et talle on keeldutud </w:t>
      </w:r>
      <w:r w:rsidR="003A2B55" w:rsidRPr="001C2DE2">
        <w:t xml:space="preserve">tagamast </w:t>
      </w:r>
      <w:r w:rsidRPr="001C2DE2">
        <w:t>nõuetekohast seaduslikku esindajat ja juurdepääsu Rootsi konsulaarteenustele; arvestades, et tema praegune asukoht ei ole endiselt teada;</w:t>
      </w:r>
    </w:p>
    <w:p w14:paraId="2C7D90B8" w14:textId="77777777" w:rsidR="00905227" w:rsidRPr="001C2DE2" w:rsidRDefault="00905227" w:rsidP="00905227">
      <w:pPr>
        <w:pStyle w:val="NormalHanging12a"/>
        <w:rPr>
          <w:rFonts w:eastAsia="Aptos"/>
        </w:rPr>
      </w:pPr>
      <w:r w:rsidRPr="001C2DE2">
        <w:t>C.</w:t>
      </w:r>
      <w:r w:rsidRPr="001C2DE2">
        <w:tab/>
        <w:t xml:space="preserve">arvestades, et </w:t>
      </w:r>
      <w:proofErr w:type="spellStart"/>
      <w:r w:rsidRPr="001C2DE2">
        <w:t>Gui</w:t>
      </w:r>
      <w:proofErr w:type="spellEnd"/>
      <w:r w:rsidRPr="001C2DE2">
        <w:t xml:space="preserve"> Minhaile ei võimaldata endiselt kontakti perekonnaga, mis tekitab tõsist muret tema tervisliku seisundi pärast kümme aastat kestnud kinnipidamise järel;</w:t>
      </w:r>
    </w:p>
    <w:p w14:paraId="6825A933" w14:textId="16A69DDB" w:rsidR="00905227" w:rsidRPr="001C2DE2" w:rsidRDefault="00905227" w:rsidP="00905227">
      <w:pPr>
        <w:pStyle w:val="NormalHanging12a"/>
        <w:rPr>
          <w:rFonts w:eastAsia="Aptos"/>
        </w:rPr>
      </w:pPr>
      <w:r w:rsidRPr="001C2DE2">
        <w:t>1.</w:t>
      </w:r>
      <w:r w:rsidRPr="001C2DE2">
        <w:tab/>
        <w:t xml:space="preserve">kordab oma nõudmist </w:t>
      </w:r>
      <w:proofErr w:type="spellStart"/>
      <w:r w:rsidRPr="001C2DE2">
        <w:t>Gui</w:t>
      </w:r>
      <w:proofErr w:type="spellEnd"/>
      <w:r w:rsidRPr="001C2DE2">
        <w:t xml:space="preserve"> </w:t>
      </w:r>
      <w:proofErr w:type="spellStart"/>
      <w:r w:rsidRPr="001C2DE2">
        <w:t>Minhai</w:t>
      </w:r>
      <w:proofErr w:type="spellEnd"/>
      <w:r w:rsidRPr="001C2DE2">
        <w:t xml:space="preserve"> viivitamata ja tingimusteta vabastada; võtab sügava murega teadmiseks tema röövimise ja kinnipidamise eelseisva </w:t>
      </w:r>
      <w:r w:rsidR="007A46E5" w:rsidRPr="001C2DE2">
        <w:t>10. </w:t>
      </w:r>
      <w:r w:rsidRPr="001C2DE2">
        <w:t>aastapäeva ning kordab, et mõistab teravalt hukka tema röövimise, meelevaldse vahistamise, kinnipidamise ja süüdimõistmise;</w:t>
      </w:r>
    </w:p>
    <w:p w14:paraId="07D8F8E0" w14:textId="77777777" w:rsidR="00905227" w:rsidRPr="001C2DE2" w:rsidRDefault="00905227" w:rsidP="00905227">
      <w:pPr>
        <w:pStyle w:val="NormalHanging12a"/>
      </w:pPr>
      <w:r w:rsidRPr="001C2DE2">
        <w:t>2.</w:t>
      </w:r>
      <w:r w:rsidRPr="001C2DE2">
        <w:tab/>
        <w:t xml:space="preserve">väljendab solidaarsust </w:t>
      </w:r>
      <w:proofErr w:type="spellStart"/>
      <w:r w:rsidRPr="001C2DE2">
        <w:t>Gui</w:t>
      </w:r>
      <w:proofErr w:type="spellEnd"/>
      <w:r w:rsidRPr="001C2DE2">
        <w:t xml:space="preserve"> </w:t>
      </w:r>
      <w:proofErr w:type="spellStart"/>
      <w:r w:rsidRPr="001C2DE2">
        <w:t>Minhai</w:t>
      </w:r>
      <w:proofErr w:type="spellEnd"/>
      <w:r w:rsidRPr="001C2DE2">
        <w:t xml:space="preserve"> perekonnaga, eelkõige tema tütre Angela </w:t>
      </w:r>
      <w:proofErr w:type="spellStart"/>
      <w:r w:rsidRPr="001C2DE2">
        <w:t>Guiga</w:t>
      </w:r>
      <w:proofErr w:type="spellEnd"/>
      <w:r w:rsidRPr="001C2DE2">
        <w:t>, kes võitleb jätkuvalt väsimatult tema vabastamise eest;</w:t>
      </w:r>
    </w:p>
    <w:p w14:paraId="29D059B5" w14:textId="77777777" w:rsidR="00905227" w:rsidRPr="001C2DE2" w:rsidRDefault="00905227" w:rsidP="00905227">
      <w:pPr>
        <w:pStyle w:val="NormalHanging12a"/>
      </w:pPr>
      <w:r w:rsidRPr="001C2DE2">
        <w:t>3.</w:t>
      </w:r>
      <w:r w:rsidRPr="001C2DE2">
        <w:tab/>
        <w:t xml:space="preserve">rõhutab, et </w:t>
      </w:r>
      <w:proofErr w:type="spellStart"/>
      <w:r w:rsidRPr="001C2DE2">
        <w:t>Gui</w:t>
      </w:r>
      <w:proofErr w:type="spellEnd"/>
      <w:r w:rsidRPr="001C2DE2">
        <w:t xml:space="preserve"> Minhaile konsulaarjuurdepääsu andmisest keeldumine kujutab endast Viini konventsioonist tulenevate Hiina kohustuste rikkumist; väljendab tõsist muret </w:t>
      </w:r>
      <w:proofErr w:type="spellStart"/>
      <w:r w:rsidRPr="001C2DE2">
        <w:t>Gui</w:t>
      </w:r>
      <w:proofErr w:type="spellEnd"/>
      <w:r w:rsidRPr="001C2DE2">
        <w:t xml:space="preserve"> </w:t>
      </w:r>
      <w:proofErr w:type="spellStart"/>
      <w:r w:rsidRPr="001C2DE2">
        <w:lastRenderedPageBreak/>
        <w:t>Minhai</w:t>
      </w:r>
      <w:proofErr w:type="spellEnd"/>
      <w:r w:rsidRPr="001C2DE2">
        <w:t xml:space="preserve"> tervise ja kohtlemise pärast kinnipidamise ajal; kutsub Hiina ametivõime üles võimaldama talle viivitamatut juurdepääsu tema valitud sõltumatule arstiabile ning takistamatut juurdepääsu oma perekonnale, tema valitud seaduslikule esindajale ja konsulaarametnikele;</w:t>
      </w:r>
    </w:p>
    <w:p w14:paraId="390E2E4D" w14:textId="77777777" w:rsidR="00905227" w:rsidRPr="001C2DE2" w:rsidRDefault="00905227" w:rsidP="00905227">
      <w:pPr>
        <w:pStyle w:val="NormalHanging12a"/>
        <w:rPr>
          <w:rFonts w:eastAsia="Aptos"/>
        </w:rPr>
      </w:pPr>
      <w:r w:rsidRPr="001C2DE2">
        <w:t>4.</w:t>
      </w:r>
      <w:r w:rsidRPr="001C2DE2">
        <w:tab/>
        <w:t>rõhutab, et see juhtum illustreerib Hiinas täheldatud süsteemseid ja piiriüleseid repressioone, tsensuuri ja põhivabaduste rikkumisi, sealhulgas juristide, ajakirjanike, kunstnike, inimõiguste kaitsjate, etniliste ja usuvähemuste ning välisriikide kodanike suhtes;</w:t>
      </w:r>
    </w:p>
    <w:p w14:paraId="701306A1" w14:textId="77777777" w:rsidR="00905227" w:rsidRPr="001C2DE2" w:rsidRDefault="00905227" w:rsidP="00905227">
      <w:pPr>
        <w:pStyle w:val="NormalHanging12a"/>
        <w:rPr>
          <w:rFonts w:eastAsia="Aptos"/>
        </w:rPr>
      </w:pPr>
      <w:r w:rsidRPr="001C2DE2">
        <w:t>5.</w:t>
      </w:r>
      <w:r w:rsidRPr="001C2DE2">
        <w:tab/>
        <w:t>rõhutab, et vastastikune usaldus ja inimõiguste, sealhulgas väljendusvabaduse, ajakirjandusvabaduse ja avaldamisõiguse austamine peaksid olema ELi ja Hiina suhete keskmes;</w:t>
      </w:r>
    </w:p>
    <w:p w14:paraId="24F23358" w14:textId="77777777" w:rsidR="00905227" w:rsidRPr="001C2DE2" w:rsidRDefault="00905227" w:rsidP="00905227">
      <w:pPr>
        <w:pStyle w:val="NormalHanging12a"/>
        <w:rPr>
          <w:rFonts w:eastAsia="Aptos"/>
        </w:rPr>
      </w:pPr>
      <w:r w:rsidRPr="001C2DE2">
        <w:t>6.</w:t>
      </w:r>
      <w:r w:rsidRPr="001C2DE2">
        <w:tab/>
        <w:t>kutsub Hiinat üles lõpetama kirjastajate, kirjanike, ajakirjanike ja akadeemiliste ringkondade tsenseerimise, ahistamise ja hirmutamise;</w:t>
      </w:r>
    </w:p>
    <w:p w14:paraId="7AA87D53" w14:textId="77777777" w:rsidR="00905227" w:rsidRPr="001C2DE2" w:rsidRDefault="00905227" w:rsidP="00905227">
      <w:pPr>
        <w:pStyle w:val="NormalHanging12a"/>
        <w:rPr>
          <w:rFonts w:eastAsia="Aptos"/>
        </w:rPr>
      </w:pPr>
      <w:r w:rsidRPr="001C2DE2">
        <w:t>7.</w:t>
      </w:r>
      <w:r w:rsidRPr="001C2DE2">
        <w:tab/>
        <w:t>nõuab tungivalt, et Hiina ametivõimud lõpetaksid meelevaldse kinnipidamise ja väljapressitud ülestunnistuste kasutamise ning vabastaksid viivitamata kõik põhivabaduste kasutamise eest kinni peetud isikud, sealhulgas juristid, ajakirjanikud, kunstnikud, vähemuste esindajad ja inimõiguste kaitsjad;</w:t>
      </w:r>
    </w:p>
    <w:p w14:paraId="2CDCC87F" w14:textId="77777777" w:rsidR="00905227" w:rsidRPr="001C2DE2" w:rsidRDefault="00905227" w:rsidP="00905227">
      <w:pPr>
        <w:pStyle w:val="NormalHanging12a"/>
        <w:rPr>
          <w:rFonts w:eastAsia="Aptos"/>
        </w:rPr>
      </w:pPr>
      <w:r w:rsidRPr="001C2DE2">
        <w:t>8.</w:t>
      </w:r>
      <w:r w:rsidRPr="001C2DE2">
        <w:tab/>
        <w:t xml:space="preserve">kutsub Euroopa </w:t>
      </w:r>
      <w:proofErr w:type="spellStart"/>
      <w:r w:rsidRPr="001C2DE2">
        <w:t>välisteenistust</w:t>
      </w:r>
      <w:proofErr w:type="spellEnd"/>
      <w:r w:rsidRPr="001C2DE2">
        <w:t xml:space="preserve">, komisjoni ja liikmesriike üles jätkama </w:t>
      </w:r>
      <w:proofErr w:type="spellStart"/>
      <w:r w:rsidRPr="001C2DE2">
        <w:t>Gui</w:t>
      </w:r>
      <w:proofErr w:type="spellEnd"/>
      <w:r w:rsidRPr="001C2DE2">
        <w:t xml:space="preserve"> </w:t>
      </w:r>
      <w:proofErr w:type="spellStart"/>
      <w:r w:rsidRPr="001C2DE2">
        <w:t>Minhai</w:t>
      </w:r>
      <w:proofErr w:type="spellEnd"/>
      <w:r w:rsidRPr="001C2DE2">
        <w:t xml:space="preserve"> juhtumi tõstatamist ELi ja Hiina suhete kõigil tasanditel, tagama ELi kodanike kaitse välismaal ning nõudma tungivalt, et Hiina vabastaks </w:t>
      </w:r>
      <w:proofErr w:type="spellStart"/>
      <w:r w:rsidRPr="001C2DE2">
        <w:t>Gui</w:t>
      </w:r>
      <w:proofErr w:type="spellEnd"/>
      <w:r w:rsidRPr="001C2DE2">
        <w:t xml:space="preserve"> </w:t>
      </w:r>
      <w:proofErr w:type="spellStart"/>
      <w:r w:rsidRPr="001C2DE2">
        <w:t>Minhai</w:t>
      </w:r>
      <w:proofErr w:type="spellEnd"/>
      <w:r w:rsidRPr="001C2DE2">
        <w:t xml:space="preserve"> ning annaks teavet tema seisundi ja asukoha kohta;</w:t>
      </w:r>
    </w:p>
    <w:p w14:paraId="2D0486FB" w14:textId="77777777" w:rsidR="00905227" w:rsidRPr="001C2DE2" w:rsidRDefault="00905227" w:rsidP="00905227">
      <w:pPr>
        <w:pStyle w:val="NormalHanging12a"/>
      </w:pPr>
      <w:r w:rsidRPr="001C2DE2">
        <w:t>9.</w:t>
      </w:r>
      <w:r w:rsidRPr="001C2DE2">
        <w:tab/>
        <w:t>nõuab tungivalt, et Hiina ratifitseeriks kodaniku- ja poliitiliste õiguste rahvusvahelise pakti;</w:t>
      </w:r>
    </w:p>
    <w:p w14:paraId="21BB12AB" w14:textId="177F7AC4" w:rsidR="00F71CDB" w:rsidRPr="001C2DE2" w:rsidRDefault="00905227" w:rsidP="00F71CDB">
      <w:pPr>
        <w:pStyle w:val="NormalHanging12a"/>
      </w:pPr>
      <w:r w:rsidRPr="001C2DE2">
        <w:t>10.</w:t>
      </w:r>
      <w:r w:rsidRPr="001C2DE2">
        <w:tab/>
        <w:t>teeb presidendile ülesandeks edastada käesolev resolutsioon nõukogule, komisjonile, komisjoni asepresidendile ning liidu välisasjade ja julgeolekupoliitika kõrgele esindajale, ELi liikmesriikidele ning Hiina Rahvavabariigi valitsusele ja rahvakongressile.</w:t>
      </w:r>
    </w:p>
    <w:p w14:paraId="46D0EC68" w14:textId="23EC61BA" w:rsidR="00E365E1" w:rsidRPr="001C2DE2" w:rsidRDefault="00E365E1" w:rsidP="008C014D"/>
    <w:sectPr w:rsidR="00E365E1" w:rsidRPr="001C2DE2" w:rsidSect="00F71CD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51295" w14:textId="77777777" w:rsidR="008C014D" w:rsidRPr="00F71CDB" w:rsidRDefault="008C014D">
      <w:r w:rsidRPr="00F71CDB">
        <w:separator/>
      </w:r>
    </w:p>
  </w:endnote>
  <w:endnote w:type="continuationSeparator" w:id="0">
    <w:p w14:paraId="06BACBB8" w14:textId="77777777" w:rsidR="008C014D" w:rsidRPr="00F71CDB" w:rsidRDefault="008C014D">
      <w:r w:rsidRPr="00F71C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75F35" w14:textId="77777777" w:rsidR="00064002" w:rsidRPr="00F71CD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203C0" w14:textId="77777777" w:rsidR="00064002" w:rsidRPr="00F71CD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715BC" w14:textId="77777777" w:rsidR="00064002" w:rsidRPr="00F71CD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1A668" w14:textId="77777777" w:rsidR="008C014D" w:rsidRPr="00F71CDB" w:rsidRDefault="008C014D">
      <w:r w:rsidRPr="00F71CDB">
        <w:separator/>
      </w:r>
    </w:p>
  </w:footnote>
  <w:footnote w:type="continuationSeparator" w:id="0">
    <w:p w14:paraId="2F7B3051" w14:textId="77777777" w:rsidR="008C014D" w:rsidRPr="00F71CDB" w:rsidRDefault="008C014D">
      <w:r w:rsidRPr="00F71CD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5D299" w14:textId="77777777" w:rsidR="00064002" w:rsidRPr="00F71CD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80EC1" w14:textId="77777777" w:rsidR="00064002" w:rsidRPr="00F71CD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55CCB" w14:textId="77777777" w:rsidR="00064002" w:rsidRPr="00F71CD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96911390">
    <w:abstractNumId w:val="9"/>
  </w:num>
  <w:num w:numId="2" w16cid:durableId="276641472">
    <w:abstractNumId w:val="9"/>
  </w:num>
  <w:num w:numId="3" w16cid:durableId="159085718">
    <w:abstractNumId w:val="7"/>
  </w:num>
  <w:num w:numId="4" w16cid:durableId="2033919578">
    <w:abstractNumId w:val="7"/>
  </w:num>
  <w:num w:numId="5" w16cid:durableId="329139303">
    <w:abstractNumId w:val="6"/>
  </w:num>
  <w:num w:numId="6" w16cid:durableId="1363936784">
    <w:abstractNumId w:val="6"/>
  </w:num>
  <w:num w:numId="7" w16cid:durableId="96483295">
    <w:abstractNumId w:val="5"/>
  </w:num>
  <w:num w:numId="8" w16cid:durableId="1351370389">
    <w:abstractNumId w:val="5"/>
  </w:num>
  <w:num w:numId="9" w16cid:durableId="618952434">
    <w:abstractNumId w:val="4"/>
  </w:num>
  <w:num w:numId="10" w16cid:durableId="1774322903">
    <w:abstractNumId w:val="4"/>
  </w:num>
  <w:num w:numId="11" w16cid:durableId="319236700">
    <w:abstractNumId w:val="8"/>
  </w:num>
  <w:num w:numId="12" w16cid:durableId="487285390">
    <w:abstractNumId w:val="8"/>
  </w:num>
  <w:num w:numId="13" w16cid:durableId="415707796">
    <w:abstractNumId w:val="3"/>
  </w:num>
  <w:num w:numId="14" w16cid:durableId="1255701719">
    <w:abstractNumId w:val="3"/>
  </w:num>
  <w:num w:numId="15" w16cid:durableId="88622369">
    <w:abstractNumId w:val="2"/>
  </w:num>
  <w:num w:numId="16" w16cid:durableId="1432816075">
    <w:abstractNumId w:val="2"/>
  </w:num>
  <w:num w:numId="17" w16cid:durableId="1995603393">
    <w:abstractNumId w:val="1"/>
  </w:num>
  <w:num w:numId="18" w16cid:durableId="1133451435">
    <w:abstractNumId w:val="1"/>
  </w:num>
  <w:num w:numId="19" w16cid:durableId="51009749">
    <w:abstractNumId w:val="0"/>
  </w:num>
  <w:num w:numId="20" w16cid:durableId="1627157733">
    <w:abstractNumId w:val="0"/>
  </w:num>
  <w:num w:numId="21" w16cid:durableId="256207847">
    <w:abstractNumId w:val="9"/>
  </w:num>
  <w:num w:numId="22" w16cid:durableId="276762530">
    <w:abstractNumId w:val="7"/>
  </w:num>
  <w:num w:numId="23" w16cid:durableId="248127266">
    <w:abstractNumId w:val="6"/>
  </w:num>
  <w:num w:numId="24" w16cid:durableId="1471635592">
    <w:abstractNumId w:val="5"/>
  </w:num>
  <w:num w:numId="25" w16cid:durableId="654727508">
    <w:abstractNumId w:val="4"/>
  </w:num>
  <w:num w:numId="26" w16cid:durableId="106705073">
    <w:abstractNumId w:val="8"/>
  </w:num>
  <w:num w:numId="27" w16cid:durableId="1701972330">
    <w:abstractNumId w:val="3"/>
  </w:num>
  <w:num w:numId="28" w16cid:durableId="770048224">
    <w:abstractNumId w:val="2"/>
  </w:num>
  <w:num w:numId="29" w16cid:durableId="729422578">
    <w:abstractNumId w:val="1"/>
  </w:num>
  <w:num w:numId="30" w16cid:durableId="1923758755">
    <w:abstractNumId w:val="0"/>
  </w:num>
  <w:num w:numId="31" w16cid:durableId="1937590234">
    <w:abstractNumId w:val="9"/>
  </w:num>
  <w:num w:numId="32" w16cid:durableId="400517871">
    <w:abstractNumId w:val="7"/>
  </w:num>
  <w:num w:numId="33" w16cid:durableId="2139372232">
    <w:abstractNumId w:val="6"/>
  </w:num>
  <w:num w:numId="34" w16cid:durableId="2043283181">
    <w:abstractNumId w:val="5"/>
  </w:num>
  <w:num w:numId="35" w16cid:durableId="164714200">
    <w:abstractNumId w:val="4"/>
  </w:num>
  <w:num w:numId="36" w16cid:durableId="179004684">
    <w:abstractNumId w:val="8"/>
  </w:num>
  <w:num w:numId="37" w16cid:durableId="1492671792">
    <w:abstractNumId w:val="3"/>
  </w:num>
  <w:num w:numId="38" w16cid:durableId="2029596756">
    <w:abstractNumId w:val="2"/>
  </w:num>
  <w:num w:numId="39" w16cid:durableId="1988509697">
    <w:abstractNumId w:val="1"/>
  </w:num>
  <w:num w:numId="40" w16cid:durableId="435252964">
    <w:abstractNumId w:val="0"/>
  </w:num>
  <w:num w:numId="41" w16cid:durableId="1755932138">
    <w:abstractNumId w:val="10"/>
  </w:num>
  <w:num w:numId="42" w16cid:durableId="1770927873">
    <w:abstractNumId w:val="10"/>
  </w:num>
  <w:num w:numId="43" w16cid:durableId="1586763552">
    <w:abstractNumId w:val="10"/>
  </w:num>
  <w:num w:numId="44" w16cid:durableId="13451282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412/2025"/>
    <w:docVar w:name="dvlangue" w:val="ET"/>
    <w:docVar w:name="dvnumam" w:val="0"/>
    <w:docVar w:name="dvpe" w:val="776.251"/>
    <w:docVar w:name="dvtitre" w:val="Euroopa Parlamendi .... 2025. aasta resolutsioon vangistatud Rootsi kirjastaja Gui Minhai Hiinas kinnipidamise 10. aastapäeva kohta(2025/2906(RSP))"/>
  </w:docVars>
  <w:rsids>
    <w:rsidRoot w:val="008C014D"/>
    <w:rsid w:val="00002272"/>
    <w:rsid w:val="00064002"/>
    <w:rsid w:val="000677B9"/>
    <w:rsid w:val="000831BA"/>
    <w:rsid w:val="000A42CC"/>
    <w:rsid w:val="000E7DD9"/>
    <w:rsid w:val="0010095E"/>
    <w:rsid w:val="00125B37"/>
    <w:rsid w:val="00187494"/>
    <w:rsid w:val="001C2DE2"/>
    <w:rsid w:val="001F32AE"/>
    <w:rsid w:val="002767FF"/>
    <w:rsid w:val="002B18FE"/>
    <w:rsid w:val="002B5493"/>
    <w:rsid w:val="00343214"/>
    <w:rsid w:val="00361C00"/>
    <w:rsid w:val="00395FA1"/>
    <w:rsid w:val="003A2B5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7D5"/>
    <w:rsid w:val="00747932"/>
    <w:rsid w:val="00751A4A"/>
    <w:rsid w:val="00756632"/>
    <w:rsid w:val="00762C74"/>
    <w:rsid w:val="00786EC0"/>
    <w:rsid w:val="007A46E5"/>
    <w:rsid w:val="007D1690"/>
    <w:rsid w:val="007E22AD"/>
    <w:rsid w:val="00817416"/>
    <w:rsid w:val="00842779"/>
    <w:rsid w:val="00865F67"/>
    <w:rsid w:val="00881A7B"/>
    <w:rsid w:val="008840E5"/>
    <w:rsid w:val="00887B3E"/>
    <w:rsid w:val="008C014D"/>
    <w:rsid w:val="008C2AC6"/>
    <w:rsid w:val="0090522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4F6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1CD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DF536D"/>
  <w15:chartTrackingRefBased/>
  <w15:docId w15:val="{84173CEF-1C26-43FE-95D3-9614F8913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05227"/>
    <w:pPr>
      <w:spacing w:after="240"/>
      <w:ind w:left="567" w:hanging="567"/>
    </w:pPr>
  </w:style>
  <w:style w:type="paragraph" w:customStyle="1" w:styleId="EPComma">
    <w:name w:val="EPComma"/>
    <w:basedOn w:val="Normal"/>
    <w:link w:val="EPCommaChar"/>
    <w:rsid w:val="00905227"/>
    <w:pPr>
      <w:spacing w:before="480" w:after="240"/>
    </w:pPr>
  </w:style>
  <w:style w:type="character" w:customStyle="1" w:styleId="NormalHanging12aChar">
    <w:name w:val="NormalHanging12a Char"/>
    <w:basedOn w:val="DefaultParagraphFont"/>
    <w:link w:val="NormalHanging12a"/>
    <w:locked/>
    <w:rsid w:val="00905227"/>
    <w:rPr>
      <w:sz w:val="24"/>
      <w:lang w:val="et-EE"/>
    </w:rPr>
  </w:style>
  <w:style w:type="character" w:customStyle="1" w:styleId="EPCommaChar">
    <w:name w:val="EPComma Char"/>
    <w:basedOn w:val="DefaultParagraphFont"/>
    <w:link w:val="EPComma"/>
    <w:rsid w:val="00905227"/>
    <w:rPr>
      <w:sz w:val="24"/>
      <w:lang w:val="et-EE"/>
    </w:rPr>
  </w:style>
  <w:style w:type="paragraph" w:styleId="Revision">
    <w:name w:val="Revision"/>
    <w:hidden/>
    <w:uiPriority w:val="99"/>
    <w:semiHidden/>
    <w:rsid w:val="007A46E5"/>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1EB800-A0FA-4661-BF9D-69A57174F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450</Words>
  <Characters>3441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2025-10-09T14:48:00Z</dcterms:created>
  <dcterms:modified xsi:type="dcterms:W3CDTF">2025-10-09T14:48:00Z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B10-0412/2025</vt:lpwstr>
  </property>
  <property fmtid="{D5CDD505-2E9C-101B-9397-08002B2CF9AE}" pid="4" name="&lt;Type&gt;">
    <vt:lpwstr>RR</vt:lpwstr>
  </property>
</Properties>
</file>