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42AF" w14:paraId="13AA4331" w14:textId="77777777" w:rsidTr="0010095E">
        <w:trPr>
          <w:trHeight w:hRule="exact" w:val="1418"/>
        </w:trPr>
        <w:tc>
          <w:tcPr>
            <w:tcW w:w="6804" w:type="dxa"/>
            <w:shd w:val="clear" w:color="auto" w:fill="auto"/>
            <w:vAlign w:val="center"/>
          </w:tcPr>
          <w:p w14:paraId="69017B2F" w14:textId="77777777" w:rsidR="00751A4A" w:rsidRPr="004A42AF" w:rsidRDefault="00F962FF" w:rsidP="0010095E">
            <w:pPr>
              <w:pStyle w:val="EPName"/>
            </w:pPr>
            <w:r w:rsidRPr="004A42AF">
              <w:t>Parlamento europeo</w:t>
            </w:r>
          </w:p>
          <w:p w14:paraId="78DF9868" w14:textId="77777777" w:rsidR="00751A4A" w:rsidRPr="004A42AF" w:rsidRDefault="005F1B17" w:rsidP="005F1B17">
            <w:pPr>
              <w:pStyle w:val="EPTerm"/>
              <w:rPr>
                <w:rStyle w:val="HideTWBExt"/>
                <w:noProof w:val="0"/>
                <w:vanish w:val="0"/>
                <w:color w:val="auto"/>
              </w:rPr>
            </w:pPr>
            <w:r w:rsidRPr="004A42AF">
              <w:t>2024</w:t>
            </w:r>
            <w:r w:rsidR="00817416" w:rsidRPr="004A42AF">
              <w:t>-202</w:t>
            </w:r>
            <w:r w:rsidRPr="004A42AF">
              <w:t>9</w:t>
            </w:r>
          </w:p>
        </w:tc>
        <w:tc>
          <w:tcPr>
            <w:tcW w:w="2268" w:type="dxa"/>
            <w:shd w:val="clear" w:color="auto" w:fill="auto"/>
          </w:tcPr>
          <w:p w14:paraId="34E6C1EC" w14:textId="77777777" w:rsidR="00751A4A" w:rsidRPr="004A42AF" w:rsidRDefault="00187494" w:rsidP="0010095E">
            <w:pPr>
              <w:pStyle w:val="EPLogo"/>
            </w:pPr>
            <w:r w:rsidRPr="004A42AF">
              <w:rPr>
                <w:noProof/>
                <w:lang w:eastAsia="ja-JP"/>
              </w:rPr>
              <w:drawing>
                <wp:inline distT="0" distB="0" distL="0" distR="0" wp14:anchorId="006DBDF6" wp14:editId="0D1D38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E07B15" w14:textId="77777777" w:rsidR="00D058B8" w:rsidRPr="004A42AF" w:rsidRDefault="00D058B8" w:rsidP="004C5D52">
      <w:pPr>
        <w:pStyle w:val="LineTop"/>
      </w:pPr>
    </w:p>
    <w:p w14:paraId="0FDE84A9" w14:textId="77777777" w:rsidR="00680577" w:rsidRPr="004A42AF" w:rsidRDefault="00F962FF" w:rsidP="00680577">
      <w:pPr>
        <w:pStyle w:val="EPBodyTA1"/>
      </w:pPr>
      <w:r w:rsidRPr="004A42AF">
        <w:t>TESTI APPROVATI</w:t>
      </w:r>
    </w:p>
    <w:p w14:paraId="66940B6D" w14:textId="77777777" w:rsidR="00D058B8" w:rsidRPr="004A42AF" w:rsidRDefault="00D058B8" w:rsidP="00D058B8">
      <w:pPr>
        <w:pStyle w:val="LineBottom"/>
      </w:pPr>
    </w:p>
    <w:p w14:paraId="5887521A" w14:textId="7DBECC62" w:rsidR="00F962FF" w:rsidRPr="004A42AF" w:rsidRDefault="00F962FF" w:rsidP="00F962FF">
      <w:pPr>
        <w:pStyle w:val="ATHeading1"/>
      </w:pPr>
      <w:bookmarkStart w:id="0" w:name="TANumber"/>
      <w:r w:rsidRPr="004A42AF">
        <w:t>P10_</w:t>
      </w:r>
      <w:proofErr w:type="gramStart"/>
      <w:r w:rsidRPr="004A42AF">
        <w:t>TA(</w:t>
      </w:r>
      <w:proofErr w:type="gramEnd"/>
      <w:r w:rsidRPr="004A42AF">
        <w:t>2025)0</w:t>
      </w:r>
      <w:bookmarkEnd w:id="0"/>
      <w:r w:rsidR="004A42AF" w:rsidRPr="004A42AF">
        <w:t>232</w:t>
      </w:r>
    </w:p>
    <w:p w14:paraId="5A6592CD" w14:textId="77777777" w:rsidR="00F962FF" w:rsidRPr="004A42AF" w:rsidRDefault="00F962FF" w:rsidP="00F962FF">
      <w:pPr>
        <w:pStyle w:val="ATHeading2"/>
      </w:pPr>
      <w:bookmarkStart w:id="1" w:name="title"/>
      <w:r w:rsidRPr="004A42AF">
        <w:t>Dichiarazione di principi per una società paritaria sotto il profilo del genere</w:t>
      </w:r>
      <w:bookmarkEnd w:id="1"/>
    </w:p>
    <w:p w14:paraId="05BD96C5" w14:textId="77777777" w:rsidR="00F962FF" w:rsidRPr="004A42AF" w:rsidRDefault="00F962FF" w:rsidP="00F962FF">
      <w:pPr>
        <w:rPr>
          <w:i/>
          <w:vanish/>
        </w:rPr>
      </w:pPr>
      <w:r w:rsidRPr="004A42AF">
        <w:rPr>
          <w:i/>
        </w:rPr>
        <w:fldChar w:fldCharType="begin"/>
      </w:r>
      <w:r w:rsidRPr="004A42AF">
        <w:rPr>
          <w:i/>
        </w:rPr>
        <w:instrText xml:space="preserve"> TC"(</w:instrText>
      </w:r>
      <w:bookmarkStart w:id="2" w:name="DocNumber"/>
      <w:r w:rsidRPr="004A42AF">
        <w:rPr>
          <w:i/>
        </w:rPr>
        <w:instrText>B10-0406/2025</w:instrText>
      </w:r>
      <w:bookmarkEnd w:id="2"/>
      <w:r w:rsidRPr="004A42AF">
        <w:rPr>
          <w:i/>
        </w:rPr>
        <w:instrText xml:space="preserve">)"\l3 \n&gt; \* MERGEFORMAT </w:instrText>
      </w:r>
      <w:r w:rsidRPr="004A42AF">
        <w:rPr>
          <w:i/>
        </w:rPr>
        <w:fldChar w:fldCharType="end"/>
      </w:r>
    </w:p>
    <w:p w14:paraId="554DC44E" w14:textId="77777777" w:rsidR="00F962FF" w:rsidRPr="004A42AF" w:rsidRDefault="00F962FF" w:rsidP="00F962FF">
      <w:pPr>
        <w:rPr>
          <w:vanish/>
        </w:rPr>
      </w:pPr>
      <w:bookmarkStart w:id="3" w:name="PE"/>
      <w:r w:rsidRPr="004A42AF">
        <w:rPr>
          <w:vanish/>
        </w:rPr>
        <w:t>PE775.499</w:t>
      </w:r>
      <w:bookmarkEnd w:id="3"/>
    </w:p>
    <w:p w14:paraId="2370BBC8" w14:textId="1BB3D71F" w:rsidR="00F962FF" w:rsidRPr="004A42AF" w:rsidRDefault="00F962FF" w:rsidP="00F962FF">
      <w:pPr>
        <w:pStyle w:val="ATHeading3"/>
      </w:pPr>
      <w:bookmarkStart w:id="4" w:name="Sujet"/>
      <w:r w:rsidRPr="004A42AF">
        <w:t xml:space="preserve">Risoluzione del Parlamento europeo del </w:t>
      </w:r>
      <w:r w:rsidR="00D67649" w:rsidRPr="004A42AF">
        <w:t xml:space="preserve">9 </w:t>
      </w:r>
      <w:r w:rsidRPr="004A42AF">
        <w:t>ottobre 2025 sulla dichiarazione di principi per una società paritaria sotto il profilo del genere</w:t>
      </w:r>
      <w:bookmarkEnd w:id="4"/>
      <w:r w:rsidRPr="004A42AF">
        <w:t xml:space="preserve"> </w:t>
      </w:r>
      <w:bookmarkStart w:id="5" w:name="References"/>
      <w:r w:rsidRPr="004A42AF">
        <w:t>(2025/2780(RSP))</w:t>
      </w:r>
      <w:bookmarkEnd w:id="5"/>
    </w:p>
    <w:p w14:paraId="6186DAB4" w14:textId="77777777" w:rsidR="00AF75FC" w:rsidRPr="004A42AF" w:rsidRDefault="00AF75FC" w:rsidP="00AF75FC">
      <w:pPr>
        <w:pStyle w:val="EPComma"/>
      </w:pPr>
      <w:bookmarkStart w:id="6" w:name="TextBodyBegin"/>
      <w:bookmarkEnd w:id="6"/>
      <w:r w:rsidRPr="004A42AF">
        <w:rPr>
          <w:i/>
          <w:iCs/>
        </w:rPr>
        <w:t>Il Parlamento europeo,</w:t>
      </w:r>
    </w:p>
    <w:p w14:paraId="0D8113FE" w14:textId="77777777" w:rsidR="00AF75FC" w:rsidRPr="004A42AF" w:rsidRDefault="00AF75FC" w:rsidP="00AF75FC">
      <w:pPr>
        <w:pStyle w:val="NormalHanging12a"/>
      </w:pPr>
      <w:r w:rsidRPr="004A42AF">
        <w:t>–</w:t>
      </w:r>
      <w:r w:rsidRPr="004A42AF">
        <w:tab/>
        <w:t>visti la comunicazione della Commissione del 7 marzo 2025 dal titolo "Una tabella di marcia per i diritti delle donne" (</w:t>
      </w:r>
      <w:proofErr w:type="gramStart"/>
      <w:r w:rsidRPr="004A42AF">
        <w:t>COM(</w:t>
      </w:r>
      <w:proofErr w:type="gramEnd"/>
      <w:r w:rsidRPr="004A42AF">
        <w:t>2025)0097) e il relativo allegato dal titolo "Dichiarazione di principi per una società paritaria sotto il profilo del genere",</w:t>
      </w:r>
    </w:p>
    <w:p w14:paraId="2BE8C0A1" w14:textId="05A3E51C" w:rsidR="00AF75FC" w:rsidRPr="004A42AF" w:rsidRDefault="00AF75FC" w:rsidP="00AF75FC">
      <w:pPr>
        <w:pStyle w:val="NormalHanging12a"/>
      </w:pPr>
      <w:r w:rsidRPr="004A42AF">
        <w:t>–</w:t>
      </w:r>
      <w:r w:rsidRPr="004A42AF">
        <w:tab/>
        <w:t>vista l'interrogazione alla Commissione sulla dichiarazione dei principi per una società paritaria sotto il profilo del genere (O-000024/2025</w:t>
      </w:r>
      <w:r w:rsidR="00586E80" w:rsidRPr="004A42AF">
        <w:t xml:space="preserve"> – B10-0009/2025</w:t>
      </w:r>
      <w:r w:rsidRPr="004A42AF">
        <w:t>),</w:t>
      </w:r>
    </w:p>
    <w:p w14:paraId="1B32B3A9" w14:textId="77777777" w:rsidR="00AF75FC" w:rsidRPr="004A42AF" w:rsidRDefault="00AF75FC" w:rsidP="00AF75FC">
      <w:pPr>
        <w:pStyle w:val="NormalHanging12a"/>
      </w:pPr>
      <w:r w:rsidRPr="004A42AF">
        <w:t>–</w:t>
      </w:r>
      <w:r w:rsidRPr="004A42AF">
        <w:tab/>
        <w:t>visti l'articolo 142, paragrafo 5, e l'articolo 136, paragrafo 2, del suo regolamento,</w:t>
      </w:r>
    </w:p>
    <w:p w14:paraId="032325B4" w14:textId="77777777" w:rsidR="00AF75FC" w:rsidRPr="004A42AF" w:rsidRDefault="00AF75FC" w:rsidP="00AF75FC">
      <w:pPr>
        <w:pStyle w:val="NormalHanging12a"/>
      </w:pPr>
      <w:r w:rsidRPr="004A42AF">
        <w:t>–</w:t>
      </w:r>
      <w:r w:rsidRPr="004A42AF">
        <w:tab/>
        <w:t>vista la proposta di risoluzione della commissione per i diritti delle donne e l'uguaglianza di genere,</w:t>
      </w:r>
    </w:p>
    <w:p w14:paraId="766A0C8E" w14:textId="77777777" w:rsidR="00AF75FC" w:rsidRPr="004A42AF" w:rsidRDefault="00AF75FC" w:rsidP="00AF75FC">
      <w:pPr>
        <w:pStyle w:val="NormalHanging12a"/>
      </w:pPr>
      <w:r w:rsidRPr="004A42AF">
        <w:t>A.</w:t>
      </w:r>
      <w:r w:rsidRPr="004A42AF">
        <w:tab/>
        <w:t>considerando che la parità di genere è un valore fondamentale dell'UE e il diritto alla parità di trattamento è un diritto fondamentale riconosciuto dal trattato sull'Unione europea, dal trattato sul funzionamento dell'Unione europea e dalla Carta dei diritti fondamentali dell'Unione europea, e che sono essenziali per l'ulteriore sviluppo dell'UE;</w:t>
      </w:r>
    </w:p>
    <w:p w14:paraId="5D709D32" w14:textId="77777777" w:rsidR="00AF75FC" w:rsidRPr="004A42AF" w:rsidRDefault="00AF75FC" w:rsidP="00AF75FC">
      <w:pPr>
        <w:pStyle w:val="NormalHanging12a"/>
      </w:pPr>
      <w:r w:rsidRPr="004A42AF">
        <w:t>B.</w:t>
      </w:r>
      <w:r w:rsidRPr="004A42AF">
        <w:tab/>
        <w:t>considerando che il Parlamento europeo è pienamente impegnato a vietare la discriminazione e a promuovere la parità nella legislazione e nelle politiche dell'UE;</w:t>
      </w:r>
    </w:p>
    <w:p w14:paraId="444B7070" w14:textId="77777777" w:rsidR="00AF75FC" w:rsidRPr="004A42AF" w:rsidRDefault="00AF75FC" w:rsidP="00AF75FC">
      <w:pPr>
        <w:pStyle w:val="NormalHanging12a"/>
      </w:pPr>
      <w:r w:rsidRPr="004A42AF">
        <w:t>C.</w:t>
      </w:r>
      <w:r w:rsidRPr="004A42AF">
        <w:tab/>
        <w:t>considerando che la Commissione invita tutte le parti interessate, in particolare il Parlamento europeo e il Consiglio dell'Unione europea, le parti sociali, gli attori della società civile e altre organizzazioni pertinenti, ad approvare nel corso dell'anno la dichiarazione sui diritti delle donne allegata alla sua comunicazione del 7 marzo 2025;</w:t>
      </w:r>
    </w:p>
    <w:p w14:paraId="1D255A65" w14:textId="77777777" w:rsidR="00AF75FC" w:rsidRPr="004A42AF" w:rsidRDefault="00AF75FC" w:rsidP="00AF75FC">
      <w:pPr>
        <w:pStyle w:val="NormalHanging12a"/>
      </w:pPr>
      <w:r w:rsidRPr="004A42AF">
        <w:t>1.</w:t>
      </w:r>
      <w:r w:rsidRPr="004A42AF">
        <w:tab/>
        <w:t>ribadisce e conferma il proprio impegno a favore dei diritti delle donne e della parità di genere;</w:t>
      </w:r>
    </w:p>
    <w:p w14:paraId="3D09A923" w14:textId="77777777" w:rsidR="00AF75FC" w:rsidRPr="004A42AF" w:rsidRDefault="00AF75FC" w:rsidP="00AF75FC">
      <w:pPr>
        <w:pStyle w:val="NormalHanging12a"/>
      </w:pPr>
      <w:r w:rsidRPr="004A42AF">
        <w:t>2.</w:t>
      </w:r>
      <w:r w:rsidRPr="004A42AF">
        <w:tab/>
        <w:t>accoglie con favore la comunicazione della Commissione del 7 marzo 2025 e la considera una buona base per la preparazione della prossima strategia per la parità di genere;</w:t>
      </w:r>
    </w:p>
    <w:p w14:paraId="36AA7264" w14:textId="77777777" w:rsidR="00AF75FC" w:rsidRPr="004A42AF" w:rsidRDefault="00AF75FC" w:rsidP="00AF75FC">
      <w:pPr>
        <w:pStyle w:val="NormalHanging12a"/>
      </w:pPr>
      <w:r w:rsidRPr="004A42AF">
        <w:lastRenderedPageBreak/>
        <w:t>3.</w:t>
      </w:r>
      <w:r w:rsidRPr="004A42AF">
        <w:tab/>
        <w:t>invita la Commissione a tenere debitamente conto, al momento di elaborare la nuova strategia per la parità di genere dopo il 2025, della posizione del Parlamento che sarà espressa nella sua prossima risoluzione sulla strategia per la parità di genere 2025;</w:t>
      </w:r>
    </w:p>
    <w:p w14:paraId="43F33587" w14:textId="77777777" w:rsidR="00AF75FC" w:rsidRPr="004A42AF" w:rsidRDefault="00AF75FC" w:rsidP="00AF75FC">
      <w:pPr>
        <w:pStyle w:val="NormalHanging12a"/>
      </w:pPr>
      <w:r w:rsidRPr="004A42AF">
        <w:t>4.</w:t>
      </w:r>
      <w:r w:rsidRPr="004A42AF">
        <w:tab/>
        <w:t>approva i principi contenuti nella dichiarazione allegata alla comunicazione della Commissione del 7 marzo 2025;</w:t>
      </w:r>
    </w:p>
    <w:p w14:paraId="645955A8" w14:textId="77777777" w:rsidR="001944A7" w:rsidRPr="004A42AF" w:rsidRDefault="00AF75FC" w:rsidP="001944A7">
      <w:pPr>
        <w:pStyle w:val="NormalHanging12a"/>
      </w:pPr>
      <w:r w:rsidRPr="004A42AF">
        <w:rPr>
          <w:snapToGrid w:val="0"/>
        </w:rPr>
        <w:t>5.</w:t>
      </w:r>
      <w:r w:rsidRPr="004A42AF">
        <w:rPr>
          <w:snapToGrid w:val="0"/>
        </w:rPr>
        <w:tab/>
        <w:t>incarica la sua Presidente di trasmettere la presente risoluzion</w:t>
      </w:r>
      <w:r w:rsidR="001944A7" w:rsidRPr="004A42AF">
        <w:rPr>
          <w:snapToGrid w:val="0"/>
        </w:rPr>
        <w:t>e alla Commissione.</w:t>
      </w:r>
    </w:p>
    <w:p w14:paraId="5237F129" w14:textId="77777777" w:rsidR="00E365E1" w:rsidRPr="004A42AF" w:rsidRDefault="00E365E1" w:rsidP="00F962FF"/>
    <w:sectPr w:rsidR="00E365E1" w:rsidRPr="004A42AF" w:rsidSect="001944A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30A98" w14:textId="77777777" w:rsidR="00F962FF" w:rsidRPr="001944A7" w:rsidRDefault="00F962FF">
      <w:r w:rsidRPr="001944A7">
        <w:separator/>
      </w:r>
    </w:p>
  </w:endnote>
  <w:endnote w:type="continuationSeparator" w:id="0">
    <w:p w14:paraId="2E85E388" w14:textId="77777777" w:rsidR="00F962FF" w:rsidRPr="001944A7" w:rsidRDefault="00F962FF">
      <w:r w:rsidRPr="001944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7EC05" w14:textId="77777777" w:rsidR="00064002" w:rsidRPr="001944A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DBDC4" w14:textId="77777777" w:rsidR="00064002" w:rsidRPr="001944A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E2DAA" w14:textId="77777777" w:rsidR="00064002" w:rsidRPr="001944A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2E736" w14:textId="77777777" w:rsidR="00F962FF" w:rsidRPr="001944A7" w:rsidRDefault="00F962FF">
      <w:r w:rsidRPr="001944A7">
        <w:separator/>
      </w:r>
    </w:p>
  </w:footnote>
  <w:footnote w:type="continuationSeparator" w:id="0">
    <w:p w14:paraId="06EC55BA" w14:textId="77777777" w:rsidR="00F962FF" w:rsidRPr="001944A7" w:rsidRDefault="00F962FF">
      <w:r w:rsidRPr="001944A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0702F" w14:textId="77777777" w:rsidR="00064002" w:rsidRPr="001944A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42926" w14:textId="77777777" w:rsidR="00064002" w:rsidRPr="001944A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3F326" w14:textId="77777777" w:rsidR="00064002" w:rsidRPr="001944A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38224854">
    <w:abstractNumId w:val="9"/>
  </w:num>
  <w:num w:numId="2" w16cid:durableId="211697096">
    <w:abstractNumId w:val="9"/>
  </w:num>
  <w:num w:numId="3" w16cid:durableId="1381006708">
    <w:abstractNumId w:val="7"/>
  </w:num>
  <w:num w:numId="4" w16cid:durableId="1202983890">
    <w:abstractNumId w:val="7"/>
  </w:num>
  <w:num w:numId="5" w16cid:durableId="739712894">
    <w:abstractNumId w:val="6"/>
  </w:num>
  <w:num w:numId="6" w16cid:durableId="2070112968">
    <w:abstractNumId w:val="6"/>
  </w:num>
  <w:num w:numId="7" w16cid:durableId="941692541">
    <w:abstractNumId w:val="5"/>
  </w:num>
  <w:num w:numId="8" w16cid:durableId="37559542">
    <w:abstractNumId w:val="5"/>
  </w:num>
  <w:num w:numId="9" w16cid:durableId="1710648268">
    <w:abstractNumId w:val="4"/>
  </w:num>
  <w:num w:numId="10" w16cid:durableId="222182324">
    <w:abstractNumId w:val="4"/>
  </w:num>
  <w:num w:numId="11" w16cid:durableId="487668358">
    <w:abstractNumId w:val="8"/>
  </w:num>
  <w:num w:numId="12" w16cid:durableId="2091463341">
    <w:abstractNumId w:val="8"/>
  </w:num>
  <w:num w:numId="13" w16cid:durableId="1344628500">
    <w:abstractNumId w:val="3"/>
  </w:num>
  <w:num w:numId="14" w16cid:durableId="419527008">
    <w:abstractNumId w:val="3"/>
  </w:num>
  <w:num w:numId="15" w16cid:durableId="1352220591">
    <w:abstractNumId w:val="2"/>
  </w:num>
  <w:num w:numId="16" w16cid:durableId="678191922">
    <w:abstractNumId w:val="2"/>
  </w:num>
  <w:num w:numId="17" w16cid:durableId="1117748649">
    <w:abstractNumId w:val="1"/>
  </w:num>
  <w:num w:numId="18" w16cid:durableId="487406096">
    <w:abstractNumId w:val="1"/>
  </w:num>
  <w:num w:numId="19" w16cid:durableId="159391630">
    <w:abstractNumId w:val="0"/>
  </w:num>
  <w:num w:numId="20" w16cid:durableId="2033994775">
    <w:abstractNumId w:val="0"/>
  </w:num>
  <w:num w:numId="21" w16cid:durableId="308752243">
    <w:abstractNumId w:val="9"/>
  </w:num>
  <w:num w:numId="22" w16cid:durableId="1672248090">
    <w:abstractNumId w:val="7"/>
  </w:num>
  <w:num w:numId="23" w16cid:durableId="1258639080">
    <w:abstractNumId w:val="6"/>
  </w:num>
  <w:num w:numId="24" w16cid:durableId="1749880802">
    <w:abstractNumId w:val="5"/>
  </w:num>
  <w:num w:numId="25" w16cid:durableId="220484165">
    <w:abstractNumId w:val="4"/>
  </w:num>
  <w:num w:numId="26" w16cid:durableId="2132089480">
    <w:abstractNumId w:val="8"/>
  </w:num>
  <w:num w:numId="27" w16cid:durableId="836655116">
    <w:abstractNumId w:val="3"/>
  </w:num>
  <w:num w:numId="28" w16cid:durableId="1142649552">
    <w:abstractNumId w:val="2"/>
  </w:num>
  <w:num w:numId="29" w16cid:durableId="1242369884">
    <w:abstractNumId w:val="1"/>
  </w:num>
  <w:num w:numId="30" w16cid:durableId="1482893311">
    <w:abstractNumId w:val="0"/>
  </w:num>
  <w:num w:numId="31" w16cid:durableId="818231928">
    <w:abstractNumId w:val="9"/>
  </w:num>
  <w:num w:numId="32" w16cid:durableId="1792243486">
    <w:abstractNumId w:val="7"/>
  </w:num>
  <w:num w:numId="33" w16cid:durableId="881941208">
    <w:abstractNumId w:val="6"/>
  </w:num>
  <w:num w:numId="34" w16cid:durableId="288627177">
    <w:abstractNumId w:val="5"/>
  </w:num>
  <w:num w:numId="35" w16cid:durableId="1505121513">
    <w:abstractNumId w:val="4"/>
  </w:num>
  <w:num w:numId="36" w16cid:durableId="197593465">
    <w:abstractNumId w:val="8"/>
  </w:num>
  <w:num w:numId="37" w16cid:durableId="1434592052">
    <w:abstractNumId w:val="3"/>
  </w:num>
  <w:num w:numId="38" w16cid:durableId="978917471">
    <w:abstractNumId w:val="2"/>
  </w:num>
  <w:num w:numId="39" w16cid:durableId="722488047">
    <w:abstractNumId w:val="1"/>
  </w:num>
  <w:num w:numId="40" w16cid:durableId="1289897670">
    <w:abstractNumId w:val="0"/>
  </w:num>
  <w:num w:numId="41" w16cid:durableId="802969027">
    <w:abstractNumId w:val="10"/>
  </w:num>
  <w:num w:numId="42" w16cid:durableId="905148917">
    <w:abstractNumId w:val="10"/>
  </w:num>
  <w:num w:numId="43" w16cid:durableId="1034499577">
    <w:abstractNumId w:val="10"/>
  </w:num>
  <w:num w:numId="44" w16cid:durableId="13933868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6/2025"/>
    <w:docVar w:name="dvlangue" w:val="IT"/>
    <w:docVar w:name="dvnumam" w:val="0"/>
    <w:docVar w:name="dvpe" w:val="775.499"/>
    <w:docVar w:name="dvtitre" w:val="Risoluzione del Parlamento europeo del ... ottobre 2025 sulla dichiarazione di principi per una società paritaria sotto il profilo del genere(2025/2780(RSP))"/>
  </w:docVars>
  <w:rsids>
    <w:rsidRoot w:val="00F962FF"/>
    <w:rsid w:val="00002272"/>
    <w:rsid w:val="00002D31"/>
    <w:rsid w:val="00064002"/>
    <w:rsid w:val="000677B9"/>
    <w:rsid w:val="000831BA"/>
    <w:rsid w:val="000A42CC"/>
    <w:rsid w:val="000E7DD9"/>
    <w:rsid w:val="0010095E"/>
    <w:rsid w:val="00125B37"/>
    <w:rsid w:val="00187494"/>
    <w:rsid w:val="001944A7"/>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42AF"/>
    <w:rsid w:val="004C0004"/>
    <w:rsid w:val="004C5D52"/>
    <w:rsid w:val="0050519A"/>
    <w:rsid w:val="005072A1"/>
    <w:rsid w:val="00514517"/>
    <w:rsid w:val="00545827"/>
    <w:rsid w:val="00560270"/>
    <w:rsid w:val="00571C9A"/>
    <w:rsid w:val="00586E8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75FC"/>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7649"/>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62FF"/>
    <w:rsid w:val="00FB4360"/>
    <w:rsid w:val="00FC1C93"/>
    <w:rsid w:val="00FD0C70"/>
    <w:rsid w:val="00FD2FA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898241"/>
  <w15:chartTrackingRefBased/>
  <w15:docId w15:val="{7AD3A4BC-D364-4F5F-9081-D8FFC851A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F75FC"/>
    <w:pPr>
      <w:spacing w:before="480" w:after="240"/>
    </w:pPr>
  </w:style>
  <w:style w:type="paragraph" w:customStyle="1" w:styleId="NormalHanging12a">
    <w:name w:val="NormalHanging12a"/>
    <w:basedOn w:val="Normal"/>
    <w:rsid w:val="00AF75FC"/>
    <w:pPr>
      <w:spacing w:after="240"/>
      <w:ind w:left="567" w:hanging="567"/>
    </w:pPr>
  </w:style>
  <w:style w:type="paragraph" w:styleId="Revision">
    <w:name w:val="Revision"/>
    <w:hidden/>
    <w:uiPriority w:val="99"/>
    <w:semiHidden/>
    <w:rsid w:val="00D67649"/>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372</Words>
  <Characters>2233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AR_relec</cp:lastModifiedBy>
  <cp:revision>2</cp:revision>
  <cp:lastPrinted>2004-11-19T15:42:00Z</cp:lastPrinted>
  <dcterms:created xsi:type="dcterms:W3CDTF">2025-10-09T13:01:00Z</dcterms:created>
  <dcterms:modified xsi:type="dcterms:W3CDTF">2025-10-09T13:01:00Z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B10-0406/2025</vt:lpwstr>
  </property>
  <property fmtid="{D5CDD505-2E9C-101B-9397-08002B2CF9AE}" pid="4" name="&lt;Type&gt;">
    <vt:lpwstr>RR</vt:lpwstr>
  </property>
</Properties>
</file>