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643F" w14:paraId="599DF19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7A9C65" w14:textId="77777777" w:rsidR="00751A4A" w:rsidRPr="0078643F" w:rsidRDefault="00432BD9" w:rsidP="0010095E">
            <w:pPr>
              <w:pStyle w:val="EPName"/>
            </w:pPr>
            <w:r w:rsidRPr="0078643F">
              <w:t>Europos Parlamentas</w:t>
            </w:r>
          </w:p>
          <w:p w14:paraId="69CE93FF" w14:textId="77777777" w:rsidR="00751A4A" w:rsidRPr="007864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643F">
              <w:t>2024</w:t>
            </w:r>
            <w:r w:rsidR="00817416" w:rsidRPr="0078643F">
              <w:t>-202</w:t>
            </w:r>
            <w:r w:rsidRPr="0078643F">
              <w:t>9</w:t>
            </w:r>
          </w:p>
        </w:tc>
        <w:tc>
          <w:tcPr>
            <w:tcW w:w="2268" w:type="dxa"/>
            <w:shd w:val="clear" w:color="auto" w:fill="auto"/>
          </w:tcPr>
          <w:p w14:paraId="35109E84" w14:textId="77777777" w:rsidR="00751A4A" w:rsidRPr="0078643F" w:rsidRDefault="00187494" w:rsidP="0010095E">
            <w:pPr>
              <w:pStyle w:val="EPLogo"/>
            </w:pPr>
            <w:r w:rsidRPr="0078643F">
              <w:rPr>
                <w:noProof/>
                <w:lang w:eastAsia="ja-JP"/>
              </w:rPr>
              <w:drawing>
                <wp:inline distT="0" distB="0" distL="0" distR="0" wp14:anchorId="5E596CCB" wp14:editId="27AF7F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4AEEB3" w14:textId="77777777" w:rsidR="00D058B8" w:rsidRPr="0078643F" w:rsidRDefault="00D058B8" w:rsidP="004C5D52">
      <w:pPr>
        <w:pStyle w:val="LineTop"/>
      </w:pPr>
    </w:p>
    <w:p w14:paraId="24B41AA0" w14:textId="77777777" w:rsidR="00680577" w:rsidRPr="0078643F" w:rsidRDefault="00432BD9" w:rsidP="00680577">
      <w:pPr>
        <w:pStyle w:val="EPBodyTA1"/>
      </w:pPr>
      <w:r w:rsidRPr="0078643F">
        <w:t>PRIIMTI TEKSTAI</w:t>
      </w:r>
    </w:p>
    <w:p w14:paraId="2C6E3E8C" w14:textId="77777777" w:rsidR="00D058B8" w:rsidRPr="0078643F" w:rsidRDefault="00D058B8" w:rsidP="00D058B8">
      <w:pPr>
        <w:pStyle w:val="LineBottom"/>
      </w:pPr>
    </w:p>
    <w:p w14:paraId="1C625335" w14:textId="2ADD4A76" w:rsidR="00432BD9" w:rsidRPr="0078643F" w:rsidRDefault="00432BD9" w:rsidP="00432BD9">
      <w:pPr>
        <w:pStyle w:val="ATHeading1"/>
      </w:pPr>
      <w:bookmarkStart w:id="0" w:name="TANumber"/>
      <w:r w:rsidRPr="0078643F">
        <w:t>P10_TA(2025)0</w:t>
      </w:r>
      <w:r w:rsidR="0079589D">
        <w:t>232</w:t>
      </w:r>
      <w:bookmarkEnd w:id="0"/>
    </w:p>
    <w:p w14:paraId="031EE3A3" w14:textId="74D70C24" w:rsidR="00432BD9" w:rsidRPr="0078643F" w:rsidRDefault="00757C29" w:rsidP="00432BD9">
      <w:pPr>
        <w:pStyle w:val="ATHeading2"/>
      </w:pPr>
      <w:bookmarkStart w:id="1" w:name="title"/>
      <w:r w:rsidRPr="00757C29">
        <w:t>Lygių lyčių visuomenės principų deklaracija</w:t>
      </w:r>
      <w:bookmarkEnd w:id="1"/>
    </w:p>
    <w:p w14:paraId="530F8D5A" w14:textId="77777777" w:rsidR="00432BD9" w:rsidRPr="0078643F" w:rsidRDefault="00432BD9" w:rsidP="00432BD9">
      <w:pPr>
        <w:rPr>
          <w:i/>
          <w:vanish/>
        </w:rPr>
      </w:pPr>
      <w:r w:rsidRPr="0078643F">
        <w:rPr>
          <w:i/>
        </w:rPr>
        <w:fldChar w:fldCharType="begin"/>
      </w:r>
      <w:r w:rsidRPr="0078643F">
        <w:rPr>
          <w:i/>
        </w:rPr>
        <w:instrText xml:space="preserve"> TC"(</w:instrText>
      </w:r>
      <w:bookmarkStart w:id="2" w:name="DocNumber"/>
      <w:r w:rsidRPr="0078643F">
        <w:rPr>
          <w:i/>
        </w:rPr>
        <w:instrText>B10-0406/2025</w:instrText>
      </w:r>
      <w:bookmarkEnd w:id="2"/>
      <w:r w:rsidRPr="0078643F">
        <w:rPr>
          <w:i/>
        </w:rPr>
        <w:instrText xml:space="preserve">)"\l3 \n&gt; \* MERGEFORMAT </w:instrText>
      </w:r>
      <w:r w:rsidRPr="0078643F">
        <w:rPr>
          <w:i/>
        </w:rPr>
        <w:fldChar w:fldCharType="end"/>
      </w:r>
    </w:p>
    <w:p w14:paraId="16AE84D3" w14:textId="77777777" w:rsidR="00432BD9" w:rsidRPr="0078643F" w:rsidRDefault="00432BD9" w:rsidP="00432BD9">
      <w:pPr>
        <w:rPr>
          <w:vanish/>
        </w:rPr>
      </w:pPr>
      <w:bookmarkStart w:id="3" w:name="PE"/>
      <w:r w:rsidRPr="0078643F">
        <w:rPr>
          <w:vanish/>
        </w:rPr>
        <w:t>PE775.499</w:t>
      </w:r>
      <w:bookmarkEnd w:id="3"/>
    </w:p>
    <w:p w14:paraId="332FB660" w14:textId="325EF766" w:rsidR="00432BD9" w:rsidRPr="0078643F" w:rsidRDefault="00757C29" w:rsidP="00757C29">
      <w:pPr>
        <w:pStyle w:val="ATHeading3"/>
      </w:pPr>
      <w:bookmarkStart w:id="4" w:name="Sujet"/>
      <w:r>
        <w:t xml:space="preserve">2025 m. spalio 9 d. </w:t>
      </w:r>
      <w:r w:rsidR="00432BD9" w:rsidRPr="0078643F">
        <w:t>Europos Parlamento rezoliucija dėl Lygių lyčių visuomenės principų deklaracijos</w:t>
      </w:r>
      <w:bookmarkEnd w:id="4"/>
      <w:r w:rsidR="00432BD9" w:rsidRPr="0078643F">
        <w:t xml:space="preserve"> </w:t>
      </w:r>
      <w:bookmarkStart w:id="5" w:name="References"/>
      <w:r w:rsidR="00432BD9" w:rsidRPr="0078643F">
        <w:t>(2025/2780(RSP))</w:t>
      </w:r>
      <w:bookmarkEnd w:id="5"/>
    </w:p>
    <w:p w14:paraId="48E185C2" w14:textId="77777777" w:rsidR="00690518" w:rsidRPr="0078643F" w:rsidRDefault="00690518" w:rsidP="00690518">
      <w:pPr>
        <w:pStyle w:val="EPComma"/>
      </w:pPr>
      <w:bookmarkStart w:id="6" w:name="TextBodyBegin"/>
      <w:bookmarkEnd w:id="6"/>
      <w:r w:rsidRPr="0078643F">
        <w:rPr>
          <w:i/>
        </w:rPr>
        <w:t>Europos Parlamentas,</w:t>
      </w:r>
    </w:p>
    <w:p w14:paraId="0ED52D6F" w14:textId="77777777" w:rsidR="00690518" w:rsidRPr="0078643F" w:rsidRDefault="00690518" w:rsidP="00690518">
      <w:pPr>
        <w:pStyle w:val="NormalHanging12a"/>
      </w:pPr>
      <w:r w:rsidRPr="0078643F">
        <w:t>–</w:t>
      </w:r>
      <w:r w:rsidRPr="0078643F">
        <w:tab/>
        <w:t>atsižvelgdamas į 2025 m. kovo 7 d. Komisijos komunikatą „Moterų teisių veiksmų gairės“ (COM(2025)0097) ir jo priedą „Lygių lyčių visuomenės principų deklaracija“,</w:t>
      </w:r>
    </w:p>
    <w:p w14:paraId="233CB984" w14:textId="7E5C6EA8" w:rsidR="00690518" w:rsidRPr="0078643F" w:rsidRDefault="00690518" w:rsidP="00690518">
      <w:pPr>
        <w:pStyle w:val="NormalHanging12a"/>
      </w:pPr>
      <w:r w:rsidRPr="0078643F">
        <w:t>–</w:t>
      </w:r>
      <w:r w:rsidRPr="0078643F">
        <w:tab/>
        <w:t>atsižvelgdamas į klausimą Komisijai dėl Lygių lyčių visuomenės principų deklaracijos (O-000024/2025 – B10-000</w:t>
      </w:r>
      <w:r w:rsidR="00151BCF">
        <w:t>9</w:t>
      </w:r>
      <w:r w:rsidRPr="0078643F">
        <w:t>/2025),</w:t>
      </w:r>
    </w:p>
    <w:p w14:paraId="6BA5CDA6" w14:textId="77777777" w:rsidR="00690518" w:rsidRPr="0078643F" w:rsidRDefault="00690518" w:rsidP="00690518">
      <w:pPr>
        <w:pStyle w:val="NormalHanging12a"/>
      </w:pPr>
      <w:r w:rsidRPr="0078643F">
        <w:t>–</w:t>
      </w:r>
      <w:r w:rsidRPr="0078643F">
        <w:tab/>
        <w:t>atsižvelgdamas į Darbo tvarkos taisyklių 142 straipsnio 5 dalį ir 136 straipsnio 2 dalį,</w:t>
      </w:r>
    </w:p>
    <w:p w14:paraId="52CF4B32" w14:textId="77777777" w:rsidR="00690518" w:rsidRPr="0078643F" w:rsidRDefault="00690518" w:rsidP="00690518">
      <w:pPr>
        <w:pStyle w:val="NormalHanging12a"/>
      </w:pPr>
      <w:r w:rsidRPr="0078643F">
        <w:t>–</w:t>
      </w:r>
      <w:r w:rsidRPr="0078643F">
        <w:tab/>
        <w:t>atsižvelgdamas į Moterų teisių ir lyčių lygybės komiteto pasiūlymą dėl rezoliucijos,</w:t>
      </w:r>
    </w:p>
    <w:p w14:paraId="75849A99" w14:textId="77777777" w:rsidR="00690518" w:rsidRPr="0078643F" w:rsidRDefault="00690518" w:rsidP="00690518">
      <w:pPr>
        <w:pStyle w:val="NormalHanging12a"/>
      </w:pPr>
      <w:r w:rsidRPr="0078643F">
        <w:t>A.</w:t>
      </w:r>
      <w:r w:rsidRPr="0078643F">
        <w:tab/>
        <w:t>kadangi lyčių lygybė yra kertinė ES vertybė, o teisė į vienodą požiūrį yra pagrindinė teisė, pripažinta Europos Sąjungos sutartyje, Sutartyje dėl Europos Sąjungos veikimo ir Europos Sąjungos pagrindinių teisių chartijoje, ir jos yra itin svarbios tolesniam ES vystymuisi;</w:t>
      </w:r>
    </w:p>
    <w:p w14:paraId="7B2BCCD3" w14:textId="77777777" w:rsidR="00690518" w:rsidRPr="0078643F" w:rsidRDefault="00690518" w:rsidP="00690518">
      <w:pPr>
        <w:pStyle w:val="NormalHanging12a"/>
      </w:pPr>
      <w:r w:rsidRPr="0078643F">
        <w:t>B.</w:t>
      </w:r>
      <w:r w:rsidRPr="0078643F">
        <w:tab/>
        <w:t>kadangi Europos Parlamentas yra visapusiškai įsipareigojęs uždrausti diskriminaciją ir skatinti lygybę ES teisės aktuose ir politikoje;</w:t>
      </w:r>
    </w:p>
    <w:p w14:paraId="5A5DB48F" w14:textId="77777777" w:rsidR="00690518" w:rsidRPr="0078643F" w:rsidRDefault="00690518" w:rsidP="00690518">
      <w:pPr>
        <w:pStyle w:val="NormalHanging12a"/>
      </w:pPr>
      <w:r w:rsidRPr="0078643F">
        <w:t>C.</w:t>
      </w:r>
      <w:r w:rsidRPr="0078643F">
        <w:tab/>
        <w:t>kadangi Komisija ragina visas suinteresuotąsias šalis, ypač Europos Parlamentą ir Europos Sąjungos Tarybą, socialinius partnerius, pilietinės visuomenės veikėjus ir kitas atitinkamas organizacijas, per metus patvirtinti prie jos 2025 m. kovo 7 d. komunikato pridėtą deklaraciją dėl moterų teisių;</w:t>
      </w:r>
    </w:p>
    <w:p w14:paraId="57E4C02B" w14:textId="77777777" w:rsidR="00690518" w:rsidRPr="0078643F" w:rsidRDefault="00690518" w:rsidP="00690518">
      <w:pPr>
        <w:pStyle w:val="NormalHanging12a"/>
      </w:pPr>
      <w:r w:rsidRPr="0078643F">
        <w:t>1.</w:t>
      </w:r>
      <w:r w:rsidRPr="0078643F">
        <w:tab/>
        <w:t>pakartoja ir dar kartą patvirtina savo įsipareigojimą moterų teisėms ir lyčių lygybei;</w:t>
      </w:r>
    </w:p>
    <w:p w14:paraId="7DAD12E0" w14:textId="77777777" w:rsidR="00690518" w:rsidRPr="0078643F" w:rsidRDefault="00690518" w:rsidP="00690518">
      <w:pPr>
        <w:pStyle w:val="NormalHanging12a"/>
      </w:pPr>
      <w:r w:rsidRPr="0078643F">
        <w:t>2.</w:t>
      </w:r>
      <w:r w:rsidRPr="0078643F">
        <w:tab/>
        <w:t>palankiai vertina 2025 m. kovo 7 d. Komisijos komunikatą ir mano, kad tai yra geras pagrindas būsimai lyčių lygybės strategijai;</w:t>
      </w:r>
    </w:p>
    <w:p w14:paraId="73BA12BC" w14:textId="77777777" w:rsidR="00690518" w:rsidRPr="0078643F" w:rsidRDefault="00690518" w:rsidP="00690518">
      <w:pPr>
        <w:pStyle w:val="NormalHanging12a"/>
      </w:pPr>
      <w:r w:rsidRPr="0078643F">
        <w:t>3.</w:t>
      </w:r>
      <w:r w:rsidRPr="0078643F">
        <w:tab/>
        <w:t>ragina Komisiją rengiant naują lyčių lygybės strategiją po 2025 m. tinkamai atsižvelgti į Parlamento poziciją, kuri bus pareikšta jo būsimoje rezoliucijoje dėl 2025 m. lyčių lygybės strategijos;</w:t>
      </w:r>
    </w:p>
    <w:p w14:paraId="446D9DC6" w14:textId="77777777" w:rsidR="00690518" w:rsidRPr="0078643F" w:rsidRDefault="00690518" w:rsidP="00690518">
      <w:pPr>
        <w:pStyle w:val="NormalHanging12a"/>
      </w:pPr>
      <w:r w:rsidRPr="0078643F">
        <w:lastRenderedPageBreak/>
        <w:t>4.</w:t>
      </w:r>
      <w:r w:rsidRPr="0078643F">
        <w:tab/>
        <w:t>pritaria principams, įtrauktiems į prie 2025 m. kovo 7 d. Komisijos komunikato pridėtą deklaraciją;</w:t>
      </w:r>
    </w:p>
    <w:p w14:paraId="2EE37D08" w14:textId="19B02B27" w:rsidR="00E365E1" w:rsidRPr="0078643F" w:rsidRDefault="00690518" w:rsidP="0078643F">
      <w:r w:rsidRPr="0078643F">
        <w:rPr>
          <w:snapToGrid w:val="0"/>
        </w:rPr>
        <w:t>5.</w:t>
      </w:r>
      <w:r w:rsidRPr="0078643F">
        <w:rPr>
          <w:snapToGrid w:val="0"/>
        </w:rPr>
        <w:tab/>
        <w:t>paveda Pirmininkei perduoti šią rezoliuciją Komisijai.</w:t>
      </w:r>
    </w:p>
    <w:sectPr w:rsidR="00E365E1" w:rsidRPr="0078643F" w:rsidSect="007864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834B1" w14:textId="77777777" w:rsidR="00432BD9" w:rsidRPr="0078643F" w:rsidRDefault="00432BD9">
      <w:r w:rsidRPr="0078643F">
        <w:separator/>
      </w:r>
    </w:p>
  </w:endnote>
  <w:endnote w:type="continuationSeparator" w:id="0">
    <w:p w14:paraId="128F0BCE" w14:textId="77777777" w:rsidR="00432BD9" w:rsidRPr="0078643F" w:rsidRDefault="00432BD9">
      <w:r w:rsidRPr="007864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85F04" w14:textId="77777777" w:rsidR="00064002" w:rsidRPr="007864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A4E17" w14:textId="77777777" w:rsidR="00064002" w:rsidRPr="007864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D52D1" w14:textId="77777777" w:rsidR="00064002" w:rsidRPr="007864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36341" w14:textId="77777777" w:rsidR="00432BD9" w:rsidRPr="0078643F" w:rsidRDefault="00432BD9">
      <w:r w:rsidRPr="0078643F">
        <w:separator/>
      </w:r>
    </w:p>
  </w:footnote>
  <w:footnote w:type="continuationSeparator" w:id="0">
    <w:p w14:paraId="56C4B10E" w14:textId="77777777" w:rsidR="00432BD9" w:rsidRPr="0078643F" w:rsidRDefault="00432BD9">
      <w:r w:rsidRPr="007864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9FA2E" w14:textId="77777777" w:rsidR="00064002" w:rsidRPr="007864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E5498" w14:textId="77777777" w:rsidR="00064002" w:rsidRPr="007864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EE977" w14:textId="77777777" w:rsidR="00064002" w:rsidRPr="007864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7663242">
    <w:abstractNumId w:val="9"/>
  </w:num>
  <w:num w:numId="2" w16cid:durableId="1920603520">
    <w:abstractNumId w:val="9"/>
  </w:num>
  <w:num w:numId="3" w16cid:durableId="619259528">
    <w:abstractNumId w:val="7"/>
  </w:num>
  <w:num w:numId="4" w16cid:durableId="77751159">
    <w:abstractNumId w:val="7"/>
  </w:num>
  <w:num w:numId="5" w16cid:durableId="1645424599">
    <w:abstractNumId w:val="6"/>
  </w:num>
  <w:num w:numId="6" w16cid:durableId="568075178">
    <w:abstractNumId w:val="6"/>
  </w:num>
  <w:num w:numId="7" w16cid:durableId="1748988761">
    <w:abstractNumId w:val="5"/>
  </w:num>
  <w:num w:numId="8" w16cid:durableId="1521817765">
    <w:abstractNumId w:val="5"/>
  </w:num>
  <w:num w:numId="9" w16cid:durableId="633873317">
    <w:abstractNumId w:val="4"/>
  </w:num>
  <w:num w:numId="10" w16cid:durableId="1057820039">
    <w:abstractNumId w:val="4"/>
  </w:num>
  <w:num w:numId="11" w16cid:durableId="470364479">
    <w:abstractNumId w:val="8"/>
  </w:num>
  <w:num w:numId="12" w16cid:durableId="1064790982">
    <w:abstractNumId w:val="8"/>
  </w:num>
  <w:num w:numId="13" w16cid:durableId="953555733">
    <w:abstractNumId w:val="3"/>
  </w:num>
  <w:num w:numId="14" w16cid:durableId="103311033">
    <w:abstractNumId w:val="3"/>
  </w:num>
  <w:num w:numId="15" w16cid:durableId="625434561">
    <w:abstractNumId w:val="2"/>
  </w:num>
  <w:num w:numId="16" w16cid:durableId="253707648">
    <w:abstractNumId w:val="2"/>
  </w:num>
  <w:num w:numId="17" w16cid:durableId="1982803283">
    <w:abstractNumId w:val="1"/>
  </w:num>
  <w:num w:numId="18" w16cid:durableId="926502600">
    <w:abstractNumId w:val="1"/>
  </w:num>
  <w:num w:numId="19" w16cid:durableId="1645887780">
    <w:abstractNumId w:val="0"/>
  </w:num>
  <w:num w:numId="20" w16cid:durableId="1070155439">
    <w:abstractNumId w:val="0"/>
  </w:num>
  <w:num w:numId="21" w16cid:durableId="356006587">
    <w:abstractNumId w:val="9"/>
  </w:num>
  <w:num w:numId="22" w16cid:durableId="1341353289">
    <w:abstractNumId w:val="7"/>
  </w:num>
  <w:num w:numId="23" w16cid:durableId="1059789723">
    <w:abstractNumId w:val="6"/>
  </w:num>
  <w:num w:numId="24" w16cid:durableId="169954673">
    <w:abstractNumId w:val="5"/>
  </w:num>
  <w:num w:numId="25" w16cid:durableId="1317950336">
    <w:abstractNumId w:val="4"/>
  </w:num>
  <w:num w:numId="26" w16cid:durableId="1099833640">
    <w:abstractNumId w:val="8"/>
  </w:num>
  <w:num w:numId="27" w16cid:durableId="281887991">
    <w:abstractNumId w:val="3"/>
  </w:num>
  <w:num w:numId="28" w16cid:durableId="488978724">
    <w:abstractNumId w:val="2"/>
  </w:num>
  <w:num w:numId="29" w16cid:durableId="1551190097">
    <w:abstractNumId w:val="1"/>
  </w:num>
  <w:num w:numId="30" w16cid:durableId="12148880">
    <w:abstractNumId w:val="0"/>
  </w:num>
  <w:num w:numId="31" w16cid:durableId="709840787">
    <w:abstractNumId w:val="9"/>
  </w:num>
  <w:num w:numId="32" w16cid:durableId="1846433664">
    <w:abstractNumId w:val="7"/>
  </w:num>
  <w:num w:numId="33" w16cid:durableId="422537122">
    <w:abstractNumId w:val="6"/>
  </w:num>
  <w:num w:numId="34" w16cid:durableId="1585608154">
    <w:abstractNumId w:val="5"/>
  </w:num>
  <w:num w:numId="35" w16cid:durableId="1075588052">
    <w:abstractNumId w:val="4"/>
  </w:num>
  <w:num w:numId="36" w16cid:durableId="1142889679">
    <w:abstractNumId w:val="8"/>
  </w:num>
  <w:num w:numId="37" w16cid:durableId="495191745">
    <w:abstractNumId w:val="3"/>
  </w:num>
  <w:num w:numId="38" w16cid:durableId="189415564">
    <w:abstractNumId w:val="2"/>
  </w:num>
  <w:num w:numId="39" w16cid:durableId="1004699436">
    <w:abstractNumId w:val="1"/>
  </w:num>
  <w:num w:numId="40" w16cid:durableId="489060371">
    <w:abstractNumId w:val="0"/>
  </w:num>
  <w:num w:numId="41" w16cid:durableId="1535997922">
    <w:abstractNumId w:val="10"/>
  </w:num>
  <w:num w:numId="42" w16cid:durableId="1842742553">
    <w:abstractNumId w:val="10"/>
  </w:num>
  <w:num w:numId="43" w16cid:durableId="1075392116">
    <w:abstractNumId w:val="10"/>
  </w:num>
  <w:num w:numId="44" w16cid:durableId="1093241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6/2025"/>
    <w:docVar w:name="dvlangue" w:val="LT"/>
    <w:docVar w:name="dvnumam" w:val="0"/>
    <w:docVar w:name="dvpe" w:val="775.499"/>
    <w:docVar w:name="dvtitre" w:val="Europos Parlamento rezoliucija dėl Lygių lyčių visuomenės principų deklaracijos(2025/2780(RSP))"/>
  </w:docVars>
  <w:rsids>
    <w:rsidRoot w:val="00432BD9"/>
    <w:rsid w:val="00002272"/>
    <w:rsid w:val="00064002"/>
    <w:rsid w:val="000677B9"/>
    <w:rsid w:val="000831BA"/>
    <w:rsid w:val="000A42CC"/>
    <w:rsid w:val="000E7DD9"/>
    <w:rsid w:val="0010095E"/>
    <w:rsid w:val="00125B37"/>
    <w:rsid w:val="00151BC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2BD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518"/>
    <w:rsid w:val="006F74FA"/>
    <w:rsid w:val="00731ADD"/>
    <w:rsid w:val="00734777"/>
    <w:rsid w:val="00747932"/>
    <w:rsid w:val="00751A4A"/>
    <w:rsid w:val="00756632"/>
    <w:rsid w:val="00757C29"/>
    <w:rsid w:val="00762C74"/>
    <w:rsid w:val="0078643F"/>
    <w:rsid w:val="00786EC0"/>
    <w:rsid w:val="0079589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7B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59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F3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97F96"/>
  <w15:chartTrackingRefBased/>
  <w15:docId w15:val="{5383C3FF-9D01-4D4F-B36A-7313852C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90518"/>
    <w:pPr>
      <w:spacing w:before="480" w:after="240"/>
    </w:pPr>
  </w:style>
  <w:style w:type="paragraph" w:customStyle="1" w:styleId="NormalHanging12a">
    <w:name w:val="NormalHanging12a"/>
    <w:basedOn w:val="Normal"/>
    <w:rsid w:val="0069051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2025-10-08T09:51:00Z</dcterms:created>
  <dcterms:modified xsi:type="dcterms:W3CDTF">2025-10-09T11:23:00Z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B10-0406/2025</vt:lpwstr>
  </property>
  <property fmtid="{D5CDD505-2E9C-101B-9397-08002B2CF9AE}" pid="4" name="&lt;Type&gt;">
    <vt:lpwstr>RR</vt:lpwstr>
  </property>
</Properties>
</file>