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412A" w14:paraId="7F46B9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0461E5C" w14:textId="77777777" w:rsidR="00751A4A" w:rsidRPr="0082412A" w:rsidRDefault="008E1762" w:rsidP="0010095E">
            <w:pPr>
              <w:pStyle w:val="EPName"/>
            </w:pPr>
            <w:r w:rsidRPr="0082412A">
              <w:t>Parlament Europejski</w:t>
            </w:r>
          </w:p>
          <w:p w14:paraId="2D077D44" w14:textId="77777777" w:rsidR="00751A4A" w:rsidRPr="008241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412A">
              <w:t>2024</w:t>
            </w:r>
            <w:r w:rsidR="00817416" w:rsidRPr="0082412A">
              <w:t>-202</w:t>
            </w:r>
            <w:r w:rsidRPr="0082412A">
              <w:t>9</w:t>
            </w:r>
          </w:p>
        </w:tc>
        <w:tc>
          <w:tcPr>
            <w:tcW w:w="2268" w:type="dxa"/>
            <w:shd w:val="clear" w:color="auto" w:fill="auto"/>
          </w:tcPr>
          <w:p w14:paraId="135D59B2" w14:textId="77777777" w:rsidR="00751A4A" w:rsidRPr="0082412A" w:rsidRDefault="00187494" w:rsidP="0010095E">
            <w:pPr>
              <w:pStyle w:val="EPLogo"/>
            </w:pPr>
            <w:r w:rsidRPr="0082412A">
              <w:rPr>
                <w:noProof/>
                <w:lang w:eastAsia="ja-JP"/>
              </w:rPr>
              <w:drawing>
                <wp:inline distT="0" distB="0" distL="0" distR="0" wp14:anchorId="6308F277" wp14:editId="694AB6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522FBB" w14:textId="77777777" w:rsidR="00D058B8" w:rsidRPr="0082412A" w:rsidRDefault="00D058B8" w:rsidP="004C5D52">
      <w:pPr>
        <w:pStyle w:val="LineTop"/>
      </w:pPr>
    </w:p>
    <w:p w14:paraId="06FDFF5D" w14:textId="77777777" w:rsidR="00680577" w:rsidRPr="0082412A" w:rsidRDefault="008E1762" w:rsidP="00680577">
      <w:pPr>
        <w:pStyle w:val="EPBodyTA1"/>
      </w:pPr>
      <w:r w:rsidRPr="0082412A">
        <w:t>TEKSTY PRZYJĘTE</w:t>
      </w:r>
    </w:p>
    <w:p w14:paraId="593A51E0" w14:textId="77777777" w:rsidR="00D058B8" w:rsidRPr="0082412A" w:rsidRDefault="00D058B8" w:rsidP="00D058B8">
      <w:pPr>
        <w:pStyle w:val="LineBottom"/>
      </w:pPr>
    </w:p>
    <w:p w14:paraId="2D63D5F8" w14:textId="3C5F27A2" w:rsidR="008E1762" w:rsidRPr="0082412A" w:rsidRDefault="008E1762" w:rsidP="008E1762">
      <w:pPr>
        <w:pStyle w:val="ATHeading1"/>
      </w:pPr>
      <w:bookmarkStart w:id="0" w:name="TANumber"/>
      <w:r w:rsidRPr="0082412A">
        <w:t>P10_TA(2025)0</w:t>
      </w:r>
      <w:bookmarkEnd w:id="0"/>
      <w:r w:rsidR="00C73D06">
        <w:t>232</w:t>
      </w:r>
    </w:p>
    <w:p w14:paraId="6A144B88" w14:textId="77777777" w:rsidR="008E1762" w:rsidRPr="0082412A" w:rsidRDefault="008E1762" w:rsidP="008E1762">
      <w:pPr>
        <w:pStyle w:val="ATHeading2"/>
      </w:pPr>
      <w:bookmarkStart w:id="1" w:name="title"/>
      <w:r w:rsidRPr="0082412A">
        <w:t>Deklaracja zasad dotyczących społeczeństwa równego pod względem płci</w:t>
      </w:r>
      <w:bookmarkEnd w:id="1"/>
    </w:p>
    <w:p w14:paraId="27A28257" w14:textId="77777777" w:rsidR="008E1762" w:rsidRPr="0082412A" w:rsidRDefault="008E1762" w:rsidP="008E1762">
      <w:pPr>
        <w:rPr>
          <w:i/>
          <w:vanish/>
        </w:rPr>
      </w:pPr>
      <w:r w:rsidRPr="0082412A">
        <w:rPr>
          <w:i/>
        </w:rPr>
        <w:fldChar w:fldCharType="begin"/>
      </w:r>
      <w:r w:rsidRPr="0082412A">
        <w:rPr>
          <w:i/>
        </w:rPr>
        <w:instrText xml:space="preserve"> TC"(</w:instrText>
      </w:r>
      <w:bookmarkStart w:id="2" w:name="DocNumber"/>
      <w:r w:rsidRPr="0082412A">
        <w:rPr>
          <w:i/>
        </w:rPr>
        <w:instrText>B10-0406/2025</w:instrText>
      </w:r>
      <w:bookmarkEnd w:id="2"/>
      <w:r w:rsidRPr="0082412A">
        <w:rPr>
          <w:i/>
        </w:rPr>
        <w:instrText xml:space="preserve">)"\l3 \n&gt; \* MERGEFORMAT </w:instrText>
      </w:r>
      <w:r w:rsidRPr="0082412A">
        <w:rPr>
          <w:i/>
        </w:rPr>
        <w:fldChar w:fldCharType="end"/>
      </w:r>
    </w:p>
    <w:p w14:paraId="206F0698" w14:textId="77777777" w:rsidR="008E1762" w:rsidRPr="0082412A" w:rsidRDefault="008E1762" w:rsidP="008E1762">
      <w:pPr>
        <w:rPr>
          <w:vanish/>
        </w:rPr>
      </w:pPr>
      <w:bookmarkStart w:id="3" w:name="PE"/>
      <w:r w:rsidRPr="0082412A">
        <w:rPr>
          <w:vanish/>
        </w:rPr>
        <w:t>PE775.499</w:t>
      </w:r>
      <w:bookmarkEnd w:id="3"/>
    </w:p>
    <w:p w14:paraId="5E5CB787" w14:textId="45C80328" w:rsidR="008E1762" w:rsidRPr="0082412A" w:rsidRDefault="008E1762" w:rsidP="008E1762">
      <w:pPr>
        <w:pStyle w:val="ATHeading3"/>
      </w:pPr>
      <w:bookmarkStart w:id="4" w:name="Sujet"/>
      <w:r w:rsidRPr="0082412A">
        <w:t xml:space="preserve">Rezolucja Parlamentu Europejskiego z dnia </w:t>
      </w:r>
      <w:r w:rsidR="00482CB1">
        <w:t>9 października</w:t>
      </w:r>
      <w:r w:rsidRPr="0082412A">
        <w:t xml:space="preserve"> 2025 r. w sprawie deklaracji zasad dotyczących społeczeństwa równego pod względem płci</w:t>
      </w:r>
      <w:bookmarkEnd w:id="4"/>
      <w:r w:rsidRPr="0082412A">
        <w:t xml:space="preserve"> </w:t>
      </w:r>
      <w:bookmarkStart w:id="5" w:name="References"/>
      <w:r w:rsidRPr="0082412A">
        <w:t>(2025/2780(RSP))</w:t>
      </w:r>
      <w:bookmarkEnd w:id="5"/>
    </w:p>
    <w:p w14:paraId="2CE20F5C" w14:textId="77777777" w:rsidR="00782BAA" w:rsidRPr="0082412A" w:rsidRDefault="00782BAA" w:rsidP="00782BAA">
      <w:pPr>
        <w:pStyle w:val="EPComma"/>
      </w:pPr>
      <w:bookmarkStart w:id="6" w:name="TextBodyBegin"/>
      <w:bookmarkEnd w:id="6"/>
      <w:r w:rsidRPr="0082412A">
        <w:rPr>
          <w:i/>
          <w:iCs/>
        </w:rPr>
        <w:t>Parlament Europejski,</w:t>
      </w:r>
    </w:p>
    <w:p w14:paraId="7773FAC2" w14:textId="77777777" w:rsidR="00782BAA" w:rsidRPr="0082412A" w:rsidRDefault="00782BAA" w:rsidP="00782BAA">
      <w:pPr>
        <w:pStyle w:val="NormalHanging12a"/>
      </w:pPr>
      <w:r w:rsidRPr="0082412A">
        <w:t>–</w:t>
      </w:r>
      <w:r w:rsidRPr="0082412A">
        <w:tab/>
        <w:t>uwzględniając komunikat Komisji z 7 marca 2025 r. pt. „Plan działania na rzecz praw kobiet” (COM(2025)0097), oraz jego załącznik pt. „Zasady dotyczące społeczeństwa równego pod względem płci”,</w:t>
      </w:r>
    </w:p>
    <w:p w14:paraId="3767E97A" w14:textId="3B69973A" w:rsidR="00782BAA" w:rsidRPr="0082412A" w:rsidRDefault="00782BAA" w:rsidP="00782BAA">
      <w:pPr>
        <w:pStyle w:val="NormalHanging12a"/>
      </w:pPr>
      <w:r w:rsidRPr="0082412A">
        <w:t>–</w:t>
      </w:r>
      <w:r w:rsidRPr="0082412A">
        <w:tab/>
        <w:t>uwzględniając pytanie do Komisji w sprawie deklaracji zasad dotyczących społeczeństwa równego pod względem płci (</w:t>
      </w:r>
      <w:r w:rsidR="00482CB1" w:rsidRPr="00E771EA">
        <w:t>O-000024/2025 – B10-</w:t>
      </w:r>
      <w:r w:rsidR="00482CB1" w:rsidRPr="00482CB1">
        <w:t>0009</w:t>
      </w:r>
      <w:r w:rsidR="00482CB1" w:rsidRPr="00E771EA">
        <w:t>/2025</w:t>
      </w:r>
      <w:r w:rsidRPr="0082412A">
        <w:t>),</w:t>
      </w:r>
    </w:p>
    <w:p w14:paraId="2874B0AF" w14:textId="77777777" w:rsidR="00782BAA" w:rsidRPr="0082412A" w:rsidRDefault="00782BAA" w:rsidP="00782BAA">
      <w:pPr>
        <w:pStyle w:val="NormalHanging12a"/>
      </w:pPr>
      <w:r w:rsidRPr="0082412A">
        <w:t>–</w:t>
      </w:r>
      <w:r w:rsidRPr="0082412A">
        <w:tab/>
        <w:t>uwzględniając art. 142 ust. 5 i art. 136 ust. 2 Regulaminu,</w:t>
      </w:r>
    </w:p>
    <w:p w14:paraId="1FAAE85E" w14:textId="77777777" w:rsidR="00782BAA" w:rsidRPr="0082412A" w:rsidRDefault="00782BAA" w:rsidP="00782BAA">
      <w:pPr>
        <w:pStyle w:val="NormalHanging12a"/>
      </w:pPr>
      <w:r w:rsidRPr="0082412A">
        <w:t>–</w:t>
      </w:r>
      <w:r w:rsidRPr="0082412A">
        <w:tab/>
        <w:t>uwzględniając projekt rezolucji Komisji Praw Kobiet i Równouprawnienia,</w:t>
      </w:r>
    </w:p>
    <w:p w14:paraId="7AA119DD" w14:textId="77777777" w:rsidR="00782BAA" w:rsidRPr="0082412A" w:rsidRDefault="00782BAA" w:rsidP="00782BAA">
      <w:pPr>
        <w:pStyle w:val="NormalHanging12a"/>
      </w:pPr>
      <w:r w:rsidRPr="0082412A">
        <w:t>A.</w:t>
      </w:r>
      <w:r w:rsidRPr="0082412A">
        <w:tab/>
        <w:t>mając na uwadze, że równouprawnienie płci jest jedną z podstawowych wartości UE, a prawo do równego traktowania jest prawem podstawowym uznanym w Traktacie o Unii Europejskiej, Traktacie o funkcjonowaniu Unii Europejskiej oraz w Karcie praw podstawowych Unii Europejskiej, i ma zasadnicze znaczenie dla dalszego rozwoju UE;</w:t>
      </w:r>
    </w:p>
    <w:p w14:paraId="116A2A93" w14:textId="77777777" w:rsidR="00782BAA" w:rsidRPr="0082412A" w:rsidRDefault="00782BAA" w:rsidP="00782BAA">
      <w:pPr>
        <w:pStyle w:val="NormalHanging12a"/>
      </w:pPr>
      <w:r w:rsidRPr="0082412A">
        <w:t>B.</w:t>
      </w:r>
      <w:r w:rsidRPr="0082412A">
        <w:tab/>
        <w:t>mając na uwadze, że Parlament Europejski podejmuje zdecydowane działania, aby zakazać dyskryminacji i promować równość w prawodawstwie i polityce UE;</w:t>
      </w:r>
    </w:p>
    <w:p w14:paraId="30F00379" w14:textId="77777777" w:rsidR="00782BAA" w:rsidRPr="0082412A" w:rsidRDefault="00782BAA" w:rsidP="00782BAA">
      <w:pPr>
        <w:pStyle w:val="NormalHanging12a"/>
      </w:pPr>
      <w:r w:rsidRPr="0082412A">
        <w:t>C.</w:t>
      </w:r>
      <w:r w:rsidRPr="0082412A">
        <w:tab/>
        <w:t>mając na uwadze, że Komisja zachęca wszystkie zainteresowane strony, zwłaszcza Parlament Europejski i Radę Unii Europejskiej, partnerów społecznych, podmioty społeczeństwa obywatelskiego i inne odpowiednie organizacje, do zatwierdzenia jeszcze w tym roku deklaracji w sprawie praw kobiet załączonej do jej komunikatu z 7 marca 2025 r.;</w:t>
      </w:r>
    </w:p>
    <w:p w14:paraId="02C20A09" w14:textId="77777777" w:rsidR="00782BAA" w:rsidRPr="0082412A" w:rsidRDefault="00782BAA" w:rsidP="00782BAA">
      <w:pPr>
        <w:pStyle w:val="NormalHanging12a"/>
      </w:pPr>
      <w:r w:rsidRPr="0082412A">
        <w:t>1.</w:t>
      </w:r>
      <w:r w:rsidRPr="0082412A">
        <w:tab/>
        <w:t>potwierdza i ponawia swoje zaangażowanie na rzecz praw kobiet i równości płci;</w:t>
      </w:r>
    </w:p>
    <w:p w14:paraId="69079CE9" w14:textId="77777777" w:rsidR="00782BAA" w:rsidRPr="0082412A" w:rsidRDefault="00782BAA" w:rsidP="00782BAA">
      <w:pPr>
        <w:pStyle w:val="NormalHanging12a"/>
      </w:pPr>
      <w:r w:rsidRPr="0082412A">
        <w:t>2.</w:t>
      </w:r>
      <w:r w:rsidRPr="0082412A">
        <w:tab/>
        <w:t>z zadowoleniem przyjmuje komunikat Komisji z 7 marca 2025 r. i uważa, że stanowi on dobrą podstawę do przygotowania przyszłej strategii na rzecz równouprawnienia płci;</w:t>
      </w:r>
    </w:p>
    <w:p w14:paraId="641B85D7" w14:textId="77777777" w:rsidR="00782BAA" w:rsidRPr="0082412A" w:rsidRDefault="00782BAA" w:rsidP="00782BAA">
      <w:pPr>
        <w:pStyle w:val="NormalHanging12a"/>
      </w:pPr>
      <w:r w:rsidRPr="0082412A">
        <w:t>3.</w:t>
      </w:r>
      <w:r w:rsidRPr="0082412A">
        <w:tab/>
        <w:t xml:space="preserve">wzywa Komisję do należytego uwzględnienia stanowiska Parlamentu, które ma zostać </w:t>
      </w:r>
      <w:r w:rsidRPr="0082412A">
        <w:lastRenderedPageBreak/>
        <w:t>wyrażone w nadchodzącej rezolucji w sprawie strategii na rzecz równouprawnienia płci na 2025 r., przy opracowywaniu nowej strategii na rzecz równouprawnienia płci na okres po 2025 r.;</w:t>
      </w:r>
    </w:p>
    <w:p w14:paraId="0EEA68DE" w14:textId="77777777" w:rsidR="00782BAA" w:rsidRPr="0082412A" w:rsidRDefault="00782BAA" w:rsidP="00782BAA">
      <w:pPr>
        <w:pStyle w:val="NormalHanging12a"/>
      </w:pPr>
      <w:r w:rsidRPr="0082412A">
        <w:t>4.</w:t>
      </w:r>
      <w:r w:rsidRPr="0082412A">
        <w:tab/>
        <w:t>popiera zasady zawarte w deklaracji załączonej do komunikatu Komisji z 7 marca 2025 r.;</w:t>
      </w:r>
    </w:p>
    <w:p w14:paraId="51C5C55E" w14:textId="6FBECDF0" w:rsidR="0082412A" w:rsidRPr="0082412A" w:rsidRDefault="00782BAA" w:rsidP="0082412A">
      <w:pPr>
        <w:pStyle w:val="NormalHanging12a"/>
      </w:pPr>
      <w:r w:rsidRPr="0082412A">
        <w:rPr>
          <w:snapToGrid w:val="0"/>
        </w:rPr>
        <w:t>5.</w:t>
      </w:r>
      <w:r w:rsidRPr="0082412A">
        <w:rPr>
          <w:snapToGrid w:val="0"/>
        </w:rPr>
        <w:tab/>
        <w:t>zobowiązuje swoją przewodniczącą do przekazania niniejszej rezolucji Komisji.</w:t>
      </w:r>
    </w:p>
    <w:p w14:paraId="01839F3B" w14:textId="7852B343" w:rsidR="00E365E1" w:rsidRPr="0082412A" w:rsidRDefault="00E365E1" w:rsidP="008E1762"/>
    <w:sectPr w:rsidR="00E365E1" w:rsidRPr="0082412A" w:rsidSect="008241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F9E96" w14:textId="77777777" w:rsidR="008E1762" w:rsidRPr="0082412A" w:rsidRDefault="008E1762">
      <w:r w:rsidRPr="0082412A">
        <w:separator/>
      </w:r>
    </w:p>
  </w:endnote>
  <w:endnote w:type="continuationSeparator" w:id="0">
    <w:p w14:paraId="1793E460" w14:textId="77777777" w:rsidR="008E1762" w:rsidRPr="0082412A" w:rsidRDefault="008E1762">
      <w:r w:rsidRPr="008241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95AF" w14:textId="77777777" w:rsidR="00064002" w:rsidRPr="008241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5887E" w14:textId="77777777" w:rsidR="00064002" w:rsidRPr="008241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D063D" w14:textId="77777777" w:rsidR="00064002" w:rsidRPr="008241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98E012" w14:textId="77777777" w:rsidR="008E1762" w:rsidRPr="0082412A" w:rsidRDefault="008E1762">
      <w:r w:rsidRPr="0082412A">
        <w:separator/>
      </w:r>
    </w:p>
  </w:footnote>
  <w:footnote w:type="continuationSeparator" w:id="0">
    <w:p w14:paraId="42A9BCAD" w14:textId="77777777" w:rsidR="008E1762" w:rsidRPr="0082412A" w:rsidRDefault="008E1762">
      <w:r w:rsidRPr="0082412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E7F18" w14:textId="77777777" w:rsidR="00064002" w:rsidRPr="008241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57C9C" w14:textId="77777777" w:rsidR="00064002" w:rsidRPr="008241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F83C2" w14:textId="77777777" w:rsidR="00064002" w:rsidRPr="008241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42369136">
    <w:abstractNumId w:val="9"/>
  </w:num>
  <w:num w:numId="2" w16cid:durableId="1633904883">
    <w:abstractNumId w:val="9"/>
  </w:num>
  <w:num w:numId="3" w16cid:durableId="582421760">
    <w:abstractNumId w:val="7"/>
  </w:num>
  <w:num w:numId="4" w16cid:durableId="1422067563">
    <w:abstractNumId w:val="7"/>
  </w:num>
  <w:num w:numId="5" w16cid:durableId="1831016311">
    <w:abstractNumId w:val="6"/>
  </w:num>
  <w:num w:numId="6" w16cid:durableId="1355305736">
    <w:abstractNumId w:val="6"/>
  </w:num>
  <w:num w:numId="7" w16cid:durableId="325482305">
    <w:abstractNumId w:val="5"/>
  </w:num>
  <w:num w:numId="8" w16cid:durableId="1003094744">
    <w:abstractNumId w:val="5"/>
  </w:num>
  <w:num w:numId="9" w16cid:durableId="1243182524">
    <w:abstractNumId w:val="4"/>
  </w:num>
  <w:num w:numId="10" w16cid:durableId="533232961">
    <w:abstractNumId w:val="4"/>
  </w:num>
  <w:num w:numId="11" w16cid:durableId="480578301">
    <w:abstractNumId w:val="8"/>
  </w:num>
  <w:num w:numId="12" w16cid:durableId="764690486">
    <w:abstractNumId w:val="8"/>
  </w:num>
  <w:num w:numId="13" w16cid:durableId="1428962919">
    <w:abstractNumId w:val="3"/>
  </w:num>
  <w:num w:numId="14" w16cid:durableId="972441149">
    <w:abstractNumId w:val="3"/>
  </w:num>
  <w:num w:numId="15" w16cid:durableId="1726953118">
    <w:abstractNumId w:val="2"/>
  </w:num>
  <w:num w:numId="16" w16cid:durableId="1400790840">
    <w:abstractNumId w:val="2"/>
  </w:num>
  <w:num w:numId="17" w16cid:durableId="471682040">
    <w:abstractNumId w:val="1"/>
  </w:num>
  <w:num w:numId="18" w16cid:durableId="1667856663">
    <w:abstractNumId w:val="1"/>
  </w:num>
  <w:num w:numId="19" w16cid:durableId="1196776388">
    <w:abstractNumId w:val="0"/>
  </w:num>
  <w:num w:numId="20" w16cid:durableId="977681939">
    <w:abstractNumId w:val="0"/>
  </w:num>
  <w:num w:numId="21" w16cid:durableId="2001034522">
    <w:abstractNumId w:val="9"/>
  </w:num>
  <w:num w:numId="22" w16cid:durableId="1451624901">
    <w:abstractNumId w:val="7"/>
  </w:num>
  <w:num w:numId="23" w16cid:durableId="1551766941">
    <w:abstractNumId w:val="6"/>
  </w:num>
  <w:num w:numId="24" w16cid:durableId="236404586">
    <w:abstractNumId w:val="5"/>
  </w:num>
  <w:num w:numId="25" w16cid:durableId="1578662281">
    <w:abstractNumId w:val="4"/>
  </w:num>
  <w:num w:numId="26" w16cid:durableId="311174666">
    <w:abstractNumId w:val="8"/>
  </w:num>
  <w:num w:numId="27" w16cid:durableId="545067377">
    <w:abstractNumId w:val="3"/>
  </w:num>
  <w:num w:numId="28" w16cid:durableId="1378165667">
    <w:abstractNumId w:val="2"/>
  </w:num>
  <w:num w:numId="29" w16cid:durableId="105543065">
    <w:abstractNumId w:val="1"/>
  </w:num>
  <w:num w:numId="30" w16cid:durableId="1375035126">
    <w:abstractNumId w:val="0"/>
  </w:num>
  <w:num w:numId="31" w16cid:durableId="352338802">
    <w:abstractNumId w:val="9"/>
  </w:num>
  <w:num w:numId="32" w16cid:durableId="155923735">
    <w:abstractNumId w:val="7"/>
  </w:num>
  <w:num w:numId="33" w16cid:durableId="1955402682">
    <w:abstractNumId w:val="6"/>
  </w:num>
  <w:num w:numId="34" w16cid:durableId="259948314">
    <w:abstractNumId w:val="5"/>
  </w:num>
  <w:num w:numId="35" w16cid:durableId="2042051475">
    <w:abstractNumId w:val="4"/>
  </w:num>
  <w:num w:numId="36" w16cid:durableId="1250164781">
    <w:abstractNumId w:val="8"/>
  </w:num>
  <w:num w:numId="37" w16cid:durableId="1234048313">
    <w:abstractNumId w:val="3"/>
  </w:num>
  <w:num w:numId="38" w16cid:durableId="988480204">
    <w:abstractNumId w:val="2"/>
  </w:num>
  <w:num w:numId="39" w16cid:durableId="1269700472">
    <w:abstractNumId w:val="1"/>
  </w:num>
  <w:num w:numId="40" w16cid:durableId="1404450730">
    <w:abstractNumId w:val="0"/>
  </w:num>
  <w:num w:numId="41" w16cid:durableId="1698694474">
    <w:abstractNumId w:val="10"/>
  </w:num>
  <w:num w:numId="42" w16cid:durableId="1976570096">
    <w:abstractNumId w:val="10"/>
  </w:num>
  <w:num w:numId="43" w16cid:durableId="1033075757">
    <w:abstractNumId w:val="10"/>
  </w:num>
  <w:num w:numId="44" w16cid:durableId="954171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PL"/>
    <w:docVar w:name="dvnumam" w:val="0"/>
    <w:docVar w:name="dvpe" w:val="775.499"/>
    <w:docVar w:name="dvtitre" w:val="Rezolucja Parlamentu Europejskiego z dnia  2025 r. w sprawie deklaracji zasad dotyczących społeczeństwa równego pod względem płci(2025/2780(RSP))"/>
  </w:docVars>
  <w:rsids>
    <w:rsidRoot w:val="008E176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CB1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2BAA"/>
    <w:rsid w:val="00786EC0"/>
    <w:rsid w:val="007D1690"/>
    <w:rsid w:val="007E22AD"/>
    <w:rsid w:val="00817416"/>
    <w:rsid w:val="0082412A"/>
    <w:rsid w:val="00842779"/>
    <w:rsid w:val="00865F67"/>
    <w:rsid w:val="00881A7B"/>
    <w:rsid w:val="008840E5"/>
    <w:rsid w:val="00887B3E"/>
    <w:rsid w:val="008C2AC6"/>
    <w:rsid w:val="008E1762"/>
    <w:rsid w:val="00930C23"/>
    <w:rsid w:val="0093193B"/>
    <w:rsid w:val="009509D8"/>
    <w:rsid w:val="00950B64"/>
    <w:rsid w:val="00981893"/>
    <w:rsid w:val="00A1687D"/>
    <w:rsid w:val="00A43E52"/>
    <w:rsid w:val="00A4678D"/>
    <w:rsid w:val="00A609CC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3D06"/>
    <w:rsid w:val="00C941CB"/>
    <w:rsid w:val="00CC2357"/>
    <w:rsid w:val="00CF071A"/>
    <w:rsid w:val="00CF4D3F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57F92"/>
  <w15:chartTrackingRefBased/>
  <w15:docId w15:val="{8214CB88-DD03-4617-8EAF-485674A8E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82BAA"/>
    <w:pPr>
      <w:spacing w:before="480" w:after="240"/>
    </w:pPr>
  </w:style>
  <w:style w:type="paragraph" w:customStyle="1" w:styleId="NormalHanging12a">
    <w:name w:val="NormalHanging12a"/>
    <w:basedOn w:val="Normal"/>
    <w:rsid w:val="00782BAA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2025-10-09T14:55:00Z</dcterms:created>
  <dcterms:modified xsi:type="dcterms:W3CDTF">2025-10-09T14:55:00Z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