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411D" w14:paraId="50457A9C" w14:textId="77777777" w:rsidTr="0010095E">
        <w:trPr>
          <w:trHeight w:hRule="exact" w:val="1418"/>
        </w:trPr>
        <w:tc>
          <w:tcPr>
            <w:tcW w:w="6804" w:type="dxa"/>
            <w:shd w:val="clear" w:color="auto" w:fill="auto"/>
            <w:vAlign w:val="center"/>
          </w:tcPr>
          <w:p w14:paraId="67944359" w14:textId="77777777" w:rsidR="00751A4A" w:rsidRPr="002C411D" w:rsidRDefault="000A07F3" w:rsidP="0010095E">
            <w:pPr>
              <w:pStyle w:val="EPName"/>
            </w:pPr>
            <w:r w:rsidRPr="002C411D">
              <w:t>Parlamentul European</w:t>
            </w:r>
          </w:p>
          <w:p w14:paraId="3DE8A691" w14:textId="77777777" w:rsidR="00751A4A" w:rsidRPr="002C411D" w:rsidRDefault="005F1B17" w:rsidP="005F1B17">
            <w:pPr>
              <w:pStyle w:val="EPTerm"/>
              <w:rPr>
                <w:rStyle w:val="HideTWBExt"/>
                <w:noProof w:val="0"/>
                <w:vanish w:val="0"/>
                <w:color w:val="auto"/>
              </w:rPr>
            </w:pPr>
            <w:r w:rsidRPr="002C411D">
              <w:t>2024</w:t>
            </w:r>
            <w:r w:rsidR="00817416" w:rsidRPr="002C411D">
              <w:t>-202</w:t>
            </w:r>
            <w:r w:rsidRPr="002C411D">
              <w:t>9</w:t>
            </w:r>
          </w:p>
        </w:tc>
        <w:tc>
          <w:tcPr>
            <w:tcW w:w="2268" w:type="dxa"/>
            <w:shd w:val="clear" w:color="auto" w:fill="auto"/>
          </w:tcPr>
          <w:p w14:paraId="214ADE79" w14:textId="77777777" w:rsidR="00751A4A" w:rsidRPr="002C411D" w:rsidRDefault="00187494" w:rsidP="0010095E">
            <w:pPr>
              <w:pStyle w:val="EPLogo"/>
            </w:pPr>
            <w:r w:rsidRPr="002C411D">
              <w:rPr>
                <w:noProof/>
                <w:lang w:eastAsia="ja-JP"/>
              </w:rPr>
              <w:drawing>
                <wp:inline distT="0" distB="0" distL="0" distR="0" wp14:anchorId="2829DECE" wp14:editId="695554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7D846C" w14:textId="77777777" w:rsidR="00D058B8" w:rsidRPr="002C411D" w:rsidRDefault="00D058B8" w:rsidP="004C5D52">
      <w:pPr>
        <w:pStyle w:val="LineTop"/>
      </w:pPr>
    </w:p>
    <w:p w14:paraId="2E4DDD3B" w14:textId="77777777" w:rsidR="00680577" w:rsidRPr="002C411D" w:rsidRDefault="000A07F3" w:rsidP="00680577">
      <w:pPr>
        <w:pStyle w:val="EPBodyTA1"/>
      </w:pPr>
      <w:r w:rsidRPr="002C411D">
        <w:t>TEXTE ADOPTATE</w:t>
      </w:r>
    </w:p>
    <w:p w14:paraId="7C2CEA89" w14:textId="77777777" w:rsidR="00D058B8" w:rsidRPr="002C411D" w:rsidRDefault="00D058B8" w:rsidP="00D058B8">
      <w:pPr>
        <w:pStyle w:val="LineBottom"/>
      </w:pPr>
    </w:p>
    <w:p w14:paraId="622E7C42" w14:textId="397ADD6C" w:rsidR="000A07F3" w:rsidRPr="002C411D" w:rsidRDefault="000A07F3" w:rsidP="000A07F3">
      <w:pPr>
        <w:pStyle w:val="ATHeading1"/>
      </w:pPr>
      <w:bookmarkStart w:id="0" w:name="TANumber"/>
      <w:r w:rsidRPr="002C411D">
        <w:t>P10_TA(2025)</w:t>
      </w:r>
      <w:bookmarkEnd w:id="0"/>
      <w:r w:rsidR="002C411D" w:rsidRPr="002C411D">
        <w:t>0</w:t>
      </w:r>
      <w:r w:rsidR="002C411D" w:rsidRPr="002C411D">
        <w:t>232</w:t>
      </w:r>
    </w:p>
    <w:p w14:paraId="2C61DECC" w14:textId="77777777" w:rsidR="000A07F3" w:rsidRPr="002C411D" w:rsidRDefault="000A07F3" w:rsidP="000A07F3">
      <w:pPr>
        <w:pStyle w:val="ATHeading2"/>
      </w:pPr>
      <w:bookmarkStart w:id="1" w:name="title"/>
      <w:r w:rsidRPr="002C411D">
        <w:t>Declarația de principii pentru o societate bazată pe egalitatea de gen</w:t>
      </w:r>
      <w:bookmarkEnd w:id="1"/>
    </w:p>
    <w:p w14:paraId="41AD0463" w14:textId="77777777" w:rsidR="000A07F3" w:rsidRPr="002C411D" w:rsidRDefault="000A07F3" w:rsidP="000A07F3">
      <w:pPr>
        <w:rPr>
          <w:i/>
          <w:vanish/>
        </w:rPr>
      </w:pPr>
      <w:r w:rsidRPr="002C411D">
        <w:rPr>
          <w:i/>
        </w:rPr>
        <w:fldChar w:fldCharType="begin"/>
      </w:r>
      <w:r w:rsidRPr="002C411D">
        <w:rPr>
          <w:i/>
        </w:rPr>
        <w:instrText xml:space="preserve"> TC"(</w:instrText>
      </w:r>
      <w:bookmarkStart w:id="2" w:name="DocNumber"/>
      <w:r w:rsidRPr="002C411D">
        <w:rPr>
          <w:i/>
        </w:rPr>
        <w:instrText>B10-0406/2025</w:instrText>
      </w:r>
      <w:bookmarkEnd w:id="2"/>
      <w:r w:rsidRPr="002C411D">
        <w:rPr>
          <w:i/>
        </w:rPr>
        <w:instrText xml:space="preserve">)"\l3 \n&gt; \* MERGEFORMAT </w:instrText>
      </w:r>
      <w:r w:rsidRPr="002C411D">
        <w:rPr>
          <w:i/>
        </w:rPr>
        <w:fldChar w:fldCharType="end"/>
      </w:r>
    </w:p>
    <w:p w14:paraId="258E205C" w14:textId="77777777" w:rsidR="000A07F3" w:rsidRPr="002C411D" w:rsidRDefault="000A07F3" w:rsidP="000A07F3">
      <w:pPr>
        <w:rPr>
          <w:vanish/>
        </w:rPr>
      </w:pPr>
      <w:bookmarkStart w:id="3" w:name="PE"/>
      <w:r w:rsidRPr="002C411D">
        <w:rPr>
          <w:vanish/>
        </w:rPr>
        <w:t>PE775.499</w:t>
      </w:r>
      <w:bookmarkEnd w:id="3"/>
    </w:p>
    <w:p w14:paraId="2EE8B8A6" w14:textId="0741051A" w:rsidR="000A07F3" w:rsidRPr="002C411D" w:rsidRDefault="000A07F3" w:rsidP="002D5014">
      <w:pPr>
        <w:pStyle w:val="ATHeading3"/>
      </w:pPr>
      <w:bookmarkStart w:id="4" w:name="Sujet"/>
      <w:r w:rsidRPr="002C411D">
        <w:t>Rezoluția Parlamentului European din 9 octombrie 2025 referitoare la declarația de principii pentru o societate bazată pe egalitatea de gen</w:t>
      </w:r>
      <w:bookmarkEnd w:id="4"/>
      <w:r w:rsidRPr="002C411D">
        <w:t xml:space="preserve"> </w:t>
      </w:r>
      <w:bookmarkStart w:id="5" w:name="References"/>
      <w:r w:rsidRPr="002C411D">
        <w:t>(2025/2780(RSP))</w:t>
      </w:r>
      <w:bookmarkEnd w:id="5"/>
    </w:p>
    <w:p w14:paraId="7A09D05A" w14:textId="77777777" w:rsidR="0086186E" w:rsidRPr="002C411D" w:rsidRDefault="0086186E" w:rsidP="0086186E">
      <w:pPr>
        <w:pStyle w:val="EPComma"/>
      </w:pPr>
      <w:bookmarkStart w:id="6" w:name="TextBodyBegin"/>
      <w:bookmarkEnd w:id="6"/>
      <w:r w:rsidRPr="002C411D">
        <w:rPr>
          <w:i/>
          <w:iCs/>
        </w:rPr>
        <w:t>Parlamentul European</w:t>
      </w:r>
      <w:r w:rsidRPr="002C411D">
        <w:t>,</w:t>
      </w:r>
    </w:p>
    <w:p w14:paraId="658AFA8A" w14:textId="77777777" w:rsidR="0086186E" w:rsidRPr="002C411D" w:rsidRDefault="0086186E" w:rsidP="0086186E">
      <w:pPr>
        <w:pStyle w:val="NormalHanging12a"/>
      </w:pPr>
      <w:r w:rsidRPr="002C411D">
        <w:t>–</w:t>
      </w:r>
      <w:r w:rsidRPr="002C411D">
        <w:tab/>
        <w:t>având în vedere comunicarea Comisiei din 7 martie 2025 intitulată „O foaie de parcurs privind drepturile femeilor” (COM(2025)0097) și anexa la aceasta, intitulată „Declarație privind principiile pentru o societate bazată pe egalitatea de gen”,</w:t>
      </w:r>
    </w:p>
    <w:p w14:paraId="1FBA6510" w14:textId="398D4C74" w:rsidR="0086186E" w:rsidRPr="002C411D" w:rsidRDefault="0086186E" w:rsidP="0086186E">
      <w:pPr>
        <w:pStyle w:val="NormalHanging12a"/>
      </w:pPr>
      <w:r w:rsidRPr="002C411D">
        <w:t>–</w:t>
      </w:r>
      <w:r w:rsidRPr="002C411D">
        <w:tab/>
        <w:t>având în vedere întrebarea adresată Comisiei referitoare la declarația privind principiile pentru o societate bazată pe egalitatea de gen (</w:t>
      </w:r>
      <w:r w:rsidR="004574D3" w:rsidRPr="002C411D">
        <w:t>O-000024/2025 – B10-0009/2025</w:t>
      </w:r>
      <w:r w:rsidRPr="002C411D">
        <w:t>),</w:t>
      </w:r>
    </w:p>
    <w:p w14:paraId="4CC3E3FD" w14:textId="77777777" w:rsidR="0086186E" w:rsidRPr="002C411D" w:rsidRDefault="0086186E" w:rsidP="0086186E">
      <w:pPr>
        <w:pStyle w:val="NormalHanging12a"/>
      </w:pPr>
      <w:r w:rsidRPr="002C411D">
        <w:t>–</w:t>
      </w:r>
      <w:r w:rsidRPr="002C411D">
        <w:tab/>
        <w:t>având în vedere articolul 142 alineatul (5) și articolul 136 alineatul (2) din Regulamentul său de procedură,</w:t>
      </w:r>
    </w:p>
    <w:p w14:paraId="120E3E33" w14:textId="77777777" w:rsidR="0086186E" w:rsidRPr="002C411D" w:rsidRDefault="0086186E" w:rsidP="0086186E">
      <w:pPr>
        <w:pStyle w:val="NormalHanging12a"/>
      </w:pPr>
      <w:r w:rsidRPr="002C411D">
        <w:t>–</w:t>
      </w:r>
      <w:r w:rsidRPr="002C411D">
        <w:tab/>
        <w:t>având în vedere propunerea de rezoluție a Comisiei pentru drepturile femeilor și egalitatea de gen,</w:t>
      </w:r>
    </w:p>
    <w:p w14:paraId="4774E379" w14:textId="77777777" w:rsidR="0086186E" w:rsidRPr="002C411D" w:rsidRDefault="0086186E" w:rsidP="0086186E">
      <w:pPr>
        <w:pStyle w:val="NormalHanging12a"/>
      </w:pPr>
      <w:r w:rsidRPr="002C411D">
        <w:t>A.</w:t>
      </w:r>
      <w:r w:rsidRPr="002C411D">
        <w:tab/>
        <w:t>întrucât egalitatea de gen este o valoare fundamentală a UE, iar dreptul la egalitate de tratament este un drept fundamental recunoscut în Tratatul privind Uniunea Europeană, în Tratatul privind funcționarea Uniunii Europene și în Carta drepturilor fundamentale a Uniunii Europene și ele sunt esențiale pentru dezvoltarea în continuare a UE;</w:t>
      </w:r>
    </w:p>
    <w:p w14:paraId="6A477498" w14:textId="77777777" w:rsidR="0086186E" w:rsidRPr="002C411D" w:rsidRDefault="0086186E" w:rsidP="0086186E">
      <w:pPr>
        <w:pStyle w:val="NormalHanging12a"/>
      </w:pPr>
      <w:r w:rsidRPr="002C411D">
        <w:t>B.</w:t>
      </w:r>
      <w:r w:rsidRPr="002C411D">
        <w:tab/>
        <w:t>întrucât Parlamentul European este pe deplin hotărât să interzică discriminarea și să promoveze egalitatea în legislația și politicile UE;</w:t>
      </w:r>
    </w:p>
    <w:p w14:paraId="5250CAAD" w14:textId="77777777" w:rsidR="0086186E" w:rsidRPr="002C411D" w:rsidRDefault="0086186E" w:rsidP="0086186E">
      <w:pPr>
        <w:pStyle w:val="NormalHanging12a"/>
      </w:pPr>
      <w:r w:rsidRPr="002C411D">
        <w:t>C.</w:t>
      </w:r>
      <w:r w:rsidRPr="002C411D">
        <w:tab/>
        <w:t>întrucât Comisia invită toate părțile interesate, în special Parlamentul European și Consiliul Uniunii Europene, partenerii sociali, actorii societății civile și alte organizații relevante, să aprobe pe parcursul anului declarația privind drepturile femeilor anexată la comunicarea sa din 7 martie 2025,</w:t>
      </w:r>
    </w:p>
    <w:p w14:paraId="007C386D" w14:textId="77777777" w:rsidR="0086186E" w:rsidRPr="002C411D" w:rsidRDefault="0086186E" w:rsidP="0086186E">
      <w:pPr>
        <w:pStyle w:val="NormalHanging12a"/>
      </w:pPr>
      <w:r w:rsidRPr="002C411D">
        <w:t>1.</w:t>
      </w:r>
      <w:r w:rsidRPr="002C411D">
        <w:tab/>
        <w:t>își reiterează și își reafirmă angajamentul față de drepturile femeilor și egalitatea de gen;</w:t>
      </w:r>
    </w:p>
    <w:p w14:paraId="388D5E74" w14:textId="77777777" w:rsidR="0086186E" w:rsidRPr="002C411D" w:rsidRDefault="0086186E" w:rsidP="0086186E">
      <w:pPr>
        <w:pStyle w:val="NormalHanging12a"/>
      </w:pPr>
      <w:r w:rsidRPr="002C411D">
        <w:t>2.</w:t>
      </w:r>
      <w:r w:rsidRPr="002C411D">
        <w:tab/>
        <w:t>salută comunicarea Comisiei din 7 martie 2025 și consideră că aceasta reprezintă un bun punct de plecare pentru pregătirea viitoarei strategii privind egalitatea de gen;</w:t>
      </w:r>
    </w:p>
    <w:p w14:paraId="226D4C1B" w14:textId="77777777" w:rsidR="0086186E" w:rsidRPr="002C411D" w:rsidRDefault="0086186E" w:rsidP="0086186E">
      <w:pPr>
        <w:pStyle w:val="NormalHanging12a"/>
      </w:pPr>
      <w:r w:rsidRPr="002C411D">
        <w:lastRenderedPageBreak/>
        <w:t>3.</w:t>
      </w:r>
      <w:r w:rsidRPr="002C411D">
        <w:tab/>
        <w:t>invită Comisia să țină seama cum se cuvine de poziția Parlamentului care urmează să fie exprimată în viitoarea sa rezoluție referitoare la Strategia privind egalitatea de gen 2025, atunci când elaborează noua strategie privind egalitatea de gen post-2025;</w:t>
      </w:r>
    </w:p>
    <w:p w14:paraId="560D5D15" w14:textId="77777777" w:rsidR="0086186E" w:rsidRPr="002C411D" w:rsidRDefault="0086186E" w:rsidP="0086186E">
      <w:pPr>
        <w:pStyle w:val="NormalHanging12a"/>
      </w:pPr>
      <w:r w:rsidRPr="002C411D">
        <w:t>4.</w:t>
      </w:r>
      <w:r w:rsidRPr="002C411D">
        <w:tab/>
        <w:t>sprijină principiile incluse în declarația anexată la comunicarea Comisiei din 7 martie 2025;</w:t>
      </w:r>
    </w:p>
    <w:p w14:paraId="59B8CE16" w14:textId="127FCEFD" w:rsidR="00563600" w:rsidRPr="002C411D" w:rsidRDefault="0086186E" w:rsidP="00563600">
      <w:pPr>
        <w:pStyle w:val="NormalHanging12a"/>
      </w:pPr>
      <w:r w:rsidRPr="002C411D">
        <w:rPr>
          <w:snapToGrid w:val="0"/>
        </w:rPr>
        <w:t>5.</w:t>
      </w:r>
      <w:r w:rsidRPr="002C411D">
        <w:rPr>
          <w:snapToGrid w:val="0"/>
        </w:rPr>
        <w:tab/>
        <w:t>încredințează Președintei sarcina de a transmite prezenta rezoluție Comisiei.</w:t>
      </w:r>
    </w:p>
    <w:p w14:paraId="79A0B8E7" w14:textId="17ACCE81" w:rsidR="00E365E1" w:rsidRPr="002C411D" w:rsidRDefault="00E365E1" w:rsidP="000A07F3"/>
    <w:sectPr w:rsidR="00E365E1" w:rsidRPr="002C411D" w:rsidSect="005636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882FB" w14:textId="77777777" w:rsidR="000A07F3" w:rsidRPr="00563600" w:rsidRDefault="000A07F3">
      <w:r w:rsidRPr="00563600">
        <w:separator/>
      </w:r>
    </w:p>
  </w:endnote>
  <w:endnote w:type="continuationSeparator" w:id="0">
    <w:p w14:paraId="087F199B" w14:textId="77777777" w:rsidR="000A07F3" w:rsidRPr="00563600" w:rsidRDefault="000A07F3">
      <w:r w:rsidRPr="005636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8FE02" w14:textId="77777777" w:rsidR="00064002" w:rsidRPr="005636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5642" w14:textId="77777777" w:rsidR="00064002" w:rsidRPr="005636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2B75" w14:textId="77777777" w:rsidR="00064002" w:rsidRPr="005636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C6C08" w14:textId="77777777" w:rsidR="000A07F3" w:rsidRPr="00563600" w:rsidRDefault="000A07F3">
      <w:r w:rsidRPr="00563600">
        <w:separator/>
      </w:r>
    </w:p>
  </w:footnote>
  <w:footnote w:type="continuationSeparator" w:id="0">
    <w:p w14:paraId="77EFFF98" w14:textId="77777777" w:rsidR="000A07F3" w:rsidRPr="00563600" w:rsidRDefault="000A07F3">
      <w:r w:rsidRPr="005636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823A" w14:textId="77777777" w:rsidR="00064002" w:rsidRPr="005636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4CB3" w14:textId="77777777" w:rsidR="00064002" w:rsidRPr="005636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96A74" w14:textId="77777777" w:rsidR="00064002" w:rsidRPr="005636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6478281">
    <w:abstractNumId w:val="9"/>
  </w:num>
  <w:num w:numId="2" w16cid:durableId="757335348">
    <w:abstractNumId w:val="9"/>
  </w:num>
  <w:num w:numId="3" w16cid:durableId="2018342869">
    <w:abstractNumId w:val="7"/>
  </w:num>
  <w:num w:numId="4" w16cid:durableId="2095131111">
    <w:abstractNumId w:val="7"/>
  </w:num>
  <w:num w:numId="5" w16cid:durableId="914245890">
    <w:abstractNumId w:val="6"/>
  </w:num>
  <w:num w:numId="6" w16cid:durableId="2101413303">
    <w:abstractNumId w:val="6"/>
  </w:num>
  <w:num w:numId="7" w16cid:durableId="485367363">
    <w:abstractNumId w:val="5"/>
  </w:num>
  <w:num w:numId="8" w16cid:durableId="448672447">
    <w:abstractNumId w:val="5"/>
  </w:num>
  <w:num w:numId="9" w16cid:durableId="150339716">
    <w:abstractNumId w:val="4"/>
  </w:num>
  <w:num w:numId="10" w16cid:durableId="1724214794">
    <w:abstractNumId w:val="4"/>
  </w:num>
  <w:num w:numId="11" w16cid:durableId="1139767268">
    <w:abstractNumId w:val="8"/>
  </w:num>
  <w:num w:numId="12" w16cid:durableId="494343097">
    <w:abstractNumId w:val="8"/>
  </w:num>
  <w:num w:numId="13" w16cid:durableId="694576916">
    <w:abstractNumId w:val="3"/>
  </w:num>
  <w:num w:numId="14" w16cid:durableId="1922524524">
    <w:abstractNumId w:val="3"/>
  </w:num>
  <w:num w:numId="15" w16cid:durableId="1978105434">
    <w:abstractNumId w:val="2"/>
  </w:num>
  <w:num w:numId="16" w16cid:durableId="258560319">
    <w:abstractNumId w:val="2"/>
  </w:num>
  <w:num w:numId="17" w16cid:durableId="923419427">
    <w:abstractNumId w:val="1"/>
  </w:num>
  <w:num w:numId="18" w16cid:durableId="1173911737">
    <w:abstractNumId w:val="1"/>
  </w:num>
  <w:num w:numId="19" w16cid:durableId="1200313545">
    <w:abstractNumId w:val="0"/>
  </w:num>
  <w:num w:numId="20" w16cid:durableId="1118455826">
    <w:abstractNumId w:val="0"/>
  </w:num>
  <w:num w:numId="21" w16cid:durableId="1930187340">
    <w:abstractNumId w:val="9"/>
  </w:num>
  <w:num w:numId="22" w16cid:durableId="18748582">
    <w:abstractNumId w:val="7"/>
  </w:num>
  <w:num w:numId="23" w16cid:durableId="706174818">
    <w:abstractNumId w:val="6"/>
  </w:num>
  <w:num w:numId="24" w16cid:durableId="823549180">
    <w:abstractNumId w:val="5"/>
  </w:num>
  <w:num w:numId="25" w16cid:durableId="1798832391">
    <w:abstractNumId w:val="4"/>
  </w:num>
  <w:num w:numId="26" w16cid:durableId="622347058">
    <w:abstractNumId w:val="8"/>
  </w:num>
  <w:num w:numId="27" w16cid:durableId="1038357292">
    <w:abstractNumId w:val="3"/>
  </w:num>
  <w:num w:numId="28" w16cid:durableId="1755281416">
    <w:abstractNumId w:val="2"/>
  </w:num>
  <w:num w:numId="29" w16cid:durableId="2029135438">
    <w:abstractNumId w:val="1"/>
  </w:num>
  <w:num w:numId="30" w16cid:durableId="950164065">
    <w:abstractNumId w:val="0"/>
  </w:num>
  <w:num w:numId="31" w16cid:durableId="177932369">
    <w:abstractNumId w:val="9"/>
  </w:num>
  <w:num w:numId="32" w16cid:durableId="51005238">
    <w:abstractNumId w:val="7"/>
  </w:num>
  <w:num w:numId="33" w16cid:durableId="809788932">
    <w:abstractNumId w:val="6"/>
  </w:num>
  <w:num w:numId="34" w16cid:durableId="2025787321">
    <w:abstractNumId w:val="5"/>
  </w:num>
  <w:num w:numId="35" w16cid:durableId="240145808">
    <w:abstractNumId w:val="4"/>
  </w:num>
  <w:num w:numId="36" w16cid:durableId="1457942425">
    <w:abstractNumId w:val="8"/>
  </w:num>
  <w:num w:numId="37" w16cid:durableId="1984000345">
    <w:abstractNumId w:val="3"/>
  </w:num>
  <w:num w:numId="38" w16cid:durableId="1367678932">
    <w:abstractNumId w:val="2"/>
  </w:num>
  <w:num w:numId="39" w16cid:durableId="972907384">
    <w:abstractNumId w:val="1"/>
  </w:num>
  <w:num w:numId="40" w16cid:durableId="634219813">
    <w:abstractNumId w:val="0"/>
  </w:num>
  <w:num w:numId="41" w16cid:durableId="32969338">
    <w:abstractNumId w:val="10"/>
  </w:num>
  <w:num w:numId="42" w16cid:durableId="1421103897">
    <w:abstractNumId w:val="10"/>
  </w:num>
  <w:num w:numId="43" w16cid:durableId="99181116">
    <w:abstractNumId w:val="10"/>
  </w:num>
  <w:num w:numId="44" w16cid:durableId="7378968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RO"/>
    <w:docVar w:name="dvnumam" w:val="0"/>
    <w:docVar w:name="dvpe" w:val="775.499"/>
    <w:docVar w:name="dvtitre" w:val="Rezoluția Parlamentului European din 9 octombrie 2025 referitoare la declarația de principii pentru o societate bazată pe egalitatea de gen(2025/2780(RSP))"/>
  </w:docVars>
  <w:rsids>
    <w:rsidRoot w:val="000A07F3"/>
    <w:rsid w:val="00002272"/>
    <w:rsid w:val="00064002"/>
    <w:rsid w:val="000677B9"/>
    <w:rsid w:val="000831BA"/>
    <w:rsid w:val="000A07F3"/>
    <w:rsid w:val="000A42CC"/>
    <w:rsid w:val="000E7DD9"/>
    <w:rsid w:val="0010095E"/>
    <w:rsid w:val="00125B37"/>
    <w:rsid w:val="00187494"/>
    <w:rsid w:val="001F32AE"/>
    <w:rsid w:val="002767FF"/>
    <w:rsid w:val="002B18FE"/>
    <w:rsid w:val="002B5493"/>
    <w:rsid w:val="002C411D"/>
    <w:rsid w:val="002D5014"/>
    <w:rsid w:val="00343214"/>
    <w:rsid w:val="00361C00"/>
    <w:rsid w:val="00395FA1"/>
    <w:rsid w:val="003E15D4"/>
    <w:rsid w:val="00411CCE"/>
    <w:rsid w:val="0041666E"/>
    <w:rsid w:val="00421060"/>
    <w:rsid w:val="004574D3"/>
    <w:rsid w:val="00471C19"/>
    <w:rsid w:val="004867E3"/>
    <w:rsid w:val="00494A28"/>
    <w:rsid w:val="004C0004"/>
    <w:rsid w:val="004C5D52"/>
    <w:rsid w:val="0050519A"/>
    <w:rsid w:val="005072A1"/>
    <w:rsid w:val="00514517"/>
    <w:rsid w:val="00545827"/>
    <w:rsid w:val="00560270"/>
    <w:rsid w:val="0056360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86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35B"/>
    <w:rsid w:val="00D56C11"/>
    <w:rsid w:val="00D834A0"/>
    <w:rsid w:val="00D872DF"/>
    <w:rsid w:val="00D91E21"/>
    <w:rsid w:val="00DA7FCD"/>
    <w:rsid w:val="00E365E1"/>
    <w:rsid w:val="00E44E79"/>
    <w:rsid w:val="00E820A4"/>
    <w:rsid w:val="00EA03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BF5F"/>
  <w15:chartTrackingRefBased/>
  <w15:docId w15:val="{609EB83C-AC0C-41F9-A566-630AFD05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186E"/>
    <w:pPr>
      <w:spacing w:before="480" w:after="240"/>
    </w:pPr>
  </w:style>
  <w:style w:type="paragraph" w:customStyle="1" w:styleId="NormalHanging12a">
    <w:name w:val="NormalHanging12a"/>
    <w:basedOn w:val="Normal"/>
    <w:rsid w:val="0086186E"/>
    <w:pPr>
      <w:spacing w:after="240"/>
      <w:ind w:left="567" w:hanging="567"/>
    </w:pPr>
  </w:style>
  <w:style w:type="paragraph" w:styleId="Revision">
    <w:name w:val="Revision"/>
    <w:hidden/>
    <w:uiPriority w:val="99"/>
    <w:semiHidden/>
    <w:rsid w:val="004574D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343</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2025-10-09T11:37:00Z</dcterms:created>
  <dcterms:modified xsi:type="dcterms:W3CDTF">2025-10-09T11:37:00Z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B10-0406/2025</vt:lpwstr>
  </property>
  <property fmtid="{D5CDD505-2E9C-101B-9397-08002B2CF9AE}" pid="4" name="&lt;Type&gt;">
    <vt:lpwstr>RR</vt:lpwstr>
  </property>
</Properties>
</file>