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3C60" w14:paraId="11C5ECF5" w14:textId="77777777" w:rsidTr="0010095E">
        <w:trPr>
          <w:trHeight w:hRule="exact" w:val="1418"/>
        </w:trPr>
        <w:tc>
          <w:tcPr>
            <w:tcW w:w="6804" w:type="dxa"/>
            <w:shd w:val="clear" w:color="auto" w:fill="auto"/>
            <w:vAlign w:val="center"/>
          </w:tcPr>
          <w:p w14:paraId="48CC03E2" w14:textId="77777777" w:rsidR="00751A4A" w:rsidRPr="00433C60" w:rsidRDefault="00D00E77" w:rsidP="0010095E">
            <w:pPr>
              <w:pStyle w:val="EPName"/>
            </w:pPr>
            <w:r w:rsidRPr="00433C60">
              <w:t>Euroopa Parlament</w:t>
            </w:r>
          </w:p>
          <w:p w14:paraId="55BDCDAA" w14:textId="77777777" w:rsidR="00751A4A" w:rsidRPr="00433C60" w:rsidRDefault="005F1B17" w:rsidP="005F1B17">
            <w:pPr>
              <w:pStyle w:val="EPTerm"/>
              <w:rPr>
                <w:rStyle w:val="HideTWBExt"/>
                <w:noProof w:val="0"/>
                <w:vanish w:val="0"/>
                <w:color w:val="auto"/>
              </w:rPr>
            </w:pPr>
            <w:r w:rsidRPr="00433C60">
              <w:t>2024</w:t>
            </w:r>
            <w:r w:rsidR="00817416" w:rsidRPr="00433C60">
              <w:t>-202</w:t>
            </w:r>
            <w:r w:rsidRPr="00433C60">
              <w:t>9</w:t>
            </w:r>
          </w:p>
        </w:tc>
        <w:tc>
          <w:tcPr>
            <w:tcW w:w="2268" w:type="dxa"/>
            <w:shd w:val="clear" w:color="auto" w:fill="auto"/>
          </w:tcPr>
          <w:p w14:paraId="6D87E76B" w14:textId="77777777" w:rsidR="00751A4A" w:rsidRPr="00433C60" w:rsidRDefault="00187494" w:rsidP="0010095E">
            <w:pPr>
              <w:pStyle w:val="EPLogo"/>
            </w:pPr>
            <w:r w:rsidRPr="00433C60">
              <w:rPr>
                <w:noProof/>
                <w:lang w:eastAsia="ja-JP"/>
              </w:rPr>
              <w:drawing>
                <wp:inline distT="0" distB="0" distL="0" distR="0" wp14:anchorId="250F96AC" wp14:editId="621411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203ADC" w14:textId="77777777" w:rsidR="00D058B8" w:rsidRPr="00433C60" w:rsidRDefault="00D058B8" w:rsidP="004C5D52">
      <w:pPr>
        <w:pStyle w:val="LineTop"/>
      </w:pPr>
    </w:p>
    <w:p w14:paraId="7C7EEB2D" w14:textId="77777777" w:rsidR="00680577" w:rsidRPr="00433C60" w:rsidRDefault="00D00E77" w:rsidP="00680577">
      <w:pPr>
        <w:pStyle w:val="EPBodyTA1"/>
      </w:pPr>
      <w:r w:rsidRPr="00433C60">
        <w:t>VASTUVÕETUD TEKSTID</w:t>
      </w:r>
    </w:p>
    <w:p w14:paraId="2C1114DC" w14:textId="77777777" w:rsidR="00D058B8" w:rsidRPr="00433C60" w:rsidRDefault="00D058B8" w:rsidP="00D058B8">
      <w:pPr>
        <w:pStyle w:val="LineBottom"/>
      </w:pPr>
    </w:p>
    <w:p w14:paraId="265A0AF9" w14:textId="126588FA" w:rsidR="00D00E77" w:rsidRPr="00433C60" w:rsidRDefault="00D00E77" w:rsidP="00D00E77">
      <w:pPr>
        <w:pStyle w:val="ATHeading1"/>
      </w:pPr>
      <w:bookmarkStart w:id="0" w:name="TANumber"/>
      <w:r w:rsidRPr="00433C60">
        <w:t>P10_TA(2025)0</w:t>
      </w:r>
      <w:r w:rsidR="00CC0DD0" w:rsidRPr="00433C60">
        <w:t>235</w:t>
      </w:r>
      <w:bookmarkEnd w:id="0"/>
    </w:p>
    <w:p w14:paraId="6763BE22" w14:textId="77777777" w:rsidR="00D00E77" w:rsidRPr="00433C60" w:rsidRDefault="00D00E77" w:rsidP="00D00E77">
      <w:pPr>
        <w:pStyle w:val="ATHeading2"/>
      </w:pPr>
      <w:bookmarkStart w:id="1" w:name="title"/>
      <w:r w:rsidRPr="00433C60">
        <w:t>Ühine kemikaalide andmeplatvorm, millega luuakse kemikaalide seire- ja väljavaateraamistik</w:t>
      </w:r>
      <w:bookmarkEnd w:id="1"/>
    </w:p>
    <w:p w14:paraId="788209B8" w14:textId="77777777" w:rsidR="00D00E77" w:rsidRPr="00433C60" w:rsidRDefault="00D00E77" w:rsidP="00D00E77">
      <w:pPr>
        <w:rPr>
          <w:i/>
          <w:vanish/>
        </w:rPr>
      </w:pPr>
      <w:r w:rsidRPr="00433C60">
        <w:rPr>
          <w:i/>
        </w:rPr>
        <w:fldChar w:fldCharType="begin"/>
      </w:r>
      <w:r w:rsidRPr="00433C60">
        <w:rPr>
          <w:i/>
        </w:rPr>
        <w:instrText xml:space="preserve"> TC"(</w:instrText>
      </w:r>
      <w:bookmarkStart w:id="2" w:name="DocNumber"/>
      <w:r w:rsidRPr="00433C60">
        <w:rPr>
          <w:i/>
        </w:rPr>
        <w:instrText>A10-0018/2025</w:instrText>
      </w:r>
      <w:bookmarkEnd w:id="2"/>
      <w:r w:rsidRPr="00433C60">
        <w:rPr>
          <w:i/>
        </w:rPr>
        <w:instrText xml:space="preserve"> - Raportöör: </w:instrText>
      </w:r>
      <w:proofErr w:type="spellStart"/>
      <w:r w:rsidRPr="00433C60">
        <w:rPr>
          <w:i/>
        </w:rPr>
        <w:instrText>Dimitris</w:instrText>
      </w:r>
      <w:proofErr w:type="spellEnd"/>
      <w:r w:rsidRPr="00433C60">
        <w:rPr>
          <w:i/>
        </w:rPr>
        <w:instrText xml:space="preserve"> </w:instrText>
      </w:r>
      <w:proofErr w:type="spellStart"/>
      <w:r w:rsidRPr="00433C60">
        <w:rPr>
          <w:i/>
        </w:rPr>
        <w:instrText>Tsiodras</w:instrText>
      </w:r>
      <w:proofErr w:type="spellEnd"/>
      <w:r w:rsidRPr="00433C60">
        <w:rPr>
          <w:i/>
        </w:rPr>
        <w:instrText xml:space="preserve">)"\l3 \n&gt; \* MERGEFORMAT </w:instrText>
      </w:r>
      <w:r w:rsidRPr="00433C60">
        <w:rPr>
          <w:i/>
        </w:rPr>
        <w:fldChar w:fldCharType="end"/>
      </w:r>
    </w:p>
    <w:p w14:paraId="2FBBE336" w14:textId="77777777" w:rsidR="00D00E77" w:rsidRPr="00433C60" w:rsidRDefault="00D00E77" w:rsidP="00D00E77">
      <w:pPr>
        <w:rPr>
          <w:vanish/>
        </w:rPr>
      </w:pPr>
      <w:bookmarkStart w:id="3" w:name="Commission"/>
      <w:r w:rsidRPr="00433C60">
        <w:rPr>
          <w:vanish/>
        </w:rPr>
        <w:t>Keskkonna-, kliima- ja toiduohutuse komisjon</w:t>
      </w:r>
      <w:bookmarkEnd w:id="3"/>
    </w:p>
    <w:p w14:paraId="560862C3" w14:textId="77777777" w:rsidR="00D00E77" w:rsidRPr="00433C60" w:rsidRDefault="00D00E77" w:rsidP="00D00E77">
      <w:pPr>
        <w:rPr>
          <w:vanish/>
        </w:rPr>
      </w:pPr>
      <w:bookmarkStart w:id="4" w:name="PE"/>
      <w:r w:rsidRPr="00433C60">
        <w:rPr>
          <w:vanish/>
        </w:rPr>
        <w:t>PE763.255</w:t>
      </w:r>
      <w:bookmarkEnd w:id="4"/>
    </w:p>
    <w:p w14:paraId="1AC1AC02" w14:textId="76FF8255" w:rsidR="00D00E77" w:rsidRPr="00433C60" w:rsidRDefault="00D00E77" w:rsidP="00D00E77">
      <w:pPr>
        <w:pStyle w:val="ATHeading3"/>
      </w:pPr>
      <w:bookmarkStart w:id="5" w:name="Sujet"/>
      <w:r w:rsidRPr="00433C60">
        <w:t xml:space="preserve">Euroopa Parlamendi </w:t>
      </w:r>
      <w:r w:rsidR="00527BC1" w:rsidRPr="00433C60">
        <w:t>21</w:t>
      </w:r>
      <w:r w:rsidRPr="00433C60">
        <w:t>.</w:t>
      </w:r>
      <w:r w:rsidR="00527BC1" w:rsidRPr="00433C60">
        <w:t> oktoobri</w:t>
      </w:r>
      <w:r w:rsidRPr="00433C60">
        <w:t xml:space="preserve"> 2025.</w:t>
      </w:r>
      <w:r w:rsidR="00527BC1" w:rsidRPr="00433C60">
        <w:t> </w:t>
      </w:r>
      <w:r w:rsidRPr="00433C60">
        <w:t>aasta seadusandlik resolutsioon ettepaneku kohta võtta vastu Euroopa Parlamendi ja nõukogu määrus, millega luuakse ühine kemikaalide andmeplatvorm, kehtestatakse õigusnormid tagamaks, et sellel olevad andmed on leitavad, juurdepääsetavad, koostalitlusvõimelised ja taaskasutatavad, ning luuakse kemikaalide seire- ja väljavaateraamistik</w:t>
      </w:r>
      <w:bookmarkEnd w:id="5"/>
      <w:r w:rsidRPr="00433C60">
        <w:t xml:space="preserve"> </w:t>
      </w:r>
      <w:bookmarkStart w:id="6" w:name="References"/>
      <w:r w:rsidRPr="00433C60">
        <w:t>(COM(2023)0779 – C9-0449/2023 – 2023/0453(COD))</w:t>
      </w:r>
      <w:bookmarkEnd w:id="6"/>
    </w:p>
    <w:p w14:paraId="7D7E539D" w14:textId="77777777" w:rsidR="00126AB9" w:rsidRPr="00433C60" w:rsidRDefault="00126AB9" w:rsidP="00126AB9">
      <w:pPr>
        <w:pStyle w:val="NormalBold"/>
      </w:pPr>
      <w:r w:rsidRPr="00433C60">
        <w:t>(Seadusandlik tavamenetlus: esimene lugemine)</w:t>
      </w:r>
    </w:p>
    <w:p w14:paraId="725AA35F" w14:textId="77777777" w:rsidR="00126AB9" w:rsidRPr="00433C60" w:rsidRDefault="00126AB9" w:rsidP="00126AB9">
      <w:pPr>
        <w:pStyle w:val="EPComma"/>
      </w:pPr>
      <w:r w:rsidRPr="00433C60">
        <w:rPr>
          <w:i/>
        </w:rPr>
        <w:t>Euroopa Parlament</w:t>
      </w:r>
      <w:r w:rsidRPr="00433C60">
        <w:t>,</w:t>
      </w:r>
    </w:p>
    <w:p w14:paraId="1A3A5EBD" w14:textId="77777777" w:rsidR="00126AB9" w:rsidRPr="00433C60" w:rsidRDefault="00126AB9" w:rsidP="00126AB9">
      <w:pPr>
        <w:pStyle w:val="NormalHanging12a"/>
      </w:pPr>
      <w:r w:rsidRPr="00433C60">
        <w:t>–</w:t>
      </w:r>
      <w:r w:rsidRPr="00433C60">
        <w:tab/>
        <w:t>võttes arvesse komisjoni ettepanekut Euroopa Parlamendile ja nõukogule (COM(2023)0779),</w:t>
      </w:r>
    </w:p>
    <w:p w14:paraId="4C512970" w14:textId="77777777" w:rsidR="00126AB9" w:rsidRPr="00433C60" w:rsidRDefault="00126AB9" w:rsidP="00126AB9">
      <w:pPr>
        <w:pStyle w:val="NormalHanging12a"/>
      </w:pPr>
      <w:r w:rsidRPr="00433C60">
        <w:t>–</w:t>
      </w:r>
      <w:r w:rsidRPr="00433C60">
        <w:tab/>
        <w:t>võttes arvesse Euroopa Liidu toimimise lepingu artikli 294 lõiget 2 ja artiklit 114, mille alusel komisjon esitas ettepaneku Euroopa Parlamendile (C9</w:t>
      </w:r>
      <w:r w:rsidRPr="00433C60">
        <w:noBreakHyphen/>
        <w:t>0449/2023),</w:t>
      </w:r>
    </w:p>
    <w:p w14:paraId="60AF910A" w14:textId="3C529F7C" w:rsidR="00126AB9" w:rsidRPr="00433C60" w:rsidRDefault="00126AB9" w:rsidP="00126AB9">
      <w:pPr>
        <w:pStyle w:val="NormalHanging12a"/>
      </w:pPr>
      <w:r w:rsidRPr="00433C60">
        <w:t>–</w:t>
      </w:r>
      <w:r w:rsidRPr="00433C60">
        <w:tab/>
        <w:t>võttes arvesse Euroopa Liidu toimimise lepingu artikli</w:t>
      </w:r>
      <w:r w:rsidR="00A66525" w:rsidRPr="00433C60">
        <w:t> </w:t>
      </w:r>
      <w:r w:rsidRPr="00433C60">
        <w:t>294 lõiget</w:t>
      </w:r>
      <w:r w:rsidR="00A66525" w:rsidRPr="00433C60">
        <w:t> </w:t>
      </w:r>
      <w:r w:rsidRPr="00433C60">
        <w:t>3,</w:t>
      </w:r>
    </w:p>
    <w:p w14:paraId="4A5C274A" w14:textId="77777777" w:rsidR="00126AB9" w:rsidRPr="00433C60" w:rsidRDefault="00126AB9" w:rsidP="00126AB9">
      <w:pPr>
        <w:pStyle w:val="NormalHanging12a"/>
      </w:pPr>
      <w:r w:rsidRPr="00433C60">
        <w:t>–</w:t>
      </w:r>
      <w:r w:rsidRPr="00433C60">
        <w:tab/>
        <w:t>võttes arvesse Euroopa Majandus- ja Sotsiaalkomitee 20. märtsi 2024. aasta arvamust</w:t>
      </w:r>
      <w:r w:rsidRPr="00433C60">
        <w:rPr>
          <w:rStyle w:val="FootnoteReference"/>
        </w:rPr>
        <w:footnoteReference w:id="1"/>
      </w:r>
      <w:r w:rsidRPr="00433C60">
        <w:t>,</w:t>
      </w:r>
    </w:p>
    <w:p w14:paraId="3E852DD9" w14:textId="7FA52723" w:rsidR="0042078F" w:rsidRPr="00433C60" w:rsidRDefault="0042078F" w:rsidP="00126AB9">
      <w:pPr>
        <w:pStyle w:val="NormalHanging12a"/>
      </w:pPr>
      <w:r w:rsidRPr="00433C60">
        <w:t>–</w:t>
      </w:r>
      <w:r w:rsidRPr="00433C60">
        <w:tab/>
        <w:t>võttes arvesse vastutava komisjoni poolt kodukorra artikli 75 lõike 4 alusel heaks kiidetud esialgset kokkulepet ja nõukogu esindaja poolt 25. juuni 2025. aasta kirjas võetud kohustust kiita Euroopa Parlamendi seisukoht heaks vastavalt Euroopa Liidu toimimise lepingu artikli 294 lõikele 4,</w:t>
      </w:r>
    </w:p>
    <w:p w14:paraId="4C5C28FC" w14:textId="1E1598CB" w:rsidR="00126AB9" w:rsidRPr="00433C60" w:rsidRDefault="00126AB9" w:rsidP="00126AB9">
      <w:pPr>
        <w:pStyle w:val="NormalHanging12a"/>
      </w:pPr>
      <w:r w:rsidRPr="00433C60">
        <w:t>–</w:t>
      </w:r>
      <w:r w:rsidRPr="00433C60">
        <w:tab/>
        <w:t>võttes arvesse kodukorra artiklit</w:t>
      </w:r>
      <w:r w:rsidR="00A66525" w:rsidRPr="00433C60">
        <w:t> </w:t>
      </w:r>
      <w:r w:rsidRPr="00433C60">
        <w:t>60,</w:t>
      </w:r>
    </w:p>
    <w:p w14:paraId="069D22FE" w14:textId="77777777" w:rsidR="00126AB9" w:rsidRPr="00433C60" w:rsidRDefault="00126AB9" w:rsidP="00126AB9">
      <w:pPr>
        <w:pStyle w:val="NormalHanging12a"/>
      </w:pPr>
      <w:r w:rsidRPr="00433C60">
        <w:t>–</w:t>
      </w:r>
      <w:r w:rsidRPr="00433C60">
        <w:tab/>
        <w:t>võttes arvesse keskkonna-, kliima- ja toiduohutuse komisjoni raportit (A10-0018/2025),</w:t>
      </w:r>
    </w:p>
    <w:p w14:paraId="55541CC6" w14:textId="5305EB5A" w:rsidR="00126AB9" w:rsidRPr="00433C60" w:rsidRDefault="00126AB9" w:rsidP="00126AB9">
      <w:pPr>
        <w:pStyle w:val="NormalHanging12a"/>
      </w:pPr>
      <w:r w:rsidRPr="00433C60">
        <w:lastRenderedPageBreak/>
        <w:t>1.</w:t>
      </w:r>
      <w:r w:rsidRPr="00433C60">
        <w:tab/>
        <w:t>võtab vastu allpool toodud esimese lugemise seisukoha</w:t>
      </w:r>
      <w:r w:rsidR="0042078F" w:rsidRPr="00433C60">
        <w:rPr>
          <w:rStyle w:val="FootnoteReference"/>
        </w:rPr>
        <w:footnoteReference w:id="2"/>
      </w:r>
      <w:r w:rsidRPr="00433C60">
        <w:t>;</w:t>
      </w:r>
    </w:p>
    <w:p w14:paraId="16E0C21B" w14:textId="77777777" w:rsidR="00126AB9" w:rsidRPr="00433C60" w:rsidRDefault="00126AB9" w:rsidP="00126AB9">
      <w:pPr>
        <w:pStyle w:val="NormalHanging12a"/>
      </w:pPr>
      <w:r w:rsidRPr="00433C60">
        <w:t>2.</w:t>
      </w:r>
      <w:r w:rsidRPr="00433C60">
        <w:tab/>
        <w:t>palub komisjonil ettepaneku uuesti Euroopa Parlamendile saata, kui komisjon asendab oma ettepaneku, muudab seda oluliselt või kavatseb seda oluliselt muuta;</w:t>
      </w:r>
    </w:p>
    <w:p w14:paraId="63CDE8A6" w14:textId="46619400" w:rsidR="00126AB9" w:rsidRPr="00433C60" w:rsidRDefault="00126AB9" w:rsidP="00527BC1">
      <w:pPr>
        <w:pStyle w:val="NormalHanging12a"/>
      </w:pPr>
      <w:r w:rsidRPr="00433C60">
        <w:t>3.</w:t>
      </w:r>
      <w:r w:rsidRPr="00433C60">
        <w:tab/>
        <w:t>teeb presidendile ülesandeks edastada Euroopa Parlamendi seisukoht nõukogule ja komisjonile ning liikmesriikide parlamentidele.</w:t>
      </w:r>
    </w:p>
    <w:p w14:paraId="11D4DCED" w14:textId="77777777" w:rsidR="00527BC1" w:rsidRPr="00433C60" w:rsidRDefault="00527BC1">
      <w:pPr>
        <w:widowControl/>
        <w:rPr>
          <w:b/>
        </w:rPr>
        <w:sectPr w:rsidR="00527BC1" w:rsidRPr="00433C60" w:rsidSect="009E230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412BDEB" w14:textId="275D9AD3" w:rsidR="00A66525" w:rsidRPr="00433C60" w:rsidRDefault="00A66525" w:rsidP="00A66525">
      <w:pPr>
        <w:pStyle w:val="Statut"/>
        <w:spacing w:before="0" w:after="240"/>
        <w:jc w:val="left"/>
        <w:rPr>
          <w:b/>
        </w:rPr>
      </w:pPr>
      <w:r w:rsidRPr="00433C60">
        <w:rPr>
          <w:b/>
        </w:rPr>
        <w:lastRenderedPageBreak/>
        <w:t>P10_</w:t>
      </w:r>
      <w:r w:rsidRPr="00433C60">
        <w:rPr>
          <w:b/>
          <w:noProof/>
        </w:rPr>
        <w:t>TC</w:t>
      </w:r>
      <w:r w:rsidR="00096D60" w:rsidRPr="00433C60">
        <w:rPr>
          <w:b/>
          <w:noProof/>
        </w:rPr>
        <w:t>1</w:t>
      </w:r>
      <w:r w:rsidRPr="00433C60">
        <w:rPr>
          <w:b/>
          <w:noProof/>
        </w:rPr>
        <w:t>-COD</w:t>
      </w:r>
      <w:r w:rsidRPr="00433C60">
        <w:rPr>
          <w:b/>
        </w:rPr>
        <w:t>(20</w:t>
      </w:r>
      <w:r w:rsidR="0042078F" w:rsidRPr="00433C60">
        <w:rPr>
          <w:b/>
        </w:rPr>
        <w:t>23</w:t>
      </w:r>
      <w:r w:rsidRPr="00433C60">
        <w:rPr>
          <w:b/>
        </w:rPr>
        <w:t>)</w:t>
      </w:r>
      <w:r w:rsidR="0042078F" w:rsidRPr="00433C60">
        <w:rPr>
          <w:b/>
        </w:rPr>
        <w:t>0453</w:t>
      </w:r>
    </w:p>
    <w:p w14:paraId="1AD30B1A" w14:textId="16918014" w:rsidR="00A66525" w:rsidRDefault="00A66525" w:rsidP="00A66525">
      <w:pPr>
        <w:spacing w:after="240"/>
        <w:rPr>
          <w:b/>
          <w:szCs w:val="24"/>
          <w:lang w:eastAsia="en-US"/>
        </w:rPr>
      </w:pPr>
      <w:r w:rsidRPr="00433C60">
        <w:rPr>
          <w:b/>
          <w:noProof/>
        </w:rPr>
        <w:t xml:space="preserve">Euroopa Parlamendi seisukoht, vastu võetud esimesel lugemisel </w:t>
      </w:r>
      <w:r w:rsidR="0042078F" w:rsidRPr="00433C60">
        <w:rPr>
          <w:b/>
          <w:noProof/>
        </w:rPr>
        <w:t>21</w:t>
      </w:r>
      <w:r w:rsidRPr="00433C60">
        <w:rPr>
          <w:b/>
          <w:noProof/>
        </w:rPr>
        <w:t>. </w:t>
      </w:r>
      <w:r w:rsidR="0042078F" w:rsidRPr="00433C60">
        <w:rPr>
          <w:b/>
          <w:noProof/>
        </w:rPr>
        <w:t>oktoobril</w:t>
      </w:r>
      <w:r w:rsidRPr="00433C60">
        <w:rPr>
          <w:b/>
          <w:noProof/>
        </w:rPr>
        <w:t xml:space="preserve"> 20</w:t>
      </w:r>
      <w:r w:rsidR="0042078F" w:rsidRPr="00433C60">
        <w:rPr>
          <w:b/>
          <w:noProof/>
        </w:rPr>
        <w:t>25</w:t>
      </w:r>
      <w:r w:rsidRPr="00433C60">
        <w:rPr>
          <w:b/>
          <w:noProof/>
        </w:rPr>
        <w:t>. aastal eesmärgiga võtta vastu Euroopa Parlamendi ja nõukogu määrus (</w:t>
      </w:r>
      <w:r w:rsidRPr="00433C60">
        <w:rPr>
          <w:b/>
        </w:rPr>
        <w:t>EL) </w:t>
      </w:r>
      <w:r w:rsidR="0042078F" w:rsidRPr="00433C60">
        <w:rPr>
          <w:b/>
        </w:rPr>
        <w:t>2025</w:t>
      </w:r>
      <w:r w:rsidRPr="00433C60">
        <w:rPr>
          <w:b/>
        </w:rPr>
        <w:t xml:space="preserve">/…, </w:t>
      </w:r>
      <w:r w:rsidRPr="00433C60">
        <w:rPr>
          <w:b/>
          <w:szCs w:val="24"/>
          <w:lang w:eastAsia="en-US"/>
        </w:rPr>
        <w:t>millega luuakse ühine kemikaalide andmeplatvorm, kehtestatakse õigusnormid, et sellel leiduvad andmed oleksid leitavad, juurdepääsetavad, koostalitlusvõimelised ja taaskasutatavad, ning luuakse kemikaalide seire- ja prognoosiraamistik</w:t>
      </w:r>
    </w:p>
    <w:p w14:paraId="71F298DA" w14:textId="1BA940C6" w:rsidR="00FB6F36" w:rsidRPr="006D4016" w:rsidRDefault="00FB6F36" w:rsidP="00FB6F36">
      <w:pPr>
        <w:rPr>
          <w:i/>
        </w:rPr>
      </w:pPr>
      <w:r w:rsidRPr="006D4016">
        <w:rPr>
          <w:i/>
        </w:rPr>
        <w:t>(Kuna Euroopa Parlament ja nõukogu jõudsid kokkuleppele, vastab Euroopa Parlamendi seisukoht õigusakti (</w:t>
      </w:r>
      <w:r w:rsidRPr="00FB6F36">
        <w:rPr>
          <w:i/>
        </w:rPr>
        <w:t>määrus (EL) </w:t>
      </w:r>
      <w:r>
        <w:rPr>
          <w:i/>
        </w:rPr>
        <w:t>2025/2455</w:t>
      </w:r>
      <w:r w:rsidRPr="006D4016">
        <w:rPr>
          <w:i/>
        </w:rPr>
        <w:t>) lõplikule kujule).</w:t>
      </w:r>
    </w:p>
    <w:sectPr w:rsidR="00FB6F36" w:rsidRPr="006D4016" w:rsidSect="00FB6F36">
      <w:footnotePr>
        <w:numRestart w:val="eachSect"/>
      </w:footnotePr>
      <w:pgSz w:w="11909" w:h="16834"/>
      <w:pgMar w:top="1134" w:right="1134" w:bottom="1134" w:left="1134"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7BAE5" w14:textId="77777777" w:rsidR="00D00E77" w:rsidRPr="009E2307" w:rsidRDefault="00D00E77">
      <w:r w:rsidRPr="009E2307">
        <w:separator/>
      </w:r>
    </w:p>
  </w:endnote>
  <w:endnote w:type="continuationSeparator" w:id="0">
    <w:p w14:paraId="09CED5E1" w14:textId="77777777" w:rsidR="00D00E77" w:rsidRPr="009E2307" w:rsidRDefault="00D00E77">
      <w:r w:rsidRPr="009E23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97679" w14:textId="77777777" w:rsidR="00D00E77" w:rsidRPr="009E2307" w:rsidRDefault="00D00E77">
      <w:r w:rsidRPr="009E2307">
        <w:separator/>
      </w:r>
    </w:p>
  </w:footnote>
  <w:footnote w:type="continuationSeparator" w:id="0">
    <w:p w14:paraId="2D241DC6" w14:textId="77777777" w:rsidR="00D00E77" w:rsidRPr="009E2307" w:rsidRDefault="00D00E77">
      <w:r w:rsidRPr="009E2307">
        <w:continuationSeparator/>
      </w:r>
    </w:p>
  </w:footnote>
  <w:footnote w:id="1">
    <w:p w14:paraId="0EAA7EC8" w14:textId="7EE7FAF0" w:rsidR="00126AB9" w:rsidRPr="00B6530E" w:rsidRDefault="00126AB9" w:rsidP="0042078F">
      <w:pPr>
        <w:pStyle w:val="FootnoteText"/>
        <w:ind w:left="567" w:hanging="567"/>
        <w:rPr>
          <w:sz w:val="24"/>
          <w:szCs w:val="24"/>
          <w:lang w:val="et-EE"/>
        </w:rPr>
      </w:pPr>
      <w:r w:rsidRPr="00B6530E">
        <w:rPr>
          <w:rStyle w:val="FootnoteReference"/>
          <w:sz w:val="24"/>
          <w:szCs w:val="24"/>
          <w:lang w:val="et-EE"/>
        </w:rPr>
        <w:footnoteRef/>
      </w:r>
      <w:r w:rsidR="009E2307" w:rsidRPr="00B6530E">
        <w:rPr>
          <w:sz w:val="24"/>
          <w:szCs w:val="24"/>
          <w:lang w:val="et-EE"/>
        </w:rPr>
        <w:t xml:space="preserve"> </w:t>
      </w:r>
      <w:r w:rsidR="009E2307" w:rsidRPr="00B6530E">
        <w:rPr>
          <w:sz w:val="24"/>
          <w:szCs w:val="24"/>
          <w:lang w:val="et-EE"/>
        </w:rPr>
        <w:tab/>
      </w:r>
      <w:r w:rsidRPr="00B6530E">
        <w:rPr>
          <w:sz w:val="24"/>
          <w:szCs w:val="24"/>
          <w:lang w:val="et-EE"/>
        </w:rPr>
        <w:t xml:space="preserve">ELT C, C/2024/3381, 31.5.2024, ELI: </w:t>
      </w:r>
      <w:hyperlink r:id="rId1" w:history="1">
        <w:r w:rsidRPr="00B6530E">
          <w:rPr>
            <w:rStyle w:val="Hyperlink"/>
            <w:sz w:val="24"/>
            <w:szCs w:val="24"/>
            <w:lang w:val="et-EE"/>
          </w:rPr>
          <w:t>http://data.europa.eu/eli/C/2024/3381/oj</w:t>
        </w:r>
      </w:hyperlink>
      <w:r w:rsidRPr="00B6530E">
        <w:rPr>
          <w:sz w:val="24"/>
          <w:szCs w:val="24"/>
          <w:lang w:val="et-EE"/>
        </w:rPr>
        <w:t>.</w:t>
      </w:r>
    </w:p>
  </w:footnote>
  <w:footnote w:id="2">
    <w:p w14:paraId="2522C69F" w14:textId="18D85A43" w:rsidR="0042078F" w:rsidRPr="00B6530E" w:rsidRDefault="0042078F" w:rsidP="0042078F">
      <w:pPr>
        <w:pStyle w:val="FootnoteText"/>
        <w:ind w:left="567" w:hanging="567"/>
        <w:rPr>
          <w:sz w:val="24"/>
          <w:szCs w:val="24"/>
          <w:lang w:val="et-EE"/>
        </w:rPr>
      </w:pPr>
      <w:r w:rsidRPr="00B6530E">
        <w:rPr>
          <w:rStyle w:val="FootnoteReference"/>
          <w:sz w:val="24"/>
          <w:szCs w:val="24"/>
          <w:lang w:val="et-EE"/>
        </w:rPr>
        <w:footnoteRef/>
      </w:r>
      <w:r w:rsidRPr="00B6530E">
        <w:rPr>
          <w:sz w:val="24"/>
          <w:szCs w:val="24"/>
          <w:lang w:val="et-EE"/>
        </w:rPr>
        <w:t xml:space="preserve"> </w:t>
      </w:r>
      <w:r w:rsidRPr="00B6530E">
        <w:rPr>
          <w:sz w:val="24"/>
          <w:szCs w:val="24"/>
          <w:lang w:val="et-EE"/>
        </w:rPr>
        <w:tab/>
        <w:t>Käesolev seisukoht asendab 1. aprillil 2025. aastal vastu võetud muudatusettepanekud (Vastuvõetud tekstid, P</w:t>
      </w:r>
      <w:r w:rsidR="00881846" w:rsidRPr="00B6530E">
        <w:rPr>
          <w:sz w:val="24"/>
          <w:szCs w:val="24"/>
          <w:lang w:val="et-EE"/>
        </w:rPr>
        <w:t>10</w:t>
      </w:r>
      <w:r w:rsidRPr="00B6530E">
        <w:rPr>
          <w:sz w:val="24"/>
          <w:szCs w:val="24"/>
          <w:lang w:val="et-EE"/>
        </w:rPr>
        <w:t>_TA(2025)0045).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5406D"/>
    <w:multiLevelType w:val="hybridMultilevel"/>
    <w:tmpl w:val="BBA676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24E136A"/>
    <w:multiLevelType w:val="hybridMultilevel"/>
    <w:tmpl w:val="56CEA2CC"/>
    <w:lvl w:ilvl="0" w:tplc="C524ABF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98F52AC"/>
    <w:multiLevelType w:val="hybridMultilevel"/>
    <w:tmpl w:val="F8A8FFF6"/>
    <w:lvl w:ilvl="0" w:tplc="44E2E54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84971073">
    <w:abstractNumId w:val="9"/>
  </w:num>
  <w:num w:numId="2" w16cid:durableId="1580021743">
    <w:abstractNumId w:val="9"/>
  </w:num>
  <w:num w:numId="3" w16cid:durableId="1615281401">
    <w:abstractNumId w:val="7"/>
  </w:num>
  <w:num w:numId="4" w16cid:durableId="1597008901">
    <w:abstractNumId w:val="7"/>
  </w:num>
  <w:num w:numId="5" w16cid:durableId="1383140916">
    <w:abstractNumId w:val="6"/>
  </w:num>
  <w:num w:numId="6" w16cid:durableId="625626529">
    <w:abstractNumId w:val="6"/>
  </w:num>
  <w:num w:numId="7" w16cid:durableId="1019156829">
    <w:abstractNumId w:val="5"/>
  </w:num>
  <w:num w:numId="8" w16cid:durableId="2126852503">
    <w:abstractNumId w:val="5"/>
  </w:num>
  <w:num w:numId="9" w16cid:durableId="300233199">
    <w:abstractNumId w:val="4"/>
  </w:num>
  <w:num w:numId="10" w16cid:durableId="69352316">
    <w:abstractNumId w:val="4"/>
  </w:num>
  <w:num w:numId="11" w16cid:durableId="840848172">
    <w:abstractNumId w:val="8"/>
  </w:num>
  <w:num w:numId="12" w16cid:durableId="1107194941">
    <w:abstractNumId w:val="8"/>
  </w:num>
  <w:num w:numId="13" w16cid:durableId="1045446750">
    <w:abstractNumId w:val="3"/>
  </w:num>
  <w:num w:numId="14" w16cid:durableId="204870908">
    <w:abstractNumId w:val="3"/>
  </w:num>
  <w:num w:numId="15" w16cid:durableId="434911052">
    <w:abstractNumId w:val="2"/>
  </w:num>
  <w:num w:numId="16" w16cid:durableId="1120998521">
    <w:abstractNumId w:val="2"/>
  </w:num>
  <w:num w:numId="17" w16cid:durableId="275137112">
    <w:abstractNumId w:val="1"/>
  </w:num>
  <w:num w:numId="18" w16cid:durableId="2085452213">
    <w:abstractNumId w:val="1"/>
  </w:num>
  <w:num w:numId="19" w16cid:durableId="432555117">
    <w:abstractNumId w:val="0"/>
  </w:num>
  <w:num w:numId="20" w16cid:durableId="183131211">
    <w:abstractNumId w:val="0"/>
  </w:num>
  <w:num w:numId="21" w16cid:durableId="174659507">
    <w:abstractNumId w:val="9"/>
  </w:num>
  <w:num w:numId="22" w16cid:durableId="1446921714">
    <w:abstractNumId w:val="7"/>
  </w:num>
  <w:num w:numId="23" w16cid:durableId="527990626">
    <w:abstractNumId w:val="6"/>
  </w:num>
  <w:num w:numId="24" w16cid:durableId="1516725358">
    <w:abstractNumId w:val="5"/>
  </w:num>
  <w:num w:numId="25" w16cid:durableId="1814524051">
    <w:abstractNumId w:val="4"/>
  </w:num>
  <w:num w:numId="26" w16cid:durableId="880826648">
    <w:abstractNumId w:val="8"/>
  </w:num>
  <w:num w:numId="27" w16cid:durableId="896085271">
    <w:abstractNumId w:val="3"/>
  </w:num>
  <w:num w:numId="28" w16cid:durableId="815881956">
    <w:abstractNumId w:val="2"/>
  </w:num>
  <w:num w:numId="29" w16cid:durableId="1502547929">
    <w:abstractNumId w:val="1"/>
  </w:num>
  <w:num w:numId="30" w16cid:durableId="2078894139">
    <w:abstractNumId w:val="0"/>
  </w:num>
  <w:num w:numId="31" w16cid:durableId="1285117708">
    <w:abstractNumId w:val="9"/>
  </w:num>
  <w:num w:numId="32" w16cid:durableId="740761442">
    <w:abstractNumId w:val="7"/>
  </w:num>
  <w:num w:numId="33" w16cid:durableId="1698657812">
    <w:abstractNumId w:val="6"/>
  </w:num>
  <w:num w:numId="34" w16cid:durableId="173764105">
    <w:abstractNumId w:val="5"/>
  </w:num>
  <w:num w:numId="35" w16cid:durableId="1000933543">
    <w:abstractNumId w:val="4"/>
  </w:num>
  <w:num w:numId="36" w16cid:durableId="1842963950">
    <w:abstractNumId w:val="8"/>
  </w:num>
  <w:num w:numId="37" w16cid:durableId="1080448442">
    <w:abstractNumId w:val="3"/>
  </w:num>
  <w:num w:numId="38" w16cid:durableId="1546091369">
    <w:abstractNumId w:val="2"/>
  </w:num>
  <w:num w:numId="39" w16cid:durableId="1254433597">
    <w:abstractNumId w:val="1"/>
  </w:num>
  <w:num w:numId="40" w16cid:durableId="1462960801">
    <w:abstractNumId w:val="0"/>
  </w:num>
  <w:num w:numId="41" w16cid:durableId="1287929891">
    <w:abstractNumId w:val="11"/>
  </w:num>
  <w:num w:numId="42" w16cid:durableId="718476195">
    <w:abstractNumId w:val="11"/>
  </w:num>
  <w:num w:numId="43" w16cid:durableId="921449557">
    <w:abstractNumId w:val="11"/>
  </w:num>
  <w:num w:numId="44" w16cid:durableId="1014457814">
    <w:abstractNumId w:val="12"/>
  </w:num>
  <w:num w:numId="45" w16cid:durableId="1448816849">
    <w:abstractNumId w:val="13"/>
  </w:num>
  <w:num w:numId="46" w16cid:durableId="1733233447">
    <w:abstractNumId w:val="14"/>
  </w:num>
  <w:num w:numId="47" w16cid:durableId="14520917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5"/>
    <w:docVar w:name="dvlangue" w:val="ET"/>
    <w:docVar w:name="dvnumam" w:val="161"/>
    <w:docVar w:name="dvpe" w:val="763.255"/>
    <w:docVar w:name="dvrapporteur" w:val="Raportöör: "/>
    <w:docVar w:name="dvstar" w:val="***I"/>
    <w:docVar w:name="dvtitre" w:val="Euroopa Parlamendi .... 2025. aasta seadusandlik resolutsioon ettepaneku kohta võtta vastu Euroopa Parlamendi ja nõukogu määrus, millega luuakse ühine kemikaalide andmeplatvorm, kehtestatakse õigusnormid tagamaks, et sellel olevad andmed on leitavad, juurdepääsetavad, koostalitlusvõimelised ja taaskasutatavad, ning luuakse kemikaalide seire- ja väljavaateraamistik(COM(2023)0779 – C9-0449/2023 – 2023/0453(COD))"/>
  </w:docVars>
  <w:rsids>
    <w:rsidRoot w:val="00D00E77"/>
    <w:rsid w:val="00002272"/>
    <w:rsid w:val="00064002"/>
    <w:rsid w:val="000677B9"/>
    <w:rsid w:val="000831BA"/>
    <w:rsid w:val="00096D60"/>
    <w:rsid w:val="000A42CC"/>
    <w:rsid w:val="000E7DD9"/>
    <w:rsid w:val="0010095E"/>
    <w:rsid w:val="00125B37"/>
    <w:rsid w:val="00126AB9"/>
    <w:rsid w:val="00173A02"/>
    <w:rsid w:val="00187494"/>
    <w:rsid w:val="001F32AE"/>
    <w:rsid w:val="002767FF"/>
    <w:rsid w:val="002B18FE"/>
    <w:rsid w:val="002B5493"/>
    <w:rsid w:val="00343214"/>
    <w:rsid w:val="00361C00"/>
    <w:rsid w:val="00395FA1"/>
    <w:rsid w:val="003E15D4"/>
    <w:rsid w:val="00411CCE"/>
    <w:rsid w:val="0041666E"/>
    <w:rsid w:val="0042078F"/>
    <w:rsid w:val="00421060"/>
    <w:rsid w:val="00433C60"/>
    <w:rsid w:val="00471C19"/>
    <w:rsid w:val="004726ED"/>
    <w:rsid w:val="004867E3"/>
    <w:rsid w:val="00494A28"/>
    <w:rsid w:val="004C0004"/>
    <w:rsid w:val="004C5D52"/>
    <w:rsid w:val="0050519A"/>
    <w:rsid w:val="005072A1"/>
    <w:rsid w:val="0051135D"/>
    <w:rsid w:val="00514517"/>
    <w:rsid w:val="00527BC1"/>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846"/>
    <w:rsid w:val="00881A7B"/>
    <w:rsid w:val="008840E5"/>
    <w:rsid w:val="00887B3E"/>
    <w:rsid w:val="008C2AC6"/>
    <w:rsid w:val="00930C23"/>
    <w:rsid w:val="0093193B"/>
    <w:rsid w:val="009509D8"/>
    <w:rsid w:val="00950B64"/>
    <w:rsid w:val="00981893"/>
    <w:rsid w:val="009E2307"/>
    <w:rsid w:val="00A1687D"/>
    <w:rsid w:val="00A43E52"/>
    <w:rsid w:val="00A4678D"/>
    <w:rsid w:val="00A66525"/>
    <w:rsid w:val="00A778C7"/>
    <w:rsid w:val="00AB441E"/>
    <w:rsid w:val="00AB6293"/>
    <w:rsid w:val="00AE0928"/>
    <w:rsid w:val="00AF3B82"/>
    <w:rsid w:val="00B12E95"/>
    <w:rsid w:val="00B22876"/>
    <w:rsid w:val="00B558F0"/>
    <w:rsid w:val="00B6530E"/>
    <w:rsid w:val="00BD48FE"/>
    <w:rsid w:val="00BD7BD8"/>
    <w:rsid w:val="00BE6ADC"/>
    <w:rsid w:val="00C05BFE"/>
    <w:rsid w:val="00C23195"/>
    <w:rsid w:val="00C23CD4"/>
    <w:rsid w:val="00C61C0C"/>
    <w:rsid w:val="00C941CB"/>
    <w:rsid w:val="00CC0DD0"/>
    <w:rsid w:val="00CC2357"/>
    <w:rsid w:val="00CF071A"/>
    <w:rsid w:val="00D00E77"/>
    <w:rsid w:val="00D058B8"/>
    <w:rsid w:val="00D56C11"/>
    <w:rsid w:val="00D834A0"/>
    <w:rsid w:val="00D872DF"/>
    <w:rsid w:val="00D91E21"/>
    <w:rsid w:val="00D9529A"/>
    <w:rsid w:val="00DA7FCD"/>
    <w:rsid w:val="00E05865"/>
    <w:rsid w:val="00E365E1"/>
    <w:rsid w:val="00E6706F"/>
    <w:rsid w:val="00E820A4"/>
    <w:rsid w:val="00EB006A"/>
    <w:rsid w:val="00EB4772"/>
    <w:rsid w:val="00ED169E"/>
    <w:rsid w:val="00ED4235"/>
    <w:rsid w:val="00F04346"/>
    <w:rsid w:val="00F075DC"/>
    <w:rsid w:val="00F149E9"/>
    <w:rsid w:val="00F5134D"/>
    <w:rsid w:val="00F74202"/>
    <w:rsid w:val="00F87713"/>
    <w:rsid w:val="00FB4360"/>
    <w:rsid w:val="00FB6F3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AC5797"/>
  <w15:chartTrackingRefBased/>
  <w15:docId w15:val="{47027801-30AA-4CE4-AC96-DBA98401A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26AB9"/>
    <w:rPr>
      <w:b/>
      <w:kern w:val="28"/>
      <w:sz w:val="28"/>
      <w:lang w:val="fr-FR" w:eastAsia="fr-FR"/>
    </w:rPr>
  </w:style>
  <w:style w:type="character" w:customStyle="1" w:styleId="Heading2Char">
    <w:name w:val="Heading 2 Char"/>
    <w:basedOn w:val="DefaultParagraphFont"/>
    <w:link w:val="Heading2"/>
    <w:rsid w:val="00126AB9"/>
    <w:rPr>
      <w:sz w:val="24"/>
      <w:lang w:val="fr-FR" w:eastAsia="fr-FR"/>
    </w:rPr>
  </w:style>
  <w:style w:type="character" w:customStyle="1" w:styleId="Heading3Char">
    <w:name w:val="Heading 3 Char"/>
    <w:basedOn w:val="DefaultParagraphFont"/>
    <w:link w:val="Heading3"/>
    <w:rsid w:val="00126AB9"/>
    <w:rPr>
      <w:rFonts w:ascii="Arial" w:hAnsi="Arial"/>
      <w:sz w:val="24"/>
      <w:lang w:val="fr-FR" w:eastAsia="fr-FR"/>
    </w:rPr>
  </w:style>
  <w:style w:type="character" w:customStyle="1" w:styleId="Heading4Char">
    <w:name w:val="Heading 4 Char"/>
    <w:basedOn w:val="DefaultParagraphFont"/>
    <w:link w:val="Heading4"/>
    <w:rsid w:val="00126AB9"/>
    <w:rPr>
      <w:sz w:val="24"/>
      <w:lang w:val="en-US" w:eastAsia="fr-FR"/>
    </w:rPr>
  </w:style>
  <w:style w:type="character" w:customStyle="1" w:styleId="Heading5Char">
    <w:name w:val="Heading 5 Char"/>
    <w:basedOn w:val="DefaultParagraphFont"/>
    <w:link w:val="Heading5"/>
    <w:semiHidden/>
    <w:rsid w:val="00126AB9"/>
    <w:rPr>
      <w:sz w:val="24"/>
      <w:lang w:val="en-US" w:eastAsia="fr-FR"/>
    </w:rPr>
  </w:style>
  <w:style w:type="character" w:customStyle="1" w:styleId="Heading6Char">
    <w:name w:val="Heading 6 Char"/>
    <w:basedOn w:val="DefaultParagraphFont"/>
    <w:link w:val="Heading6"/>
    <w:semiHidden/>
    <w:rsid w:val="00126AB9"/>
    <w:rPr>
      <w:i/>
      <w:sz w:val="22"/>
      <w:lang w:val="et-EE"/>
    </w:rPr>
  </w:style>
  <w:style w:type="character" w:customStyle="1" w:styleId="Heading7Char">
    <w:name w:val="Heading 7 Char"/>
    <w:basedOn w:val="DefaultParagraphFont"/>
    <w:link w:val="Heading7"/>
    <w:semiHidden/>
    <w:rsid w:val="00126AB9"/>
    <w:rPr>
      <w:rFonts w:ascii="Arial" w:hAnsi="Arial"/>
      <w:sz w:val="24"/>
      <w:lang w:val="et-EE"/>
    </w:rPr>
  </w:style>
  <w:style w:type="character" w:customStyle="1" w:styleId="Heading8Char">
    <w:name w:val="Heading 8 Char"/>
    <w:basedOn w:val="DefaultParagraphFont"/>
    <w:link w:val="Heading8"/>
    <w:semiHidden/>
    <w:rsid w:val="00126AB9"/>
    <w:rPr>
      <w:rFonts w:ascii="Arial" w:hAnsi="Arial"/>
      <w:i/>
      <w:sz w:val="24"/>
      <w:lang w:val="et-EE"/>
    </w:rPr>
  </w:style>
  <w:style w:type="character" w:customStyle="1" w:styleId="Heading9Char">
    <w:name w:val="Heading 9 Char"/>
    <w:basedOn w:val="DefaultParagraphFont"/>
    <w:link w:val="Heading9"/>
    <w:semiHidden/>
    <w:rsid w:val="00126AB9"/>
    <w:rPr>
      <w:rFonts w:ascii="Arial" w:hAnsi="Arial"/>
      <w:b/>
      <w:i/>
      <w:sz w:val="18"/>
      <w:lang w:val="et-EE"/>
    </w:rPr>
  </w:style>
  <w:style w:type="paragraph" w:styleId="TOCHeading">
    <w:name w:val="TOC Heading"/>
    <w:basedOn w:val="Normal"/>
    <w:next w:val="Normal"/>
    <w:uiPriority w:val="39"/>
    <w:unhideWhenUsed/>
    <w:qFormat/>
    <w:rsid w:val="00126AB9"/>
    <w:pPr>
      <w:widowControl/>
      <w:spacing w:after="240"/>
    </w:pPr>
    <w:rPr>
      <w:lang w:val="en-GB"/>
    </w:rPr>
  </w:style>
  <w:style w:type="paragraph" w:customStyle="1" w:styleId="EPFooter2">
    <w:name w:val="EPFooter2"/>
    <w:basedOn w:val="Normal"/>
    <w:next w:val="Normal"/>
    <w:rsid w:val="00126AB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26AB9"/>
    <w:pPr>
      <w:keepNext/>
      <w:spacing w:after="240"/>
      <w:jc w:val="right"/>
    </w:pPr>
    <w:rPr>
      <w:rFonts w:ascii="Arial" w:hAnsi="Arial"/>
      <w:b/>
    </w:rPr>
  </w:style>
  <w:style w:type="paragraph" w:customStyle="1" w:styleId="Normal6a">
    <w:name w:val="Normal6a"/>
    <w:basedOn w:val="Normal"/>
    <w:rsid w:val="00126AB9"/>
    <w:pPr>
      <w:spacing w:after="120"/>
    </w:pPr>
  </w:style>
  <w:style w:type="paragraph" w:customStyle="1" w:styleId="PageHeading">
    <w:name w:val="PageHeading"/>
    <w:basedOn w:val="Normal"/>
    <w:rsid w:val="00126AB9"/>
    <w:pPr>
      <w:keepNext/>
      <w:spacing w:after="480"/>
      <w:jc w:val="center"/>
    </w:pPr>
    <w:rPr>
      <w:rFonts w:ascii="Arial" w:hAnsi="Arial" w:cs="Arial"/>
      <w:b/>
    </w:rPr>
  </w:style>
  <w:style w:type="paragraph" w:customStyle="1" w:styleId="NormalBold">
    <w:name w:val="NormalBold"/>
    <w:basedOn w:val="Normal"/>
    <w:link w:val="NormalBoldChar"/>
    <w:rsid w:val="00126AB9"/>
    <w:rPr>
      <w:b/>
    </w:rPr>
  </w:style>
  <w:style w:type="character" w:customStyle="1" w:styleId="NormalBoldChar">
    <w:name w:val="NormalBold Char"/>
    <w:basedOn w:val="DefaultParagraphFont"/>
    <w:link w:val="NormalBold"/>
    <w:locked/>
    <w:rsid w:val="00126AB9"/>
    <w:rPr>
      <w:b/>
      <w:sz w:val="24"/>
      <w:lang w:val="et-EE"/>
    </w:rPr>
  </w:style>
  <w:style w:type="paragraph" w:customStyle="1" w:styleId="NormalBold12a">
    <w:name w:val="NormalBold12a"/>
    <w:basedOn w:val="Normal"/>
    <w:rsid w:val="00126AB9"/>
    <w:pPr>
      <w:spacing w:after="240"/>
    </w:pPr>
    <w:rPr>
      <w:b/>
    </w:rPr>
  </w:style>
  <w:style w:type="paragraph" w:customStyle="1" w:styleId="AmJustText">
    <w:name w:val="AmJustText"/>
    <w:basedOn w:val="Normal"/>
    <w:rsid w:val="00126AB9"/>
    <w:pPr>
      <w:spacing w:after="240"/>
    </w:pPr>
    <w:rPr>
      <w:i/>
    </w:rPr>
  </w:style>
  <w:style w:type="paragraph" w:customStyle="1" w:styleId="NormalHanging12a">
    <w:name w:val="NormalHanging12a"/>
    <w:basedOn w:val="Normal"/>
    <w:rsid w:val="00126AB9"/>
    <w:pPr>
      <w:spacing w:after="240"/>
      <w:ind w:left="567" w:hanging="567"/>
    </w:pPr>
  </w:style>
  <w:style w:type="paragraph" w:customStyle="1" w:styleId="CoverNormal24a">
    <w:name w:val="CoverNormal24a"/>
    <w:basedOn w:val="Normal"/>
    <w:rsid w:val="00126AB9"/>
    <w:pPr>
      <w:spacing w:after="480"/>
      <w:ind w:left="1417"/>
    </w:pPr>
  </w:style>
  <w:style w:type="paragraph" w:customStyle="1" w:styleId="CoverNormal">
    <w:name w:val="CoverNormal"/>
    <w:basedOn w:val="Normal"/>
    <w:rsid w:val="00126AB9"/>
    <w:pPr>
      <w:ind w:left="1418"/>
    </w:pPr>
  </w:style>
  <w:style w:type="paragraph" w:customStyle="1" w:styleId="AmCrossRef">
    <w:name w:val="AmCrossRef"/>
    <w:basedOn w:val="Normal"/>
    <w:rsid w:val="00126AB9"/>
    <w:pPr>
      <w:spacing w:before="240" w:after="240"/>
      <w:jc w:val="center"/>
    </w:pPr>
    <w:rPr>
      <w:i/>
    </w:rPr>
  </w:style>
  <w:style w:type="paragraph" w:customStyle="1" w:styleId="AmJustTitle">
    <w:name w:val="AmJustTitle"/>
    <w:basedOn w:val="Normal"/>
    <w:next w:val="AmJustText"/>
    <w:rsid w:val="00126AB9"/>
    <w:pPr>
      <w:keepNext/>
      <w:spacing w:before="240" w:after="240"/>
      <w:jc w:val="center"/>
    </w:pPr>
    <w:rPr>
      <w:i/>
    </w:rPr>
  </w:style>
  <w:style w:type="paragraph" w:customStyle="1" w:styleId="CoverReference">
    <w:name w:val="CoverReference"/>
    <w:basedOn w:val="Normal"/>
    <w:rsid w:val="00126AB9"/>
    <w:pPr>
      <w:spacing w:before="1080"/>
      <w:jc w:val="right"/>
    </w:pPr>
    <w:rPr>
      <w:rFonts w:ascii="Arial" w:hAnsi="Arial" w:cs="Arial"/>
      <w:b/>
    </w:rPr>
  </w:style>
  <w:style w:type="paragraph" w:customStyle="1" w:styleId="CoverDocType">
    <w:name w:val="CoverDocType"/>
    <w:basedOn w:val="Normal"/>
    <w:rsid w:val="00126AB9"/>
    <w:pPr>
      <w:ind w:left="1418"/>
    </w:pPr>
    <w:rPr>
      <w:rFonts w:ascii="Arial" w:hAnsi="Arial"/>
      <w:b/>
      <w:sz w:val="48"/>
    </w:rPr>
  </w:style>
  <w:style w:type="paragraph" w:customStyle="1" w:styleId="CoverDocType24a">
    <w:name w:val="CoverDocType24a"/>
    <w:basedOn w:val="Normal"/>
    <w:rsid w:val="00126AB9"/>
    <w:pPr>
      <w:spacing w:after="480"/>
      <w:ind w:left="1418"/>
    </w:pPr>
    <w:rPr>
      <w:rFonts w:ascii="Arial" w:hAnsi="Arial"/>
      <w:b/>
      <w:sz w:val="48"/>
    </w:rPr>
  </w:style>
  <w:style w:type="paragraph" w:customStyle="1" w:styleId="CoverDate">
    <w:name w:val="CoverDate"/>
    <w:basedOn w:val="Normal"/>
    <w:rsid w:val="00126AB9"/>
    <w:pPr>
      <w:spacing w:before="240" w:after="1200"/>
    </w:pPr>
  </w:style>
  <w:style w:type="paragraph" w:styleId="Header">
    <w:name w:val="header"/>
    <w:basedOn w:val="Normal"/>
    <w:link w:val="HeaderChar"/>
    <w:rsid w:val="00126AB9"/>
    <w:pPr>
      <w:tabs>
        <w:tab w:val="center" w:pos="4513"/>
        <w:tab w:val="right" w:pos="9026"/>
      </w:tabs>
    </w:pPr>
  </w:style>
  <w:style w:type="character" w:customStyle="1" w:styleId="HeaderChar">
    <w:name w:val="Header Char"/>
    <w:basedOn w:val="DefaultParagraphFont"/>
    <w:link w:val="Header"/>
    <w:rsid w:val="00126AB9"/>
    <w:rPr>
      <w:sz w:val="24"/>
      <w:lang w:val="et-EE"/>
    </w:rPr>
  </w:style>
  <w:style w:type="paragraph" w:customStyle="1" w:styleId="AmOrLang">
    <w:name w:val="AmOrLang"/>
    <w:basedOn w:val="Normal"/>
    <w:rsid w:val="00126AB9"/>
    <w:pPr>
      <w:spacing w:before="240" w:after="240"/>
      <w:jc w:val="right"/>
    </w:pPr>
  </w:style>
  <w:style w:type="paragraph" w:customStyle="1" w:styleId="AmColumnHeading">
    <w:name w:val="AmColumnHeading"/>
    <w:basedOn w:val="Normal"/>
    <w:rsid w:val="00126AB9"/>
    <w:pPr>
      <w:spacing w:after="240"/>
      <w:jc w:val="center"/>
    </w:pPr>
    <w:rPr>
      <w:i/>
    </w:rPr>
  </w:style>
  <w:style w:type="paragraph" w:customStyle="1" w:styleId="AmNumberTabs">
    <w:name w:val="AmNumberTabs"/>
    <w:basedOn w:val="Normal"/>
    <w:rsid w:val="00126A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26AB9"/>
    <w:pPr>
      <w:spacing w:before="240"/>
    </w:pPr>
    <w:rPr>
      <w:b/>
    </w:rPr>
  </w:style>
  <w:style w:type="paragraph" w:customStyle="1" w:styleId="EPBody">
    <w:name w:val="EPBody"/>
    <w:basedOn w:val="Normal"/>
    <w:rsid w:val="00126AB9"/>
    <w:pPr>
      <w:jc w:val="center"/>
    </w:pPr>
    <w:rPr>
      <w:rFonts w:ascii="Arial" w:hAnsi="Arial" w:cs="Arial"/>
      <w:i/>
      <w:sz w:val="22"/>
      <w:szCs w:val="22"/>
    </w:rPr>
  </w:style>
  <w:style w:type="paragraph" w:customStyle="1" w:styleId="EPFooter">
    <w:name w:val="EPFooter"/>
    <w:basedOn w:val="Normal"/>
    <w:rsid w:val="00126AB9"/>
    <w:pPr>
      <w:tabs>
        <w:tab w:val="center" w:pos="4535"/>
        <w:tab w:val="right" w:pos="9071"/>
      </w:tabs>
      <w:spacing w:before="240" w:after="240"/>
    </w:pPr>
    <w:rPr>
      <w:color w:val="010000"/>
      <w:sz w:val="22"/>
    </w:rPr>
  </w:style>
  <w:style w:type="paragraph" w:customStyle="1" w:styleId="EPComma">
    <w:name w:val="EPComma"/>
    <w:basedOn w:val="Normal"/>
    <w:rsid w:val="00126AB9"/>
    <w:pPr>
      <w:spacing w:before="480" w:after="240"/>
    </w:pPr>
  </w:style>
  <w:style w:type="paragraph" w:customStyle="1" w:styleId="Lgendesigne">
    <w:name w:val="Légende signe"/>
    <w:basedOn w:val="Normal"/>
    <w:rsid w:val="00126AB9"/>
    <w:pPr>
      <w:tabs>
        <w:tab w:val="right" w:pos="454"/>
        <w:tab w:val="left" w:pos="737"/>
      </w:tabs>
      <w:ind w:left="737" w:hanging="737"/>
    </w:pPr>
    <w:rPr>
      <w:snapToGrid w:val="0"/>
      <w:sz w:val="18"/>
      <w:lang w:eastAsia="en-US"/>
    </w:rPr>
  </w:style>
  <w:style w:type="paragraph" w:customStyle="1" w:styleId="Lgendetitre">
    <w:name w:val="Légende titre"/>
    <w:basedOn w:val="Normal"/>
    <w:rsid w:val="00126AB9"/>
    <w:pPr>
      <w:spacing w:before="240" w:after="240"/>
    </w:pPr>
    <w:rPr>
      <w:b/>
      <w:i/>
      <w:snapToGrid w:val="0"/>
      <w:lang w:eastAsia="en-US"/>
    </w:rPr>
  </w:style>
  <w:style w:type="paragraph" w:customStyle="1" w:styleId="Lgendestandard">
    <w:name w:val="Légende standard"/>
    <w:basedOn w:val="Normal"/>
    <w:rsid w:val="00126AB9"/>
    <w:rPr>
      <w:sz w:val="18"/>
    </w:rPr>
  </w:style>
  <w:style w:type="character" w:styleId="Hyperlink">
    <w:name w:val="Hyperlink"/>
    <w:basedOn w:val="DefaultParagraphFont"/>
    <w:unhideWhenUsed/>
    <w:rsid w:val="00126AB9"/>
    <w:rPr>
      <w:color w:val="0563C1" w:themeColor="hyperlink"/>
      <w:u w:val="single"/>
    </w:rPr>
  </w:style>
  <w:style w:type="paragraph" w:customStyle="1" w:styleId="Normal24a">
    <w:name w:val="Normal24a"/>
    <w:basedOn w:val="Normal"/>
    <w:rsid w:val="00126AB9"/>
    <w:pPr>
      <w:spacing w:after="480"/>
    </w:pPr>
  </w:style>
  <w:style w:type="paragraph" w:customStyle="1" w:styleId="NormalBoldCenter">
    <w:name w:val="NormalBoldCenter"/>
    <w:basedOn w:val="Normal"/>
    <w:rsid w:val="00126AB9"/>
    <w:pPr>
      <w:jc w:val="center"/>
    </w:pPr>
    <w:rPr>
      <w:b/>
    </w:rPr>
  </w:style>
  <w:style w:type="paragraph" w:customStyle="1" w:styleId="Footprint12b">
    <w:name w:val="Footprint12b"/>
    <w:basedOn w:val="Normal"/>
    <w:rsid w:val="00126AB9"/>
    <w:pPr>
      <w:spacing w:before="240"/>
    </w:pPr>
    <w:rPr>
      <w:szCs w:val="24"/>
    </w:rPr>
  </w:style>
  <w:style w:type="paragraph" w:customStyle="1" w:styleId="NormalSingle">
    <w:name w:val="NormalSingle"/>
    <w:basedOn w:val="Normal"/>
    <w:qFormat/>
    <w:rsid w:val="00126AB9"/>
    <w:rPr>
      <w:szCs w:val="24"/>
    </w:rPr>
  </w:style>
  <w:style w:type="paragraph" w:styleId="Footer">
    <w:name w:val="footer"/>
    <w:basedOn w:val="Normal"/>
    <w:link w:val="FooterChar"/>
    <w:uiPriority w:val="99"/>
    <w:rsid w:val="00126AB9"/>
    <w:pPr>
      <w:tabs>
        <w:tab w:val="center" w:pos="4513"/>
        <w:tab w:val="right" w:pos="9026"/>
      </w:tabs>
    </w:pPr>
  </w:style>
  <w:style w:type="character" w:customStyle="1" w:styleId="FooterChar">
    <w:name w:val="Footer Char"/>
    <w:basedOn w:val="DefaultParagraphFont"/>
    <w:link w:val="Footer"/>
    <w:rsid w:val="00126AB9"/>
    <w:rPr>
      <w:sz w:val="24"/>
      <w:lang w:val="et-EE"/>
    </w:rPr>
  </w:style>
  <w:style w:type="character" w:customStyle="1" w:styleId="CommentTextChar">
    <w:name w:val="Comment Text Char"/>
    <w:basedOn w:val="DefaultParagraphFont"/>
    <w:link w:val="CommentText"/>
    <w:rsid w:val="00126AB9"/>
  </w:style>
  <w:style w:type="paragraph" w:styleId="CommentText">
    <w:name w:val="annotation text"/>
    <w:basedOn w:val="Normal"/>
    <w:link w:val="CommentTextChar"/>
    <w:unhideWhenUsed/>
    <w:rsid w:val="00126AB9"/>
    <w:pPr>
      <w:widowControl/>
    </w:pPr>
    <w:rPr>
      <w:sz w:val="20"/>
      <w:lang w:val="en-GB"/>
    </w:rPr>
  </w:style>
  <w:style w:type="character" w:customStyle="1" w:styleId="CommentTextChar1">
    <w:name w:val="Comment Text Char1"/>
    <w:basedOn w:val="DefaultParagraphFont"/>
    <w:rsid w:val="00126AB9"/>
    <w:rPr>
      <w:lang w:val="et-EE"/>
    </w:rPr>
  </w:style>
  <w:style w:type="character" w:customStyle="1" w:styleId="CommentSubjectChar">
    <w:name w:val="Comment Subject Char"/>
    <w:basedOn w:val="CommentTextChar"/>
    <w:link w:val="CommentSubject"/>
    <w:rsid w:val="00126AB9"/>
    <w:rPr>
      <w:b/>
      <w:bCs/>
    </w:rPr>
  </w:style>
  <w:style w:type="paragraph" w:styleId="CommentSubject">
    <w:name w:val="annotation subject"/>
    <w:basedOn w:val="CommentText"/>
    <w:next w:val="CommentText"/>
    <w:link w:val="CommentSubjectChar"/>
    <w:unhideWhenUsed/>
    <w:rsid w:val="00126AB9"/>
    <w:rPr>
      <w:b/>
      <w:bCs/>
    </w:rPr>
  </w:style>
  <w:style w:type="character" w:customStyle="1" w:styleId="CommentSubjectChar1">
    <w:name w:val="Comment Subject Char1"/>
    <w:basedOn w:val="CommentTextChar1"/>
    <w:rsid w:val="00126AB9"/>
    <w:rPr>
      <w:b/>
      <w:bCs/>
      <w:lang w:val="et-EE"/>
    </w:rPr>
  </w:style>
  <w:style w:type="character" w:customStyle="1" w:styleId="BalloonTextChar">
    <w:name w:val="Balloon Text Char"/>
    <w:basedOn w:val="DefaultParagraphFont"/>
    <w:link w:val="BalloonText"/>
    <w:rsid w:val="00126AB9"/>
    <w:rPr>
      <w:rFonts w:ascii="Segoe UI" w:hAnsi="Segoe UI" w:cs="Segoe UI"/>
      <w:sz w:val="18"/>
      <w:szCs w:val="18"/>
    </w:rPr>
  </w:style>
  <w:style w:type="paragraph" w:styleId="BalloonText">
    <w:name w:val="Balloon Text"/>
    <w:basedOn w:val="Normal"/>
    <w:link w:val="BalloonTextChar"/>
    <w:unhideWhenUsed/>
    <w:rsid w:val="00126AB9"/>
    <w:pPr>
      <w:widowControl/>
    </w:pPr>
    <w:rPr>
      <w:rFonts w:ascii="Segoe UI" w:hAnsi="Segoe UI" w:cs="Segoe UI"/>
      <w:sz w:val="18"/>
      <w:szCs w:val="18"/>
      <w:lang w:val="en-GB"/>
    </w:rPr>
  </w:style>
  <w:style w:type="character" w:customStyle="1" w:styleId="BalloonTextChar1">
    <w:name w:val="Balloon Text Char1"/>
    <w:basedOn w:val="DefaultParagraphFont"/>
    <w:rsid w:val="00126AB9"/>
    <w:rPr>
      <w:rFonts w:ascii="Segoe UI" w:hAnsi="Segoe UI" w:cs="Segoe UI"/>
      <w:sz w:val="18"/>
      <w:szCs w:val="18"/>
      <w:lang w:val="et-EE"/>
    </w:rPr>
  </w:style>
  <w:style w:type="character" w:customStyle="1" w:styleId="Normal12Char">
    <w:name w:val="Normal12 Char"/>
    <w:basedOn w:val="DefaultParagraphFont"/>
    <w:link w:val="Normal12"/>
    <w:locked/>
    <w:rsid w:val="00126AB9"/>
    <w:rPr>
      <w:noProof/>
      <w:sz w:val="24"/>
    </w:rPr>
  </w:style>
  <w:style w:type="paragraph" w:customStyle="1" w:styleId="Normal12">
    <w:name w:val="Normal12"/>
    <w:basedOn w:val="Normal"/>
    <w:link w:val="Normal12Char"/>
    <w:rsid w:val="00126AB9"/>
    <w:pPr>
      <w:spacing w:after="240"/>
    </w:pPr>
    <w:rPr>
      <w:noProof/>
      <w:lang w:val="en-GB"/>
    </w:rPr>
  </w:style>
  <w:style w:type="character" w:customStyle="1" w:styleId="Normal6Char">
    <w:name w:val="Normal6 Char"/>
    <w:basedOn w:val="DefaultParagraphFont"/>
    <w:link w:val="Normal6"/>
    <w:locked/>
    <w:rsid w:val="00126AB9"/>
    <w:rPr>
      <w:sz w:val="24"/>
      <w:lang w:val="fr-FR"/>
    </w:rPr>
  </w:style>
  <w:style w:type="paragraph" w:customStyle="1" w:styleId="Normal6">
    <w:name w:val="Normal6"/>
    <w:basedOn w:val="Normal"/>
    <w:link w:val="Normal6Char"/>
    <w:rsid w:val="00126AB9"/>
    <w:pPr>
      <w:spacing w:after="120"/>
    </w:pPr>
    <w:rPr>
      <w:lang w:val="fr-FR"/>
    </w:rPr>
  </w:style>
  <w:style w:type="paragraph" w:customStyle="1" w:styleId="Normal12Italic">
    <w:name w:val="Normal12Italic"/>
    <w:basedOn w:val="Normal12"/>
    <w:rsid w:val="00126AB9"/>
    <w:rPr>
      <w:i/>
      <w:lang w:val="fr-FR"/>
    </w:rPr>
  </w:style>
  <w:style w:type="paragraph" w:customStyle="1" w:styleId="Footer2">
    <w:name w:val="Footer2"/>
    <w:basedOn w:val="Normal12"/>
    <w:rsid w:val="00126AB9"/>
    <w:pPr>
      <w:tabs>
        <w:tab w:val="center" w:pos="4535"/>
        <w:tab w:val="right" w:pos="9923"/>
      </w:tabs>
      <w:spacing w:line="480" w:lineRule="auto"/>
      <w:ind w:left="-851"/>
    </w:pPr>
    <w:rPr>
      <w:rFonts w:ascii="Arial" w:cs="Arial"/>
      <w:b/>
      <w:sz w:val="48"/>
    </w:rPr>
  </w:style>
  <w:style w:type="paragraph" w:customStyle="1" w:styleId="EntPE">
    <w:name w:val="EntPE"/>
    <w:basedOn w:val="Normal12"/>
    <w:rsid w:val="00126AB9"/>
    <w:pPr>
      <w:jc w:val="center"/>
    </w:pPr>
    <w:rPr>
      <w:noProof w:val="0"/>
      <w:sz w:val="56"/>
    </w:rPr>
  </w:style>
  <w:style w:type="paragraph" w:customStyle="1" w:styleId="AMNumberTabs0">
    <w:name w:val="AMNumberTabs"/>
    <w:basedOn w:val="Normal"/>
    <w:rsid w:val="00126A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126AB9"/>
    <w:pPr>
      <w:spacing w:after="240"/>
      <w:jc w:val="center"/>
    </w:pPr>
    <w:rPr>
      <w:i/>
      <w:lang w:val="fr-FR"/>
    </w:rPr>
  </w:style>
  <w:style w:type="paragraph" w:customStyle="1" w:styleId="Olang">
    <w:name w:val="Olang"/>
    <w:basedOn w:val="Normal"/>
    <w:rsid w:val="00126AB9"/>
    <w:pPr>
      <w:spacing w:before="240" w:after="240"/>
      <w:jc w:val="right"/>
    </w:pPr>
    <w:rPr>
      <w:noProof/>
      <w:szCs w:val="24"/>
      <w:lang w:val="fr-FR"/>
    </w:rPr>
  </w:style>
  <w:style w:type="paragraph" w:customStyle="1" w:styleId="JustificationTitle">
    <w:name w:val="JustificationTitle"/>
    <w:basedOn w:val="Normal"/>
    <w:next w:val="Normal12"/>
    <w:rsid w:val="00126AB9"/>
    <w:pPr>
      <w:keepNext/>
      <w:spacing w:before="240" w:after="240"/>
      <w:jc w:val="center"/>
    </w:pPr>
    <w:rPr>
      <w:i/>
      <w:noProof/>
      <w:lang w:val="fr-FR"/>
    </w:rPr>
  </w:style>
  <w:style w:type="character" w:styleId="CommentReference">
    <w:name w:val="annotation reference"/>
    <w:basedOn w:val="DefaultParagraphFont"/>
    <w:rsid w:val="00126AB9"/>
    <w:rPr>
      <w:sz w:val="16"/>
      <w:szCs w:val="16"/>
    </w:rPr>
  </w:style>
  <w:style w:type="paragraph" w:customStyle="1" w:styleId="Normal12a">
    <w:name w:val="Normal12a"/>
    <w:basedOn w:val="Normal"/>
    <w:rsid w:val="00126AB9"/>
    <w:pPr>
      <w:spacing w:after="240"/>
    </w:pPr>
  </w:style>
  <w:style w:type="paragraph" w:customStyle="1" w:styleId="RollCallVotes">
    <w:name w:val="RollCallVotes"/>
    <w:basedOn w:val="Normal"/>
    <w:rsid w:val="00126AB9"/>
    <w:pPr>
      <w:spacing w:before="120" w:after="120"/>
      <w:jc w:val="center"/>
    </w:pPr>
    <w:rPr>
      <w:b/>
      <w:bCs/>
      <w:snapToGrid w:val="0"/>
      <w:sz w:val="16"/>
      <w:lang w:eastAsia="en-US"/>
    </w:rPr>
  </w:style>
  <w:style w:type="paragraph" w:customStyle="1" w:styleId="RollCallTabs">
    <w:name w:val="RollCallTabs"/>
    <w:basedOn w:val="Normal"/>
    <w:qFormat/>
    <w:rsid w:val="00126AB9"/>
    <w:pPr>
      <w:tabs>
        <w:tab w:val="center" w:pos="284"/>
        <w:tab w:val="left" w:pos="426"/>
      </w:tabs>
    </w:pPr>
    <w:rPr>
      <w:snapToGrid w:val="0"/>
      <w:lang w:eastAsia="en-US"/>
    </w:rPr>
  </w:style>
  <w:style w:type="paragraph" w:customStyle="1" w:styleId="RollCallSymbols14pt">
    <w:name w:val="RollCallSymbols14pt"/>
    <w:basedOn w:val="Normal"/>
    <w:rsid w:val="00126AB9"/>
    <w:pPr>
      <w:spacing w:before="120" w:after="120"/>
      <w:jc w:val="center"/>
    </w:pPr>
    <w:rPr>
      <w:rFonts w:ascii="Arial" w:hAnsi="Arial"/>
      <w:b/>
      <w:bCs/>
      <w:snapToGrid w:val="0"/>
      <w:sz w:val="28"/>
      <w:lang w:eastAsia="en-US"/>
    </w:rPr>
  </w:style>
  <w:style w:type="paragraph" w:customStyle="1" w:styleId="RollCallTable">
    <w:name w:val="RollCallTable"/>
    <w:basedOn w:val="Normal"/>
    <w:rsid w:val="00126AB9"/>
    <w:pPr>
      <w:spacing w:before="120" w:after="120"/>
    </w:pPr>
    <w:rPr>
      <w:snapToGrid w:val="0"/>
      <w:sz w:val="16"/>
      <w:lang w:eastAsia="en-US"/>
    </w:rPr>
  </w:style>
  <w:style w:type="paragraph" w:styleId="Revision">
    <w:name w:val="Revision"/>
    <w:hidden/>
    <w:uiPriority w:val="99"/>
    <w:semiHidden/>
    <w:rsid w:val="00126AB9"/>
    <w:rPr>
      <w:sz w:val="24"/>
    </w:rPr>
  </w:style>
  <w:style w:type="character" w:styleId="UnresolvedMention">
    <w:name w:val="Unresolved Mention"/>
    <w:basedOn w:val="DefaultParagraphFont"/>
    <w:uiPriority w:val="99"/>
    <w:semiHidden/>
    <w:unhideWhenUsed/>
    <w:rsid w:val="00527BC1"/>
    <w:rPr>
      <w:color w:val="605E5C"/>
      <w:shd w:val="clear" w:color="auto" w:fill="E1DFDD"/>
    </w:rPr>
  </w:style>
  <w:style w:type="paragraph" w:customStyle="1" w:styleId="Statut">
    <w:name w:val="Statut"/>
    <w:basedOn w:val="Normal"/>
    <w:next w:val="Normal"/>
    <w:rsid w:val="00A66525"/>
    <w:pPr>
      <w:widowControl/>
      <w:spacing w:before="360"/>
      <w:jc w:val="center"/>
    </w:pPr>
    <w:rPr>
      <w:szCs w:val="24"/>
      <w:lang w:eastAsia="de-DE"/>
    </w:rPr>
  </w:style>
  <w:style w:type="numbering" w:customStyle="1" w:styleId="NoList1">
    <w:name w:val="No List1"/>
    <w:next w:val="NoList"/>
    <w:uiPriority w:val="99"/>
    <w:semiHidden/>
    <w:unhideWhenUsed/>
    <w:rsid w:val="00A66525"/>
  </w:style>
  <w:style w:type="paragraph" w:customStyle="1" w:styleId="FootnoteTextForceStyle">
    <w:name w:val="Footnote Text ForceStyle"/>
    <w:rsid w:val="00A66525"/>
    <w:pPr>
      <w:keepLines/>
      <w:widowControl w:val="0"/>
      <w:spacing w:line="240" w:lineRule="exact"/>
      <w:ind w:left="850" w:hanging="850"/>
    </w:pPr>
    <w:rPr>
      <w:sz w:val="24"/>
      <w:lang w:eastAsia="en-US"/>
    </w:rPr>
  </w:style>
  <w:style w:type="paragraph" w:customStyle="1" w:styleId="Considrant">
    <w:name w:val="Considérant"/>
    <w:basedOn w:val="Normal"/>
    <w:rsid w:val="00A66525"/>
    <w:pPr>
      <w:spacing w:before="120" w:after="120" w:line="240" w:lineRule="atLeast"/>
      <w:ind w:left="850" w:hanging="850"/>
    </w:pPr>
    <w:rPr>
      <w:szCs w:val="24"/>
      <w:lang w:eastAsia="en-US"/>
    </w:rPr>
  </w:style>
  <w:style w:type="paragraph" w:customStyle="1" w:styleId="Institutionquiagit">
    <w:name w:val="Institution qui agit"/>
    <w:basedOn w:val="Normal"/>
    <w:next w:val="Normal"/>
    <w:rsid w:val="00A66525"/>
    <w:pPr>
      <w:keepNext/>
      <w:spacing w:before="600" w:after="120" w:line="240" w:lineRule="atLeast"/>
    </w:pPr>
    <w:rPr>
      <w:szCs w:val="24"/>
      <w:lang w:eastAsia="en-US"/>
    </w:rPr>
  </w:style>
  <w:style w:type="paragraph" w:customStyle="1" w:styleId="Institutionquisigne">
    <w:name w:val="Institution qui signe"/>
    <w:basedOn w:val="Normal"/>
    <w:next w:val="Normal"/>
    <w:rsid w:val="00A66525"/>
    <w:pPr>
      <w:keepNext/>
      <w:tabs>
        <w:tab w:val="left" w:pos="4252"/>
      </w:tabs>
      <w:spacing w:before="720" w:line="240" w:lineRule="atLeast"/>
    </w:pPr>
    <w:rPr>
      <w:i/>
      <w:szCs w:val="24"/>
      <w:lang w:eastAsia="en-US"/>
    </w:rPr>
  </w:style>
  <w:style w:type="paragraph" w:customStyle="1" w:styleId="Formuledadoption">
    <w:name w:val="Formule d'adoption"/>
    <w:basedOn w:val="Normal"/>
    <w:next w:val="Normal"/>
    <w:rsid w:val="00A66525"/>
    <w:pPr>
      <w:keepNext/>
      <w:widowControl/>
      <w:spacing w:before="120" w:after="120" w:line="360" w:lineRule="atLeast"/>
    </w:pPr>
    <w:rPr>
      <w:szCs w:val="24"/>
      <w:lang w:eastAsia="en-US"/>
    </w:rPr>
  </w:style>
  <w:style w:type="paragraph" w:customStyle="1" w:styleId="Rfrenceinstitutionnelle">
    <w:name w:val="Référence institutionnelle"/>
    <w:basedOn w:val="Normal"/>
    <w:next w:val="Normal"/>
    <w:rsid w:val="00A66525"/>
    <w:pPr>
      <w:widowControl/>
      <w:spacing w:after="240" w:line="360" w:lineRule="atLeast"/>
      <w:ind w:left="5102"/>
    </w:pPr>
    <w:rPr>
      <w:szCs w:val="24"/>
      <w:lang w:eastAsia="en-US"/>
    </w:rPr>
  </w:style>
  <w:style w:type="paragraph" w:customStyle="1" w:styleId="Typedudocument">
    <w:name w:val="Type du document"/>
    <w:basedOn w:val="Normal"/>
    <w:next w:val="Normal"/>
    <w:rsid w:val="00A66525"/>
    <w:pPr>
      <w:widowControl/>
      <w:spacing w:before="360" w:line="360" w:lineRule="atLeast"/>
      <w:jc w:val="center"/>
    </w:pPr>
    <w:rPr>
      <w:b/>
      <w:szCs w:val="24"/>
      <w:lang w:eastAsia="en-US"/>
    </w:rPr>
  </w:style>
  <w:style w:type="paragraph" w:customStyle="1" w:styleId="Titreobjet">
    <w:name w:val="Titre objet"/>
    <w:basedOn w:val="Normal"/>
    <w:next w:val="Normal"/>
    <w:rsid w:val="00A66525"/>
    <w:pPr>
      <w:widowControl/>
      <w:spacing w:before="360" w:after="360" w:line="360" w:lineRule="atLeast"/>
      <w:jc w:val="center"/>
    </w:pPr>
    <w:rPr>
      <w:b/>
      <w:szCs w:val="24"/>
      <w:lang w:eastAsia="en-US"/>
    </w:rPr>
  </w:style>
  <w:style w:type="paragraph" w:customStyle="1" w:styleId="IntrtEEE">
    <w:name w:val="Intérêt EEE"/>
    <w:basedOn w:val="Normal"/>
    <w:next w:val="Normal"/>
    <w:rsid w:val="00A66525"/>
    <w:pPr>
      <w:widowControl/>
      <w:spacing w:line="360" w:lineRule="atLeast"/>
      <w:jc w:val="center"/>
    </w:pPr>
    <w:rPr>
      <w:szCs w:val="24"/>
      <w:lang w:eastAsia="en-US"/>
    </w:rPr>
  </w:style>
  <w:style w:type="paragraph" w:customStyle="1" w:styleId="Footer1">
    <w:name w:val="Footer1"/>
    <w:basedOn w:val="Normal"/>
    <w:rsid w:val="00A66525"/>
    <w:pPr>
      <w:tabs>
        <w:tab w:val="center" w:pos="4534"/>
        <w:tab w:val="right" w:pos="9638"/>
        <w:tab w:val="right" w:pos="10772"/>
      </w:tabs>
      <w:spacing w:before="360" w:line="240" w:lineRule="atLeast"/>
      <w:ind w:left="-840" w:right="-840"/>
    </w:pPr>
    <w:rPr>
      <w:szCs w:val="24"/>
      <w:lang w:eastAsia="en-US"/>
    </w:rPr>
  </w:style>
  <w:style w:type="paragraph" w:customStyle="1" w:styleId="SignatureInstitution">
    <w:name w:val="Signature Institution"/>
    <w:basedOn w:val="Normal"/>
    <w:rsid w:val="00A66525"/>
    <w:pPr>
      <w:keepNext/>
      <w:widowControl/>
      <w:tabs>
        <w:tab w:val="left" w:pos="4252"/>
      </w:tabs>
      <w:spacing w:before="720" w:line="360" w:lineRule="atLeast"/>
      <w:jc w:val="both"/>
    </w:pPr>
    <w:rPr>
      <w:i/>
      <w:szCs w:val="24"/>
      <w:lang w:eastAsia="en-US"/>
    </w:rPr>
  </w:style>
  <w:style w:type="paragraph" w:customStyle="1" w:styleId="SignaturePersonne">
    <w:name w:val="Signature Personne"/>
    <w:basedOn w:val="Normal"/>
    <w:rsid w:val="00A66525"/>
    <w:pPr>
      <w:widowControl/>
      <w:tabs>
        <w:tab w:val="left" w:pos="4252"/>
      </w:tabs>
      <w:spacing w:line="360" w:lineRule="atLeast"/>
    </w:pPr>
    <w:rPr>
      <w:i/>
      <w:szCs w:val="24"/>
      <w:lang w:eastAsia="en-US"/>
    </w:rPr>
  </w:style>
  <w:style w:type="paragraph" w:customStyle="1" w:styleId="Fait">
    <w:name w:val="Fait à"/>
    <w:basedOn w:val="Normal"/>
    <w:rsid w:val="00A66525"/>
    <w:pPr>
      <w:keepNext/>
      <w:widowControl/>
      <w:spacing w:before="120" w:line="360" w:lineRule="atLeast"/>
    </w:pPr>
    <w:rPr>
      <w:szCs w:val="24"/>
      <w:lang w:eastAsia="en-US"/>
    </w:rPr>
  </w:style>
  <w:style w:type="paragraph" w:customStyle="1" w:styleId="TableText">
    <w:name w:val="Table Text"/>
    <w:basedOn w:val="Normal"/>
    <w:rsid w:val="00A66525"/>
    <w:pPr>
      <w:spacing w:before="60" w:after="60" w:line="240" w:lineRule="atLeast"/>
    </w:pPr>
    <w:rPr>
      <w:szCs w:val="24"/>
      <w:lang w:eastAsia="en-US"/>
    </w:rPr>
  </w:style>
  <w:style w:type="paragraph" w:customStyle="1" w:styleId="Applicationdirecte">
    <w:name w:val="Application directe"/>
    <w:basedOn w:val="Normal"/>
    <w:next w:val="Normal"/>
    <w:rsid w:val="00A66525"/>
    <w:pPr>
      <w:spacing w:before="120" w:after="120" w:line="240" w:lineRule="atLeast"/>
    </w:pPr>
    <w:rPr>
      <w:szCs w:val="24"/>
      <w:lang w:eastAsia="en-US"/>
    </w:rPr>
  </w:style>
  <w:style w:type="paragraph" w:customStyle="1" w:styleId="Normale">
    <w:name w:val="Normale"/>
    <w:rsid w:val="00A66525"/>
    <w:pPr>
      <w:widowControl w:val="0"/>
      <w:spacing w:before="120" w:after="120" w:line="360" w:lineRule="atLeast"/>
    </w:pPr>
    <w:rPr>
      <w:sz w:val="24"/>
      <w:lang w:eastAsia="en-US"/>
    </w:rPr>
  </w:style>
  <w:style w:type="character" w:customStyle="1" w:styleId="CMissingStyle">
    <w:name w:val="C_MissingStyle"/>
    <w:rsid w:val="00A66525"/>
    <w:rPr>
      <w:color w:val="FFFFFF"/>
      <w:sz w:val="22"/>
      <w:shd w:val="clear" w:color="000000" w:fill="000000"/>
    </w:rPr>
  </w:style>
  <w:style w:type="paragraph" w:customStyle="1" w:styleId="PMissingStyle">
    <w:name w:val="P_MissingStyle"/>
    <w:basedOn w:val="Normal"/>
    <w:rsid w:val="00A66525"/>
    <w:pPr>
      <w:spacing w:before="120" w:after="120" w:line="240" w:lineRule="atLeast"/>
    </w:pPr>
    <w:rPr>
      <w:color w:val="FFFFFF"/>
      <w:szCs w:val="24"/>
      <w:shd w:val="clear" w:color="000000" w:fill="000000"/>
      <w:lang w:eastAsia="en-US"/>
    </w:rPr>
  </w:style>
  <w:style w:type="character" w:customStyle="1" w:styleId="FooterChar1">
    <w:name w:val="Footer Char1"/>
    <w:basedOn w:val="DefaultParagraphFont"/>
    <w:uiPriority w:val="99"/>
    <w:rsid w:val="00A66525"/>
    <w:rPr>
      <w:sz w:val="24"/>
      <w:szCs w:val="24"/>
    </w:rPr>
  </w:style>
  <w:style w:type="character" w:customStyle="1" w:styleId="Heading2Char1">
    <w:name w:val="Heading 2 Char1"/>
    <w:basedOn w:val="DefaultParagraphFont"/>
    <w:uiPriority w:val="9"/>
    <w:rsid w:val="00A66525"/>
    <w:rPr>
      <w:rFonts w:ascii="Cambria" w:eastAsia="Times New Roman" w:hAnsi="Cambria" w:cs="Times New Roman"/>
      <w:color w:val="365F91"/>
      <w:sz w:val="26"/>
      <w:szCs w:val="26"/>
    </w:rPr>
  </w:style>
  <w:style w:type="character" w:customStyle="1" w:styleId="orth">
    <w:name w:val="orth"/>
    <w:basedOn w:val="DefaultParagraphFont"/>
    <w:rsid w:val="00A66525"/>
  </w:style>
  <w:style w:type="character" w:customStyle="1" w:styleId="UnresolvedMention1">
    <w:name w:val="Unresolved Mention1"/>
    <w:basedOn w:val="DefaultParagraphFont"/>
    <w:uiPriority w:val="99"/>
    <w:semiHidden/>
    <w:unhideWhenUsed/>
    <w:rsid w:val="00A66525"/>
    <w:rPr>
      <w:color w:val="605E5C"/>
      <w:shd w:val="clear" w:color="auto" w:fill="E1DFDD"/>
    </w:rPr>
  </w:style>
  <w:style w:type="character" w:customStyle="1" w:styleId="FollowedHyperlink1">
    <w:name w:val="FollowedHyperlink1"/>
    <w:basedOn w:val="DefaultParagraphFont"/>
    <w:semiHidden/>
    <w:unhideWhenUsed/>
    <w:rsid w:val="00A66525"/>
    <w:rPr>
      <w:color w:val="800080"/>
      <w:u w:val="single"/>
    </w:rPr>
  </w:style>
  <w:style w:type="character" w:customStyle="1" w:styleId="UnresolvedMention2">
    <w:name w:val="Unresolved Mention2"/>
    <w:basedOn w:val="DefaultParagraphFont"/>
    <w:uiPriority w:val="99"/>
    <w:semiHidden/>
    <w:unhideWhenUsed/>
    <w:rsid w:val="00A66525"/>
    <w:rPr>
      <w:color w:val="605E5C"/>
      <w:shd w:val="clear" w:color="auto" w:fill="E1DFDD"/>
    </w:rPr>
  </w:style>
  <w:style w:type="paragraph" w:styleId="ListParagraph">
    <w:name w:val="List Paragraph"/>
    <w:basedOn w:val="Normal"/>
    <w:uiPriority w:val="34"/>
    <w:qFormat/>
    <w:rsid w:val="00A66525"/>
    <w:pPr>
      <w:spacing w:before="120" w:after="120" w:line="240" w:lineRule="atLeast"/>
      <w:ind w:left="720"/>
      <w:contextualSpacing/>
    </w:pPr>
    <w:rPr>
      <w:szCs w:val="24"/>
      <w:lang w:eastAsia="en-US"/>
    </w:rPr>
  </w:style>
  <w:style w:type="character" w:customStyle="1" w:styleId="Heading3Char1">
    <w:name w:val="Heading 3 Char1"/>
    <w:basedOn w:val="DefaultParagraphFont"/>
    <w:semiHidden/>
    <w:rsid w:val="00A66525"/>
    <w:rPr>
      <w:rFonts w:ascii="Cambria" w:eastAsia="Times New Roman" w:hAnsi="Cambria" w:cs="Times New Roman"/>
      <w:color w:val="243F60"/>
      <w:sz w:val="24"/>
      <w:szCs w:val="24"/>
      <w:lang w:val="et-EE"/>
    </w:rPr>
  </w:style>
  <w:style w:type="character" w:styleId="FollowedHyperlink">
    <w:name w:val="FollowedHyperlink"/>
    <w:basedOn w:val="DefaultParagraphFont"/>
    <w:rsid w:val="00A6652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277</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2026-01-08T10:18:00Z</dcterms:created>
  <dcterms:modified xsi:type="dcterms:W3CDTF">2026-01-08T10:18:00Z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P10_TA(2025)0235_</vt:lpwstr>
  </property>
  <property fmtid="{D5CDD505-2E9C-101B-9397-08002B2CF9AE}" pid="4" name="&lt;Type&gt;">
    <vt:lpwstr>RR</vt:lpwstr>
  </property>
</Properties>
</file>