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66A3" w14:paraId="129EC8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949DCF" w14:textId="5BDE3D7C" w:rsidR="00751A4A" w:rsidRPr="007966A3" w:rsidRDefault="005507B9" w:rsidP="0010095E">
            <w:pPr>
              <w:pStyle w:val="EPName"/>
            </w:pPr>
            <w:r w:rsidRPr="007966A3">
              <w:t>Европейски</w:t>
            </w:r>
            <w:r w:rsidR="00CC6672" w:rsidRPr="007966A3">
              <w:t xml:space="preserve"> парламент</w:t>
            </w:r>
          </w:p>
          <w:p w14:paraId="2B76F47A" w14:textId="4103203A" w:rsidR="00751A4A" w:rsidRPr="007966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66A3">
              <w:t>2024</w:t>
            </w:r>
            <w:r w:rsidR="005507B9">
              <w:t> – </w:t>
            </w:r>
            <w:r w:rsidR="00817416" w:rsidRPr="007966A3">
              <w:t>202</w:t>
            </w:r>
            <w:r w:rsidRPr="007966A3">
              <w:t>9</w:t>
            </w:r>
          </w:p>
        </w:tc>
        <w:tc>
          <w:tcPr>
            <w:tcW w:w="2268" w:type="dxa"/>
            <w:shd w:val="clear" w:color="auto" w:fill="auto"/>
          </w:tcPr>
          <w:p w14:paraId="0D8DC3D7" w14:textId="77777777" w:rsidR="00751A4A" w:rsidRPr="007966A3" w:rsidRDefault="00187494" w:rsidP="0010095E">
            <w:pPr>
              <w:pStyle w:val="EPLogo"/>
            </w:pPr>
            <w:r w:rsidRPr="007966A3">
              <w:rPr>
                <w:noProof/>
                <w:lang w:eastAsia="ja-JP"/>
              </w:rPr>
              <w:drawing>
                <wp:inline distT="0" distB="0" distL="0" distR="0" wp14:anchorId="4CDF6F30" wp14:editId="32B96B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819574" w14:textId="77777777" w:rsidR="00D058B8" w:rsidRPr="007966A3" w:rsidRDefault="00D058B8" w:rsidP="004C5D52">
      <w:pPr>
        <w:pStyle w:val="LineTop"/>
      </w:pPr>
    </w:p>
    <w:p w14:paraId="364F6C1E" w14:textId="77777777" w:rsidR="00680577" w:rsidRPr="007966A3" w:rsidRDefault="00CC6672" w:rsidP="00680577">
      <w:pPr>
        <w:pStyle w:val="EPBodyTA1"/>
      </w:pPr>
      <w:r w:rsidRPr="007966A3">
        <w:t>ПРИЕТИ ТЕКСТОВЕ</w:t>
      </w:r>
    </w:p>
    <w:p w14:paraId="1FF380CF" w14:textId="77777777" w:rsidR="00D058B8" w:rsidRPr="007966A3" w:rsidRDefault="00D058B8" w:rsidP="00D058B8">
      <w:pPr>
        <w:pStyle w:val="LineBottom"/>
      </w:pPr>
    </w:p>
    <w:p w14:paraId="5BA14ABB" w14:textId="480FF09E" w:rsidR="00CC6672" w:rsidRPr="007966A3" w:rsidRDefault="00CC6672" w:rsidP="00CC6672">
      <w:pPr>
        <w:pStyle w:val="ATHeading1"/>
      </w:pPr>
      <w:bookmarkStart w:id="0" w:name="TANumber"/>
      <w:r w:rsidRPr="007966A3">
        <w:t>P</w:t>
      </w:r>
      <w:r w:rsidR="00B77D93">
        <w:t>10</w:t>
      </w:r>
      <w:r w:rsidRPr="007966A3">
        <w:t>_TA(2025)0</w:t>
      </w:r>
      <w:r w:rsidR="00807D25">
        <w:rPr>
          <w:lang w:val="en-GB"/>
        </w:rPr>
        <w:t>238</w:t>
      </w:r>
      <w:bookmarkEnd w:id="0"/>
    </w:p>
    <w:p w14:paraId="55BCD75A" w14:textId="77777777" w:rsidR="00CC6672" w:rsidRPr="007966A3" w:rsidRDefault="00CC6672" w:rsidP="00CC6672">
      <w:pPr>
        <w:pStyle w:val="ATHeading2"/>
      </w:pPr>
      <w:bookmarkStart w:id="1" w:name="title"/>
      <w:r w:rsidRPr="007966A3">
        <w:t>Общ регламент относно защитата на данните: допълнителни процедурни правила във връзка с изпълнението на регламента</w:t>
      </w:r>
      <w:bookmarkEnd w:id="1"/>
    </w:p>
    <w:p w14:paraId="489E755B" w14:textId="10FD19C1" w:rsidR="00CC6672" w:rsidRPr="007F18DB" w:rsidRDefault="00CC6672" w:rsidP="00CC6672">
      <w:pPr>
        <w:rPr>
          <w:i/>
          <w:vanish/>
        </w:rPr>
      </w:pPr>
      <w:r w:rsidRPr="007F18DB">
        <w:rPr>
          <w:i/>
        </w:rPr>
        <w:fldChar w:fldCharType="begin"/>
      </w:r>
      <w:r w:rsidRPr="007F18DB">
        <w:rPr>
          <w:i/>
        </w:rPr>
        <w:instrText xml:space="preserve"> TC"(</w:instrText>
      </w:r>
      <w:bookmarkStart w:id="2" w:name="DocNumber"/>
      <w:r w:rsidRPr="007F18DB">
        <w:rPr>
          <w:i/>
        </w:rPr>
        <w:instrText>A9-0045/2024</w:instrText>
      </w:r>
      <w:bookmarkEnd w:id="2"/>
      <w:r w:rsidRPr="007F18DB">
        <w:rPr>
          <w:i/>
        </w:rPr>
        <w:instrText xml:space="preserve"> - Докладчик: </w:instrText>
      </w:r>
      <w:proofErr w:type="spellStart"/>
      <w:r w:rsidR="007F18DB">
        <w:rPr>
          <w:i/>
        </w:rPr>
        <w:instrText>Маркета</w:instrText>
      </w:r>
      <w:proofErr w:type="spellEnd"/>
      <w:r w:rsidR="007F18DB">
        <w:rPr>
          <w:i/>
        </w:rPr>
        <w:instrText xml:space="preserve"> </w:instrText>
      </w:r>
      <w:proofErr w:type="spellStart"/>
      <w:r w:rsidR="007F18DB" w:rsidRPr="0083796C">
        <w:rPr>
          <w:i/>
        </w:rPr>
        <w:instrText>Грегорова</w:instrText>
      </w:r>
      <w:proofErr w:type="spellEnd"/>
      <w:r w:rsidRPr="007F18DB">
        <w:rPr>
          <w:i/>
        </w:rPr>
        <w:instrText xml:space="preserve">)"\l3 \n&gt; \* MERGEFORMAT </w:instrText>
      </w:r>
      <w:r w:rsidRPr="007F18DB">
        <w:rPr>
          <w:i/>
        </w:rPr>
        <w:fldChar w:fldCharType="end"/>
      </w:r>
    </w:p>
    <w:p w14:paraId="0208FFDA" w14:textId="77777777" w:rsidR="00CC6672" w:rsidRPr="007966A3" w:rsidRDefault="00CC6672" w:rsidP="00CC6672">
      <w:pPr>
        <w:rPr>
          <w:vanish/>
        </w:rPr>
      </w:pPr>
      <w:bookmarkStart w:id="3" w:name="Commission"/>
      <w:r w:rsidRPr="007966A3">
        <w:rPr>
          <w:vanish/>
        </w:rPr>
        <w:t>Комисия по граждански свободи, правосъдие и вътрешни работи</w:t>
      </w:r>
      <w:bookmarkEnd w:id="3"/>
    </w:p>
    <w:p w14:paraId="2E4BEEDE" w14:textId="77777777" w:rsidR="00CC6672" w:rsidRPr="007966A3" w:rsidRDefault="00CC6672" w:rsidP="00CC6672">
      <w:pPr>
        <w:rPr>
          <w:vanish/>
        </w:rPr>
      </w:pPr>
      <w:bookmarkStart w:id="4" w:name="PE"/>
      <w:r w:rsidRPr="007966A3">
        <w:rPr>
          <w:vanish/>
        </w:rPr>
        <w:t>PE755.005</w:t>
      </w:r>
      <w:bookmarkEnd w:id="4"/>
    </w:p>
    <w:p w14:paraId="3217759F" w14:textId="58D1C6F2" w:rsidR="00CC6672" w:rsidRPr="007966A3" w:rsidRDefault="00CC6672" w:rsidP="00CC6672">
      <w:pPr>
        <w:pStyle w:val="ATHeading3"/>
      </w:pPr>
      <w:bookmarkStart w:id="5" w:name="Sujet"/>
      <w:r w:rsidRPr="007966A3">
        <w:t xml:space="preserve">Законодателна резолюция на Европейския парламент от </w:t>
      </w:r>
      <w:r w:rsidR="00B77D93">
        <w:t>21 октомври</w:t>
      </w:r>
      <w:r w:rsidR="00B77D93" w:rsidRPr="007966A3">
        <w:t xml:space="preserve"> </w:t>
      </w:r>
      <w:r w:rsidRPr="007966A3">
        <w:t>2025 г. относно предложението за регламент на Европейския парламент и на Съвета за определяне на допълнителни процедурни правила във връзка с изпълнението на Регламент (ЕС) 2016/679</w:t>
      </w:r>
      <w:bookmarkEnd w:id="5"/>
      <w:r w:rsidRPr="007966A3">
        <w:t xml:space="preserve"> </w:t>
      </w:r>
      <w:bookmarkStart w:id="6" w:name="References"/>
      <w:r w:rsidRPr="007966A3">
        <w:t>(COM(2023)0348 – C9-0231/2023 – 2023/0202(COD))</w:t>
      </w:r>
      <w:bookmarkEnd w:id="6"/>
    </w:p>
    <w:p w14:paraId="2777872C" w14:textId="77777777" w:rsidR="00BF67D2" w:rsidRPr="007966A3" w:rsidRDefault="00BF67D2" w:rsidP="00BF67D2">
      <w:pPr>
        <w:pStyle w:val="NormalBold"/>
      </w:pPr>
      <w:r w:rsidRPr="007966A3">
        <w:t>(Обикновена законодателна процедура: първо четене)</w:t>
      </w:r>
    </w:p>
    <w:p w14:paraId="2F895B8E" w14:textId="77777777" w:rsidR="00BF67D2" w:rsidRPr="007966A3" w:rsidRDefault="00BF67D2" w:rsidP="00BF67D2">
      <w:pPr>
        <w:pStyle w:val="EPComma"/>
      </w:pPr>
      <w:r w:rsidRPr="007966A3">
        <w:rPr>
          <w:i/>
        </w:rPr>
        <w:t>Европейският парламент</w:t>
      </w:r>
      <w:r w:rsidRPr="007966A3">
        <w:t>,</w:t>
      </w:r>
    </w:p>
    <w:p w14:paraId="438A35BF" w14:textId="617FB361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 xml:space="preserve">като взе предвид предложението на Комисията до </w:t>
      </w:r>
      <w:r w:rsidR="00B77D93">
        <w:t>П</w:t>
      </w:r>
      <w:r w:rsidRPr="007966A3">
        <w:t>арламент</w:t>
      </w:r>
      <w:r w:rsidR="00B77D93">
        <w:t>а</w:t>
      </w:r>
      <w:r w:rsidRPr="007966A3">
        <w:t xml:space="preserve"> и до Съвета (COM(2023)0348),</w:t>
      </w:r>
    </w:p>
    <w:p w14:paraId="283CAE17" w14:textId="77777777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>като взе предвид член 294, параграф 2 и член 16 от Договора за функционирането на Европейския съюз, съгласно които Комисията е внесла предложението в Парламента (C9</w:t>
      </w:r>
      <w:r w:rsidRPr="007966A3">
        <w:noBreakHyphen/>
        <w:t>0231/2023),</w:t>
      </w:r>
    </w:p>
    <w:p w14:paraId="3AEF69B2" w14:textId="77777777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>като взе предвид член 294, параграф 3 от Договора за функционирането на Европейския съюз,</w:t>
      </w:r>
    </w:p>
    <w:p w14:paraId="0DB69421" w14:textId="77777777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 xml:space="preserve">като взе предвид мотивираното становище, изпратено от </w:t>
      </w:r>
      <w:proofErr w:type="spellStart"/>
      <w:r w:rsidRPr="007966A3">
        <w:t>Риксдага</w:t>
      </w:r>
      <w:proofErr w:type="spellEnd"/>
      <w:r w:rsidRPr="007966A3">
        <w:t xml:space="preserve"> на Кралство Швеция в рамките на Протокол № 2 относно прилагането на принципите на субсидиарност и на пропорционалност, в което се заявява, че проектът на законодателен акт не съответства на принципа на субсидиарност,</w:t>
      </w:r>
    </w:p>
    <w:p w14:paraId="305D6DE3" w14:textId="77777777" w:rsidR="00BF67D2" w:rsidRDefault="00BF67D2" w:rsidP="00BF67D2">
      <w:pPr>
        <w:spacing w:after="160"/>
        <w:ind w:left="567" w:hanging="567"/>
        <w:rPr>
          <w:lang w:val="en-GB"/>
        </w:rPr>
      </w:pPr>
      <w:r w:rsidRPr="007966A3">
        <w:t>–</w:t>
      </w:r>
      <w:r w:rsidRPr="007966A3">
        <w:tab/>
        <w:t>като взе предвид становището на Европейския икономически и социален комитет от 13 декември 2023 г.</w:t>
      </w:r>
      <w:r w:rsidRPr="007966A3">
        <w:rPr>
          <w:vertAlign w:val="superscript"/>
        </w:rPr>
        <w:footnoteReference w:id="1"/>
      </w:r>
      <w:r w:rsidRPr="007966A3">
        <w:t xml:space="preserve">, </w:t>
      </w:r>
    </w:p>
    <w:p w14:paraId="18DD74BA" w14:textId="7B2C6991" w:rsidR="007F18DB" w:rsidRPr="007F18DB" w:rsidRDefault="007F18DB" w:rsidP="00BF67D2">
      <w:pPr>
        <w:spacing w:after="160"/>
        <w:ind w:left="567" w:hanging="567"/>
      </w:pPr>
      <w:r>
        <w:t>–</w:t>
      </w:r>
      <w:r>
        <w:tab/>
      </w:r>
      <w:r w:rsidRPr="007F18DB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27</w:t>
      </w:r>
      <w:r w:rsidRPr="007F18DB">
        <w:t xml:space="preserve"> </w:t>
      </w:r>
      <w:r>
        <w:t>юн</w:t>
      </w:r>
      <w:r w:rsidRPr="007F18DB">
        <w:t xml:space="preserve">и 2025 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7F18DB">
        <w:lastRenderedPageBreak/>
        <w:t>функционирането на Европейския съюз,</w:t>
      </w:r>
    </w:p>
    <w:p w14:paraId="0B4D6447" w14:textId="1C4F878F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>като взе предвид член </w:t>
      </w:r>
      <w:r w:rsidR="007F18DB">
        <w:rPr>
          <w:lang w:val="en-GB"/>
        </w:rPr>
        <w:t>60</w:t>
      </w:r>
      <w:r w:rsidRPr="007966A3">
        <w:t xml:space="preserve"> от своя Правилник за дейността,</w:t>
      </w:r>
    </w:p>
    <w:p w14:paraId="330C9DDC" w14:textId="77777777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>като взе предвид становището на комисията по правни въпроси,</w:t>
      </w:r>
    </w:p>
    <w:p w14:paraId="0610BEE4" w14:textId="77777777" w:rsidR="00BF67D2" w:rsidRPr="007966A3" w:rsidRDefault="00BF67D2" w:rsidP="00BF67D2">
      <w:pPr>
        <w:pStyle w:val="NormalHanging12a"/>
      </w:pPr>
      <w:r w:rsidRPr="007966A3">
        <w:t>–</w:t>
      </w:r>
      <w:r w:rsidRPr="007966A3">
        <w:tab/>
        <w:t>като взе предвид доклада на комисията по граждански свободи, правосъдие и вътрешни работи (A9-0045/2024),</w:t>
      </w:r>
    </w:p>
    <w:p w14:paraId="4B77EC9F" w14:textId="1FE37DCD" w:rsidR="00BF67D2" w:rsidRPr="007966A3" w:rsidRDefault="00BF67D2" w:rsidP="00BF67D2">
      <w:pPr>
        <w:pStyle w:val="NormalHanging12a"/>
      </w:pPr>
      <w:r w:rsidRPr="007966A3">
        <w:t>1.</w:t>
      </w:r>
      <w:r w:rsidRPr="007966A3">
        <w:tab/>
        <w:t>приема изложената по-долу позиция на първо четене</w:t>
      </w:r>
      <w:r w:rsidR="000D4E53">
        <w:rPr>
          <w:rStyle w:val="FootnoteReference"/>
        </w:rPr>
        <w:footnoteReference w:id="2"/>
      </w:r>
      <w:r w:rsidRPr="007966A3">
        <w:t>;</w:t>
      </w:r>
    </w:p>
    <w:p w14:paraId="52BD67A7" w14:textId="321036D7" w:rsidR="00BF67D2" w:rsidRPr="007966A3" w:rsidRDefault="00BF67D2" w:rsidP="00BF67D2">
      <w:pPr>
        <w:pStyle w:val="NormalHanging12a"/>
      </w:pPr>
      <w:r w:rsidRPr="007966A3">
        <w:t>2.</w:t>
      </w:r>
      <w:r w:rsidRPr="007966A3">
        <w:tab/>
        <w:t>приканва Комисията да се отнесе до него отново, в случай че замени своето предложение с друг текст</w:t>
      </w:r>
      <w:r w:rsidR="00B77D93">
        <w:t>,</w:t>
      </w:r>
      <w:r w:rsidRPr="007966A3">
        <w:t xml:space="preserve"> внесе или възнамерява да внесе съществени промени в това предложение;</w:t>
      </w:r>
    </w:p>
    <w:p w14:paraId="473E4DFB" w14:textId="77777777" w:rsidR="00BF67D2" w:rsidRPr="007966A3" w:rsidRDefault="00BF67D2" w:rsidP="00BF67D2">
      <w:pPr>
        <w:pStyle w:val="NormalHanging12a"/>
      </w:pPr>
      <w:r w:rsidRPr="007966A3">
        <w:t>3.</w:t>
      </w:r>
      <w:r w:rsidRPr="007966A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C4267A2" w14:textId="77777777" w:rsidR="00BF67D2" w:rsidRPr="007966A3" w:rsidRDefault="00BF67D2" w:rsidP="00BF67D2"/>
    <w:p w14:paraId="77E9932A" w14:textId="77777777" w:rsidR="005507B9" w:rsidRDefault="005507B9" w:rsidP="00BF67D2">
      <w:pPr>
        <w:sectPr w:rsidR="005507B9" w:rsidSect="007966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2D57B0" w14:textId="77777777" w:rsidR="007F18DB" w:rsidRPr="002C5CE5" w:rsidRDefault="007F18DB" w:rsidP="007F18D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F18DB">
        <w:rPr>
          <w:b/>
          <w:bCs/>
          <w:color w:val="000000"/>
        </w:rPr>
        <w:lastRenderedPageBreak/>
        <w:t>P10_</w:t>
      </w:r>
      <w:r w:rsidRPr="002C5CE5">
        <w:rPr>
          <w:b/>
          <w:bCs/>
          <w:color w:val="000000"/>
        </w:rPr>
        <w:t>TC1-COD(2023)0</w:t>
      </w:r>
      <w:r>
        <w:rPr>
          <w:b/>
          <w:bCs/>
          <w:color w:val="000000"/>
        </w:rPr>
        <w:t>202</w:t>
      </w:r>
    </w:p>
    <w:p w14:paraId="5A8E7656" w14:textId="3314B14B" w:rsidR="00BF67D2" w:rsidRDefault="007F18DB" w:rsidP="007436C5">
      <w:pPr>
        <w:spacing w:after="240"/>
        <w:rPr>
          <w:rFonts w:eastAsia="Calibri"/>
          <w:b/>
          <w:szCs w:val="22"/>
          <w:lang w:val="en-GB"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7F18DB">
        <w:rPr>
          <w:b/>
          <w:szCs w:val="24"/>
        </w:rPr>
        <w:t xml:space="preserve">първо четене на </w:t>
      </w:r>
      <w:r>
        <w:rPr>
          <w:b/>
          <w:szCs w:val="24"/>
        </w:rPr>
        <w:t>21 октомври</w:t>
      </w:r>
      <w:r w:rsidRPr="007F18DB">
        <w:rPr>
          <w:b/>
          <w:szCs w:val="24"/>
        </w:rPr>
        <w:t xml:space="preserve"> 2025 г. с оглед на приемането на Регламент (ЕС) 2025/... на Европейс</w:t>
      </w:r>
      <w:r w:rsidRPr="00900F1D">
        <w:rPr>
          <w:b/>
          <w:szCs w:val="24"/>
        </w:rPr>
        <w:t xml:space="preserve">кия парламент и на Съвета </w:t>
      </w:r>
      <w:r w:rsidR="0011496B" w:rsidRPr="0026727A">
        <w:rPr>
          <w:rFonts w:eastAsia="Calibri"/>
          <w:b/>
          <w:szCs w:val="22"/>
          <w:lang w:eastAsia="en-US"/>
        </w:rPr>
        <w:t>за определяне на допълнителни процедурни правила във връзка с изпълнението на Регламент (ЕС) 2016/679</w:t>
      </w:r>
    </w:p>
    <w:p w14:paraId="3D88871D" w14:textId="0A091365" w:rsidR="00F361D1" w:rsidRDefault="00F361D1" w:rsidP="00F361D1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F361D1">
        <w:rPr>
          <w:i/>
        </w:rPr>
        <w:t xml:space="preserve">Съвета, позицията на Парламента съответства на окончателния законодателен акт, Регламент (ЕС) </w:t>
      </w:r>
      <w:r w:rsidRPr="00F361D1">
        <w:rPr>
          <w:i/>
          <w:lang w:val="fr-FR"/>
        </w:rPr>
        <w:t>202</w:t>
      </w:r>
      <w:r w:rsidRPr="00F361D1">
        <w:rPr>
          <w:i/>
        </w:rPr>
        <w:t>5/</w:t>
      </w:r>
      <w:r w:rsidRPr="00F361D1">
        <w:rPr>
          <w:i/>
          <w:lang w:val="en-GB"/>
        </w:rPr>
        <w:t>2518</w:t>
      </w:r>
      <w:r w:rsidRPr="00F361D1">
        <w:rPr>
          <w:i/>
        </w:rPr>
        <w:t>.)</w:t>
      </w:r>
    </w:p>
    <w:p w14:paraId="39B42925" w14:textId="77777777" w:rsidR="00F361D1" w:rsidRDefault="00F361D1" w:rsidP="00F361D1">
      <w:pPr>
        <w:rPr>
          <w:i/>
        </w:rPr>
      </w:pPr>
    </w:p>
    <w:p w14:paraId="5C25587C" w14:textId="77777777" w:rsidR="0011496B" w:rsidRPr="0011496B" w:rsidRDefault="0011496B" w:rsidP="00BF67D2">
      <w:pPr>
        <w:rPr>
          <w:lang w:val="en-GB"/>
        </w:rPr>
      </w:pPr>
    </w:p>
    <w:sectPr w:rsidR="0011496B" w:rsidRPr="0011496B" w:rsidSect="007966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3E8DA" w14:textId="77777777" w:rsidR="00CC6672" w:rsidRPr="007966A3" w:rsidRDefault="00CC6672">
      <w:r w:rsidRPr="007966A3">
        <w:separator/>
      </w:r>
    </w:p>
  </w:endnote>
  <w:endnote w:type="continuationSeparator" w:id="0">
    <w:p w14:paraId="407D9AA1" w14:textId="77777777" w:rsidR="00CC6672" w:rsidRPr="007966A3" w:rsidRDefault="00CC6672">
      <w:r w:rsidRPr="007966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3EE6B" w14:textId="77777777" w:rsidR="00064002" w:rsidRPr="007966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BA625" w14:textId="77777777" w:rsidR="00064002" w:rsidRPr="007966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DE55F" w14:textId="77777777" w:rsidR="00064002" w:rsidRPr="007966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571F0" w14:textId="77777777" w:rsidR="00CC6672" w:rsidRPr="007966A3" w:rsidRDefault="00CC6672">
      <w:r w:rsidRPr="007966A3">
        <w:separator/>
      </w:r>
    </w:p>
  </w:footnote>
  <w:footnote w:type="continuationSeparator" w:id="0">
    <w:p w14:paraId="5C104615" w14:textId="77777777" w:rsidR="00CC6672" w:rsidRPr="007966A3" w:rsidRDefault="00CC6672">
      <w:r w:rsidRPr="007966A3">
        <w:continuationSeparator/>
      </w:r>
    </w:p>
  </w:footnote>
  <w:footnote w:id="1">
    <w:p w14:paraId="2C57B630" w14:textId="792B85F6" w:rsidR="00BF67D2" w:rsidRPr="000D4E53" w:rsidRDefault="00BF67D2" w:rsidP="000D4E53">
      <w:pPr>
        <w:ind w:left="567" w:hanging="567"/>
        <w:rPr>
          <w:color w:val="000000"/>
          <w:szCs w:val="24"/>
        </w:rPr>
      </w:pPr>
      <w:r w:rsidRPr="000D4E53">
        <w:rPr>
          <w:rStyle w:val="FootnoteReference"/>
          <w:szCs w:val="24"/>
        </w:rPr>
        <w:footnoteRef/>
      </w:r>
      <w:r w:rsidR="007966A3" w:rsidRPr="000D4E53">
        <w:rPr>
          <w:color w:val="000000"/>
          <w:szCs w:val="24"/>
        </w:rPr>
        <w:t xml:space="preserve"> </w:t>
      </w:r>
      <w:r w:rsidR="007966A3" w:rsidRPr="000D4E53">
        <w:rPr>
          <w:color w:val="000000"/>
          <w:szCs w:val="24"/>
        </w:rPr>
        <w:tab/>
      </w:r>
      <w:r w:rsidRPr="000D4E53">
        <w:rPr>
          <w:color w:val="000000"/>
          <w:szCs w:val="24"/>
        </w:rPr>
        <w:t xml:space="preserve">ОВ С, </w:t>
      </w:r>
      <w:r w:rsidR="007F18DB" w:rsidRPr="000D4E53">
        <w:rPr>
          <w:color w:val="000000"/>
          <w:szCs w:val="24"/>
        </w:rPr>
        <w:t>C/2024/1578, 5.3.2024</w:t>
      </w:r>
      <w:r w:rsidR="00B507E4" w:rsidRPr="000D4E53">
        <w:rPr>
          <w:color w:val="000000"/>
          <w:szCs w:val="24"/>
        </w:rPr>
        <w:t> г.</w:t>
      </w:r>
      <w:r w:rsidR="007F18DB" w:rsidRPr="000D4E53">
        <w:rPr>
          <w:color w:val="000000"/>
          <w:szCs w:val="24"/>
        </w:rPr>
        <w:t xml:space="preserve">, ELI: </w:t>
      </w:r>
      <w:hyperlink r:id="rId1" w:history="1">
        <w:r w:rsidR="007F18DB" w:rsidRPr="000D4E53">
          <w:rPr>
            <w:rStyle w:val="Hyperlink"/>
            <w:szCs w:val="24"/>
          </w:rPr>
          <w:t>http://data.europa.eu/eli/C/2024/1578/oj</w:t>
        </w:r>
      </w:hyperlink>
      <w:r w:rsidRPr="000D4E53">
        <w:rPr>
          <w:color w:val="000000"/>
          <w:szCs w:val="24"/>
        </w:rPr>
        <w:t>.</w:t>
      </w:r>
    </w:p>
  </w:footnote>
  <w:footnote w:id="2">
    <w:p w14:paraId="755DDEB0" w14:textId="632B6760" w:rsidR="000D4E53" w:rsidRPr="000D4E53" w:rsidRDefault="000D4E53" w:rsidP="000D4E53">
      <w:pPr>
        <w:pStyle w:val="FootnoteText"/>
        <w:ind w:left="567" w:hanging="567"/>
        <w:rPr>
          <w:sz w:val="24"/>
          <w:szCs w:val="24"/>
          <w:lang w:val="bg-BG"/>
        </w:rPr>
      </w:pPr>
      <w:r w:rsidRPr="000D4E53">
        <w:rPr>
          <w:rStyle w:val="FootnoteReference"/>
          <w:sz w:val="24"/>
          <w:szCs w:val="24"/>
          <w:lang w:val="bg-BG"/>
        </w:rPr>
        <w:footnoteRef/>
      </w:r>
      <w:r w:rsidRPr="000D4E53">
        <w:rPr>
          <w:sz w:val="24"/>
          <w:szCs w:val="24"/>
          <w:lang w:val="bg-BG"/>
        </w:rPr>
        <w:t xml:space="preserve"> </w:t>
      </w:r>
      <w:r w:rsidRPr="000D4E53">
        <w:rPr>
          <w:sz w:val="24"/>
          <w:szCs w:val="24"/>
          <w:lang w:val="bg-BG"/>
        </w:rPr>
        <w:tab/>
        <w:t>Тази позиция заменя измененията, приети на 10 април 2024 г. (Приети текстове,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931E" w14:textId="77777777" w:rsidR="00064002" w:rsidRPr="007966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DD402" w14:textId="77777777" w:rsidR="00064002" w:rsidRPr="007966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0872" w14:textId="77777777" w:rsidR="00064002" w:rsidRPr="007966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85965973">
    <w:abstractNumId w:val="0"/>
  </w:num>
  <w:num w:numId="2" w16cid:durableId="859509891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BG"/>
    <w:docVar w:name="dvnumam" w:val="336"/>
    <w:docVar w:name="dvpe" w:val="755.00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определяне на допълнителни процедурни правила във връзка с изпълнението на Регламент (ЕС) 2016/679(COM(2023)0348 – C9-0231/2023 – 2023/0202(COD))"/>
  </w:docVars>
  <w:rsids>
    <w:rsidRoot w:val="00CC6672"/>
    <w:rsid w:val="00002272"/>
    <w:rsid w:val="00021BCC"/>
    <w:rsid w:val="00064002"/>
    <w:rsid w:val="000677B9"/>
    <w:rsid w:val="000831BA"/>
    <w:rsid w:val="000A42CC"/>
    <w:rsid w:val="000D4E53"/>
    <w:rsid w:val="000E7DD9"/>
    <w:rsid w:val="0010095E"/>
    <w:rsid w:val="0011496B"/>
    <w:rsid w:val="00125B37"/>
    <w:rsid w:val="001668DA"/>
    <w:rsid w:val="00187494"/>
    <w:rsid w:val="001F32AE"/>
    <w:rsid w:val="00232A9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7B9"/>
    <w:rsid w:val="00560270"/>
    <w:rsid w:val="005C2568"/>
    <w:rsid w:val="005F1B17"/>
    <w:rsid w:val="006037C0"/>
    <w:rsid w:val="006631B6"/>
    <w:rsid w:val="00680577"/>
    <w:rsid w:val="006F74FA"/>
    <w:rsid w:val="00721368"/>
    <w:rsid w:val="00731ADD"/>
    <w:rsid w:val="00734777"/>
    <w:rsid w:val="007436C5"/>
    <w:rsid w:val="00747932"/>
    <w:rsid w:val="00751A4A"/>
    <w:rsid w:val="00756632"/>
    <w:rsid w:val="00762C74"/>
    <w:rsid w:val="00775CCE"/>
    <w:rsid w:val="00786EC0"/>
    <w:rsid w:val="007966A3"/>
    <w:rsid w:val="007C7AD6"/>
    <w:rsid w:val="007D1690"/>
    <w:rsid w:val="007E22AD"/>
    <w:rsid w:val="007F18DB"/>
    <w:rsid w:val="00807D25"/>
    <w:rsid w:val="00817416"/>
    <w:rsid w:val="0083796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0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5F7"/>
    <w:rsid w:val="00B507E4"/>
    <w:rsid w:val="00B558F0"/>
    <w:rsid w:val="00B77D93"/>
    <w:rsid w:val="00BD48FE"/>
    <w:rsid w:val="00BD7BD8"/>
    <w:rsid w:val="00BE6ADC"/>
    <w:rsid w:val="00BF67D2"/>
    <w:rsid w:val="00BF6ACF"/>
    <w:rsid w:val="00C05BFE"/>
    <w:rsid w:val="00C23CD4"/>
    <w:rsid w:val="00C61C0C"/>
    <w:rsid w:val="00C941CB"/>
    <w:rsid w:val="00CC2357"/>
    <w:rsid w:val="00CC667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49A"/>
    <w:rsid w:val="00EB4772"/>
    <w:rsid w:val="00ED169E"/>
    <w:rsid w:val="00ED4235"/>
    <w:rsid w:val="00F04346"/>
    <w:rsid w:val="00F075DC"/>
    <w:rsid w:val="00F149E9"/>
    <w:rsid w:val="00F33BEE"/>
    <w:rsid w:val="00F361D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06376"/>
  <w15:chartTrackingRefBased/>
  <w15:docId w15:val="{6A9525F0-C011-4C2F-9A2D-E112AFA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F67D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7D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7D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7D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7D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7D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7D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BF67D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BF67D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BF67D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67D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F67D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F67D2"/>
    <w:pPr>
      <w:spacing w:after="120"/>
    </w:pPr>
  </w:style>
  <w:style w:type="paragraph" w:customStyle="1" w:styleId="PageHeading">
    <w:name w:val="PageHeading"/>
    <w:basedOn w:val="Normal"/>
    <w:rsid w:val="00BF67D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67D2"/>
    <w:rPr>
      <w:b/>
    </w:rPr>
  </w:style>
  <w:style w:type="character" w:customStyle="1" w:styleId="NormalBoldChar">
    <w:name w:val="NormalBold Char"/>
    <w:basedOn w:val="DefaultParagraphFont"/>
    <w:link w:val="NormalBold"/>
    <w:rsid w:val="00BF67D2"/>
    <w:rPr>
      <w:b/>
      <w:sz w:val="24"/>
      <w:lang w:val="bg-BG"/>
    </w:rPr>
  </w:style>
  <w:style w:type="paragraph" w:customStyle="1" w:styleId="NormalBold12a">
    <w:name w:val="NormalBold12a"/>
    <w:basedOn w:val="Normal"/>
    <w:rsid w:val="00BF67D2"/>
    <w:pPr>
      <w:spacing w:after="240"/>
    </w:pPr>
    <w:rPr>
      <w:b/>
    </w:rPr>
  </w:style>
  <w:style w:type="paragraph" w:customStyle="1" w:styleId="AmJustText">
    <w:name w:val="AmJustText"/>
    <w:basedOn w:val="Normal"/>
    <w:rsid w:val="00BF67D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F67D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F67D2"/>
    <w:pPr>
      <w:spacing w:after="480"/>
      <w:ind w:left="1417"/>
    </w:pPr>
  </w:style>
  <w:style w:type="paragraph" w:customStyle="1" w:styleId="CoverNormal">
    <w:name w:val="CoverNormal"/>
    <w:basedOn w:val="Normal"/>
    <w:rsid w:val="00BF67D2"/>
    <w:pPr>
      <w:ind w:left="1418"/>
    </w:pPr>
  </w:style>
  <w:style w:type="paragraph" w:customStyle="1" w:styleId="AmCrossRef">
    <w:name w:val="AmCrossRef"/>
    <w:basedOn w:val="Normal"/>
    <w:rsid w:val="00BF67D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F67D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F67D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67D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F67D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F67D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F67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7D2"/>
    <w:rPr>
      <w:sz w:val="24"/>
      <w:lang w:val="bg-BG"/>
    </w:rPr>
  </w:style>
  <w:style w:type="paragraph" w:customStyle="1" w:styleId="AmOrLang">
    <w:name w:val="AmOrLang"/>
    <w:basedOn w:val="Normal"/>
    <w:rsid w:val="00BF67D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F67D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F67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F67D2"/>
    <w:pPr>
      <w:spacing w:before="240"/>
    </w:pPr>
    <w:rPr>
      <w:b/>
    </w:rPr>
  </w:style>
  <w:style w:type="paragraph" w:customStyle="1" w:styleId="EPBody">
    <w:name w:val="EPBody"/>
    <w:basedOn w:val="Normal"/>
    <w:rsid w:val="00BF67D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67D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F67D2"/>
    <w:pPr>
      <w:spacing w:before="480" w:after="240"/>
    </w:pPr>
  </w:style>
  <w:style w:type="paragraph" w:customStyle="1" w:styleId="Lgendesigne">
    <w:name w:val="Légende signe"/>
    <w:basedOn w:val="Normal"/>
    <w:rsid w:val="00BF67D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67D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67D2"/>
    <w:rPr>
      <w:sz w:val="18"/>
    </w:rPr>
  </w:style>
  <w:style w:type="paragraph" w:customStyle="1" w:styleId="EntPE">
    <w:name w:val="EntPE"/>
    <w:basedOn w:val="Normal12"/>
    <w:rsid w:val="00BF67D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F67D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F67D2"/>
    <w:rPr>
      <w:noProof/>
      <w:sz w:val="24"/>
      <w:lang w:val="bg-BG"/>
    </w:rPr>
  </w:style>
  <w:style w:type="paragraph" w:customStyle="1" w:styleId="Normal6">
    <w:name w:val="Normal6"/>
    <w:basedOn w:val="Normal"/>
    <w:link w:val="Normal6Char"/>
    <w:rsid w:val="00BF67D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F67D2"/>
    <w:rPr>
      <w:sz w:val="24"/>
      <w:lang w:val="bg-BG"/>
    </w:rPr>
  </w:style>
  <w:style w:type="paragraph" w:customStyle="1" w:styleId="Normal12Italic">
    <w:name w:val="Normal12Italic"/>
    <w:basedOn w:val="Normal12"/>
    <w:rsid w:val="00BF67D2"/>
    <w:rPr>
      <w:i/>
    </w:rPr>
  </w:style>
  <w:style w:type="paragraph" w:customStyle="1" w:styleId="AMNumberTabs0">
    <w:name w:val="AMNumberTabs"/>
    <w:basedOn w:val="Normal"/>
    <w:rsid w:val="00BF67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F67D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F67D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F67D2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BF6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F67D2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unhideWhenUsed/>
    <w:rsid w:val="00BF67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67D2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F67D2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BF6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F67D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F67D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F6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F67D2"/>
    <w:rPr>
      <w:b/>
      <w:bCs/>
      <w:lang w:val="bg-BG"/>
    </w:rPr>
  </w:style>
  <w:style w:type="paragraph" w:customStyle="1" w:styleId="Normal12a">
    <w:name w:val="Normal12a"/>
    <w:basedOn w:val="Normal"/>
    <w:rsid w:val="00BF67D2"/>
    <w:pPr>
      <w:spacing w:after="240"/>
    </w:pPr>
  </w:style>
  <w:style w:type="paragraph" w:customStyle="1" w:styleId="PageHeadingNotTOC">
    <w:name w:val="PageHeadingNotTOC"/>
    <w:basedOn w:val="Normal"/>
    <w:rsid w:val="00BF67D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F67D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BF67D2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BF67D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F67D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F67D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F67D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F67D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BF67D2"/>
    <w:pPr>
      <w:spacing w:before="240"/>
      <w:jc w:val="center"/>
    </w:pPr>
    <w:rPr>
      <w:i/>
    </w:rPr>
  </w:style>
  <w:style w:type="character" w:customStyle="1" w:styleId="Footer2Middle">
    <w:name w:val="Footer2Middle"/>
    <w:rsid w:val="00BF67D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BF67D2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BF67D2"/>
    <w:rPr>
      <w:b/>
      <w:sz w:val="24"/>
      <w:lang w:val="bg-BG"/>
    </w:rPr>
  </w:style>
  <w:style w:type="paragraph" w:customStyle="1" w:styleId="RollCallSymbols14pt">
    <w:name w:val="RollCallSymbols14pt"/>
    <w:basedOn w:val="Normal"/>
    <w:rsid w:val="00BF67D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F67D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F67D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F67D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F67D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F67D2"/>
    <w:rPr>
      <w:sz w:val="24"/>
      <w:lang w:val="bg-BG"/>
    </w:rPr>
  </w:style>
  <w:style w:type="paragraph" w:styleId="Footer">
    <w:name w:val="footer"/>
    <w:basedOn w:val="Normal"/>
    <w:link w:val="FooterChar"/>
    <w:uiPriority w:val="99"/>
    <w:rsid w:val="00BF67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7D2"/>
    <w:rPr>
      <w:sz w:val="24"/>
      <w:lang w:val="bg-BG"/>
    </w:rPr>
  </w:style>
  <w:style w:type="paragraph" w:styleId="Revision">
    <w:name w:val="Revision"/>
    <w:uiPriority w:val="99"/>
    <w:semiHidden/>
    <w:rsid w:val="00BF67D2"/>
    <w:rPr>
      <w:sz w:val="24"/>
      <w:lang w:val="bg-BG"/>
    </w:rPr>
  </w:style>
  <w:style w:type="paragraph" w:customStyle="1" w:styleId="CoverBold">
    <w:name w:val="CoverBold"/>
    <w:basedOn w:val="Normal"/>
    <w:rsid w:val="00BF67D2"/>
    <w:pPr>
      <w:ind w:left="1417"/>
    </w:pPr>
    <w:rPr>
      <w:b/>
    </w:rPr>
  </w:style>
  <w:style w:type="paragraph" w:customStyle="1" w:styleId="Default">
    <w:name w:val="Default"/>
    <w:rsid w:val="00BF67D2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BF67D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67D2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7D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67D2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BF67D2"/>
    <w:rPr>
      <w:b/>
      <w:bCs/>
    </w:rPr>
  </w:style>
  <w:style w:type="character" w:styleId="Emphasis">
    <w:name w:val="Emphasis"/>
    <w:basedOn w:val="DefaultParagraphFont"/>
    <w:uiPriority w:val="20"/>
    <w:qFormat/>
    <w:rsid w:val="00BF67D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F67D2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F67D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67D2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7D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7D2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BF67D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F67D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67D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67D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F67D2"/>
    <w:rPr>
      <w:rFonts w:asciiTheme="majorHAnsi" w:eastAsiaTheme="majorEastAsia" w:hAnsiTheme="majorHAnsi"/>
      <w:b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F18D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11496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1496B"/>
    <w:pPr>
      <w:spacing w:after="240"/>
      <w:jc w:val="center"/>
    </w:pPr>
  </w:style>
  <w:style w:type="paragraph" w:customStyle="1" w:styleId="AmDateTab">
    <w:name w:val="AmDateTab"/>
    <w:basedOn w:val="Normal"/>
    <w:rsid w:val="0011496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1496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1496B"/>
  </w:style>
  <w:style w:type="paragraph" w:styleId="TOC4">
    <w:name w:val="toc 4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149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1496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1496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1496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1496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1496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11496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1496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1496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1496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1496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1496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1496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1496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1496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1496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1496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1496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1496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1496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1496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1496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149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1496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1496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1496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1496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1496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1496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1496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1496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1496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1496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1496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1496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1496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1496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1496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1496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1496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1496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1496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1496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1496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1496B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1496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1496B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1496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1496B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1496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1496B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1496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1496B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1496B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1496B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1496B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1496B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1496B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1496B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149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149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149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149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1496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149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1496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1496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1496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1496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1496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1496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1496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1496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1496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1496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1496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1496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1496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1496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1496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1496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1496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1496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1496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1496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1496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1496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149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149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1496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1496B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1496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1496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1496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1496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1496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1496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1496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1496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1496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1496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1496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149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1496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1496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1496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1496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1496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1496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1496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1496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1496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1496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1496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1496B"/>
    <w:pPr>
      <w:spacing w:before="240"/>
    </w:pPr>
  </w:style>
  <w:style w:type="paragraph" w:customStyle="1" w:styleId="Accordtitre">
    <w:name w:val="Accord titre"/>
    <w:basedOn w:val="Normal"/>
    <w:rsid w:val="0011496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1496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1496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1496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1496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1496B"/>
    <w:pPr>
      <w:spacing w:after="240"/>
    </w:pPr>
  </w:style>
  <w:style w:type="paragraph" w:customStyle="1" w:styleId="Annexetitre">
    <w:name w:val="Annexe titre"/>
    <w:basedOn w:val="Normal"/>
    <w:next w:val="Normal"/>
    <w:rsid w:val="001149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1496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1496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1496B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11496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149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149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149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149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1496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149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1496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1496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1496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1496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1496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1496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1496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1496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1496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1496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1496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1496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1496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1496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1496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1496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1496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1496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1496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149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1496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11496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1496B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11496B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1496B"/>
    <w:rPr>
      <w:color w:val="954F72"/>
      <w:u w:val="single"/>
    </w:rPr>
  </w:style>
  <w:style w:type="character" w:styleId="FollowedHyperlink">
    <w:name w:val="FollowedHyperlink"/>
    <w:basedOn w:val="DefaultParagraphFont"/>
    <w:rsid w:val="001149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2026-01-07T11:28:00Z</dcterms:created>
  <dcterms:modified xsi:type="dcterms:W3CDTF">2026-01-07T11:28:00Z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