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025D" w14:paraId="651F38D5" w14:textId="77777777" w:rsidTr="0010095E">
        <w:trPr>
          <w:trHeight w:hRule="exact" w:val="1418"/>
        </w:trPr>
        <w:tc>
          <w:tcPr>
            <w:tcW w:w="6804" w:type="dxa"/>
            <w:shd w:val="clear" w:color="auto" w:fill="auto"/>
            <w:vAlign w:val="center"/>
          </w:tcPr>
          <w:p w14:paraId="1CDD6804" w14:textId="77777777" w:rsidR="00751A4A" w:rsidRPr="0019025D" w:rsidRDefault="00A415FB" w:rsidP="0010095E">
            <w:pPr>
              <w:pStyle w:val="EPName"/>
            </w:pPr>
            <w:r w:rsidRPr="0019025D">
              <w:t>Eiropas Parlaments</w:t>
            </w:r>
          </w:p>
          <w:p w14:paraId="74EC209D" w14:textId="77777777" w:rsidR="00751A4A" w:rsidRPr="0019025D" w:rsidRDefault="005F1B17" w:rsidP="005F1B17">
            <w:pPr>
              <w:pStyle w:val="EPTerm"/>
              <w:rPr>
                <w:rStyle w:val="HideTWBExt"/>
                <w:noProof w:val="0"/>
                <w:vanish w:val="0"/>
                <w:color w:val="auto"/>
              </w:rPr>
            </w:pPr>
            <w:r w:rsidRPr="0019025D">
              <w:t>2024</w:t>
            </w:r>
            <w:r w:rsidR="00817416" w:rsidRPr="0019025D">
              <w:t>-202</w:t>
            </w:r>
            <w:r w:rsidRPr="0019025D">
              <w:t>9</w:t>
            </w:r>
          </w:p>
        </w:tc>
        <w:tc>
          <w:tcPr>
            <w:tcW w:w="2268" w:type="dxa"/>
            <w:shd w:val="clear" w:color="auto" w:fill="auto"/>
          </w:tcPr>
          <w:p w14:paraId="21AC2BF6" w14:textId="77777777" w:rsidR="00751A4A" w:rsidRPr="0019025D" w:rsidRDefault="00187494" w:rsidP="0010095E">
            <w:pPr>
              <w:pStyle w:val="EPLogo"/>
            </w:pPr>
            <w:r w:rsidRPr="0019025D">
              <w:rPr>
                <w:noProof/>
                <w:lang w:eastAsia="ja-JP"/>
              </w:rPr>
              <w:drawing>
                <wp:inline distT="0" distB="0" distL="0" distR="0" wp14:anchorId="64C1C649" wp14:editId="78E0CC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D4339E" w14:textId="77777777" w:rsidR="00D058B8" w:rsidRPr="0019025D" w:rsidRDefault="00D058B8" w:rsidP="004C5D52">
      <w:pPr>
        <w:pStyle w:val="LineTop"/>
      </w:pPr>
    </w:p>
    <w:p w14:paraId="5CCD3859" w14:textId="77777777" w:rsidR="00680577" w:rsidRPr="0019025D" w:rsidRDefault="00A415FB" w:rsidP="00680577">
      <w:pPr>
        <w:pStyle w:val="EPBodyTA1"/>
      </w:pPr>
      <w:r w:rsidRPr="0019025D">
        <w:t>PIEŅEMTIE TEKSTI</w:t>
      </w:r>
    </w:p>
    <w:p w14:paraId="47F7833A" w14:textId="77777777" w:rsidR="00D058B8" w:rsidRPr="0019025D" w:rsidRDefault="00D058B8" w:rsidP="00D058B8">
      <w:pPr>
        <w:pStyle w:val="LineBottom"/>
      </w:pPr>
    </w:p>
    <w:p w14:paraId="7D721A30" w14:textId="19580C90" w:rsidR="00A415FB" w:rsidRPr="0019025D" w:rsidRDefault="00A415FB" w:rsidP="00A415FB">
      <w:pPr>
        <w:pStyle w:val="ATHeading1"/>
      </w:pPr>
      <w:bookmarkStart w:id="0" w:name="TANumber"/>
      <w:r w:rsidRPr="0019025D">
        <w:t>P10_TA(2025)0</w:t>
      </w:r>
      <w:bookmarkEnd w:id="0"/>
      <w:r w:rsidR="00382D61">
        <w:t>238</w:t>
      </w:r>
    </w:p>
    <w:p w14:paraId="1D63A6A4" w14:textId="557AD243" w:rsidR="00A415FB" w:rsidRPr="0019025D" w:rsidRDefault="00515E05" w:rsidP="00A415FB">
      <w:pPr>
        <w:pStyle w:val="ATHeading2"/>
      </w:pPr>
      <w:r w:rsidRPr="0019025D">
        <w:t>Visp</w:t>
      </w:r>
      <w:r w:rsidRPr="0019025D">
        <w:rPr>
          <w:rFonts w:hint="eastAsia"/>
        </w:rPr>
        <w:t>ā</w:t>
      </w:r>
      <w:r w:rsidRPr="0019025D">
        <w:t>r</w:t>
      </w:r>
      <w:r w:rsidRPr="0019025D">
        <w:rPr>
          <w:rFonts w:hint="eastAsia"/>
        </w:rPr>
        <w:t>ī</w:t>
      </w:r>
      <w:r w:rsidRPr="0019025D">
        <w:t>g</w:t>
      </w:r>
      <w:r w:rsidRPr="0019025D">
        <w:rPr>
          <w:rFonts w:hint="eastAsia"/>
        </w:rPr>
        <w:t>ā</w:t>
      </w:r>
      <w:r w:rsidRPr="0019025D">
        <w:t xml:space="preserve"> datu aizsardz</w:t>
      </w:r>
      <w:r w:rsidRPr="0019025D">
        <w:rPr>
          <w:rFonts w:hint="eastAsia"/>
        </w:rPr>
        <w:t>ī</w:t>
      </w:r>
      <w:r w:rsidRPr="0019025D">
        <w:t>bas regula: papildu procesu</w:t>
      </w:r>
      <w:r w:rsidRPr="0019025D">
        <w:rPr>
          <w:rFonts w:hint="eastAsia"/>
        </w:rPr>
        <w:t>ā</w:t>
      </w:r>
      <w:r w:rsidRPr="0019025D">
        <w:t>lie noteikumi attiec</w:t>
      </w:r>
      <w:r w:rsidRPr="0019025D">
        <w:rPr>
          <w:rFonts w:hint="eastAsia"/>
        </w:rPr>
        <w:t>ī</w:t>
      </w:r>
      <w:r w:rsidRPr="0019025D">
        <w:t>b</w:t>
      </w:r>
      <w:r w:rsidRPr="0019025D">
        <w:rPr>
          <w:rFonts w:hint="eastAsia"/>
        </w:rPr>
        <w:t>ā</w:t>
      </w:r>
      <w:r w:rsidRPr="0019025D">
        <w:t xml:space="preserve"> uz </w:t>
      </w:r>
      <w:r w:rsidRPr="0019025D">
        <w:rPr>
          <w:rFonts w:hint="eastAsia"/>
        </w:rPr>
        <w:t>šī</w:t>
      </w:r>
      <w:r w:rsidRPr="0019025D">
        <w:t xml:space="preserve">s regulas </w:t>
      </w:r>
      <w:r w:rsidRPr="0019025D">
        <w:rPr>
          <w:rFonts w:hint="eastAsia"/>
        </w:rPr>
        <w:t>ī</w:t>
      </w:r>
      <w:r w:rsidRPr="0019025D">
        <w:t>steno</w:t>
      </w:r>
      <w:r w:rsidRPr="0019025D">
        <w:rPr>
          <w:rFonts w:hint="eastAsia"/>
        </w:rPr>
        <w:t>š</w:t>
      </w:r>
      <w:r w:rsidRPr="0019025D">
        <w:t>anu</w:t>
      </w:r>
    </w:p>
    <w:p w14:paraId="12FC9728" w14:textId="77777777" w:rsidR="00A415FB" w:rsidRPr="0019025D" w:rsidRDefault="00A415FB" w:rsidP="00A415FB">
      <w:pPr>
        <w:rPr>
          <w:i/>
          <w:vanish/>
        </w:rPr>
      </w:pPr>
      <w:r w:rsidRPr="0019025D">
        <w:rPr>
          <w:i/>
        </w:rPr>
        <w:fldChar w:fldCharType="begin"/>
      </w:r>
      <w:r w:rsidRPr="0019025D">
        <w:rPr>
          <w:i/>
        </w:rPr>
        <w:instrText xml:space="preserve"> TC"(</w:instrText>
      </w:r>
      <w:bookmarkStart w:id="1" w:name="DocNumber"/>
      <w:r w:rsidRPr="0019025D">
        <w:rPr>
          <w:i/>
        </w:rPr>
        <w:instrText>A9-0045/2024</w:instrText>
      </w:r>
      <w:bookmarkEnd w:id="1"/>
      <w:r w:rsidRPr="0019025D">
        <w:rPr>
          <w:i/>
        </w:rPr>
        <w:instrText xml:space="preserve"> - Referents: Sergey Lagodinsky)"\l3 \n&gt; \* MERGEFORMAT </w:instrText>
      </w:r>
      <w:r w:rsidRPr="0019025D">
        <w:rPr>
          <w:i/>
        </w:rPr>
        <w:fldChar w:fldCharType="end"/>
      </w:r>
    </w:p>
    <w:p w14:paraId="7F3F8822" w14:textId="77777777" w:rsidR="00A415FB" w:rsidRPr="0019025D" w:rsidRDefault="00A415FB" w:rsidP="00A415FB">
      <w:pPr>
        <w:rPr>
          <w:vanish/>
        </w:rPr>
      </w:pPr>
      <w:bookmarkStart w:id="2" w:name="Commission"/>
      <w:r w:rsidRPr="0019025D">
        <w:rPr>
          <w:vanish/>
        </w:rPr>
        <w:t>Pilsoņu brīvību, tieslietu un iekšlietu komiteja</w:t>
      </w:r>
      <w:bookmarkEnd w:id="2"/>
    </w:p>
    <w:p w14:paraId="43567FCE" w14:textId="77777777" w:rsidR="00A415FB" w:rsidRPr="0019025D" w:rsidRDefault="00A415FB" w:rsidP="00A415FB">
      <w:pPr>
        <w:rPr>
          <w:vanish/>
        </w:rPr>
      </w:pPr>
      <w:bookmarkStart w:id="3" w:name="PE"/>
      <w:r w:rsidRPr="0019025D">
        <w:rPr>
          <w:vanish/>
        </w:rPr>
        <w:t>PE755.005</w:t>
      </w:r>
      <w:bookmarkEnd w:id="3"/>
    </w:p>
    <w:p w14:paraId="2D560615" w14:textId="4848A49F" w:rsidR="00172678" w:rsidRPr="0019025D" w:rsidRDefault="00A415FB" w:rsidP="00515E05">
      <w:pPr>
        <w:pStyle w:val="ATHeading3"/>
      </w:pPr>
      <w:bookmarkStart w:id="4" w:name="Sujet"/>
      <w:r w:rsidRPr="0019025D">
        <w:t xml:space="preserve">Eiropas Parlamenta 2025. gada </w:t>
      </w:r>
      <w:r w:rsidR="00515E05" w:rsidRPr="0019025D">
        <w:t>21</w:t>
      </w:r>
      <w:r w:rsidRPr="0019025D">
        <w:t xml:space="preserve">. </w:t>
      </w:r>
      <w:r w:rsidR="00515E05" w:rsidRPr="0019025D">
        <w:t>oktobra</w:t>
      </w:r>
      <w:r w:rsidRPr="0019025D">
        <w:t xml:space="preserve"> normatīvā rezolūcija par priekšlikumu Eiropas Parlamenta un Padomes regulai, </w:t>
      </w:r>
      <w:bookmarkEnd w:id="4"/>
      <w:r w:rsidR="00035F62" w:rsidRPr="0057094E">
        <w:rPr>
          <w:noProof/>
        </w:rPr>
        <w:t>ar ko paredz papildu procesuālos noteikumus attiecībā uz Regulas (ES) 2016/679 īstenošanu</w:t>
      </w:r>
      <w:r w:rsidRPr="0019025D">
        <w:t xml:space="preserve"> </w:t>
      </w:r>
      <w:bookmarkStart w:id="5" w:name="References"/>
      <w:r w:rsidRPr="0019025D">
        <w:t>(COM(2023)0348 – C9-0231/2023 – 2023/0202(COD))</w:t>
      </w:r>
      <w:bookmarkEnd w:id="5"/>
    </w:p>
    <w:p w14:paraId="58341CE8" w14:textId="77777777" w:rsidR="00172678" w:rsidRPr="0019025D" w:rsidRDefault="00172678" w:rsidP="00172678">
      <w:pPr>
        <w:pStyle w:val="NormalBold"/>
      </w:pPr>
      <w:r w:rsidRPr="0019025D">
        <w:t>(Parastā likumdošanas procedūra: pirmais lasījums)</w:t>
      </w:r>
    </w:p>
    <w:p w14:paraId="6245E2D8" w14:textId="77777777" w:rsidR="00172678" w:rsidRPr="0019025D" w:rsidRDefault="00172678" w:rsidP="00172678">
      <w:pPr>
        <w:pStyle w:val="EPComma"/>
      </w:pPr>
      <w:r w:rsidRPr="0019025D">
        <w:rPr>
          <w:i/>
          <w:iCs/>
        </w:rPr>
        <w:t>Eiropas Parlaments</w:t>
      </w:r>
      <w:r w:rsidRPr="0019025D">
        <w:t>,</w:t>
      </w:r>
    </w:p>
    <w:p w14:paraId="2E1C6E42" w14:textId="77777777" w:rsidR="00172678" w:rsidRPr="0019025D" w:rsidRDefault="00172678" w:rsidP="00172678">
      <w:pPr>
        <w:pStyle w:val="NormalHanging12a"/>
      </w:pPr>
      <w:r w:rsidRPr="0019025D">
        <w:t>–</w:t>
      </w:r>
      <w:r w:rsidRPr="0019025D">
        <w:tab/>
        <w:t>ņemot vērā Komisijas priekšlikumu Eiropas Parlamentam un Padomei (COM(2023)0348),</w:t>
      </w:r>
    </w:p>
    <w:p w14:paraId="13BEA223" w14:textId="77777777" w:rsidR="00172678" w:rsidRPr="0019025D" w:rsidRDefault="00172678" w:rsidP="00172678">
      <w:pPr>
        <w:pStyle w:val="NormalHanging12a"/>
      </w:pPr>
      <w:r w:rsidRPr="0019025D">
        <w:t>–</w:t>
      </w:r>
      <w:r w:rsidRPr="0019025D">
        <w:tab/>
        <w:t>ņemot vērā Līguma par Eiropas Savienības darbību 294. panta 2. punktu un 16. pantu, saskaņā ar kuriem Komisija tam ir iesniegusi priekšlikumu (C9</w:t>
      </w:r>
      <w:r w:rsidRPr="0019025D">
        <w:noBreakHyphen/>
        <w:t>0231/2023),</w:t>
      </w:r>
    </w:p>
    <w:p w14:paraId="135EC91F" w14:textId="77777777" w:rsidR="00172678" w:rsidRPr="0019025D" w:rsidRDefault="00172678" w:rsidP="00172678">
      <w:pPr>
        <w:pStyle w:val="NormalHanging12a"/>
      </w:pPr>
      <w:r w:rsidRPr="0019025D">
        <w:t>–</w:t>
      </w:r>
      <w:r w:rsidRPr="0019025D">
        <w:tab/>
        <w:t>ņemot vērā Līguma par Eiropas Savienības darbību 294. panta 3. punktu,</w:t>
      </w:r>
    </w:p>
    <w:p w14:paraId="36566AC7" w14:textId="7B313F32" w:rsidR="00172678" w:rsidRPr="0019025D" w:rsidRDefault="00172678" w:rsidP="00172678">
      <w:pPr>
        <w:pStyle w:val="NormalHanging12a"/>
      </w:pPr>
      <w:r w:rsidRPr="0019025D">
        <w:t>–</w:t>
      </w:r>
      <w:r w:rsidRPr="0019025D">
        <w:tab/>
        <w:t xml:space="preserve">ņemot vērā pamatoto atzinumu, kuru saskaņā ar Protokolu Nr. 2 par subsidiaritātes principa un proporcionalitātes principa piemērošanu iesniedzis Zviedrijas </w:t>
      </w:r>
      <w:proofErr w:type="spellStart"/>
      <w:r w:rsidR="00652611" w:rsidRPr="0019025D">
        <w:t>Riksdāgs</w:t>
      </w:r>
      <w:proofErr w:type="spellEnd"/>
      <w:r w:rsidR="00652611" w:rsidRPr="0019025D">
        <w:t xml:space="preserve"> </w:t>
      </w:r>
      <w:r w:rsidRPr="0019025D">
        <w:t>un kurā norādīts, ka leģislatīvā akta projekts neatbilst subsidiaritātes principam,</w:t>
      </w:r>
    </w:p>
    <w:p w14:paraId="2C4B16D5" w14:textId="77777777" w:rsidR="00172678" w:rsidRPr="0019025D" w:rsidRDefault="00172678" w:rsidP="00172678">
      <w:pPr>
        <w:spacing w:after="160"/>
        <w:ind w:left="567" w:hanging="567"/>
      </w:pPr>
      <w:r w:rsidRPr="0019025D">
        <w:t>–</w:t>
      </w:r>
      <w:r w:rsidRPr="0019025D">
        <w:tab/>
        <w:t>ņemot vērā Eiropas Ekonomikas un sociālo lietu komitejas 2023. gada 13. decembra atzinumu</w:t>
      </w:r>
      <w:r w:rsidRPr="0019025D">
        <w:rPr>
          <w:vertAlign w:val="superscript"/>
        </w:rPr>
        <w:footnoteReference w:id="1"/>
      </w:r>
      <w:r w:rsidRPr="0019025D">
        <w:t xml:space="preserve">, </w:t>
      </w:r>
    </w:p>
    <w:p w14:paraId="08B8721B" w14:textId="2E551DB5" w:rsidR="00515E05" w:rsidRPr="0019025D" w:rsidRDefault="00515E05" w:rsidP="00515E05">
      <w:pPr>
        <w:pStyle w:val="NormalHanging12a"/>
        <w:numPr>
          <w:ilvl w:val="0"/>
          <w:numId w:val="24"/>
        </w:numPr>
        <w:ind w:left="567" w:hanging="567"/>
      </w:pPr>
      <w:r w:rsidRPr="0019025D">
        <w:t>ņemot vērā provizorisko vienošanos, ko atbildīgā komiteja apstiprināja saskaņā ar Reglamenta 75. panta 4. punktu, un Padomes pārstāvja 2025. gada 27. jūnija vēstulē pausto apņemšanos apstiprināt Parlamenta nostāju saskaņā ar Līguma par Eiropas Savienības darbību 294. panta 4. punktu,</w:t>
      </w:r>
    </w:p>
    <w:p w14:paraId="57B7A83E" w14:textId="4709DDB4" w:rsidR="00172678" w:rsidRPr="0019025D" w:rsidRDefault="00172678" w:rsidP="00172678">
      <w:pPr>
        <w:pStyle w:val="NormalHanging12a"/>
      </w:pPr>
      <w:r w:rsidRPr="0019025D">
        <w:t>–</w:t>
      </w:r>
      <w:r w:rsidRPr="0019025D">
        <w:tab/>
        <w:t xml:space="preserve">ņemot vērā Reglamenta </w:t>
      </w:r>
      <w:r w:rsidR="00515E05" w:rsidRPr="0019025D">
        <w:t>60</w:t>
      </w:r>
      <w:r w:rsidRPr="0019025D">
        <w:t>. pantu,</w:t>
      </w:r>
    </w:p>
    <w:p w14:paraId="3BBE3B93" w14:textId="77777777" w:rsidR="00172678" w:rsidRPr="0019025D" w:rsidRDefault="00172678" w:rsidP="00172678">
      <w:pPr>
        <w:pStyle w:val="NormalHanging12a"/>
      </w:pPr>
      <w:r w:rsidRPr="0019025D">
        <w:t>–</w:t>
      </w:r>
      <w:r w:rsidRPr="0019025D">
        <w:tab/>
        <w:t>ņemot vērā Juridiskās komitejas atzinumu,</w:t>
      </w:r>
    </w:p>
    <w:p w14:paraId="0C004335" w14:textId="77777777" w:rsidR="00172678" w:rsidRPr="0019025D" w:rsidRDefault="00172678" w:rsidP="00172678">
      <w:pPr>
        <w:pStyle w:val="NormalHanging12a"/>
      </w:pPr>
      <w:r w:rsidRPr="0019025D">
        <w:lastRenderedPageBreak/>
        <w:t>–</w:t>
      </w:r>
      <w:r w:rsidRPr="0019025D">
        <w:tab/>
        <w:t xml:space="preserve">ņemot vērā Pilsoņu brīvību, tieslietu un </w:t>
      </w:r>
      <w:proofErr w:type="spellStart"/>
      <w:r w:rsidRPr="0019025D">
        <w:t>iekšlietu</w:t>
      </w:r>
      <w:proofErr w:type="spellEnd"/>
      <w:r w:rsidRPr="0019025D">
        <w:t xml:space="preserve"> komitejas ziņojumu (A9-0045/2024),</w:t>
      </w:r>
    </w:p>
    <w:p w14:paraId="011F02B4" w14:textId="4E259A00" w:rsidR="00172678" w:rsidRPr="0019025D" w:rsidRDefault="00172678" w:rsidP="00172678">
      <w:pPr>
        <w:pStyle w:val="NormalHanging12a"/>
      </w:pPr>
      <w:r w:rsidRPr="0019025D">
        <w:t>1.</w:t>
      </w:r>
      <w:r w:rsidRPr="0019025D">
        <w:tab/>
        <w:t>pieņem pirmajā lasījumā turpmāk izklāstīto nostāju</w:t>
      </w:r>
      <w:r w:rsidR="00515E05" w:rsidRPr="0019025D">
        <w:rPr>
          <w:rStyle w:val="FootnoteReference"/>
        </w:rPr>
        <w:footnoteReference w:id="2"/>
      </w:r>
      <w:r w:rsidRPr="0019025D">
        <w:t>;</w:t>
      </w:r>
    </w:p>
    <w:p w14:paraId="1DB75A95" w14:textId="77777777" w:rsidR="00172678" w:rsidRPr="0019025D" w:rsidRDefault="00172678" w:rsidP="00172678">
      <w:pPr>
        <w:pStyle w:val="NormalHanging12a"/>
      </w:pPr>
      <w:r w:rsidRPr="0019025D">
        <w:t>2.</w:t>
      </w:r>
      <w:r w:rsidRPr="0019025D">
        <w:tab/>
        <w:t>prasa Komisijai priekšlikumu Parlamentam iesniegt vēlreiz, ja tā savu priekšlikumu aizstāj, būtiski groza vai ir paredzējusi to būtiski grozīt;</w:t>
      </w:r>
    </w:p>
    <w:p w14:paraId="1E1AB989" w14:textId="77777777" w:rsidR="00172678" w:rsidRPr="0019025D" w:rsidRDefault="00172678" w:rsidP="00172678">
      <w:pPr>
        <w:pStyle w:val="NormalHanging12a"/>
      </w:pPr>
      <w:r w:rsidRPr="0019025D">
        <w:t>3.</w:t>
      </w:r>
      <w:r w:rsidRPr="0019025D">
        <w:tab/>
        <w:t>uzdod priekšsēdētājai Parlamenta nostāju nosūtīt Padomei un Komisijai, kā arī dalībvalstu parlamentiem.</w:t>
      </w:r>
    </w:p>
    <w:p w14:paraId="024C6C9E" w14:textId="77777777" w:rsidR="00172678" w:rsidRPr="0019025D" w:rsidRDefault="00172678" w:rsidP="00172678"/>
    <w:p w14:paraId="19360E9D" w14:textId="77777777" w:rsidR="00515E05" w:rsidRPr="0019025D" w:rsidRDefault="00515E05" w:rsidP="00172678">
      <w:pPr>
        <w:sectPr w:rsidR="00515E05" w:rsidRPr="0019025D" w:rsidSect="008C519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8B4C2C" w14:textId="604F7391" w:rsidR="00515E05" w:rsidRPr="0019025D" w:rsidRDefault="00515E05" w:rsidP="00515E05">
      <w:pPr>
        <w:autoSpaceDE w:val="0"/>
        <w:autoSpaceDN w:val="0"/>
        <w:adjustRightInd w:val="0"/>
        <w:spacing w:after="240"/>
        <w:rPr>
          <w:b/>
          <w:bCs/>
          <w:color w:val="000000"/>
        </w:rPr>
      </w:pPr>
      <w:r w:rsidRPr="0019025D">
        <w:rPr>
          <w:b/>
          <w:bCs/>
          <w:color w:val="000000"/>
        </w:rPr>
        <w:lastRenderedPageBreak/>
        <w:t>P10_TC1-COD(2023)0202</w:t>
      </w:r>
    </w:p>
    <w:p w14:paraId="10F5DC26" w14:textId="2C0AA981" w:rsidR="00515E05" w:rsidRDefault="00515E05" w:rsidP="00515E05">
      <w:pPr>
        <w:pStyle w:val="Normal12Hanging"/>
        <w:tabs>
          <w:tab w:val="left" w:pos="357"/>
        </w:tabs>
        <w:ind w:left="0" w:firstLine="0"/>
        <w:rPr>
          <w:rFonts w:eastAsia="Calibri"/>
          <w:b/>
          <w:szCs w:val="22"/>
          <w:lang w:eastAsia="en-US"/>
        </w:rPr>
      </w:pPr>
      <w:r w:rsidRPr="0019025D">
        <w:rPr>
          <w:b/>
        </w:rPr>
        <w:t xml:space="preserve">Eiropas Parlamenta nostāja, pieņemta pirmajā lasījumā 2025. gada 21. oktobrī, lai pieņemtu Eiropas Parlamenta un Padomes Regulu (ES) 2025/..., </w:t>
      </w:r>
      <w:r w:rsidR="00035F62" w:rsidRPr="00035F62">
        <w:rPr>
          <w:b/>
          <w:bCs/>
          <w:szCs w:val="24"/>
          <w:lang w:eastAsia="en-US"/>
        </w:rPr>
        <w:t>ar ko paredz papildu procesuālos noteikumus par Regulas (ES) 2016/679 īstenošanu</w:t>
      </w:r>
      <w:r w:rsidRPr="0019025D">
        <w:rPr>
          <w:rFonts w:eastAsia="Calibri"/>
          <w:b/>
          <w:szCs w:val="22"/>
          <w:lang w:eastAsia="en-US"/>
        </w:rPr>
        <w:t xml:space="preserve"> </w:t>
      </w:r>
    </w:p>
    <w:p w14:paraId="6C4F6A43" w14:textId="600935C3" w:rsidR="00035F62" w:rsidRDefault="00035F62" w:rsidP="00035F62">
      <w:pPr>
        <w:rPr>
          <w:i/>
        </w:rPr>
      </w:pPr>
      <w:r w:rsidRPr="003E6639">
        <w:rPr>
          <w:i/>
        </w:rPr>
        <w:t xml:space="preserve">(Tā kā starp Parlamentu un Padomi tika panākta vienošanās, Parlamenta nostāja atbilst galīgajam tiesību aktam Regulai </w:t>
      </w:r>
      <w:r w:rsidRPr="00035F62">
        <w:rPr>
          <w:i/>
        </w:rPr>
        <w:t>(ES) 2025/</w:t>
      </w:r>
      <w:r w:rsidRPr="00035F62">
        <w:rPr>
          <w:i/>
        </w:rPr>
        <w:t>2518</w:t>
      </w:r>
      <w:r w:rsidRPr="00035F62">
        <w:rPr>
          <w:i/>
        </w:rPr>
        <w:t>.)</w:t>
      </w:r>
    </w:p>
    <w:p w14:paraId="3C18B138" w14:textId="77777777" w:rsidR="00035F62" w:rsidRPr="0019025D" w:rsidRDefault="00035F62" w:rsidP="00515E05">
      <w:pPr>
        <w:pStyle w:val="Normal12Hanging"/>
        <w:tabs>
          <w:tab w:val="left" w:pos="357"/>
        </w:tabs>
        <w:ind w:left="0" w:firstLine="0"/>
        <w:rPr>
          <w:rFonts w:eastAsia="Calibri"/>
          <w:b/>
          <w:szCs w:val="22"/>
          <w:lang w:eastAsia="en-US"/>
        </w:rPr>
      </w:pPr>
    </w:p>
    <w:sectPr w:rsidR="00035F62" w:rsidRPr="0019025D" w:rsidSect="00515E05">
      <w:footerReference w:type="default" r:id="rId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70B13" w14:textId="77777777" w:rsidR="00A415FB" w:rsidRPr="008C519E" w:rsidRDefault="00A415FB">
      <w:r w:rsidRPr="008C519E">
        <w:separator/>
      </w:r>
    </w:p>
  </w:endnote>
  <w:endnote w:type="continuationSeparator" w:id="0">
    <w:p w14:paraId="71C7F0D7" w14:textId="77777777" w:rsidR="00A415FB" w:rsidRPr="008C519E" w:rsidRDefault="00A415FB">
      <w:r w:rsidRPr="008C51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FDE1D" w14:textId="1FF530B6" w:rsidR="00FE1344" w:rsidRPr="00515E05" w:rsidRDefault="00FE1344" w:rsidP="00515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8F91D" w14:textId="77777777" w:rsidR="00A415FB" w:rsidRPr="008C519E" w:rsidRDefault="00A415FB">
      <w:r w:rsidRPr="008C519E">
        <w:separator/>
      </w:r>
    </w:p>
  </w:footnote>
  <w:footnote w:type="continuationSeparator" w:id="0">
    <w:p w14:paraId="20859A2D" w14:textId="77777777" w:rsidR="00A415FB" w:rsidRPr="008C519E" w:rsidRDefault="00A415FB">
      <w:r w:rsidRPr="008C519E">
        <w:continuationSeparator/>
      </w:r>
    </w:p>
  </w:footnote>
  <w:footnote w:id="1">
    <w:p w14:paraId="72A2071E" w14:textId="5F466866" w:rsidR="00172678" w:rsidRPr="0019025D" w:rsidRDefault="00172678" w:rsidP="0019025D">
      <w:pPr>
        <w:pStyle w:val="FootnoteText"/>
        <w:ind w:left="709" w:hanging="709"/>
        <w:rPr>
          <w:color w:val="000000"/>
          <w:szCs w:val="24"/>
          <w:lang w:val="fi-FI"/>
        </w:rPr>
      </w:pPr>
      <w:r w:rsidRPr="0019025D">
        <w:rPr>
          <w:rStyle w:val="FootnoteReference"/>
          <w:sz w:val="24"/>
          <w:szCs w:val="24"/>
          <w:lang w:val="lv-LV"/>
        </w:rPr>
        <w:footnoteRef/>
      </w:r>
      <w:r w:rsidR="008C519E" w:rsidRPr="0019025D">
        <w:rPr>
          <w:sz w:val="24"/>
          <w:szCs w:val="24"/>
          <w:lang w:val="fi-FI"/>
        </w:rPr>
        <w:t xml:space="preserve"> </w:t>
      </w:r>
      <w:r w:rsidR="008C519E" w:rsidRPr="0019025D">
        <w:rPr>
          <w:sz w:val="24"/>
          <w:szCs w:val="24"/>
          <w:lang w:val="fi-FI"/>
        </w:rPr>
        <w:tab/>
      </w:r>
      <w:r w:rsidRPr="0019025D">
        <w:rPr>
          <w:sz w:val="24"/>
          <w:szCs w:val="24"/>
          <w:lang w:val="lv-LV"/>
        </w:rPr>
        <w:t>OV C</w:t>
      </w:r>
      <w:r w:rsidR="00515E05" w:rsidRPr="0019025D">
        <w:rPr>
          <w:sz w:val="24"/>
          <w:szCs w:val="24"/>
          <w:lang w:val="fi-FI"/>
        </w:rPr>
        <w:t xml:space="preserve">, C/2024/1578, 5.3.2024, ELI: </w:t>
      </w:r>
      <w:hyperlink r:id="rId1" w:history="1">
        <w:r w:rsidR="00515E05" w:rsidRPr="0019025D">
          <w:rPr>
            <w:rStyle w:val="Hyperlink"/>
            <w:sz w:val="24"/>
            <w:szCs w:val="24"/>
            <w:lang w:val="fi-FI"/>
          </w:rPr>
          <w:t>http://data.europa.eu/eli/C/2024/1578/oj</w:t>
        </w:r>
      </w:hyperlink>
      <w:r w:rsidR="00515E05" w:rsidRPr="0019025D">
        <w:rPr>
          <w:color w:val="000000"/>
          <w:sz w:val="24"/>
          <w:szCs w:val="24"/>
          <w:lang w:val="fi-FI"/>
        </w:rPr>
        <w:t>.</w:t>
      </w:r>
    </w:p>
  </w:footnote>
  <w:footnote w:id="2">
    <w:p w14:paraId="1391DF8C" w14:textId="735367AE" w:rsidR="00515E05" w:rsidRPr="00FE1344" w:rsidRDefault="00515E05" w:rsidP="00515E05">
      <w:pPr>
        <w:pStyle w:val="FootnoteTextForceStyle"/>
        <w:ind w:left="709" w:hanging="709"/>
        <w:rPr>
          <w:szCs w:val="24"/>
        </w:rPr>
      </w:pPr>
      <w:r w:rsidRPr="00FE1344">
        <w:rPr>
          <w:rStyle w:val="FootnoteReference"/>
          <w:szCs w:val="24"/>
        </w:rPr>
        <w:footnoteRef/>
      </w:r>
      <w:r w:rsidRPr="00FE1344">
        <w:rPr>
          <w:szCs w:val="24"/>
        </w:rPr>
        <w:t xml:space="preserve"> </w:t>
      </w:r>
      <w:r w:rsidRPr="00FE1344">
        <w:rPr>
          <w:szCs w:val="24"/>
        </w:rPr>
        <w:tab/>
        <w:t>Ar šo nostāju aizstāj 2024. gada 10. aprīlī pieņemtos grozījumus (Pieņemtie teksti, P9_TA(2024)0187).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6D93D6C"/>
    <w:multiLevelType w:val="hybridMultilevel"/>
    <w:tmpl w:val="772C4548"/>
    <w:lvl w:ilvl="0" w:tplc="CEF076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023121704">
    <w:abstractNumId w:val="0"/>
  </w:num>
  <w:num w:numId="2" w16cid:durableId="26877683">
    <w:abstractNumId w:val="7"/>
  </w:num>
  <w:num w:numId="3" w16cid:durableId="1710229280">
    <w:abstractNumId w:val="4"/>
  </w:num>
  <w:num w:numId="4" w16cid:durableId="126243225">
    <w:abstractNumId w:val="11"/>
  </w:num>
  <w:num w:numId="5" w16cid:durableId="319428289">
    <w:abstractNumId w:val="14"/>
  </w:num>
  <w:num w:numId="6" w16cid:durableId="1486094372">
    <w:abstractNumId w:val="13"/>
  </w:num>
  <w:num w:numId="7" w16cid:durableId="289551740">
    <w:abstractNumId w:val="22"/>
  </w:num>
  <w:num w:numId="8" w16cid:durableId="2000767185">
    <w:abstractNumId w:val="8"/>
  </w:num>
  <w:num w:numId="9" w16cid:durableId="687025764">
    <w:abstractNumId w:val="9"/>
  </w:num>
  <w:num w:numId="10" w16cid:durableId="168646821">
    <w:abstractNumId w:val="10"/>
  </w:num>
  <w:num w:numId="11" w16cid:durableId="464590573">
    <w:abstractNumId w:val="12"/>
  </w:num>
  <w:num w:numId="12" w16cid:durableId="81882629">
    <w:abstractNumId w:val="5"/>
  </w:num>
  <w:num w:numId="13" w16cid:durableId="613756478">
    <w:abstractNumId w:val="23"/>
  </w:num>
  <w:num w:numId="14" w16cid:durableId="172770469">
    <w:abstractNumId w:val="6"/>
  </w:num>
  <w:num w:numId="15" w16cid:durableId="1033968158">
    <w:abstractNumId w:val="2"/>
  </w:num>
  <w:num w:numId="16" w16cid:durableId="792749413">
    <w:abstractNumId w:val="1"/>
  </w:num>
  <w:num w:numId="17" w16cid:durableId="1675568084">
    <w:abstractNumId w:val="17"/>
  </w:num>
  <w:num w:numId="18" w16cid:durableId="1950427044">
    <w:abstractNumId w:val="16"/>
  </w:num>
  <w:num w:numId="19" w16cid:durableId="2114084109">
    <w:abstractNumId w:val="15"/>
  </w:num>
  <w:num w:numId="20" w16cid:durableId="1516384113">
    <w:abstractNumId w:val="20"/>
  </w:num>
  <w:num w:numId="21" w16cid:durableId="256134488">
    <w:abstractNumId w:val="19"/>
  </w:num>
  <w:num w:numId="22" w16cid:durableId="1281575246">
    <w:abstractNumId w:val="21"/>
  </w:num>
  <w:num w:numId="23" w16cid:durableId="170338477">
    <w:abstractNumId w:val="3"/>
  </w:num>
  <w:num w:numId="24" w16cid:durableId="219748532">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045/2024"/>
    <w:docVar w:name="dvlangue" w:val="LV"/>
    <w:docVar w:name="dvnumam" w:val="336"/>
    <w:docVar w:name="dvpe" w:val="755.005"/>
    <w:docVar w:name="dvrapporteur" w:val="Referents: "/>
    <w:docVar w:name="dvstar" w:val="***I"/>
    <w:docVar w:name="dvtitre" w:val="Eiropas Parlamenta 2025. gada XX. XXX normatīvā rezolūcija par priekšlikumu Eiropas Parlamenta un Padomes regulai, ar ko paredz papildu procesuālos noteikumus attiecībā uz Regulas (ES) 2016/679 īstenošanu(COM(2023)0348 – C9-0231/2023 – 2023/0202(COD))"/>
  </w:docVars>
  <w:rsids>
    <w:rsidRoot w:val="00A415FB"/>
    <w:rsid w:val="00002272"/>
    <w:rsid w:val="00035F62"/>
    <w:rsid w:val="000548AB"/>
    <w:rsid w:val="00064002"/>
    <w:rsid w:val="000677B9"/>
    <w:rsid w:val="000831BA"/>
    <w:rsid w:val="000A42CC"/>
    <w:rsid w:val="000E7DD9"/>
    <w:rsid w:val="0010095E"/>
    <w:rsid w:val="00125B37"/>
    <w:rsid w:val="00172678"/>
    <w:rsid w:val="00187494"/>
    <w:rsid w:val="0019025D"/>
    <w:rsid w:val="001F32AE"/>
    <w:rsid w:val="002767FF"/>
    <w:rsid w:val="002B18FE"/>
    <w:rsid w:val="002B5493"/>
    <w:rsid w:val="00343214"/>
    <w:rsid w:val="00361C00"/>
    <w:rsid w:val="00382D61"/>
    <w:rsid w:val="00395FA1"/>
    <w:rsid w:val="003E15D4"/>
    <w:rsid w:val="00411CCE"/>
    <w:rsid w:val="0041666E"/>
    <w:rsid w:val="00421060"/>
    <w:rsid w:val="00471C19"/>
    <w:rsid w:val="004867E3"/>
    <w:rsid w:val="00494A28"/>
    <w:rsid w:val="004C0004"/>
    <w:rsid w:val="004C5D52"/>
    <w:rsid w:val="0050519A"/>
    <w:rsid w:val="005072A1"/>
    <w:rsid w:val="00514517"/>
    <w:rsid w:val="00515E05"/>
    <w:rsid w:val="00545827"/>
    <w:rsid w:val="00560270"/>
    <w:rsid w:val="005C2568"/>
    <w:rsid w:val="005F1B17"/>
    <w:rsid w:val="006037C0"/>
    <w:rsid w:val="0065261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19E"/>
    <w:rsid w:val="008F0669"/>
    <w:rsid w:val="00930C23"/>
    <w:rsid w:val="0093193B"/>
    <w:rsid w:val="009509D8"/>
    <w:rsid w:val="00950B64"/>
    <w:rsid w:val="00981893"/>
    <w:rsid w:val="00A1687D"/>
    <w:rsid w:val="00A415FB"/>
    <w:rsid w:val="00A43E52"/>
    <w:rsid w:val="00A4678D"/>
    <w:rsid w:val="00A778C7"/>
    <w:rsid w:val="00AB441E"/>
    <w:rsid w:val="00AB6293"/>
    <w:rsid w:val="00AE0928"/>
    <w:rsid w:val="00AE2588"/>
    <w:rsid w:val="00AF3B82"/>
    <w:rsid w:val="00B12E95"/>
    <w:rsid w:val="00B22876"/>
    <w:rsid w:val="00B558F0"/>
    <w:rsid w:val="00BD48FE"/>
    <w:rsid w:val="00BD7BD8"/>
    <w:rsid w:val="00BE6ADC"/>
    <w:rsid w:val="00C05BFE"/>
    <w:rsid w:val="00C17D30"/>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8CF"/>
    <w:rsid w:val="00F5134D"/>
    <w:rsid w:val="00F74202"/>
    <w:rsid w:val="00F87713"/>
    <w:rsid w:val="00FB4360"/>
    <w:rsid w:val="00FD0C70"/>
    <w:rsid w:val="00FE134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E71FD"/>
  <w15:chartTrackingRefBased/>
  <w15:docId w15:val="{EA21D259-29E1-4FD9-A33C-F2E95BD13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72678"/>
    <w:rPr>
      <w:b/>
      <w:kern w:val="28"/>
      <w:sz w:val="28"/>
      <w:lang w:val="fr-FR" w:eastAsia="fr-FR"/>
    </w:rPr>
  </w:style>
  <w:style w:type="character" w:customStyle="1" w:styleId="Heading2Char">
    <w:name w:val="Heading 2 Char"/>
    <w:basedOn w:val="DefaultParagraphFont"/>
    <w:link w:val="Heading2"/>
    <w:uiPriority w:val="9"/>
    <w:semiHidden/>
    <w:rsid w:val="00172678"/>
    <w:rPr>
      <w:sz w:val="24"/>
      <w:lang w:val="fr-FR" w:eastAsia="fr-FR"/>
    </w:rPr>
  </w:style>
  <w:style w:type="character" w:customStyle="1" w:styleId="Heading3Char">
    <w:name w:val="Heading 3 Char"/>
    <w:basedOn w:val="DefaultParagraphFont"/>
    <w:link w:val="Heading3"/>
    <w:uiPriority w:val="9"/>
    <w:semiHidden/>
    <w:rsid w:val="00172678"/>
    <w:rPr>
      <w:rFonts w:ascii="Arial" w:hAnsi="Arial"/>
      <w:sz w:val="24"/>
      <w:lang w:val="fr-FR" w:eastAsia="fr-FR"/>
    </w:rPr>
  </w:style>
  <w:style w:type="character" w:customStyle="1" w:styleId="Heading4Char">
    <w:name w:val="Heading 4 Char"/>
    <w:basedOn w:val="DefaultParagraphFont"/>
    <w:link w:val="Heading4"/>
    <w:uiPriority w:val="9"/>
    <w:semiHidden/>
    <w:rsid w:val="00172678"/>
    <w:rPr>
      <w:sz w:val="24"/>
      <w:lang w:val="en-US" w:eastAsia="fr-FR"/>
    </w:rPr>
  </w:style>
  <w:style w:type="character" w:customStyle="1" w:styleId="Heading5Char">
    <w:name w:val="Heading 5 Char"/>
    <w:basedOn w:val="DefaultParagraphFont"/>
    <w:link w:val="Heading5"/>
    <w:uiPriority w:val="9"/>
    <w:semiHidden/>
    <w:rsid w:val="00172678"/>
    <w:rPr>
      <w:sz w:val="24"/>
      <w:lang w:val="en-US" w:eastAsia="fr-FR"/>
    </w:rPr>
  </w:style>
  <w:style w:type="character" w:customStyle="1" w:styleId="Heading6Char">
    <w:name w:val="Heading 6 Char"/>
    <w:basedOn w:val="DefaultParagraphFont"/>
    <w:link w:val="Heading6"/>
    <w:uiPriority w:val="9"/>
    <w:semiHidden/>
    <w:rsid w:val="00172678"/>
    <w:rPr>
      <w:i/>
      <w:sz w:val="22"/>
      <w:lang w:val="lv-LV"/>
    </w:rPr>
  </w:style>
  <w:style w:type="character" w:customStyle="1" w:styleId="Heading7Char">
    <w:name w:val="Heading 7 Char"/>
    <w:basedOn w:val="DefaultParagraphFont"/>
    <w:link w:val="Heading7"/>
    <w:uiPriority w:val="9"/>
    <w:semiHidden/>
    <w:rsid w:val="00172678"/>
    <w:rPr>
      <w:rFonts w:ascii="Arial" w:hAnsi="Arial"/>
      <w:sz w:val="24"/>
      <w:lang w:val="lv-LV"/>
    </w:rPr>
  </w:style>
  <w:style w:type="character" w:customStyle="1" w:styleId="Heading8Char">
    <w:name w:val="Heading 8 Char"/>
    <w:basedOn w:val="DefaultParagraphFont"/>
    <w:link w:val="Heading8"/>
    <w:semiHidden/>
    <w:rsid w:val="00172678"/>
    <w:rPr>
      <w:rFonts w:ascii="Arial" w:hAnsi="Arial"/>
      <w:i/>
      <w:sz w:val="24"/>
      <w:lang w:val="lv-LV"/>
    </w:rPr>
  </w:style>
  <w:style w:type="character" w:customStyle="1" w:styleId="Heading9Char">
    <w:name w:val="Heading 9 Char"/>
    <w:basedOn w:val="DefaultParagraphFont"/>
    <w:link w:val="Heading9"/>
    <w:semiHidden/>
    <w:rsid w:val="00172678"/>
    <w:rPr>
      <w:rFonts w:ascii="Arial" w:hAnsi="Arial"/>
      <w:b/>
      <w:i/>
      <w:sz w:val="18"/>
      <w:lang w:val="lv-LV"/>
    </w:rPr>
  </w:style>
  <w:style w:type="paragraph" w:styleId="TOCHeading">
    <w:name w:val="TOC Heading"/>
    <w:basedOn w:val="Normal"/>
    <w:next w:val="Normal"/>
    <w:uiPriority w:val="39"/>
    <w:unhideWhenUsed/>
    <w:qFormat/>
    <w:rsid w:val="00172678"/>
    <w:pPr>
      <w:widowControl/>
      <w:spacing w:after="240"/>
    </w:pPr>
    <w:rPr>
      <w:lang w:val="en-GB"/>
    </w:rPr>
  </w:style>
  <w:style w:type="paragraph" w:customStyle="1" w:styleId="EPFooter2">
    <w:name w:val="EPFooter2"/>
    <w:basedOn w:val="Normal"/>
    <w:next w:val="Normal"/>
    <w:rsid w:val="0017267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72678"/>
    <w:pPr>
      <w:keepNext/>
      <w:spacing w:after="240"/>
      <w:jc w:val="right"/>
    </w:pPr>
    <w:rPr>
      <w:rFonts w:ascii="Arial" w:hAnsi="Arial"/>
      <w:b/>
    </w:rPr>
  </w:style>
  <w:style w:type="paragraph" w:customStyle="1" w:styleId="Normal6a">
    <w:name w:val="Normal6a"/>
    <w:basedOn w:val="Normal"/>
    <w:rsid w:val="00172678"/>
    <w:pPr>
      <w:spacing w:after="120"/>
    </w:pPr>
  </w:style>
  <w:style w:type="paragraph" w:customStyle="1" w:styleId="PageHeading">
    <w:name w:val="PageHeading"/>
    <w:basedOn w:val="Normal"/>
    <w:rsid w:val="00172678"/>
    <w:pPr>
      <w:keepNext/>
      <w:spacing w:after="480"/>
      <w:jc w:val="center"/>
    </w:pPr>
    <w:rPr>
      <w:rFonts w:ascii="Arial" w:hAnsi="Arial" w:cs="Arial"/>
      <w:b/>
    </w:rPr>
  </w:style>
  <w:style w:type="paragraph" w:customStyle="1" w:styleId="NormalBold">
    <w:name w:val="NormalBold"/>
    <w:basedOn w:val="Normal"/>
    <w:link w:val="NormalBoldChar"/>
    <w:rsid w:val="00172678"/>
    <w:rPr>
      <w:b/>
    </w:rPr>
  </w:style>
  <w:style w:type="character" w:customStyle="1" w:styleId="NormalBoldChar">
    <w:name w:val="NormalBold Char"/>
    <w:basedOn w:val="DefaultParagraphFont"/>
    <w:link w:val="NormalBold"/>
    <w:rsid w:val="00172678"/>
    <w:rPr>
      <w:b/>
      <w:sz w:val="24"/>
      <w:lang w:val="lv-LV"/>
    </w:rPr>
  </w:style>
  <w:style w:type="paragraph" w:customStyle="1" w:styleId="NormalBold12a">
    <w:name w:val="NormalBold12a"/>
    <w:basedOn w:val="Normal"/>
    <w:rsid w:val="00172678"/>
    <w:pPr>
      <w:spacing w:after="240"/>
    </w:pPr>
    <w:rPr>
      <w:b/>
    </w:rPr>
  </w:style>
  <w:style w:type="paragraph" w:customStyle="1" w:styleId="AmJustText">
    <w:name w:val="AmJustText"/>
    <w:basedOn w:val="Normal"/>
    <w:rsid w:val="00172678"/>
    <w:pPr>
      <w:spacing w:after="240"/>
    </w:pPr>
    <w:rPr>
      <w:i/>
    </w:rPr>
  </w:style>
  <w:style w:type="paragraph" w:customStyle="1" w:styleId="NormalHanging12a">
    <w:name w:val="NormalHanging12a"/>
    <w:basedOn w:val="Normal"/>
    <w:rsid w:val="00172678"/>
    <w:pPr>
      <w:spacing w:after="240"/>
      <w:ind w:left="567" w:hanging="567"/>
    </w:pPr>
  </w:style>
  <w:style w:type="paragraph" w:customStyle="1" w:styleId="CoverNormal24a">
    <w:name w:val="CoverNormal24a"/>
    <w:basedOn w:val="Normal"/>
    <w:rsid w:val="00172678"/>
    <w:pPr>
      <w:spacing w:after="480"/>
      <w:ind w:left="1417"/>
    </w:pPr>
  </w:style>
  <w:style w:type="paragraph" w:customStyle="1" w:styleId="CoverNormal">
    <w:name w:val="CoverNormal"/>
    <w:basedOn w:val="Normal"/>
    <w:rsid w:val="00172678"/>
    <w:pPr>
      <w:ind w:left="1418"/>
    </w:pPr>
  </w:style>
  <w:style w:type="paragraph" w:customStyle="1" w:styleId="AmCrossRef">
    <w:name w:val="AmCrossRef"/>
    <w:basedOn w:val="Normal"/>
    <w:rsid w:val="00172678"/>
    <w:pPr>
      <w:spacing w:before="240" w:after="240"/>
      <w:jc w:val="center"/>
    </w:pPr>
    <w:rPr>
      <w:i/>
    </w:rPr>
  </w:style>
  <w:style w:type="paragraph" w:customStyle="1" w:styleId="AmJustTitle">
    <w:name w:val="AmJustTitle"/>
    <w:basedOn w:val="Normal"/>
    <w:next w:val="AmJustText"/>
    <w:rsid w:val="00172678"/>
    <w:pPr>
      <w:keepNext/>
      <w:spacing w:before="240" w:after="240"/>
      <w:jc w:val="center"/>
    </w:pPr>
    <w:rPr>
      <w:i/>
    </w:rPr>
  </w:style>
  <w:style w:type="paragraph" w:customStyle="1" w:styleId="CoverReference">
    <w:name w:val="CoverReference"/>
    <w:basedOn w:val="Normal"/>
    <w:rsid w:val="00172678"/>
    <w:pPr>
      <w:spacing w:before="1080"/>
      <w:jc w:val="right"/>
    </w:pPr>
    <w:rPr>
      <w:rFonts w:ascii="Arial" w:hAnsi="Arial" w:cs="Arial"/>
      <w:b/>
    </w:rPr>
  </w:style>
  <w:style w:type="paragraph" w:customStyle="1" w:styleId="CoverDocType">
    <w:name w:val="CoverDocType"/>
    <w:basedOn w:val="Normal"/>
    <w:rsid w:val="00172678"/>
    <w:pPr>
      <w:ind w:left="1418"/>
    </w:pPr>
    <w:rPr>
      <w:rFonts w:ascii="Arial" w:hAnsi="Arial"/>
      <w:b/>
      <w:sz w:val="48"/>
    </w:rPr>
  </w:style>
  <w:style w:type="paragraph" w:customStyle="1" w:styleId="CoverDocType24a">
    <w:name w:val="CoverDocType24a"/>
    <w:basedOn w:val="Normal"/>
    <w:rsid w:val="00172678"/>
    <w:pPr>
      <w:spacing w:after="480"/>
      <w:ind w:left="1418"/>
    </w:pPr>
    <w:rPr>
      <w:rFonts w:ascii="Arial" w:hAnsi="Arial"/>
      <w:b/>
      <w:sz w:val="48"/>
    </w:rPr>
  </w:style>
  <w:style w:type="paragraph" w:customStyle="1" w:styleId="CoverDate">
    <w:name w:val="CoverDate"/>
    <w:basedOn w:val="Normal"/>
    <w:rsid w:val="00172678"/>
    <w:pPr>
      <w:spacing w:before="240" w:after="1200"/>
    </w:pPr>
  </w:style>
  <w:style w:type="paragraph" w:styleId="Header">
    <w:name w:val="header"/>
    <w:basedOn w:val="Normal"/>
    <w:link w:val="HeaderChar"/>
    <w:uiPriority w:val="99"/>
    <w:rsid w:val="00172678"/>
    <w:pPr>
      <w:tabs>
        <w:tab w:val="center" w:pos="4513"/>
        <w:tab w:val="right" w:pos="9026"/>
      </w:tabs>
    </w:pPr>
  </w:style>
  <w:style w:type="character" w:customStyle="1" w:styleId="HeaderChar">
    <w:name w:val="Header Char"/>
    <w:basedOn w:val="DefaultParagraphFont"/>
    <w:link w:val="Header"/>
    <w:uiPriority w:val="99"/>
    <w:rsid w:val="00172678"/>
    <w:rPr>
      <w:sz w:val="24"/>
      <w:lang w:val="lv-LV"/>
    </w:rPr>
  </w:style>
  <w:style w:type="paragraph" w:customStyle="1" w:styleId="AmOrLang">
    <w:name w:val="AmOrLang"/>
    <w:basedOn w:val="Normal"/>
    <w:rsid w:val="00172678"/>
    <w:pPr>
      <w:spacing w:before="240" w:after="240"/>
      <w:jc w:val="right"/>
    </w:pPr>
  </w:style>
  <w:style w:type="paragraph" w:customStyle="1" w:styleId="AmColumnHeading">
    <w:name w:val="AmColumnHeading"/>
    <w:basedOn w:val="Normal"/>
    <w:rsid w:val="00172678"/>
    <w:pPr>
      <w:spacing w:after="240"/>
      <w:jc w:val="center"/>
    </w:pPr>
    <w:rPr>
      <w:i/>
    </w:rPr>
  </w:style>
  <w:style w:type="paragraph" w:customStyle="1" w:styleId="AmNumberTabs">
    <w:name w:val="AmNumberTabs"/>
    <w:basedOn w:val="Normal"/>
    <w:link w:val="AmNumberTabsChar"/>
    <w:rsid w:val="001726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72678"/>
    <w:pPr>
      <w:spacing w:before="240"/>
    </w:pPr>
    <w:rPr>
      <w:b/>
    </w:rPr>
  </w:style>
  <w:style w:type="paragraph" w:customStyle="1" w:styleId="EPBody">
    <w:name w:val="EPBody"/>
    <w:basedOn w:val="Normal"/>
    <w:rsid w:val="00172678"/>
    <w:pPr>
      <w:jc w:val="center"/>
    </w:pPr>
    <w:rPr>
      <w:rFonts w:ascii="Arial" w:hAnsi="Arial" w:cs="Arial"/>
      <w:i/>
      <w:sz w:val="22"/>
      <w:szCs w:val="22"/>
    </w:rPr>
  </w:style>
  <w:style w:type="paragraph" w:customStyle="1" w:styleId="EPFooter">
    <w:name w:val="EPFooter"/>
    <w:basedOn w:val="Normal"/>
    <w:rsid w:val="00172678"/>
    <w:pPr>
      <w:tabs>
        <w:tab w:val="center" w:pos="4535"/>
        <w:tab w:val="right" w:pos="9071"/>
      </w:tabs>
      <w:spacing w:before="240" w:after="240"/>
    </w:pPr>
    <w:rPr>
      <w:color w:val="010000"/>
      <w:sz w:val="22"/>
    </w:rPr>
  </w:style>
  <w:style w:type="paragraph" w:customStyle="1" w:styleId="EPComma">
    <w:name w:val="EPComma"/>
    <w:basedOn w:val="Normal"/>
    <w:rsid w:val="00172678"/>
    <w:pPr>
      <w:spacing w:before="480" w:after="240"/>
    </w:pPr>
  </w:style>
  <w:style w:type="paragraph" w:customStyle="1" w:styleId="Lgendesigne">
    <w:name w:val="Légende signe"/>
    <w:basedOn w:val="Normal"/>
    <w:rsid w:val="00172678"/>
    <w:pPr>
      <w:tabs>
        <w:tab w:val="right" w:pos="454"/>
        <w:tab w:val="left" w:pos="737"/>
      </w:tabs>
      <w:ind w:left="737" w:hanging="737"/>
    </w:pPr>
    <w:rPr>
      <w:snapToGrid w:val="0"/>
      <w:sz w:val="18"/>
      <w:lang w:eastAsia="en-US"/>
    </w:rPr>
  </w:style>
  <w:style w:type="paragraph" w:customStyle="1" w:styleId="Lgendetitre">
    <w:name w:val="Légende titre"/>
    <w:basedOn w:val="Normal"/>
    <w:rsid w:val="00172678"/>
    <w:pPr>
      <w:spacing w:before="240" w:after="240"/>
    </w:pPr>
    <w:rPr>
      <w:b/>
      <w:i/>
      <w:snapToGrid w:val="0"/>
      <w:lang w:eastAsia="en-US"/>
    </w:rPr>
  </w:style>
  <w:style w:type="paragraph" w:customStyle="1" w:styleId="Lgendestandard">
    <w:name w:val="Légende standard"/>
    <w:basedOn w:val="Normal"/>
    <w:rsid w:val="00172678"/>
    <w:rPr>
      <w:sz w:val="18"/>
    </w:rPr>
  </w:style>
  <w:style w:type="paragraph" w:customStyle="1" w:styleId="EntPE">
    <w:name w:val="EntPE"/>
    <w:basedOn w:val="Normal12"/>
    <w:rsid w:val="00172678"/>
    <w:pPr>
      <w:jc w:val="center"/>
    </w:pPr>
    <w:rPr>
      <w:noProof w:val="0"/>
      <w:sz w:val="56"/>
    </w:rPr>
  </w:style>
  <w:style w:type="paragraph" w:customStyle="1" w:styleId="Normal12">
    <w:name w:val="Normal12"/>
    <w:basedOn w:val="Normal"/>
    <w:link w:val="Normal12Char"/>
    <w:rsid w:val="00172678"/>
    <w:pPr>
      <w:spacing w:after="240"/>
    </w:pPr>
    <w:rPr>
      <w:noProof/>
    </w:rPr>
  </w:style>
  <w:style w:type="character" w:customStyle="1" w:styleId="Normal12Char">
    <w:name w:val="Normal12 Char"/>
    <w:basedOn w:val="DefaultParagraphFont"/>
    <w:link w:val="Normal12"/>
    <w:locked/>
    <w:rsid w:val="00172678"/>
    <w:rPr>
      <w:noProof/>
      <w:sz w:val="24"/>
      <w:lang w:val="lv-LV"/>
    </w:rPr>
  </w:style>
  <w:style w:type="paragraph" w:customStyle="1" w:styleId="Normal6">
    <w:name w:val="Normal6"/>
    <w:basedOn w:val="Normal"/>
    <w:link w:val="Normal6Char"/>
    <w:rsid w:val="00172678"/>
    <w:pPr>
      <w:spacing w:after="120"/>
    </w:pPr>
  </w:style>
  <w:style w:type="character" w:customStyle="1" w:styleId="Normal6Char">
    <w:name w:val="Normal6 Char"/>
    <w:basedOn w:val="DefaultParagraphFont"/>
    <w:link w:val="Normal6"/>
    <w:rsid w:val="00172678"/>
    <w:rPr>
      <w:sz w:val="24"/>
      <w:lang w:val="lv-LV"/>
    </w:rPr>
  </w:style>
  <w:style w:type="paragraph" w:customStyle="1" w:styleId="Normal12Italic">
    <w:name w:val="Normal12Italic"/>
    <w:basedOn w:val="Normal12"/>
    <w:rsid w:val="00172678"/>
    <w:rPr>
      <w:i/>
    </w:rPr>
  </w:style>
  <w:style w:type="paragraph" w:customStyle="1" w:styleId="AMNumberTabs0">
    <w:name w:val="AMNumberTabs"/>
    <w:basedOn w:val="Normal"/>
    <w:rsid w:val="001726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72678"/>
    <w:pPr>
      <w:spacing w:after="240"/>
      <w:jc w:val="center"/>
    </w:pPr>
    <w:rPr>
      <w:i/>
    </w:rPr>
  </w:style>
  <w:style w:type="paragraph" w:customStyle="1" w:styleId="Olang">
    <w:name w:val="Olang"/>
    <w:basedOn w:val="Normal"/>
    <w:rsid w:val="00172678"/>
    <w:pPr>
      <w:spacing w:before="240" w:after="240"/>
      <w:jc w:val="right"/>
    </w:pPr>
    <w:rPr>
      <w:noProof/>
      <w:szCs w:val="24"/>
    </w:rPr>
  </w:style>
  <w:style w:type="paragraph" w:customStyle="1" w:styleId="JustificationTitle">
    <w:name w:val="JustificationTitle"/>
    <w:basedOn w:val="Normal"/>
    <w:next w:val="Normal12"/>
    <w:rsid w:val="00172678"/>
    <w:pPr>
      <w:keepNext/>
      <w:spacing w:before="240" w:after="240"/>
      <w:jc w:val="center"/>
    </w:pPr>
    <w:rPr>
      <w:i/>
      <w:noProof/>
    </w:rPr>
  </w:style>
  <w:style w:type="paragraph" w:styleId="BalloonText">
    <w:name w:val="Balloon Text"/>
    <w:basedOn w:val="Normal"/>
    <w:link w:val="BalloonTextChar"/>
    <w:uiPriority w:val="99"/>
    <w:unhideWhenUsed/>
    <w:rsid w:val="00172678"/>
    <w:rPr>
      <w:rFonts w:ascii="Segoe UI" w:hAnsi="Segoe UI" w:cs="Segoe UI"/>
      <w:sz w:val="18"/>
      <w:szCs w:val="18"/>
    </w:rPr>
  </w:style>
  <w:style w:type="character" w:customStyle="1" w:styleId="BalloonTextChar">
    <w:name w:val="Balloon Text Char"/>
    <w:basedOn w:val="DefaultParagraphFont"/>
    <w:link w:val="BalloonText"/>
    <w:uiPriority w:val="99"/>
    <w:rsid w:val="00172678"/>
    <w:rPr>
      <w:rFonts w:ascii="Segoe UI" w:hAnsi="Segoe UI" w:cs="Segoe UI"/>
      <w:sz w:val="18"/>
      <w:szCs w:val="18"/>
      <w:lang w:val="lv-LV"/>
    </w:rPr>
  </w:style>
  <w:style w:type="character" w:styleId="Hyperlink">
    <w:name w:val="Hyperlink"/>
    <w:basedOn w:val="DefaultParagraphFont"/>
    <w:unhideWhenUsed/>
    <w:rsid w:val="00172678"/>
    <w:rPr>
      <w:color w:val="0563C1" w:themeColor="hyperlink"/>
      <w:u w:val="single"/>
    </w:rPr>
  </w:style>
  <w:style w:type="paragraph" w:styleId="ListParagraph">
    <w:name w:val="List Paragraph"/>
    <w:basedOn w:val="Normal"/>
    <w:uiPriority w:val="34"/>
    <w:qFormat/>
    <w:rsid w:val="00172678"/>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172678"/>
    <w:pPr>
      <w:widowControl/>
      <w:spacing w:before="100" w:beforeAutospacing="1" w:after="100" w:afterAutospacing="1"/>
    </w:pPr>
    <w:rPr>
      <w:szCs w:val="24"/>
    </w:rPr>
  </w:style>
  <w:style w:type="character" w:styleId="CommentReference">
    <w:name w:val="annotation reference"/>
    <w:basedOn w:val="DefaultParagraphFont"/>
    <w:uiPriority w:val="99"/>
    <w:rsid w:val="00172678"/>
    <w:rPr>
      <w:sz w:val="16"/>
      <w:szCs w:val="16"/>
    </w:rPr>
  </w:style>
  <w:style w:type="paragraph" w:styleId="CommentText">
    <w:name w:val="annotation text"/>
    <w:basedOn w:val="Normal"/>
    <w:link w:val="CommentTextChar"/>
    <w:uiPriority w:val="99"/>
    <w:qFormat/>
    <w:rsid w:val="00172678"/>
    <w:rPr>
      <w:sz w:val="20"/>
    </w:rPr>
  </w:style>
  <w:style w:type="character" w:customStyle="1" w:styleId="CommentTextChar">
    <w:name w:val="Comment Text Char"/>
    <w:basedOn w:val="DefaultParagraphFont"/>
    <w:link w:val="CommentText"/>
    <w:uiPriority w:val="99"/>
    <w:qFormat/>
    <w:rsid w:val="00172678"/>
    <w:rPr>
      <w:lang w:val="lv-LV"/>
    </w:rPr>
  </w:style>
  <w:style w:type="paragraph" w:styleId="CommentSubject">
    <w:name w:val="annotation subject"/>
    <w:basedOn w:val="CommentText"/>
    <w:next w:val="CommentText"/>
    <w:link w:val="CommentSubjectChar"/>
    <w:uiPriority w:val="99"/>
    <w:unhideWhenUsed/>
    <w:rsid w:val="00172678"/>
    <w:rPr>
      <w:b/>
      <w:bCs/>
    </w:rPr>
  </w:style>
  <w:style w:type="character" w:customStyle="1" w:styleId="CommentSubjectChar">
    <w:name w:val="Comment Subject Char"/>
    <w:basedOn w:val="CommentTextChar"/>
    <w:link w:val="CommentSubject"/>
    <w:uiPriority w:val="99"/>
    <w:rsid w:val="00172678"/>
    <w:rPr>
      <w:b/>
      <w:bCs/>
      <w:lang w:val="lv-LV"/>
    </w:rPr>
  </w:style>
  <w:style w:type="paragraph" w:customStyle="1" w:styleId="Normal12a">
    <w:name w:val="Normal12a"/>
    <w:basedOn w:val="Normal"/>
    <w:rsid w:val="00172678"/>
    <w:pPr>
      <w:spacing w:after="240"/>
    </w:pPr>
  </w:style>
  <w:style w:type="paragraph" w:customStyle="1" w:styleId="PageHeadingNotTOC">
    <w:name w:val="PageHeadingNotTOC"/>
    <w:basedOn w:val="Normal"/>
    <w:rsid w:val="00172678"/>
    <w:pPr>
      <w:keepNext/>
      <w:spacing w:after="480"/>
      <w:jc w:val="center"/>
    </w:pPr>
    <w:rPr>
      <w:rFonts w:ascii="Arial" w:hAnsi="Arial" w:cs="Arial"/>
      <w:b/>
    </w:rPr>
  </w:style>
  <w:style w:type="paragraph" w:customStyle="1" w:styleId="AmHeadingPA">
    <w:name w:val="AmHeadingPA"/>
    <w:basedOn w:val="Normal"/>
    <w:next w:val="Normal"/>
    <w:rsid w:val="00172678"/>
    <w:pPr>
      <w:spacing w:before="480" w:after="240"/>
      <w:jc w:val="center"/>
    </w:pPr>
    <w:rPr>
      <w:rFonts w:ascii="Arial" w:hAnsi="Arial"/>
      <w:b/>
      <w:caps/>
      <w:snapToGrid w:val="0"/>
      <w:szCs w:val="24"/>
      <w:lang w:eastAsia="en-US"/>
    </w:rPr>
  </w:style>
  <w:style w:type="paragraph" w:customStyle="1" w:styleId="msonormal0">
    <w:name w:val="msonormal"/>
    <w:basedOn w:val="Normal"/>
    <w:rsid w:val="00172678"/>
    <w:pPr>
      <w:widowControl/>
      <w:spacing w:before="100" w:beforeAutospacing="1" w:after="100" w:afterAutospacing="1"/>
    </w:pPr>
    <w:rPr>
      <w:szCs w:val="24"/>
    </w:rPr>
  </w:style>
  <w:style w:type="paragraph" w:customStyle="1" w:styleId="CommitteeAM">
    <w:name w:val="CommitteeAM"/>
    <w:basedOn w:val="Normal"/>
    <w:rsid w:val="00172678"/>
    <w:pPr>
      <w:spacing w:before="240" w:after="600"/>
      <w:jc w:val="center"/>
    </w:pPr>
    <w:rPr>
      <w:i/>
    </w:rPr>
  </w:style>
  <w:style w:type="paragraph" w:customStyle="1" w:styleId="ZDateAM">
    <w:name w:val="ZDateAM"/>
    <w:basedOn w:val="Normal"/>
    <w:rsid w:val="00172678"/>
    <w:pPr>
      <w:tabs>
        <w:tab w:val="right" w:pos="9356"/>
      </w:tabs>
      <w:spacing w:after="480"/>
    </w:pPr>
    <w:rPr>
      <w:noProof/>
    </w:rPr>
  </w:style>
  <w:style w:type="paragraph" w:customStyle="1" w:styleId="ProjRap">
    <w:name w:val="ProjRap"/>
    <w:basedOn w:val="Normal"/>
    <w:rsid w:val="00172678"/>
    <w:pPr>
      <w:tabs>
        <w:tab w:val="right" w:pos="9356"/>
      </w:tabs>
    </w:pPr>
    <w:rPr>
      <w:b/>
      <w:noProof/>
    </w:rPr>
  </w:style>
  <w:style w:type="paragraph" w:customStyle="1" w:styleId="PELeft">
    <w:name w:val="PELeft"/>
    <w:basedOn w:val="Normal"/>
    <w:rsid w:val="00172678"/>
    <w:pPr>
      <w:spacing w:before="40" w:after="40"/>
    </w:pPr>
    <w:rPr>
      <w:rFonts w:ascii="Arial" w:hAnsi="Arial" w:cs="Arial"/>
      <w:sz w:val="22"/>
      <w:szCs w:val="22"/>
    </w:rPr>
  </w:style>
  <w:style w:type="paragraph" w:customStyle="1" w:styleId="PERight">
    <w:name w:val="PERight"/>
    <w:basedOn w:val="Normal"/>
    <w:next w:val="Normal"/>
    <w:rsid w:val="00172678"/>
    <w:pPr>
      <w:jc w:val="right"/>
    </w:pPr>
    <w:rPr>
      <w:rFonts w:ascii="Arial" w:hAnsi="Arial" w:cs="Arial"/>
      <w:sz w:val="22"/>
      <w:szCs w:val="22"/>
    </w:rPr>
  </w:style>
  <w:style w:type="paragraph" w:customStyle="1" w:styleId="CrossRef">
    <w:name w:val="CrossRef"/>
    <w:basedOn w:val="Normal"/>
    <w:rsid w:val="00172678"/>
    <w:pPr>
      <w:spacing w:before="240"/>
      <w:jc w:val="center"/>
    </w:pPr>
    <w:rPr>
      <w:i/>
    </w:rPr>
  </w:style>
  <w:style w:type="character" w:customStyle="1" w:styleId="Footer2Middle">
    <w:name w:val="Footer2Middle"/>
    <w:rsid w:val="00172678"/>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172678"/>
    <w:rPr>
      <w:b/>
      <w:sz w:val="24"/>
      <w:lang w:val="lv-LV"/>
    </w:rPr>
  </w:style>
  <w:style w:type="character" w:customStyle="1" w:styleId="NormalBold12bChar">
    <w:name w:val="NormalBold12b Char"/>
    <w:basedOn w:val="AmNumberTabsChar"/>
    <w:link w:val="NormalBold12b"/>
    <w:rsid w:val="00172678"/>
    <w:rPr>
      <w:b/>
      <w:sz w:val="24"/>
      <w:lang w:val="lv-LV"/>
    </w:rPr>
  </w:style>
  <w:style w:type="paragraph" w:customStyle="1" w:styleId="RollCallSymbols14pt">
    <w:name w:val="RollCallSymbols14pt"/>
    <w:basedOn w:val="Normal"/>
    <w:rsid w:val="0017267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72678"/>
    <w:pPr>
      <w:tabs>
        <w:tab w:val="center" w:pos="284"/>
        <w:tab w:val="left" w:pos="426"/>
      </w:tabs>
    </w:pPr>
    <w:rPr>
      <w:snapToGrid w:val="0"/>
      <w:lang w:eastAsia="en-US"/>
    </w:rPr>
  </w:style>
  <w:style w:type="paragraph" w:customStyle="1" w:styleId="RollCallVotes">
    <w:name w:val="RollCallVotes"/>
    <w:basedOn w:val="Normal"/>
    <w:rsid w:val="00172678"/>
    <w:pPr>
      <w:spacing w:before="120" w:after="120"/>
      <w:jc w:val="center"/>
    </w:pPr>
    <w:rPr>
      <w:b/>
      <w:bCs/>
      <w:snapToGrid w:val="0"/>
      <w:sz w:val="16"/>
      <w:lang w:eastAsia="en-US"/>
    </w:rPr>
  </w:style>
  <w:style w:type="paragraph" w:customStyle="1" w:styleId="RollCallTable">
    <w:name w:val="RollCallTable"/>
    <w:basedOn w:val="Normal"/>
    <w:rsid w:val="00172678"/>
    <w:pPr>
      <w:spacing w:before="120" w:after="120"/>
    </w:pPr>
    <w:rPr>
      <w:snapToGrid w:val="0"/>
      <w:sz w:val="16"/>
      <w:lang w:eastAsia="en-US"/>
    </w:rPr>
  </w:style>
  <w:style w:type="paragraph" w:customStyle="1" w:styleId="Normal24a">
    <w:name w:val="Normal24a"/>
    <w:basedOn w:val="Normal"/>
    <w:link w:val="Normal24aChar"/>
    <w:rsid w:val="00172678"/>
    <w:pPr>
      <w:spacing w:after="480"/>
    </w:pPr>
  </w:style>
  <w:style w:type="character" w:customStyle="1" w:styleId="Normal24aChar">
    <w:name w:val="Normal24a Char"/>
    <w:basedOn w:val="DefaultParagraphFont"/>
    <w:link w:val="Normal24a"/>
    <w:rsid w:val="00172678"/>
    <w:rPr>
      <w:sz w:val="24"/>
      <w:lang w:val="lv-LV"/>
    </w:rPr>
  </w:style>
  <w:style w:type="paragraph" w:styleId="Footer">
    <w:name w:val="footer"/>
    <w:basedOn w:val="Normal"/>
    <w:link w:val="FooterChar"/>
    <w:uiPriority w:val="99"/>
    <w:rsid w:val="00172678"/>
    <w:pPr>
      <w:tabs>
        <w:tab w:val="center" w:pos="4513"/>
        <w:tab w:val="right" w:pos="9026"/>
      </w:tabs>
    </w:pPr>
  </w:style>
  <w:style w:type="character" w:customStyle="1" w:styleId="FooterChar">
    <w:name w:val="Footer Char"/>
    <w:basedOn w:val="DefaultParagraphFont"/>
    <w:link w:val="Footer"/>
    <w:uiPriority w:val="99"/>
    <w:rsid w:val="00172678"/>
    <w:rPr>
      <w:sz w:val="24"/>
      <w:lang w:val="lv-LV"/>
    </w:rPr>
  </w:style>
  <w:style w:type="paragraph" w:styleId="Revision">
    <w:name w:val="Revision"/>
    <w:uiPriority w:val="99"/>
    <w:semiHidden/>
    <w:rsid w:val="00172678"/>
    <w:rPr>
      <w:sz w:val="24"/>
      <w:lang w:val="lv-LV"/>
    </w:rPr>
  </w:style>
  <w:style w:type="paragraph" w:customStyle="1" w:styleId="CoverBold">
    <w:name w:val="CoverBold"/>
    <w:basedOn w:val="Normal"/>
    <w:rsid w:val="00172678"/>
    <w:pPr>
      <w:ind w:left="1417"/>
    </w:pPr>
    <w:rPr>
      <w:b/>
    </w:rPr>
  </w:style>
  <w:style w:type="paragraph" w:customStyle="1" w:styleId="Default">
    <w:name w:val="Default"/>
    <w:rsid w:val="00172678"/>
    <w:pPr>
      <w:autoSpaceDE w:val="0"/>
      <w:autoSpaceDN w:val="0"/>
      <w:adjustRightInd w:val="0"/>
    </w:pPr>
    <w:rPr>
      <w:color w:val="000000"/>
      <w:sz w:val="24"/>
      <w:szCs w:val="24"/>
      <w:lang w:val="lv-LV"/>
    </w:rPr>
  </w:style>
  <w:style w:type="character" w:customStyle="1" w:styleId="FormatOJ">
    <w:name w:val="FormatOJ"/>
    <w:basedOn w:val="DefaultParagraphFont"/>
    <w:rsid w:val="00172678"/>
    <w:rPr>
      <w:rFonts w:ascii="Times New Roman" w:hAnsi="Times New Roman"/>
      <w:noProof w:val="0"/>
      <w:sz w:val="24"/>
      <w:lang w:val="lv-LV"/>
    </w:rPr>
  </w:style>
  <w:style w:type="paragraph" w:customStyle="1" w:styleId="AmDocTypeTab">
    <w:name w:val="AmDocTypeTab"/>
    <w:basedOn w:val="Normal"/>
    <w:rsid w:val="00515E05"/>
    <w:pPr>
      <w:tabs>
        <w:tab w:val="right" w:pos="9072"/>
      </w:tabs>
    </w:pPr>
    <w:rPr>
      <w:b/>
    </w:rPr>
  </w:style>
  <w:style w:type="paragraph" w:customStyle="1" w:styleId="NormalCenter12a">
    <w:name w:val="NormalCenter12a"/>
    <w:basedOn w:val="Normal"/>
    <w:rsid w:val="00515E05"/>
    <w:pPr>
      <w:spacing w:after="240"/>
      <w:jc w:val="center"/>
    </w:pPr>
  </w:style>
  <w:style w:type="paragraph" w:customStyle="1" w:styleId="AmDateTab">
    <w:name w:val="AmDateTab"/>
    <w:basedOn w:val="Normal"/>
    <w:rsid w:val="00515E05"/>
    <w:pPr>
      <w:tabs>
        <w:tab w:val="right" w:pos="9072"/>
      </w:tabs>
    </w:pPr>
  </w:style>
  <w:style w:type="paragraph" w:customStyle="1" w:styleId="AmHeadingConsam">
    <w:name w:val="AmHeadingConsam"/>
    <w:basedOn w:val="Normal"/>
    <w:next w:val="NormalCenter12a"/>
    <w:rsid w:val="00515E05"/>
    <w:pPr>
      <w:spacing w:before="720" w:after="240"/>
      <w:jc w:val="center"/>
    </w:pPr>
  </w:style>
  <w:style w:type="numbering" w:customStyle="1" w:styleId="NoList1">
    <w:name w:val="No List1"/>
    <w:next w:val="NoList"/>
    <w:uiPriority w:val="99"/>
    <w:semiHidden/>
    <w:unhideWhenUsed/>
    <w:rsid w:val="00515E05"/>
  </w:style>
  <w:style w:type="paragraph" w:styleId="TOC4">
    <w:name w:val="toc 4"/>
    <w:basedOn w:val="Normal"/>
    <w:next w:val="Normal"/>
    <w:uiPriority w:val="39"/>
    <w:unhideWhenUsed/>
    <w:rsid w:val="00515E0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515E0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515E0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515E0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515E0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515E05"/>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515E0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15E0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515E05"/>
    <w:pPr>
      <w:widowControl/>
    </w:pPr>
    <w:rPr>
      <w:rFonts w:eastAsia="Calibri"/>
      <w:sz w:val="2"/>
      <w:szCs w:val="22"/>
      <w:lang w:eastAsia="en-US"/>
    </w:rPr>
  </w:style>
  <w:style w:type="paragraph" w:customStyle="1" w:styleId="FooterCouncil">
    <w:name w:val="Footer Council"/>
    <w:basedOn w:val="Normal"/>
    <w:rsid w:val="00515E05"/>
    <w:pPr>
      <w:widowControl/>
    </w:pPr>
    <w:rPr>
      <w:rFonts w:eastAsia="Calibri"/>
      <w:sz w:val="2"/>
      <w:szCs w:val="22"/>
      <w:lang w:eastAsia="en-US"/>
    </w:rPr>
  </w:style>
  <w:style w:type="paragraph" w:customStyle="1" w:styleId="TechnicalBlock">
    <w:name w:val="Technical Block"/>
    <w:basedOn w:val="Normal"/>
    <w:next w:val="Normal"/>
    <w:rsid w:val="00515E05"/>
    <w:pPr>
      <w:widowControl/>
      <w:spacing w:after="240"/>
      <w:jc w:val="center"/>
    </w:pPr>
    <w:rPr>
      <w:rFonts w:eastAsia="Calibri"/>
      <w:szCs w:val="22"/>
      <w:lang w:eastAsia="en-US"/>
    </w:rPr>
  </w:style>
  <w:style w:type="character" w:customStyle="1" w:styleId="Marker">
    <w:name w:val="Marker"/>
    <w:basedOn w:val="DefaultParagraphFont"/>
    <w:rsid w:val="00515E05"/>
    <w:rPr>
      <w:color w:val="0000FF"/>
      <w:bdr w:val="none" w:sz="0" w:space="0" w:color="auto"/>
      <w:shd w:val="clear" w:color="auto" w:fill="auto"/>
    </w:rPr>
  </w:style>
  <w:style w:type="character" w:customStyle="1" w:styleId="Marker1">
    <w:name w:val="Marker1"/>
    <w:basedOn w:val="DefaultParagraphFont"/>
    <w:rsid w:val="00515E05"/>
    <w:rPr>
      <w:color w:val="008000"/>
      <w:bdr w:val="none" w:sz="0" w:space="0" w:color="auto"/>
      <w:shd w:val="clear" w:color="auto" w:fill="auto"/>
    </w:rPr>
  </w:style>
  <w:style w:type="paragraph" w:customStyle="1" w:styleId="Text1">
    <w:name w:val="Text 1"/>
    <w:basedOn w:val="Normal"/>
    <w:rsid w:val="00515E05"/>
    <w:pPr>
      <w:widowControl/>
      <w:spacing w:before="120" w:after="120" w:line="360" w:lineRule="auto"/>
      <w:ind w:left="850"/>
    </w:pPr>
    <w:rPr>
      <w:rFonts w:eastAsia="Calibri"/>
      <w:szCs w:val="22"/>
      <w:lang w:eastAsia="en-US"/>
    </w:rPr>
  </w:style>
  <w:style w:type="paragraph" w:customStyle="1" w:styleId="Text2">
    <w:name w:val="Text 2"/>
    <w:basedOn w:val="Normal"/>
    <w:rsid w:val="00515E05"/>
    <w:pPr>
      <w:widowControl/>
      <w:spacing w:before="120" w:after="120" w:line="360" w:lineRule="auto"/>
      <w:ind w:left="1417"/>
    </w:pPr>
    <w:rPr>
      <w:rFonts w:eastAsia="Calibri"/>
      <w:szCs w:val="22"/>
      <w:lang w:eastAsia="en-US"/>
    </w:rPr>
  </w:style>
  <w:style w:type="paragraph" w:customStyle="1" w:styleId="Text3">
    <w:name w:val="Text 3"/>
    <w:basedOn w:val="Normal"/>
    <w:rsid w:val="00515E05"/>
    <w:pPr>
      <w:widowControl/>
      <w:spacing w:before="120" w:after="120" w:line="360" w:lineRule="auto"/>
      <w:ind w:left="1984"/>
    </w:pPr>
    <w:rPr>
      <w:rFonts w:eastAsia="Calibri"/>
      <w:szCs w:val="22"/>
      <w:lang w:eastAsia="en-US"/>
    </w:rPr>
  </w:style>
  <w:style w:type="paragraph" w:customStyle="1" w:styleId="Text4">
    <w:name w:val="Text 4"/>
    <w:basedOn w:val="Normal"/>
    <w:rsid w:val="00515E05"/>
    <w:pPr>
      <w:widowControl/>
      <w:spacing w:before="120" w:after="120" w:line="360" w:lineRule="auto"/>
      <w:ind w:left="2551"/>
    </w:pPr>
    <w:rPr>
      <w:rFonts w:eastAsia="Calibri"/>
      <w:szCs w:val="22"/>
      <w:lang w:eastAsia="en-US"/>
    </w:rPr>
  </w:style>
  <w:style w:type="paragraph" w:customStyle="1" w:styleId="Text5">
    <w:name w:val="Text 5"/>
    <w:basedOn w:val="Normal"/>
    <w:rsid w:val="00515E05"/>
    <w:pPr>
      <w:widowControl/>
      <w:spacing w:before="120" w:after="120" w:line="360" w:lineRule="auto"/>
      <w:ind w:left="3118"/>
    </w:pPr>
    <w:rPr>
      <w:rFonts w:eastAsia="Calibri"/>
      <w:szCs w:val="22"/>
      <w:lang w:eastAsia="en-US"/>
    </w:rPr>
  </w:style>
  <w:style w:type="paragraph" w:customStyle="1" w:styleId="Text6">
    <w:name w:val="Text 6"/>
    <w:basedOn w:val="Normal"/>
    <w:rsid w:val="00515E05"/>
    <w:pPr>
      <w:widowControl/>
      <w:spacing w:before="120" w:after="120" w:line="360" w:lineRule="auto"/>
      <w:ind w:left="3685"/>
    </w:pPr>
    <w:rPr>
      <w:rFonts w:eastAsia="Calibri"/>
      <w:szCs w:val="22"/>
      <w:lang w:eastAsia="en-US"/>
    </w:rPr>
  </w:style>
  <w:style w:type="paragraph" w:customStyle="1" w:styleId="Text7">
    <w:name w:val="Text 7"/>
    <w:basedOn w:val="Normal"/>
    <w:rsid w:val="00515E05"/>
    <w:pPr>
      <w:widowControl/>
      <w:spacing w:before="120" w:after="120" w:line="360" w:lineRule="auto"/>
      <w:ind w:left="4252"/>
    </w:pPr>
    <w:rPr>
      <w:rFonts w:eastAsia="Calibri"/>
      <w:szCs w:val="22"/>
      <w:lang w:eastAsia="en-US"/>
    </w:rPr>
  </w:style>
  <w:style w:type="paragraph" w:customStyle="1" w:styleId="Text8">
    <w:name w:val="Text 8"/>
    <w:basedOn w:val="Normal"/>
    <w:rsid w:val="00515E05"/>
    <w:pPr>
      <w:widowControl/>
      <w:spacing w:before="120" w:after="120" w:line="360" w:lineRule="auto"/>
      <w:ind w:left="4819"/>
    </w:pPr>
    <w:rPr>
      <w:rFonts w:eastAsia="Calibri"/>
      <w:szCs w:val="22"/>
      <w:lang w:eastAsia="en-US"/>
    </w:rPr>
  </w:style>
  <w:style w:type="paragraph" w:customStyle="1" w:styleId="Text9">
    <w:name w:val="Text 9"/>
    <w:basedOn w:val="Normal"/>
    <w:rsid w:val="00515E05"/>
    <w:pPr>
      <w:widowControl/>
      <w:spacing w:before="120" w:after="120" w:line="360" w:lineRule="auto"/>
      <w:ind w:left="5386"/>
    </w:pPr>
    <w:rPr>
      <w:rFonts w:eastAsia="Calibri"/>
      <w:szCs w:val="22"/>
      <w:lang w:eastAsia="en-US"/>
    </w:rPr>
  </w:style>
  <w:style w:type="paragraph" w:customStyle="1" w:styleId="Text10">
    <w:name w:val="Text 10"/>
    <w:basedOn w:val="Normal"/>
    <w:rsid w:val="00515E05"/>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515E05"/>
    <w:pPr>
      <w:widowControl/>
      <w:spacing w:before="120" w:after="120" w:line="360" w:lineRule="auto"/>
      <w:jc w:val="center"/>
    </w:pPr>
    <w:rPr>
      <w:rFonts w:eastAsia="Calibri"/>
      <w:szCs w:val="22"/>
      <w:lang w:eastAsia="en-US"/>
    </w:rPr>
  </w:style>
  <w:style w:type="paragraph" w:customStyle="1" w:styleId="NormalLeft">
    <w:name w:val="Normal Left"/>
    <w:basedOn w:val="Normal"/>
    <w:rsid w:val="00515E05"/>
    <w:pPr>
      <w:widowControl/>
      <w:spacing w:before="120" w:after="120" w:line="360" w:lineRule="auto"/>
    </w:pPr>
    <w:rPr>
      <w:rFonts w:eastAsia="Calibri"/>
      <w:szCs w:val="22"/>
      <w:lang w:eastAsia="en-US"/>
    </w:rPr>
  </w:style>
  <w:style w:type="paragraph" w:customStyle="1" w:styleId="NormalRight">
    <w:name w:val="Normal Right"/>
    <w:basedOn w:val="Normal"/>
    <w:rsid w:val="00515E05"/>
    <w:pPr>
      <w:widowControl/>
      <w:spacing w:before="120" w:after="120" w:line="360" w:lineRule="auto"/>
      <w:jc w:val="right"/>
    </w:pPr>
    <w:rPr>
      <w:rFonts w:eastAsia="Calibri"/>
      <w:szCs w:val="22"/>
      <w:lang w:eastAsia="en-US"/>
    </w:rPr>
  </w:style>
  <w:style w:type="paragraph" w:customStyle="1" w:styleId="QuotedText">
    <w:name w:val="Quoted Text"/>
    <w:basedOn w:val="Normal"/>
    <w:rsid w:val="00515E05"/>
    <w:pPr>
      <w:widowControl/>
      <w:spacing w:before="120" w:after="120" w:line="360" w:lineRule="auto"/>
      <w:ind w:left="1417"/>
    </w:pPr>
    <w:rPr>
      <w:rFonts w:eastAsia="Calibri"/>
      <w:szCs w:val="22"/>
      <w:lang w:eastAsia="en-US"/>
    </w:rPr>
  </w:style>
  <w:style w:type="paragraph" w:customStyle="1" w:styleId="Point0">
    <w:name w:val="Point 0"/>
    <w:basedOn w:val="Normal"/>
    <w:rsid w:val="00515E0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515E0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515E0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515E0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515E0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515E0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515E0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515E0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15E0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15E0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515E0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515E0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515E0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515E0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515E0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515E0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515E0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515E0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515E0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515E0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515E0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515E0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515E05"/>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515E05"/>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515E05"/>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515E05"/>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515E05"/>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515E05"/>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515E05"/>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515E05"/>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515E05"/>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515E05"/>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515E05"/>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515E05"/>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515E05"/>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515E05"/>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515E05"/>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515E05"/>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515E0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515E0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515E0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515E0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515E0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515E0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515E0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515E0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515E0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515E0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515E0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515E0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515E0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515E0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515E0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515E0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515E0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515E0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515E0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515E05"/>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515E05"/>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515E05"/>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515E05"/>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515E05"/>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515E05"/>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515E05"/>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515E05"/>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515E05"/>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515E05"/>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515E05"/>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515E05"/>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515E05"/>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515E05"/>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515E05"/>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515E05"/>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515E05"/>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515E05"/>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515E0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515E0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515E05"/>
    <w:pPr>
      <w:widowControl/>
      <w:spacing w:before="480" w:after="120" w:line="360" w:lineRule="auto"/>
    </w:pPr>
    <w:rPr>
      <w:rFonts w:eastAsia="Calibri"/>
      <w:szCs w:val="22"/>
      <w:lang w:eastAsia="en-US"/>
    </w:rPr>
  </w:style>
  <w:style w:type="paragraph" w:customStyle="1" w:styleId="Considrant">
    <w:name w:val="Considérant"/>
    <w:basedOn w:val="Normal"/>
    <w:rsid w:val="00515E05"/>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515E0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515E0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515E0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515E0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515E0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515E0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515E0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515E05"/>
    <w:pPr>
      <w:widowControl/>
      <w:spacing w:line="360" w:lineRule="auto"/>
      <w:jc w:val="center"/>
    </w:pPr>
    <w:rPr>
      <w:rFonts w:eastAsia="Calibri"/>
      <w:b/>
      <w:szCs w:val="22"/>
      <w:lang w:eastAsia="en-US"/>
    </w:rPr>
  </w:style>
  <w:style w:type="paragraph" w:customStyle="1" w:styleId="Statut">
    <w:name w:val="Statut"/>
    <w:basedOn w:val="Normal"/>
    <w:next w:val="Typedudocument"/>
    <w:rsid w:val="00515E0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515E0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515E0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515E0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515E0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515E0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515E05"/>
    <w:pPr>
      <w:widowControl/>
      <w:spacing w:line="360" w:lineRule="auto"/>
      <w:ind w:left="5103"/>
    </w:pPr>
    <w:rPr>
      <w:rFonts w:eastAsia="Calibri"/>
      <w:szCs w:val="22"/>
      <w:lang w:eastAsia="en-US"/>
    </w:rPr>
  </w:style>
  <w:style w:type="paragraph" w:customStyle="1" w:styleId="EntLogo">
    <w:name w:val="EntLogo"/>
    <w:basedOn w:val="Normal"/>
    <w:rsid w:val="00515E05"/>
    <w:pPr>
      <w:widowControl/>
      <w:tabs>
        <w:tab w:val="right" w:pos="9639"/>
      </w:tabs>
      <w:spacing w:line="360" w:lineRule="auto"/>
    </w:pPr>
    <w:rPr>
      <w:rFonts w:eastAsia="Calibri"/>
      <w:b/>
      <w:szCs w:val="22"/>
      <w:lang w:eastAsia="en-US"/>
    </w:rPr>
  </w:style>
  <w:style w:type="paragraph" w:customStyle="1" w:styleId="EntInstit">
    <w:name w:val="EntInstit"/>
    <w:basedOn w:val="Normal"/>
    <w:rsid w:val="00515E05"/>
    <w:pPr>
      <w:widowControl/>
      <w:jc w:val="right"/>
    </w:pPr>
    <w:rPr>
      <w:rFonts w:eastAsia="Calibri"/>
      <w:b/>
      <w:szCs w:val="22"/>
      <w:lang w:eastAsia="en-US"/>
    </w:rPr>
  </w:style>
  <w:style w:type="paragraph" w:customStyle="1" w:styleId="EntRefer">
    <w:name w:val="EntRefer"/>
    <w:basedOn w:val="Normal"/>
    <w:rsid w:val="00515E05"/>
    <w:pPr>
      <w:widowControl/>
    </w:pPr>
    <w:rPr>
      <w:rFonts w:eastAsia="Calibri"/>
      <w:b/>
      <w:szCs w:val="22"/>
      <w:lang w:eastAsia="en-US"/>
    </w:rPr>
  </w:style>
  <w:style w:type="paragraph" w:customStyle="1" w:styleId="EntEmet">
    <w:name w:val="EntEmet"/>
    <w:basedOn w:val="Normal"/>
    <w:rsid w:val="00515E05"/>
    <w:pPr>
      <w:widowControl/>
      <w:spacing w:before="40"/>
    </w:pPr>
    <w:rPr>
      <w:rFonts w:eastAsia="Calibri"/>
      <w:szCs w:val="22"/>
      <w:lang w:eastAsia="en-US"/>
    </w:rPr>
  </w:style>
  <w:style w:type="paragraph" w:customStyle="1" w:styleId="EntText">
    <w:name w:val="EntText"/>
    <w:basedOn w:val="Normal"/>
    <w:rsid w:val="00515E05"/>
    <w:pPr>
      <w:widowControl/>
      <w:spacing w:before="120" w:after="120" w:line="360" w:lineRule="auto"/>
    </w:pPr>
    <w:rPr>
      <w:rFonts w:eastAsia="Calibri"/>
      <w:szCs w:val="22"/>
      <w:lang w:eastAsia="en-US"/>
    </w:rPr>
  </w:style>
  <w:style w:type="paragraph" w:customStyle="1" w:styleId="EntEU">
    <w:name w:val="EntEU"/>
    <w:basedOn w:val="Normal"/>
    <w:rsid w:val="00515E05"/>
    <w:pPr>
      <w:widowControl/>
      <w:spacing w:before="240" w:after="240"/>
      <w:jc w:val="center"/>
    </w:pPr>
    <w:rPr>
      <w:rFonts w:eastAsia="Calibri"/>
      <w:b/>
      <w:sz w:val="36"/>
      <w:szCs w:val="22"/>
      <w:lang w:eastAsia="en-US"/>
    </w:rPr>
  </w:style>
  <w:style w:type="paragraph" w:customStyle="1" w:styleId="EntASSOC">
    <w:name w:val="EntASSOC"/>
    <w:basedOn w:val="Normal"/>
    <w:rsid w:val="00515E05"/>
    <w:pPr>
      <w:widowControl/>
      <w:jc w:val="center"/>
    </w:pPr>
    <w:rPr>
      <w:rFonts w:eastAsia="Calibri"/>
      <w:b/>
      <w:szCs w:val="22"/>
      <w:lang w:eastAsia="en-US"/>
    </w:rPr>
  </w:style>
  <w:style w:type="paragraph" w:customStyle="1" w:styleId="EntACP">
    <w:name w:val="EntACP"/>
    <w:basedOn w:val="Normal"/>
    <w:rsid w:val="00515E05"/>
    <w:pPr>
      <w:widowControl/>
      <w:spacing w:after="180"/>
      <w:jc w:val="center"/>
    </w:pPr>
    <w:rPr>
      <w:rFonts w:eastAsia="Calibri"/>
      <w:b/>
      <w:spacing w:val="40"/>
      <w:sz w:val="28"/>
      <w:szCs w:val="22"/>
      <w:lang w:eastAsia="en-US"/>
    </w:rPr>
  </w:style>
  <w:style w:type="paragraph" w:customStyle="1" w:styleId="EntInstitACP">
    <w:name w:val="EntInstitACP"/>
    <w:basedOn w:val="Normal"/>
    <w:rsid w:val="00515E05"/>
    <w:pPr>
      <w:widowControl/>
      <w:jc w:val="center"/>
    </w:pPr>
    <w:rPr>
      <w:rFonts w:eastAsia="Calibri"/>
      <w:b/>
      <w:szCs w:val="22"/>
      <w:lang w:eastAsia="en-US"/>
    </w:rPr>
  </w:style>
  <w:style w:type="paragraph" w:customStyle="1" w:styleId="Genredudocument">
    <w:name w:val="Genre du document"/>
    <w:basedOn w:val="EntRefer"/>
    <w:next w:val="EntRefer"/>
    <w:rsid w:val="00515E05"/>
    <w:pPr>
      <w:spacing w:before="240"/>
    </w:pPr>
  </w:style>
  <w:style w:type="paragraph" w:customStyle="1" w:styleId="Accordtitre">
    <w:name w:val="Accord titre"/>
    <w:basedOn w:val="Normal"/>
    <w:rsid w:val="00515E05"/>
    <w:pPr>
      <w:widowControl/>
      <w:spacing w:line="360" w:lineRule="auto"/>
      <w:jc w:val="center"/>
    </w:pPr>
    <w:rPr>
      <w:rFonts w:eastAsia="Calibri"/>
      <w:szCs w:val="22"/>
      <w:lang w:eastAsia="en-US"/>
    </w:rPr>
  </w:style>
  <w:style w:type="paragraph" w:customStyle="1" w:styleId="FooterAccord">
    <w:name w:val="Footer Accord"/>
    <w:basedOn w:val="Normal"/>
    <w:rsid w:val="00515E0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15E0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15E0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515E0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515E05"/>
    <w:pPr>
      <w:spacing w:after="240"/>
    </w:pPr>
  </w:style>
  <w:style w:type="paragraph" w:customStyle="1" w:styleId="Annexetitre">
    <w:name w:val="Annexe titre"/>
    <w:basedOn w:val="Normal"/>
    <w:next w:val="Normal"/>
    <w:rsid w:val="00515E0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515E05"/>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515E05"/>
    <w:pPr>
      <w:widowControl/>
    </w:pPr>
    <w:rPr>
      <w:rFonts w:eastAsia="Calibri"/>
      <w:sz w:val="20"/>
      <w:lang w:eastAsia="en-US"/>
    </w:rPr>
  </w:style>
  <w:style w:type="character" w:customStyle="1" w:styleId="EndnoteTextChar">
    <w:name w:val="Endnote Text Char"/>
    <w:basedOn w:val="DefaultParagraphFont"/>
    <w:link w:val="EndnoteText"/>
    <w:uiPriority w:val="99"/>
    <w:rsid w:val="00515E05"/>
    <w:rPr>
      <w:rFonts w:eastAsia="Calibri"/>
      <w:lang w:val="lv-LV" w:eastAsia="en-US"/>
    </w:rPr>
  </w:style>
  <w:style w:type="character" w:styleId="EndnoteReference">
    <w:name w:val="endnote reference"/>
    <w:basedOn w:val="DefaultParagraphFont"/>
    <w:uiPriority w:val="99"/>
    <w:unhideWhenUsed/>
    <w:rsid w:val="00515E05"/>
    <w:rPr>
      <w:bdr w:val="none" w:sz="0" w:space="0" w:color="auto"/>
      <w:shd w:val="clear" w:color="auto" w:fill="auto"/>
      <w:vertAlign w:val="superscript"/>
    </w:rPr>
  </w:style>
  <w:style w:type="paragraph" w:customStyle="1" w:styleId="Division1">
    <w:name w:val="Division 1"/>
    <w:basedOn w:val="Normal"/>
    <w:next w:val="Normal"/>
    <w:rsid w:val="00515E0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15E0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15E0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15E0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15E0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15E0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15E0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15E0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15E0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15E0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15E0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15E0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15E0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15E0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15E0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15E0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15E0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15E0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15E0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15E0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15E0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15E0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15E0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15E0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15E0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15E0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15E05"/>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515E0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15E05"/>
    <w:pPr>
      <w:pBdr>
        <w:top w:val="none" w:sz="0" w:space="0" w:color="auto"/>
        <w:left w:val="single" w:sz="4" w:space="20" w:color="auto"/>
      </w:pBdr>
    </w:pPr>
  </w:style>
  <w:style w:type="character" w:customStyle="1" w:styleId="Hyperlink1">
    <w:name w:val="Hyperlink1"/>
    <w:basedOn w:val="DefaultParagraphFont"/>
    <w:uiPriority w:val="99"/>
    <w:unhideWhenUsed/>
    <w:rsid w:val="00515E05"/>
    <w:rPr>
      <w:color w:val="0563C1"/>
      <w:u w:val="single"/>
    </w:rPr>
  </w:style>
  <w:style w:type="character" w:customStyle="1" w:styleId="FollowedHyperlink1">
    <w:name w:val="FollowedHyperlink1"/>
    <w:basedOn w:val="DefaultParagraphFont"/>
    <w:uiPriority w:val="99"/>
    <w:semiHidden/>
    <w:unhideWhenUsed/>
    <w:rsid w:val="00515E05"/>
    <w:rPr>
      <w:color w:val="954F72"/>
      <w:u w:val="single"/>
    </w:rPr>
  </w:style>
  <w:style w:type="character" w:customStyle="1" w:styleId="UnresolvedMention1">
    <w:name w:val="Unresolved Mention1"/>
    <w:basedOn w:val="DefaultParagraphFont"/>
    <w:uiPriority w:val="99"/>
    <w:semiHidden/>
    <w:unhideWhenUsed/>
    <w:rsid w:val="00515E05"/>
    <w:rPr>
      <w:color w:val="605E5C"/>
      <w:shd w:val="clear" w:color="auto" w:fill="E1DFDD"/>
    </w:rPr>
  </w:style>
  <w:style w:type="character" w:styleId="FollowedHyperlink">
    <w:name w:val="FollowedHyperlink"/>
    <w:basedOn w:val="DefaultParagraphFont"/>
    <w:rsid w:val="00515E05"/>
    <w:rPr>
      <w:color w:val="954F72" w:themeColor="followedHyperlink"/>
      <w:u w:val="single"/>
    </w:rPr>
  </w:style>
  <w:style w:type="paragraph" w:customStyle="1" w:styleId="FootnoteTextForceStyle">
    <w:name w:val="Footnote Text ForceStyle"/>
    <w:rsid w:val="00515E05"/>
    <w:pPr>
      <w:keepLines/>
      <w:widowControl w:val="0"/>
      <w:spacing w:line="240" w:lineRule="exact"/>
      <w:ind w:left="850" w:hanging="850"/>
    </w:pPr>
    <w:rPr>
      <w:sz w:val="24"/>
      <w:lang w:val="lv-LV" w:eastAsia="en-US"/>
    </w:rPr>
  </w:style>
  <w:style w:type="paragraph" w:customStyle="1" w:styleId="Normal12Hanging">
    <w:name w:val="Normal12Hanging"/>
    <w:basedOn w:val="Normal"/>
    <w:link w:val="Normal12HangingChar"/>
    <w:rsid w:val="00515E05"/>
    <w:pPr>
      <w:spacing w:after="240"/>
      <w:ind w:left="357" w:hanging="357"/>
    </w:pPr>
  </w:style>
  <w:style w:type="character" w:customStyle="1" w:styleId="Normal12HangingChar">
    <w:name w:val="Normal12Hanging Char"/>
    <w:basedOn w:val="DefaultParagraphFont"/>
    <w:link w:val="Normal12Hanging"/>
    <w:rsid w:val="00515E05"/>
    <w:rPr>
      <w:sz w:val="24"/>
      <w:lang w:val="lv-LV"/>
    </w:rPr>
  </w:style>
  <w:style w:type="character" w:styleId="UnresolvedMention">
    <w:name w:val="Unresolved Mention"/>
    <w:basedOn w:val="DefaultParagraphFont"/>
    <w:uiPriority w:val="99"/>
    <w:semiHidden/>
    <w:unhideWhenUsed/>
    <w:rsid w:val="00FE13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291</Words>
  <Characters>2152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3</cp:revision>
  <cp:lastPrinted>2004-11-19T15:42:00Z</cp:lastPrinted>
  <dcterms:created xsi:type="dcterms:W3CDTF">2025-10-21T10:33:00Z</dcterms:created>
  <dcterms:modified xsi:type="dcterms:W3CDTF">2026-01-06T09:45:00Z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A9-0045/2024</vt:lpwstr>
  </property>
  <property fmtid="{D5CDD505-2E9C-101B-9397-08002B2CF9AE}" pid="4" name="&lt;Type&gt;">
    <vt:lpwstr>RR</vt:lpwstr>
  </property>
</Properties>
</file>