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12F4" w14:paraId="27375D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FBEB6D" w14:textId="77777777" w:rsidR="00751A4A" w:rsidRPr="00AB12F4" w:rsidRDefault="00307735" w:rsidP="0010095E">
            <w:pPr>
              <w:pStyle w:val="EPName"/>
            </w:pPr>
            <w:r w:rsidRPr="00AB12F4">
              <w:t>Europäisches Parlament</w:t>
            </w:r>
          </w:p>
          <w:p w14:paraId="11838286" w14:textId="77777777" w:rsidR="00751A4A" w:rsidRPr="00AB12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12F4">
              <w:t>2024</w:t>
            </w:r>
            <w:r w:rsidR="00817416" w:rsidRPr="00AB12F4">
              <w:t>-202</w:t>
            </w:r>
            <w:r w:rsidRPr="00AB12F4">
              <w:t>9</w:t>
            </w:r>
          </w:p>
        </w:tc>
        <w:tc>
          <w:tcPr>
            <w:tcW w:w="2268" w:type="dxa"/>
            <w:shd w:val="clear" w:color="auto" w:fill="auto"/>
          </w:tcPr>
          <w:p w14:paraId="7D32F6EA" w14:textId="77777777" w:rsidR="00751A4A" w:rsidRPr="00AB12F4" w:rsidRDefault="00187494" w:rsidP="0010095E">
            <w:pPr>
              <w:pStyle w:val="EPLogo"/>
            </w:pPr>
            <w:r w:rsidRPr="00AB12F4">
              <w:rPr>
                <w:noProof/>
                <w:lang w:eastAsia="ja-JP"/>
              </w:rPr>
              <w:drawing>
                <wp:inline distT="0" distB="0" distL="0" distR="0" wp14:anchorId="5BAF28FC" wp14:editId="69C4373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0EBAAF" w14:textId="77777777" w:rsidR="00D058B8" w:rsidRPr="00AB12F4" w:rsidRDefault="00D058B8" w:rsidP="004C5D52">
      <w:pPr>
        <w:pStyle w:val="LineTop"/>
      </w:pPr>
    </w:p>
    <w:p w14:paraId="5A1C87F7" w14:textId="77777777" w:rsidR="00680577" w:rsidRPr="00AB12F4" w:rsidRDefault="00307735" w:rsidP="00680577">
      <w:pPr>
        <w:pStyle w:val="EPBodyTA1"/>
      </w:pPr>
      <w:r w:rsidRPr="00AB12F4">
        <w:t>ANGENOMMENE TEXTE</w:t>
      </w:r>
    </w:p>
    <w:p w14:paraId="1398F802" w14:textId="77777777" w:rsidR="00D058B8" w:rsidRPr="00AB12F4" w:rsidRDefault="00D058B8" w:rsidP="00D058B8">
      <w:pPr>
        <w:pStyle w:val="LineBottom"/>
      </w:pPr>
    </w:p>
    <w:p w14:paraId="6E6F2011" w14:textId="02642C37" w:rsidR="00307735" w:rsidRPr="00AB12F4" w:rsidRDefault="00307735" w:rsidP="00307735">
      <w:pPr>
        <w:pStyle w:val="ATHeading1"/>
      </w:pPr>
      <w:bookmarkStart w:id="0" w:name="TANumber"/>
      <w:r w:rsidRPr="00AB12F4">
        <w:t>P10_</w:t>
      </w:r>
      <w:proofErr w:type="gramStart"/>
      <w:r w:rsidRPr="00AB12F4">
        <w:t>TA(</w:t>
      </w:r>
      <w:proofErr w:type="gramEnd"/>
      <w:r w:rsidRPr="00AB12F4">
        <w:t>2025)0</w:t>
      </w:r>
      <w:bookmarkEnd w:id="0"/>
      <w:r w:rsidR="00B40926">
        <w:t>240</w:t>
      </w:r>
    </w:p>
    <w:p w14:paraId="382E26FC" w14:textId="77777777" w:rsidR="00307735" w:rsidRPr="00AB12F4" w:rsidRDefault="00307735" w:rsidP="00307735">
      <w:pPr>
        <w:pStyle w:val="ATHeading2"/>
      </w:pPr>
      <w:bookmarkStart w:id="1" w:name="title"/>
      <w:r w:rsidRPr="00AB12F4">
        <w:t>Überwachungsrahmen für widerstandsfähige europäische Wälder</w:t>
      </w:r>
      <w:bookmarkEnd w:id="1"/>
    </w:p>
    <w:p w14:paraId="5D9A604C" w14:textId="77777777" w:rsidR="00307735" w:rsidRPr="00AB12F4" w:rsidRDefault="00307735" w:rsidP="00307735">
      <w:pPr>
        <w:rPr>
          <w:i/>
          <w:vanish/>
        </w:rPr>
      </w:pPr>
      <w:r w:rsidRPr="00AB12F4">
        <w:rPr>
          <w:i/>
        </w:rPr>
        <w:fldChar w:fldCharType="begin"/>
      </w:r>
      <w:r w:rsidRPr="00AB12F4">
        <w:rPr>
          <w:i/>
        </w:rPr>
        <w:instrText xml:space="preserve"> TC"(</w:instrText>
      </w:r>
      <w:bookmarkStart w:id="2" w:name="DocNumber"/>
      <w:r w:rsidRPr="00AB12F4">
        <w:rPr>
          <w:i/>
        </w:rPr>
        <w:instrText>A10-0176/2025</w:instrText>
      </w:r>
      <w:bookmarkEnd w:id="2"/>
      <w:r w:rsidRPr="00AB12F4">
        <w:rPr>
          <w:i/>
        </w:rPr>
        <w:instrText xml:space="preserve"> - Berichterstatter: Emma Wiesner, Eric Sargiacomo)"\l3 \n&gt; \* MERGEFORMAT </w:instrText>
      </w:r>
      <w:r w:rsidRPr="00AB12F4">
        <w:rPr>
          <w:i/>
        </w:rPr>
        <w:fldChar w:fldCharType="end"/>
      </w:r>
    </w:p>
    <w:p w14:paraId="066D19C8" w14:textId="77777777" w:rsidR="00307735" w:rsidRPr="00AB12F4" w:rsidRDefault="00307735" w:rsidP="00307735">
      <w:pPr>
        <w:rPr>
          <w:vanish/>
        </w:rPr>
      </w:pPr>
      <w:bookmarkStart w:id="3" w:name="Commission"/>
      <w:r w:rsidRPr="00AB12F4">
        <w:rPr>
          <w:vanish/>
        </w:rPr>
        <w:t>Ausschuss für Umwelt, Klima und Lebensmittelsicherheit, Ausschuss für Landwirtschaft und ländliche Entwicklung</w:t>
      </w:r>
      <w:bookmarkEnd w:id="3"/>
    </w:p>
    <w:p w14:paraId="2282BCCA" w14:textId="77777777" w:rsidR="00307735" w:rsidRPr="00AB12F4" w:rsidRDefault="00307735" w:rsidP="00307735">
      <w:pPr>
        <w:rPr>
          <w:vanish/>
        </w:rPr>
      </w:pPr>
      <w:bookmarkStart w:id="4" w:name="PE"/>
      <w:r w:rsidRPr="00AB12F4">
        <w:rPr>
          <w:vanish/>
        </w:rPr>
        <w:t>PE766.935</w:t>
      </w:r>
      <w:bookmarkEnd w:id="4"/>
    </w:p>
    <w:p w14:paraId="0C914E87" w14:textId="7809FF1F" w:rsidR="00307735" w:rsidRPr="00AB12F4" w:rsidRDefault="00307735" w:rsidP="00307735">
      <w:pPr>
        <w:pStyle w:val="ATHeading3"/>
      </w:pPr>
      <w:bookmarkStart w:id="5" w:name="Sujet"/>
      <w:r w:rsidRPr="00AB12F4">
        <w:t xml:space="preserve">Legislative Entschließung des Europäischen Parlaments vom </w:t>
      </w:r>
      <w:r w:rsidR="00E733E5">
        <w:t>21</w:t>
      </w:r>
      <w:r w:rsidRPr="00AB12F4">
        <w:t xml:space="preserve">. </w:t>
      </w:r>
      <w:r w:rsidR="00E733E5">
        <w:t>Oktober</w:t>
      </w:r>
      <w:r w:rsidRPr="00AB12F4">
        <w:t xml:space="preserve"> 2025 </w:t>
      </w:r>
      <w:r w:rsidR="00E733E5">
        <w:t>zu</w:t>
      </w:r>
      <w:r w:rsidRPr="00AB12F4">
        <w:t xml:space="preserve"> de</w:t>
      </w:r>
      <w:r w:rsidR="00E733E5">
        <w:t>m</w:t>
      </w:r>
      <w:r w:rsidRPr="00AB12F4">
        <w:t xml:space="preserve"> Vorschlag für eine Verordnung des Europäischen Parlaments und des Rates über einen </w:t>
      </w:r>
      <w:proofErr w:type="spellStart"/>
      <w:r w:rsidRPr="00AB12F4">
        <w:t>Monitoringrahmen</w:t>
      </w:r>
      <w:proofErr w:type="spellEnd"/>
      <w:r w:rsidRPr="00AB12F4">
        <w:t xml:space="preserve"> für widerstandsfähige europäische Wälder</w:t>
      </w:r>
      <w:bookmarkEnd w:id="5"/>
      <w:r w:rsidRPr="00AB12F4">
        <w:t xml:space="preserve"> </w:t>
      </w:r>
      <w:bookmarkStart w:id="6" w:name="References"/>
      <w:r w:rsidRPr="00AB12F4">
        <w:t>(</w:t>
      </w:r>
      <w:proofErr w:type="gramStart"/>
      <w:r w:rsidRPr="00AB12F4">
        <w:t>COM(</w:t>
      </w:r>
      <w:proofErr w:type="gramEnd"/>
      <w:r w:rsidRPr="00AB12F4">
        <w:t>2023)0728 – C9-0425/2023 – 2023/0413(COD))</w:t>
      </w:r>
      <w:bookmarkEnd w:id="6"/>
    </w:p>
    <w:p w14:paraId="3D7E4CE9" w14:textId="77777777" w:rsidR="00307735" w:rsidRPr="00AB12F4" w:rsidRDefault="00307735" w:rsidP="00307735"/>
    <w:p w14:paraId="0639DF83" w14:textId="77777777" w:rsidR="00775C3E" w:rsidRPr="00AB12F4" w:rsidRDefault="00775C3E" w:rsidP="00775C3E">
      <w:pPr>
        <w:pStyle w:val="NormalBold"/>
      </w:pPr>
      <w:bookmarkStart w:id="7" w:name="TextBodyBegin"/>
      <w:bookmarkEnd w:id="7"/>
      <w:r w:rsidRPr="00AB12F4">
        <w:t>(Ordentliches Gesetzgebungsverfahren: erste Lesung)</w:t>
      </w:r>
    </w:p>
    <w:p w14:paraId="754065A0" w14:textId="77777777" w:rsidR="00775C3E" w:rsidRPr="00AB12F4" w:rsidRDefault="00775C3E" w:rsidP="00775C3E">
      <w:pPr>
        <w:pStyle w:val="EPComma"/>
      </w:pPr>
      <w:r w:rsidRPr="00AB12F4">
        <w:rPr>
          <w:i/>
          <w:iCs/>
        </w:rPr>
        <w:t>Das Europäische Parlament,</w:t>
      </w:r>
    </w:p>
    <w:p w14:paraId="42879E71" w14:textId="77777777" w:rsidR="00775C3E" w:rsidRPr="00AB12F4" w:rsidRDefault="00775C3E" w:rsidP="00775C3E">
      <w:pPr>
        <w:pStyle w:val="NormalHanging12a"/>
      </w:pPr>
      <w:r w:rsidRPr="00AB12F4">
        <w:t>–</w:t>
      </w:r>
      <w:r w:rsidRPr="00AB12F4">
        <w:tab/>
        <w:t>unter Hinweis auf den Vorschlag der Kommission an das Europäische Parlament und den Rat (</w:t>
      </w:r>
      <w:proofErr w:type="gramStart"/>
      <w:r w:rsidRPr="00AB12F4">
        <w:t>COM(</w:t>
      </w:r>
      <w:proofErr w:type="gramEnd"/>
      <w:r w:rsidRPr="00AB12F4">
        <w:t>2023)0728),</w:t>
      </w:r>
    </w:p>
    <w:p w14:paraId="67D61D81" w14:textId="77777777" w:rsidR="00775C3E" w:rsidRPr="00AB12F4" w:rsidRDefault="00775C3E" w:rsidP="00775C3E">
      <w:pPr>
        <w:pStyle w:val="NormalHanging12a"/>
      </w:pPr>
      <w:r w:rsidRPr="00AB12F4">
        <w:t>–</w:t>
      </w:r>
      <w:r w:rsidRPr="00AB12F4">
        <w:tab/>
        <w:t>gestützt auf Artikel 294 Absatz 2 und Artikel 192 Absatz 1 des Vertrags über die Arbeitsweise der Europäischen Union, auf deren Grundlage ihm der Vorschlag der Kommission unterbreitet wurde (C9-0425/2023),</w:t>
      </w:r>
    </w:p>
    <w:p w14:paraId="1C36D082" w14:textId="77777777" w:rsidR="00775C3E" w:rsidRPr="00AB12F4" w:rsidRDefault="00775C3E" w:rsidP="00775C3E">
      <w:pPr>
        <w:pStyle w:val="NormalHanging12a"/>
      </w:pPr>
      <w:r w:rsidRPr="00AB12F4">
        <w:t>–</w:t>
      </w:r>
      <w:r w:rsidRPr="00AB12F4">
        <w:tab/>
        <w:t>gestützt auf Artikel 294 Absatz 3 des Vertrags über die Arbeitsweise der Europäischen Union,</w:t>
      </w:r>
    </w:p>
    <w:p w14:paraId="7DE9BB41" w14:textId="77777777" w:rsidR="00775C3E" w:rsidRPr="00AB12F4" w:rsidRDefault="00775C3E" w:rsidP="00775C3E">
      <w:pPr>
        <w:pStyle w:val="NormalHanging12a"/>
      </w:pPr>
      <w:r w:rsidRPr="00AB12F4">
        <w:t>–</w:t>
      </w:r>
      <w:r w:rsidRPr="00AB12F4">
        <w:tab/>
        <w:t>unter Hinweis auf die Stellungnahme des Europäischen Wirtschafts- und Sozialausschusses vom 20. März 2024</w:t>
      </w:r>
      <w:r w:rsidRPr="00AB12F4">
        <w:rPr>
          <w:rStyle w:val="FootnoteReference"/>
        </w:rPr>
        <w:footnoteReference w:id="1"/>
      </w:r>
      <w:r w:rsidRPr="00AB12F4">
        <w:t>,</w:t>
      </w:r>
    </w:p>
    <w:p w14:paraId="0AC19704" w14:textId="77777777" w:rsidR="00775C3E" w:rsidRPr="00AB12F4" w:rsidRDefault="00775C3E" w:rsidP="00775C3E">
      <w:pPr>
        <w:pStyle w:val="NormalHanging12a"/>
      </w:pPr>
      <w:r w:rsidRPr="00AB12F4">
        <w:t>–</w:t>
      </w:r>
      <w:r w:rsidRPr="00AB12F4">
        <w:tab/>
        <w:t>nach Anhörung des Ausschusses der Regionen,</w:t>
      </w:r>
    </w:p>
    <w:p w14:paraId="3FCB253B" w14:textId="77777777" w:rsidR="00775C3E" w:rsidRPr="00AB12F4" w:rsidRDefault="00775C3E" w:rsidP="00775C3E">
      <w:pPr>
        <w:pStyle w:val="NormalHanging12a"/>
      </w:pPr>
      <w:r w:rsidRPr="00AB12F4">
        <w:t>–</w:t>
      </w:r>
      <w:r w:rsidRPr="00AB12F4">
        <w:tab/>
        <w:t>gestützt auf Artikel 60 seiner Geschäftsordnung,</w:t>
      </w:r>
    </w:p>
    <w:p w14:paraId="6F602BC9" w14:textId="77777777" w:rsidR="00775C3E" w:rsidRPr="00AB12F4" w:rsidRDefault="00775C3E" w:rsidP="00775C3E">
      <w:pPr>
        <w:pStyle w:val="NormalHanging12a"/>
      </w:pPr>
      <w:r w:rsidRPr="00AB12F4">
        <w:t>–</w:t>
      </w:r>
      <w:r w:rsidRPr="00AB12F4">
        <w:tab/>
        <w:t>unter Hinweis auf die gemeinsamen Beratungen des Ausschusses für Umwelt, Klima und Lebensmittelsicherheit und des Ausschusses für Landwirtschaft und ländliche Entwicklung gemäß Artikel 59 der Geschäftsordnung,</w:t>
      </w:r>
    </w:p>
    <w:p w14:paraId="577CB8AD" w14:textId="77777777" w:rsidR="00775C3E" w:rsidRPr="00AB12F4" w:rsidRDefault="00775C3E" w:rsidP="00775C3E">
      <w:pPr>
        <w:pStyle w:val="NormalHanging12a"/>
      </w:pPr>
      <w:r w:rsidRPr="00AB12F4">
        <w:lastRenderedPageBreak/>
        <w:t>–</w:t>
      </w:r>
      <w:r w:rsidRPr="00AB12F4">
        <w:tab/>
        <w:t>unter Hinweis auf den Bericht des Ausschusses für Umwelt, Klima und Lebensmittelsicherheit und des Ausschusses für Landwirtschaft und ländliche Entwicklung (A10-0176/2025),</w:t>
      </w:r>
    </w:p>
    <w:p w14:paraId="66C5AC06" w14:textId="77777777" w:rsidR="00775C3E" w:rsidRPr="00AB12F4" w:rsidRDefault="00775C3E" w:rsidP="00775C3E">
      <w:pPr>
        <w:pStyle w:val="NormalHanging12a"/>
      </w:pPr>
      <w:r w:rsidRPr="00AB12F4">
        <w:t>1.</w:t>
      </w:r>
      <w:r w:rsidRPr="00AB12F4">
        <w:tab/>
        <w:t>lehnt den Vorschlag der Kommission ab;</w:t>
      </w:r>
    </w:p>
    <w:p w14:paraId="48654097" w14:textId="77777777" w:rsidR="00775C3E" w:rsidRPr="00AB12F4" w:rsidRDefault="00775C3E" w:rsidP="00775C3E">
      <w:pPr>
        <w:pStyle w:val="NormalHanging12a"/>
      </w:pPr>
      <w:r w:rsidRPr="00AB12F4">
        <w:t>2.</w:t>
      </w:r>
      <w:r w:rsidRPr="00AB12F4">
        <w:tab/>
        <w:t>fordert die Kommission auf, ihren Vorschlag zurückzuziehen;</w:t>
      </w:r>
    </w:p>
    <w:p w14:paraId="4D97DE0E" w14:textId="11F06681" w:rsidR="00E365E1" w:rsidRPr="00AB12F4" w:rsidRDefault="00775C3E" w:rsidP="00E733E5">
      <w:pPr>
        <w:pStyle w:val="NormalHanging12a"/>
      </w:pPr>
      <w:r w:rsidRPr="00AB12F4">
        <w:t>3.</w:t>
      </w:r>
      <w:r w:rsidRPr="00AB12F4">
        <w:tab/>
        <w:t xml:space="preserve">beauftragt seine Präsidentin, den Standpunkt des Parlaments dem Rat und der Kommission sowie den nationalen Parlamenten </w:t>
      </w:r>
      <w:r w:rsidR="00AB12F4" w:rsidRPr="00AB12F4">
        <w:t>zu übermitteln.</w:t>
      </w:r>
    </w:p>
    <w:sectPr w:rsidR="00E365E1" w:rsidRPr="00AB12F4" w:rsidSect="00AB12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4C3AD" w14:textId="77777777" w:rsidR="00307735" w:rsidRPr="00AB12F4" w:rsidRDefault="00307735">
      <w:r w:rsidRPr="00AB12F4">
        <w:separator/>
      </w:r>
    </w:p>
  </w:endnote>
  <w:endnote w:type="continuationSeparator" w:id="0">
    <w:p w14:paraId="14BA7392" w14:textId="77777777" w:rsidR="00307735" w:rsidRPr="00AB12F4" w:rsidRDefault="00307735">
      <w:r w:rsidRPr="00AB12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40EAE" w14:textId="77777777" w:rsidR="00064002" w:rsidRPr="00AB12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DAC03" w14:textId="77777777" w:rsidR="00064002" w:rsidRPr="00AB12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59E30" w14:textId="77777777" w:rsidR="00064002" w:rsidRPr="00AB12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37096" w14:textId="77777777" w:rsidR="00307735" w:rsidRPr="00AB12F4" w:rsidRDefault="00307735">
      <w:r w:rsidRPr="00AB12F4">
        <w:separator/>
      </w:r>
    </w:p>
  </w:footnote>
  <w:footnote w:type="continuationSeparator" w:id="0">
    <w:p w14:paraId="33E9E358" w14:textId="77777777" w:rsidR="00307735" w:rsidRPr="00AB12F4" w:rsidRDefault="00307735">
      <w:r w:rsidRPr="00AB12F4">
        <w:continuationSeparator/>
      </w:r>
    </w:p>
  </w:footnote>
  <w:footnote w:id="1">
    <w:p w14:paraId="54596C37" w14:textId="080BDB02" w:rsidR="00775C3E" w:rsidRPr="00CC2511" w:rsidRDefault="00775C3E" w:rsidP="00AB12F4">
      <w:pPr>
        <w:pStyle w:val="FootnoteText"/>
        <w:ind w:left="567" w:hanging="567"/>
        <w:rPr>
          <w:sz w:val="24"/>
          <w:lang w:val="fi-FI"/>
        </w:rPr>
      </w:pPr>
      <w:r w:rsidRPr="00AB12F4">
        <w:rPr>
          <w:rStyle w:val="FootnoteReference"/>
          <w:sz w:val="24"/>
          <w:lang w:val="de-DE"/>
        </w:rPr>
        <w:footnoteRef/>
      </w:r>
      <w:r w:rsidR="00AB12F4" w:rsidRPr="00CC2511">
        <w:rPr>
          <w:sz w:val="24"/>
          <w:lang w:val="fi-FI"/>
        </w:rPr>
        <w:t xml:space="preserve"> </w:t>
      </w:r>
      <w:r w:rsidR="00AB12F4" w:rsidRPr="00CC2511">
        <w:rPr>
          <w:sz w:val="24"/>
          <w:lang w:val="fi-FI"/>
        </w:rPr>
        <w:tab/>
      </w:r>
      <w:r w:rsidRPr="00CC2511">
        <w:rPr>
          <w:sz w:val="24"/>
          <w:lang w:val="fi-FI"/>
        </w:rPr>
        <w:t xml:space="preserve">ABl. C, C/2024/3380, 31.5.2024, ELI: </w:t>
      </w:r>
      <w:hyperlink r:id="rId1" w:history="1">
        <w:r w:rsidRPr="00CC2511">
          <w:rPr>
            <w:rStyle w:val="Hyperlink"/>
            <w:sz w:val="24"/>
            <w:lang w:val="fi-FI"/>
          </w:rPr>
          <w:t>http://data.europa.eu/eli/C/2024/3380/oj</w:t>
        </w:r>
      </w:hyperlink>
      <w:r w:rsidRPr="00CC251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858E7" w14:textId="77777777" w:rsidR="00064002" w:rsidRPr="00AB12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9C001" w14:textId="77777777" w:rsidR="00064002" w:rsidRPr="00AB12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F356" w14:textId="77777777" w:rsidR="00064002" w:rsidRPr="00AB12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4832133">
    <w:abstractNumId w:val="9"/>
  </w:num>
  <w:num w:numId="2" w16cid:durableId="612631436">
    <w:abstractNumId w:val="9"/>
  </w:num>
  <w:num w:numId="3" w16cid:durableId="1870685050">
    <w:abstractNumId w:val="7"/>
  </w:num>
  <w:num w:numId="4" w16cid:durableId="723872427">
    <w:abstractNumId w:val="7"/>
  </w:num>
  <w:num w:numId="5" w16cid:durableId="2090958444">
    <w:abstractNumId w:val="6"/>
  </w:num>
  <w:num w:numId="6" w16cid:durableId="1508403021">
    <w:abstractNumId w:val="6"/>
  </w:num>
  <w:num w:numId="7" w16cid:durableId="1274676656">
    <w:abstractNumId w:val="5"/>
  </w:num>
  <w:num w:numId="8" w16cid:durableId="470632479">
    <w:abstractNumId w:val="5"/>
  </w:num>
  <w:num w:numId="9" w16cid:durableId="608008709">
    <w:abstractNumId w:val="4"/>
  </w:num>
  <w:num w:numId="10" w16cid:durableId="346711543">
    <w:abstractNumId w:val="4"/>
  </w:num>
  <w:num w:numId="11" w16cid:durableId="803741310">
    <w:abstractNumId w:val="8"/>
  </w:num>
  <w:num w:numId="12" w16cid:durableId="2004890458">
    <w:abstractNumId w:val="8"/>
  </w:num>
  <w:num w:numId="13" w16cid:durableId="224921785">
    <w:abstractNumId w:val="3"/>
  </w:num>
  <w:num w:numId="14" w16cid:durableId="1024676721">
    <w:abstractNumId w:val="3"/>
  </w:num>
  <w:num w:numId="15" w16cid:durableId="1706248617">
    <w:abstractNumId w:val="2"/>
  </w:num>
  <w:num w:numId="16" w16cid:durableId="1005013282">
    <w:abstractNumId w:val="2"/>
  </w:num>
  <w:num w:numId="17" w16cid:durableId="915167359">
    <w:abstractNumId w:val="1"/>
  </w:num>
  <w:num w:numId="18" w16cid:durableId="1280843901">
    <w:abstractNumId w:val="1"/>
  </w:num>
  <w:num w:numId="19" w16cid:durableId="1443652777">
    <w:abstractNumId w:val="0"/>
  </w:num>
  <w:num w:numId="20" w16cid:durableId="875002445">
    <w:abstractNumId w:val="0"/>
  </w:num>
  <w:num w:numId="21" w16cid:durableId="1092701932">
    <w:abstractNumId w:val="9"/>
  </w:num>
  <w:num w:numId="22" w16cid:durableId="843477785">
    <w:abstractNumId w:val="7"/>
  </w:num>
  <w:num w:numId="23" w16cid:durableId="1011494721">
    <w:abstractNumId w:val="6"/>
  </w:num>
  <w:num w:numId="24" w16cid:durableId="1588078572">
    <w:abstractNumId w:val="5"/>
  </w:num>
  <w:num w:numId="25" w16cid:durableId="638340771">
    <w:abstractNumId w:val="4"/>
  </w:num>
  <w:num w:numId="26" w16cid:durableId="665591862">
    <w:abstractNumId w:val="8"/>
  </w:num>
  <w:num w:numId="27" w16cid:durableId="946044106">
    <w:abstractNumId w:val="3"/>
  </w:num>
  <w:num w:numId="28" w16cid:durableId="881284608">
    <w:abstractNumId w:val="2"/>
  </w:num>
  <w:num w:numId="29" w16cid:durableId="1992252485">
    <w:abstractNumId w:val="1"/>
  </w:num>
  <w:num w:numId="30" w16cid:durableId="708654063">
    <w:abstractNumId w:val="0"/>
  </w:num>
  <w:num w:numId="31" w16cid:durableId="733091863">
    <w:abstractNumId w:val="9"/>
  </w:num>
  <w:num w:numId="32" w16cid:durableId="1584484288">
    <w:abstractNumId w:val="7"/>
  </w:num>
  <w:num w:numId="33" w16cid:durableId="2017267352">
    <w:abstractNumId w:val="6"/>
  </w:num>
  <w:num w:numId="34" w16cid:durableId="43985899">
    <w:abstractNumId w:val="5"/>
  </w:num>
  <w:num w:numId="35" w16cid:durableId="285161587">
    <w:abstractNumId w:val="4"/>
  </w:num>
  <w:num w:numId="36" w16cid:durableId="923611382">
    <w:abstractNumId w:val="8"/>
  </w:num>
  <w:num w:numId="37" w16cid:durableId="1354184578">
    <w:abstractNumId w:val="3"/>
  </w:num>
  <w:num w:numId="38" w16cid:durableId="425856280">
    <w:abstractNumId w:val="2"/>
  </w:num>
  <w:num w:numId="39" w16cid:durableId="818612272">
    <w:abstractNumId w:val="1"/>
  </w:num>
  <w:num w:numId="40" w16cid:durableId="58479948">
    <w:abstractNumId w:val="0"/>
  </w:num>
  <w:num w:numId="41" w16cid:durableId="1862275471">
    <w:abstractNumId w:val="10"/>
  </w:num>
  <w:num w:numId="42" w16cid:durableId="1465735012">
    <w:abstractNumId w:val="10"/>
  </w:num>
  <w:num w:numId="43" w16cid:durableId="1559441456">
    <w:abstractNumId w:val="10"/>
  </w:num>
  <w:num w:numId="44" w16cid:durableId="5370069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DE"/>
    <w:docVar w:name="dvnumam" w:val="0"/>
    <w:docVar w:name="dvpe" w:val="766.935"/>
    <w:docVar w:name="dvrapporteur" w:val="Berichterstatter: "/>
    <w:docVar w:name="dvstar" w:val="***I"/>
    <w:docVar w:name="dvtitre" w:val="Legislative Entschließung des Europäischen Parlaments vom XX. XXX 2025 über den Vorschlag für eine Verordnung des Europäischen Parlaments und des Rates über einen Monitoringrahmen für widerstandsfähige europäische Wälder(COM(2023)0728 – C9-0425/2023 – 2023/0413(COD))"/>
  </w:docVars>
  <w:rsids>
    <w:rsidRoot w:val="0030773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7D66"/>
    <w:rsid w:val="00307735"/>
    <w:rsid w:val="00343214"/>
    <w:rsid w:val="00361C00"/>
    <w:rsid w:val="00395FA1"/>
    <w:rsid w:val="003E15D4"/>
    <w:rsid w:val="00411CCE"/>
    <w:rsid w:val="0041666E"/>
    <w:rsid w:val="00421060"/>
    <w:rsid w:val="004553D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C3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53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2F4"/>
    <w:rsid w:val="00AB441E"/>
    <w:rsid w:val="00AB6293"/>
    <w:rsid w:val="00AE0928"/>
    <w:rsid w:val="00AF3B82"/>
    <w:rsid w:val="00B12E95"/>
    <w:rsid w:val="00B207CF"/>
    <w:rsid w:val="00B22876"/>
    <w:rsid w:val="00B4092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2511"/>
    <w:rsid w:val="00CF071A"/>
    <w:rsid w:val="00D058B8"/>
    <w:rsid w:val="00D56C11"/>
    <w:rsid w:val="00D834A0"/>
    <w:rsid w:val="00D872DF"/>
    <w:rsid w:val="00D91E21"/>
    <w:rsid w:val="00DA7FCD"/>
    <w:rsid w:val="00E365E1"/>
    <w:rsid w:val="00E733E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B7A19"/>
  <w15:chartTrackingRefBased/>
  <w15:docId w15:val="{E9369CE7-00C7-413D-814B-0E728D0A6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75C3E"/>
    <w:pPr>
      <w:spacing w:before="480" w:after="240"/>
    </w:pPr>
  </w:style>
  <w:style w:type="paragraph" w:customStyle="1" w:styleId="NormalBold">
    <w:name w:val="NormalBold"/>
    <w:basedOn w:val="Normal"/>
    <w:rsid w:val="00775C3E"/>
    <w:rPr>
      <w:b/>
    </w:rPr>
  </w:style>
  <w:style w:type="paragraph" w:customStyle="1" w:styleId="NormalHanging12a">
    <w:name w:val="NormalHanging12a"/>
    <w:basedOn w:val="Normal"/>
    <w:rsid w:val="00775C3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775C3E"/>
    <w:rPr>
      <w:color w:val="0563C1"/>
      <w:u w:val="single"/>
    </w:rPr>
  </w:style>
  <w:style w:type="character" w:styleId="CommentReference">
    <w:name w:val="annotation reference"/>
    <w:basedOn w:val="DefaultParagraphFont"/>
    <w:rsid w:val="00CC25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251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C2511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CC25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C2511"/>
    <w:rPr>
      <w:b/>
      <w:bCs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1733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FOISSY Elfriede</dc:creator>
  <cp:keywords/>
  <cp:lastModifiedBy>FOISSY Elfriede</cp:lastModifiedBy>
  <cp:revision>2</cp:revision>
  <cp:lastPrinted>2004-11-19T15:42:00Z</cp:lastPrinted>
  <dcterms:created xsi:type="dcterms:W3CDTF">2025-10-21T12:33:00Z</dcterms:created>
  <dcterms:modified xsi:type="dcterms:W3CDTF">2025-10-21T12:33:00Z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