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2587" w14:paraId="7436F4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BC2542" w14:textId="77777777" w:rsidR="00751A4A" w:rsidRPr="003B2587" w:rsidRDefault="003664A8" w:rsidP="0010095E">
            <w:pPr>
              <w:pStyle w:val="EPName"/>
            </w:pPr>
            <w:r w:rsidRPr="003B2587">
              <w:t>Európai Parlament</w:t>
            </w:r>
          </w:p>
          <w:p w14:paraId="7AEE0D8B" w14:textId="77777777" w:rsidR="00751A4A" w:rsidRPr="003B25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2587">
              <w:t>2024</w:t>
            </w:r>
            <w:r w:rsidR="00817416" w:rsidRPr="003B2587">
              <w:t>-202</w:t>
            </w:r>
            <w:r w:rsidRPr="003B2587">
              <w:t>9</w:t>
            </w:r>
          </w:p>
        </w:tc>
        <w:tc>
          <w:tcPr>
            <w:tcW w:w="2268" w:type="dxa"/>
            <w:shd w:val="clear" w:color="auto" w:fill="auto"/>
          </w:tcPr>
          <w:p w14:paraId="198A9305" w14:textId="77777777" w:rsidR="00751A4A" w:rsidRPr="003B2587" w:rsidRDefault="00187494" w:rsidP="0010095E">
            <w:pPr>
              <w:pStyle w:val="EPLogo"/>
            </w:pPr>
            <w:r w:rsidRPr="003B2587">
              <w:rPr>
                <w:noProof/>
                <w:lang w:eastAsia="ja-JP"/>
              </w:rPr>
              <w:drawing>
                <wp:inline distT="0" distB="0" distL="0" distR="0" wp14:anchorId="34999251" wp14:editId="028F0B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551364" w14:textId="77777777" w:rsidR="00D058B8" w:rsidRPr="003B2587" w:rsidRDefault="00D058B8" w:rsidP="004C5D52">
      <w:pPr>
        <w:pStyle w:val="LineTop"/>
      </w:pPr>
    </w:p>
    <w:p w14:paraId="09D5EA6D" w14:textId="77777777" w:rsidR="00680577" w:rsidRPr="003B2587" w:rsidRDefault="003664A8" w:rsidP="00680577">
      <w:pPr>
        <w:pStyle w:val="EPBodyTA1"/>
      </w:pPr>
      <w:r w:rsidRPr="003B2587">
        <w:t>ELFOGADOTT SZÖVEGEK</w:t>
      </w:r>
    </w:p>
    <w:p w14:paraId="6E8F1E41" w14:textId="77777777" w:rsidR="00D058B8" w:rsidRPr="003B2587" w:rsidRDefault="00D058B8" w:rsidP="00D058B8">
      <w:pPr>
        <w:pStyle w:val="LineBottom"/>
      </w:pPr>
    </w:p>
    <w:p w14:paraId="03888879" w14:textId="284C224D" w:rsidR="003664A8" w:rsidRPr="003B2587" w:rsidRDefault="003664A8" w:rsidP="003664A8">
      <w:pPr>
        <w:pStyle w:val="ATHeading1"/>
      </w:pPr>
      <w:bookmarkStart w:id="0" w:name="TANumber"/>
      <w:r w:rsidRPr="003B2587">
        <w:t>P10_</w:t>
      </w:r>
      <w:proofErr w:type="gramStart"/>
      <w:r w:rsidRPr="003B2587">
        <w:t>TA(</w:t>
      </w:r>
      <w:proofErr w:type="gramEnd"/>
      <w:r w:rsidRPr="003B2587">
        <w:t>2025)0</w:t>
      </w:r>
      <w:r w:rsidR="003B2587" w:rsidRPr="003B2587">
        <w:t>24</w:t>
      </w:r>
      <w:r w:rsidRPr="003B2587">
        <w:t>0</w:t>
      </w:r>
      <w:bookmarkEnd w:id="0"/>
    </w:p>
    <w:p w14:paraId="27E829F4" w14:textId="77777777" w:rsidR="003664A8" w:rsidRPr="003B2587" w:rsidRDefault="003664A8" w:rsidP="003664A8">
      <w:pPr>
        <w:pStyle w:val="ATHeading2"/>
      </w:pPr>
      <w:bookmarkStart w:id="1" w:name="title"/>
      <w:r w:rsidRPr="003B2587">
        <w:t xml:space="preserve">A </w:t>
      </w:r>
      <w:proofErr w:type="spellStart"/>
      <w:r w:rsidRPr="003B2587">
        <w:t>reziliens</w:t>
      </w:r>
      <w:proofErr w:type="spellEnd"/>
      <w:r w:rsidRPr="003B2587">
        <w:t xml:space="preserve"> európai erdők monitoringkerete</w:t>
      </w:r>
      <w:bookmarkEnd w:id="1"/>
    </w:p>
    <w:p w14:paraId="109E3EA0" w14:textId="77777777" w:rsidR="003664A8" w:rsidRPr="003B2587" w:rsidRDefault="003664A8" w:rsidP="003664A8">
      <w:pPr>
        <w:rPr>
          <w:i/>
          <w:vanish/>
        </w:rPr>
      </w:pPr>
      <w:r w:rsidRPr="003B2587">
        <w:rPr>
          <w:i/>
        </w:rPr>
        <w:fldChar w:fldCharType="begin"/>
      </w:r>
      <w:r w:rsidRPr="003B2587">
        <w:rPr>
          <w:i/>
        </w:rPr>
        <w:instrText xml:space="preserve"> TC"(</w:instrText>
      </w:r>
      <w:bookmarkStart w:id="2" w:name="DocNumber"/>
      <w:r w:rsidRPr="003B2587">
        <w:rPr>
          <w:i/>
        </w:rPr>
        <w:instrText>A10-0176/2025</w:instrText>
      </w:r>
      <w:bookmarkEnd w:id="2"/>
      <w:r w:rsidRPr="003B2587">
        <w:rPr>
          <w:i/>
        </w:rPr>
        <w:instrText xml:space="preserve"> - Előadók: Emma Wiesner, Eric Sargiacomo)"\l3 \n&gt; \* MERGEFORMAT </w:instrText>
      </w:r>
      <w:r w:rsidRPr="003B2587">
        <w:rPr>
          <w:i/>
        </w:rPr>
        <w:fldChar w:fldCharType="end"/>
      </w:r>
    </w:p>
    <w:p w14:paraId="21D53075" w14:textId="77777777" w:rsidR="003664A8" w:rsidRPr="003B2587" w:rsidRDefault="003664A8" w:rsidP="003664A8">
      <w:pPr>
        <w:rPr>
          <w:vanish/>
        </w:rPr>
      </w:pPr>
      <w:bookmarkStart w:id="3" w:name="Commission"/>
      <w:r w:rsidRPr="003B2587">
        <w:rPr>
          <w:vanish/>
        </w:rPr>
        <w:t>Környezetvédelmi, Éghajlatváltozási és Élelmiszer-biztonsági Bizottság, Mezőgazdasági és Vidékfejlesztési Bizottság</w:t>
      </w:r>
      <w:bookmarkEnd w:id="3"/>
    </w:p>
    <w:p w14:paraId="0AB0B20D" w14:textId="77777777" w:rsidR="003664A8" w:rsidRPr="003B2587" w:rsidRDefault="003664A8" w:rsidP="003664A8">
      <w:pPr>
        <w:rPr>
          <w:vanish/>
        </w:rPr>
      </w:pPr>
      <w:bookmarkStart w:id="4" w:name="PE"/>
      <w:r w:rsidRPr="003B2587">
        <w:rPr>
          <w:vanish/>
        </w:rPr>
        <w:t>PE766.935</w:t>
      </w:r>
      <w:bookmarkEnd w:id="4"/>
    </w:p>
    <w:p w14:paraId="37AB6362" w14:textId="5A96F81F" w:rsidR="003664A8" w:rsidRPr="003B2587" w:rsidRDefault="003664A8" w:rsidP="003664A8">
      <w:pPr>
        <w:pStyle w:val="ATHeading3"/>
      </w:pPr>
      <w:bookmarkStart w:id="5" w:name="Sujet"/>
      <w:r w:rsidRPr="003B2587">
        <w:t xml:space="preserve">Az Európai Parlament 2025. </w:t>
      </w:r>
      <w:r w:rsidR="002C70E0" w:rsidRPr="003B2587">
        <w:t>október</w:t>
      </w:r>
      <w:r w:rsidRPr="003B2587">
        <w:t xml:space="preserve"> </w:t>
      </w:r>
      <w:r w:rsidR="002C70E0" w:rsidRPr="003B2587">
        <w:t>21-</w:t>
      </w:r>
      <w:r w:rsidRPr="003B2587">
        <w:t xml:space="preserve">i jogalkotási állásfoglalása a </w:t>
      </w:r>
      <w:proofErr w:type="spellStart"/>
      <w:r w:rsidRPr="003B2587">
        <w:t>reziliens</w:t>
      </w:r>
      <w:proofErr w:type="spellEnd"/>
      <w:r w:rsidRPr="003B2587">
        <w:t xml:space="preserve"> európai erdők monitoringkeretéről szóló európai parlamenti és tanácsi rendeletre irányuló javaslatról</w:t>
      </w:r>
      <w:bookmarkEnd w:id="5"/>
      <w:r w:rsidRPr="003B2587">
        <w:t xml:space="preserve"> </w:t>
      </w:r>
      <w:bookmarkStart w:id="6" w:name="References"/>
      <w:r w:rsidRPr="003B2587">
        <w:t>(</w:t>
      </w:r>
      <w:proofErr w:type="gramStart"/>
      <w:r w:rsidRPr="003B2587">
        <w:t>COM(</w:t>
      </w:r>
      <w:proofErr w:type="gramEnd"/>
      <w:r w:rsidRPr="003B2587">
        <w:t>2023)0728 – C9-0425/2023 – 2023/0413(COD))</w:t>
      </w:r>
      <w:bookmarkEnd w:id="6"/>
    </w:p>
    <w:p w14:paraId="6F60994D" w14:textId="77777777" w:rsidR="00481805" w:rsidRPr="003B2587" w:rsidRDefault="00481805" w:rsidP="00481805">
      <w:pPr>
        <w:pStyle w:val="NormalBold"/>
      </w:pPr>
      <w:bookmarkStart w:id="7" w:name="TextBodyBegin"/>
      <w:bookmarkEnd w:id="7"/>
      <w:r w:rsidRPr="003B2587">
        <w:t>(Rendes jogalkotási eljárás: első olvasat)</w:t>
      </w:r>
    </w:p>
    <w:p w14:paraId="67E60D57" w14:textId="77777777" w:rsidR="00481805" w:rsidRPr="003B2587" w:rsidRDefault="00481805" w:rsidP="00481805">
      <w:pPr>
        <w:pStyle w:val="EPComma"/>
      </w:pPr>
      <w:r w:rsidRPr="003B2587">
        <w:rPr>
          <w:i/>
        </w:rPr>
        <w:t>Az Európai Parlament,</w:t>
      </w:r>
    </w:p>
    <w:p w14:paraId="7F9AB1DF" w14:textId="77777777" w:rsidR="00481805" w:rsidRPr="003B2587" w:rsidRDefault="00481805" w:rsidP="002C70E0">
      <w:pPr>
        <w:pStyle w:val="NormalHanging12a"/>
        <w:widowControl/>
      </w:pPr>
      <w:r w:rsidRPr="003B2587">
        <w:t>–</w:t>
      </w:r>
      <w:r w:rsidRPr="003B2587">
        <w:tab/>
        <w:t>tekintettel a Bizottság Parlamenthez és Tanácshoz intézett javaslatára (</w:t>
      </w:r>
      <w:proofErr w:type="gramStart"/>
      <w:r w:rsidRPr="003B2587">
        <w:t>COM(</w:t>
      </w:r>
      <w:proofErr w:type="gramEnd"/>
      <w:r w:rsidRPr="003B2587">
        <w:t>2023)0728),</w:t>
      </w:r>
    </w:p>
    <w:p w14:paraId="6CA6AE19" w14:textId="77777777" w:rsidR="00481805" w:rsidRPr="003B2587" w:rsidRDefault="00481805" w:rsidP="002C70E0">
      <w:pPr>
        <w:pStyle w:val="NormalHanging12a"/>
        <w:widowControl/>
      </w:pPr>
      <w:r w:rsidRPr="003B2587">
        <w:t>–</w:t>
      </w:r>
      <w:r w:rsidRPr="003B2587">
        <w:tab/>
        <w:t>tekintettel az Európai Unió működéséről szóló szerződés 294. cikkének (2) bekezdésére és 192. cikkének (1) bekezdésére, amelyek alapján a Bizottság javaslatát benyújtotta a Parlamenthez (C9-0425/2023),</w:t>
      </w:r>
    </w:p>
    <w:p w14:paraId="5171D91C" w14:textId="77777777" w:rsidR="00481805" w:rsidRPr="003B2587" w:rsidRDefault="00481805" w:rsidP="002C70E0">
      <w:pPr>
        <w:pStyle w:val="NormalHanging12a"/>
        <w:widowControl/>
      </w:pPr>
      <w:r w:rsidRPr="003B2587">
        <w:t>–</w:t>
      </w:r>
      <w:r w:rsidRPr="003B2587">
        <w:tab/>
        <w:t>tekintettel az Európai Unió működéséről szóló szerződés 294. cikkének (3) bekezdésére,</w:t>
      </w:r>
    </w:p>
    <w:p w14:paraId="17A2F3E5" w14:textId="77777777" w:rsidR="00481805" w:rsidRPr="003B2587" w:rsidRDefault="00481805" w:rsidP="002C70E0">
      <w:pPr>
        <w:pStyle w:val="NormalHanging12a"/>
        <w:widowControl/>
      </w:pPr>
      <w:r w:rsidRPr="003B2587">
        <w:t>–</w:t>
      </w:r>
      <w:r w:rsidRPr="003B2587">
        <w:tab/>
        <w:t>tekintettel az Európai Gazdasági és Szociális Bizottság 2024. március 20-i véleményére</w:t>
      </w:r>
      <w:r w:rsidRPr="003B2587">
        <w:rPr>
          <w:rStyle w:val="FootnoteReference"/>
        </w:rPr>
        <w:footnoteReference w:id="1"/>
      </w:r>
      <w:r w:rsidRPr="003B2587">
        <w:t>,</w:t>
      </w:r>
    </w:p>
    <w:p w14:paraId="6173612B" w14:textId="77777777" w:rsidR="00481805" w:rsidRPr="003B2587" w:rsidRDefault="00481805" w:rsidP="002C70E0">
      <w:pPr>
        <w:pStyle w:val="NormalHanging12a"/>
        <w:widowControl/>
      </w:pPr>
      <w:r w:rsidRPr="003B2587">
        <w:t>–</w:t>
      </w:r>
      <w:r w:rsidRPr="003B2587">
        <w:tab/>
        <w:t>a Régiók Bizottságával folytatott konzultációt követően,</w:t>
      </w:r>
    </w:p>
    <w:p w14:paraId="2263ABAE" w14:textId="5E9BCE09" w:rsidR="00481805" w:rsidRPr="003B2587" w:rsidRDefault="00481805" w:rsidP="002C70E0">
      <w:pPr>
        <w:pStyle w:val="NormalHanging12a"/>
        <w:widowControl/>
      </w:pPr>
      <w:r w:rsidRPr="003B2587">
        <w:t>–</w:t>
      </w:r>
      <w:r w:rsidRPr="003B2587">
        <w:tab/>
      </w:r>
      <w:r w:rsidR="00405B7F" w:rsidRPr="003B2587">
        <w:t xml:space="preserve">tekintettel </w:t>
      </w:r>
      <w:r w:rsidRPr="003B2587">
        <w:t>eljárási szabályzata 60. cikkére,</w:t>
      </w:r>
    </w:p>
    <w:p w14:paraId="64BDEBC1" w14:textId="4DCF786A" w:rsidR="00481805" w:rsidRPr="003B2587" w:rsidRDefault="00481805" w:rsidP="002C70E0">
      <w:pPr>
        <w:pStyle w:val="NormalHanging12a"/>
        <w:widowControl/>
      </w:pPr>
      <w:r w:rsidRPr="003B2587">
        <w:t>–</w:t>
      </w:r>
      <w:r w:rsidRPr="003B2587">
        <w:tab/>
        <w:t>tekintettel az eljárási szabályzat 59. cikke alapján a Környezetvédelmi, Éghajlatváltozási és Élelmiszer-biztonsági Bizottság, valamint a Mezőgazdasági és Vidékfejlesztési Bizottság közös tanácskozás</w:t>
      </w:r>
      <w:r w:rsidR="00C164DF" w:rsidRPr="003B2587">
        <w:t>ai</w:t>
      </w:r>
      <w:r w:rsidRPr="003B2587">
        <w:t>ra,</w:t>
      </w:r>
    </w:p>
    <w:p w14:paraId="650A3822" w14:textId="77777777" w:rsidR="00481805" w:rsidRPr="003B2587" w:rsidRDefault="00481805" w:rsidP="002C70E0">
      <w:pPr>
        <w:pStyle w:val="NormalHanging12a"/>
        <w:widowControl/>
      </w:pPr>
      <w:r w:rsidRPr="003B2587">
        <w:t>–</w:t>
      </w:r>
      <w:r w:rsidRPr="003B2587">
        <w:tab/>
        <w:t>tekintettel a Környezetvédelmi, Éghajlatváltozási és Élelmiszer-biztonsági Bizottság és a Mezőgazdasági és Vidékfejlesztési Bizottság jelentésére (A10-0176/2025),</w:t>
      </w:r>
    </w:p>
    <w:p w14:paraId="54185534" w14:textId="77777777" w:rsidR="00481805" w:rsidRPr="003B2587" w:rsidRDefault="00481805" w:rsidP="002C70E0">
      <w:pPr>
        <w:pStyle w:val="NormalHanging12a"/>
        <w:widowControl/>
      </w:pPr>
      <w:r w:rsidRPr="003B2587">
        <w:lastRenderedPageBreak/>
        <w:t>1.</w:t>
      </w:r>
      <w:r w:rsidRPr="003B2587">
        <w:tab/>
        <w:t>elutasítja a Bizottság javaslatát;</w:t>
      </w:r>
    </w:p>
    <w:p w14:paraId="44899876" w14:textId="77777777" w:rsidR="00481805" w:rsidRPr="003B2587" w:rsidRDefault="00481805" w:rsidP="002C70E0">
      <w:pPr>
        <w:pStyle w:val="NormalHanging12a"/>
        <w:widowControl/>
      </w:pPr>
      <w:r w:rsidRPr="003B2587">
        <w:t>2.</w:t>
      </w:r>
      <w:r w:rsidRPr="003B2587">
        <w:tab/>
        <w:t>felhívja a Bizottságot, hogy vonja vissza javaslatát;</w:t>
      </w:r>
    </w:p>
    <w:p w14:paraId="0D86D882" w14:textId="3A66CF63" w:rsidR="00E365E1" w:rsidRPr="00FB07C9" w:rsidRDefault="00481805" w:rsidP="002C70E0">
      <w:pPr>
        <w:widowControl/>
        <w:spacing w:after="240"/>
        <w:ind w:left="567" w:hanging="567"/>
      </w:pPr>
      <w:r w:rsidRPr="003B2587">
        <w:t>3.</w:t>
      </w:r>
      <w:r w:rsidRPr="003B2587">
        <w:tab/>
        <w:t>utasítja elnökét, hogy továbbítsa a Parlament álláspontját a Tanácsnak és a Bizottságnak, valamint a nemzeti parlamenteknek.</w:t>
      </w:r>
    </w:p>
    <w:sectPr w:rsidR="00E365E1" w:rsidRPr="00FB07C9" w:rsidSect="00FB07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8D432" w14:textId="77777777" w:rsidR="003664A8" w:rsidRPr="00FB07C9" w:rsidRDefault="003664A8">
      <w:r w:rsidRPr="00FB07C9">
        <w:separator/>
      </w:r>
    </w:p>
  </w:endnote>
  <w:endnote w:type="continuationSeparator" w:id="0">
    <w:p w14:paraId="5BEDD5F4" w14:textId="77777777" w:rsidR="003664A8" w:rsidRPr="00FB07C9" w:rsidRDefault="003664A8">
      <w:r w:rsidRPr="00FB07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E4C2B" w14:textId="77777777" w:rsidR="00064002" w:rsidRPr="00FB07C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989BB" w14:textId="77777777" w:rsidR="00064002" w:rsidRPr="00FB07C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63641" w14:textId="77777777" w:rsidR="00064002" w:rsidRPr="00FB07C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E617A" w14:textId="77777777" w:rsidR="003664A8" w:rsidRPr="00FB07C9" w:rsidRDefault="003664A8">
      <w:r w:rsidRPr="00FB07C9">
        <w:separator/>
      </w:r>
    </w:p>
  </w:footnote>
  <w:footnote w:type="continuationSeparator" w:id="0">
    <w:p w14:paraId="1044A812" w14:textId="77777777" w:rsidR="003664A8" w:rsidRPr="00FB07C9" w:rsidRDefault="003664A8">
      <w:r w:rsidRPr="00FB07C9">
        <w:continuationSeparator/>
      </w:r>
    </w:p>
  </w:footnote>
  <w:footnote w:id="1">
    <w:p w14:paraId="4BD2045D" w14:textId="2B4B5300" w:rsidR="00481805" w:rsidRPr="00FB07C9" w:rsidRDefault="00481805" w:rsidP="00FB07C9">
      <w:pPr>
        <w:pStyle w:val="FootnoteText"/>
        <w:ind w:left="567" w:hanging="567"/>
        <w:rPr>
          <w:sz w:val="24"/>
          <w:lang w:val="hu-HU"/>
        </w:rPr>
      </w:pPr>
      <w:r w:rsidRPr="00FB07C9">
        <w:rPr>
          <w:rStyle w:val="FootnoteReference"/>
          <w:sz w:val="24"/>
          <w:lang w:val="hu-HU"/>
        </w:rPr>
        <w:footnoteRef/>
      </w:r>
      <w:r w:rsidR="00FB07C9" w:rsidRPr="00FB07C9">
        <w:rPr>
          <w:sz w:val="24"/>
          <w:lang w:val="hu-HU"/>
        </w:rPr>
        <w:t xml:space="preserve"> </w:t>
      </w:r>
      <w:r w:rsidR="00FB07C9" w:rsidRPr="00FB07C9">
        <w:rPr>
          <w:sz w:val="24"/>
          <w:lang w:val="hu-HU"/>
        </w:rPr>
        <w:tab/>
      </w:r>
      <w:r w:rsidRPr="00FB07C9">
        <w:rPr>
          <w:sz w:val="24"/>
          <w:lang w:val="hu-HU"/>
        </w:rPr>
        <w:t xml:space="preserve">HL C, C/2024/3380, 2024.5.31., ELI: </w:t>
      </w:r>
      <w:hyperlink r:id="rId1" w:history="1">
        <w:r w:rsidRPr="00FB07C9">
          <w:rPr>
            <w:rStyle w:val="Hyperlink"/>
            <w:sz w:val="24"/>
            <w:lang w:val="hu-HU"/>
          </w:rPr>
          <w:t>http://data.europa.eu/eli/C/2024/3380/oj</w:t>
        </w:r>
      </w:hyperlink>
      <w:r w:rsidRPr="00FB07C9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6E15B" w14:textId="77777777" w:rsidR="00064002" w:rsidRPr="00FB07C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BFC0B" w14:textId="77777777" w:rsidR="00064002" w:rsidRPr="00FB07C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6FEB" w14:textId="77777777" w:rsidR="00064002" w:rsidRPr="00FB07C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2102445">
    <w:abstractNumId w:val="9"/>
  </w:num>
  <w:num w:numId="2" w16cid:durableId="1258825347">
    <w:abstractNumId w:val="9"/>
  </w:num>
  <w:num w:numId="3" w16cid:durableId="547841279">
    <w:abstractNumId w:val="7"/>
  </w:num>
  <w:num w:numId="4" w16cid:durableId="1468161672">
    <w:abstractNumId w:val="7"/>
  </w:num>
  <w:num w:numId="5" w16cid:durableId="2029519250">
    <w:abstractNumId w:val="6"/>
  </w:num>
  <w:num w:numId="6" w16cid:durableId="651759802">
    <w:abstractNumId w:val="6"/>
  </w:num>
  <w:num w:numId="7" w16cid:durableId="1355109908">
    <w:abstractNumId w:val="5"/>
  </w:num>
  <w:num w:numId="8" w16cid:durableId="1139961827">
    <w:abstractNumId w:val="5"/>
  </w:num>
  <w:num w:numId="9" w16cid:durableId="1791051982">
    <w:abstractNumId w:val="4"/>
  </w:num>
  <w:num w:numId="10" w16cid:durableId="49503368">
    <w:abstractNumId w:val="4"/>
  </w:num>
  <w:num w:numId="11" w16cid:durableId="845746928">
    <w:abstractNumId w:val="8"/>
  </w:num>
  <w:num w:numId="12" w16cid:durableId="1648393603">
    <w:abstractNumId w:val="8"/>
  </w:num>
  <w:num w:numId="13" w16cid:durableId="882794308">
    <w:abstractNumId w:val="3"/>
  </w:num>
  <w:num w:numId="14" w16cid:durableId="1869294444">
    <w:abstractNumId w:val="3"/>
  </w:num>
  <w:num w:numId="15" w16cid:durableId="36049811">
    <w:abstractNumId w:val="2"/>
  </w:num>
  <w:num w:numId="16" w16cid:durableId="1573080767">
    <w:abstractNumId w:val="2"/>
  </w:num>
  <w:num w:numId="17" w16cid:durableId="1951159099">
    <w:abstractNumId w:val="1"/>
  </w:num>
  <w:num w:numId="18" w16cid:durableId="805898591">
    <w:abstractNumId w:val="1"/>
  </w:num>
  <w:num w:numId="19" w16cid:durableId="250042039">
    <w:abstractNumId w:val="0"/>
  </w:num>
  <w:num w:numId="20" w16cid:durableId="1386249460">
    <w:abstractNumId w:val="0"/>
  </w:num>
  <w:num w:numId="21" w16cid:durableId="571937395">
    <w:abstractNumId w:val="9"/>
  </w:num>
  <w:num w:numId="22" w16cid:durableId="1398473821">
    <w:abstractNumId w:val="7"/>
  </w:num>
  <w:num w:numId="23" w16cid:durableId="507062265">
    <w:abstractNumId w:val="6"/>
  </w:num>
  <w:num w:numId="24" w16cid:durableId="48771958">
    <w:abstractNumId w:val="5"/>
  </w:num>
  <w:num w:numId="25" w16cid:durableId="1635211413">
    <w:abstractNumId w:val="4"/>
  </w:num>
  <w:num w:numId="26" w16cid:durableId="580329698">
    <w:abstractNumId w:val="8"/>
  </w:num>
  <w:num w:numId="27" w16cid:durableId="1403793521">
    <w:abstractNumId w:val="3"/>
  </w:num>
  <w:num w:numId="28" w16cid:durableId="964656954">
    <w:abstractNumId w:val="2"/>
  </w:num>
  <w:num w:numId="29" w16cid:durableId="1433697663">
    <w:abstractNumId w:val="1"/>
  </w:num>
  <w:num w:numId="30" w16cid:durableId="2033722312">
    <w:abstractNumId w:val="0"/>
  </w:num>
  <w:num w:numId="31" w16cid:durableId="1284920977">
    <w:abstractNumId w:val="9"/>
  </w:num>
  <w:num w:numId="32" w16cid:durableId="615722519">
    <w:abstractNumId w:val="7"/>
  </w:num>
  <w:num w:numId="33" w16cid:durableId="1733653053">
    <w:abstractNumId w:val="6"/>
  </w:num>
  <w:num w:numId="34" w16cid:durableId="558328003">
    <w:abstractNumId w:val="5"/>
  </w:num>
  <w:num w:numId="35" w16cid:durableId="940381244">
    <w:abstractNumId w:val="4"/>
  </w:num>
  <w:num w:numId="36" w16cid:durableId="1312906871">
    <w:abstractNumId w:val="8"/>
  </w:num>
  <w:num w:numId="37" w16cid:durableId="442772187">
    <w:abstractNumId w:val="3"/>
  </w:num>
  <w:num w:numId="38" w16cid:durableId="611208276">
    <w:abstractNumId w:val="2"/>
  </w:num>
  <w:num w:numId="39" w16cid:durableId="9645657">
    <w:abstractNumId w:val="1"/>
  </w:num>
  <w:num w:numId="40" w16cid:durableId="2127461816">
    <w:abstractNumId w:val="0"/>
  </w:num>
  <w:num w:numId="41" w16cid:durableId="440687749">
    <w:abstractNumId w:val="10"/>
  </w:num>
  <w:num w:numId="42" w16cid:durableId="1491554422">
    <w:abstractNumId w:val="10"/>
  </w:num>
  <w:num w:numId="43" w16cid:durableId="217129479">
    <w:abstractNumId w:val="10"/>
  </w:num>
  <w:num w:numId="44" w16cid:durableId="16716381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HU"/>
    <w:docVar w:name="dvnumam" w:val="0"/>
    <w:docVar w:name="dvpe" w:val="766.935"/>
    <w:docVar w:name="dvrapporteur" w:val="Előadók: "/>
    <w:docVar w:name="dvtitre" w:val="Az Európai Parlament 2025.  ...-i jogalkotási állásfoglalása a reziliens európai erdők monitoringkeretéről szóló európai parlamenti és tanácsi rendeletre irányuló javaslatról(COM(2023)0728 – C9-0425/2023 – 2023/0413(COD))"/>
  </w:docVars>
  <w:rsids>
    <w:rsidRoot w:val="003664A8"/>
    <w:rsid w:val="00002272"/>
    <w:rsid w:val="00064002"/>
    <w:rsid w:val="000677B9"/>
    <w:rsid w:val="000831BA"/>
    <w:rsid w:val="000A42CC"/>
    <w:rsid w:val="000E7DD9"/>
    <w:rsid w:val="0010095E"/>
    <w:rsid w:val="00125B37"/>
    <w:rsid w:val="001312E8"/>
    <w:rsid w:val="00187494"/>
    <w:rsid w:val="001F32AE"/>
    <w:rsid w:val="002767FF"/>
    <w:rsid w:val="002B18FE"/>
    <w:rsid w:val="002B5493"/>
    <w:rsid w:val="002C70E0"/>
    <w:rsid w:val="00343214"/>
    <w:rsid w:val="00361C00"/>
    <w:rsid w:val="003664A8"/>
    <w:rsid w:val="00395FA1"/>
    <w:rsid w:val="003B2587"/>
    <w:rsid w:val="003E15D4"/>
    <w:rsid w:val="00405B7F"/>
    <w:rsid w:val="00411CCE"/>
    <w:rsid w:val="0041666E"/>
    <w:rsid w:val="00421060"/>
    <w:rsid w:val="00471C19"/>
    <w:rsid w:val="0048180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4373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71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4D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7C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F1006"/>
  <w15:chartTrackingRefBased/>
  <w15:docId w15:val="{948497F7-CA43-4590-9D79-1CF54002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8180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81805"/>
    <w:rPr>
      <w:b/>
      <w:sz w:val="24"/>
      <w:lang w:val="hu-HU"/>
    </w:rPr>
  </w:style>
  <w:style w:type="paragraph" w:customStyle="1" w:styleId="NormalHanging12a">
    <w:name w:val="NormalHanging12a"/>
    <w:basedOn w:val="Normal"/>
    <w:rsid w:val="00481805"/>
    <w:pPr>
      <w:spacing w:after="240"/>
      <w:ind w:left="567" w:hanging="567"/>
    </w:pPr>
  </w:style>
  <w:style w:type="paragraph" w:customStyle="1" w:styleId="EPComma">
    <w:name w:val="EPComma"/>
    <w:basedOn w:val="Normal"/>
    <w:rsid w:val="00481805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481805"/>
    <w:rPr>
      <w:color w:val="0563C1"/>
      <w:u w:val="single"/>
    </w:rPr>
  </w:style>
  <w:style w:type="paragraph" w:styleId="Revision">
    <w:name w:val="Revision"/>
    <w:hidden/>
    <w:uiPriority w:val="99"/>
    <w:semiHidden/>
    <w:rsid w:val="002C70E0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2025-10-21T10:39:00Z</dcterms:created>
  <dcterms:modified xsi:type="dcterms:W3CDTF">2025-10-21T10:39:00Z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