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0BD6" w14:paraId="0AC8C6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7979BF" w14:textId="77777777" w:rsidR="00751A4A" w:rsidRPr="00740BD6" w:rsidRDefault="00A35ABE" w:rsidP="0010095E">
            <w:pPr>
              <w:pStyle w:val="EPName"/>
            </w:pPr>
            <w:r w:rsidRPr="00740BD6">
              <w:t>Eiropas Parlaments</w:t>
            </w:r>
          </w:p>
          <w:p w14:paraId="6F405F2A" w14:textId="77777777" w:rsidR="00751A4A" w:rsidRPr="00740B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0BD6">
              <w:t>2024</w:t>
            </w:r>
            <w:r w:rsidR="00817416" w:rsidRPr="00740BD6">
              <w:t>-202</w:t>
            </w:r>
            <w:r w:rsidRPr="00740BD6">
              <w:t>9</w:t>
            </w:r>
          </w:p>
        </w:tc>
        <w:tc>
          <w:tcPr>
            <w:tcW w:w="2268" w:type="dxa"/>
            <w:shd w:val="clear" w:color="auto" w:fill="auto"/>
          </w:tcPr>
          <w:p w14:paraId="138FB2BD" w14:textId="77777777" w:rsidR="00751A4A" w:rsidRPr="00740BD6" w:rsidRDefault="00187494" w:rsidP="0010095E">
            <w:pPr>
              <w:pStyle w:val="EPLogo"/>
            </w:pPr>
            <w:r w:rsidRPr="00740BD6">
              <w:rPr>
                <w:noProof/>
                <w:lang w:eastAsia="ja-JP"/>
              </w:rPr>
              <w:drawing>
                <wp:inline distT="0" distB="0" distL="0" distR="0" wp14:anchorId="1F8D591D" wp14:editId="0CA05D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7299D9" w14:textId="77777777" w:rsidR="00D058B8" w:rsidRPr="00740BD6" w:rsidRDefault="00D058B8" w:rsidP="004C5D52">
      <w:pPr>
        <w:pStyle w:val="LineTop"/>
      </w:pPr>
    </w:p>
    <w:p w14:paraId="6E84F2C5" w14:textId="77777777" w:rsidR="00680577" w:rsidRPr="00740BD6" w:rsidRDefault="00A35ABE" w:rsidP="00680577">
      <w:pPr>
        <w:pStyle w:val="EPBodyTA1"/>
      </w:pPr>
      <w:r w:rsidRPr="00740BD6">
        <w:t>PIEŅEMTIE TEKSTI</w:t>
      </w:r>
    </w:p>
    <w:p w14:paraId="7D6260B4" w14:textId="77777777" w:rsidR="00D058B8" w:rsidRPr="00740BD6" w:rsidRDefault="00D058B8" w:rsidP="00D058B8">
      <w:pPr>
        <w:pStyle w:val="LineBottom"/>
      </w:pPr>
    </w:p>
    <w:p w14:paraId="4224E462" w14:textId="53FC061A" w:rsidR="00A35ABE" w:rsidRPr="00740BD6" w:rsidRDefault="00A35ABE" w:rsidP="00A35ABE">
      <w:pPr>
        <w:pStyle w:val="ATHeading1"/>
      </w:pPr>
      <w:bookmarkStart w:id="0" w:name="TANumber"/>
      <w:r w:rsidRPr="00740BD6">
        <w:t>P10_TA(2025)0</w:t>
      </w:r>
      <w:r w:rsidR="00740BD6" w:rsidRPr="00740BD6">
        <w:t>240</w:t>
      </w:r>
      <w:bookmarkEnd w:id="0"/>
    </w:p>
    <w:p w14:paraId="1C5A5B58" w14:textId="24BEA844" w:rsidR="00A35ABE" w:rsidRPr="00740BD6" w:rsidRDefault="00030134" w:rsidP="00A35ABE">
      <w:pPr>
        <w:pStyle w:val="ATHeading2"/>
      </w:pPr>
      <w:bookmarkStart w:id="1" w:name="title"/>
      <w:r w:rsidRPr="00740BD6">
        <w:t>Eiropas mežu noturību veicinoša monitoringa satvars</w:t>
      </w:r>
      <w:bookmarkEnd w:id="1"/>
    </w:p>
    <w:p w14:paraId="516F0D58" w14:textId="7E9211C8" w:rsidR="00A35ABE" w:rsidRPr="00740BD6" w:rsidRDefault="00A35ABE" w:rsidP="00A35ABE">
      <w:pPr>
        <w:rPr>
          <w:i/>
          <w:vanish/>
        </w:rPr>
      </w:pPr>
      <w:r w:rsidRPr="00740BD6">
        <w:rPr>
          <w:i/>
        </w:rPr>
        <w:fldChar w:fldCharType="begin"/>
      </w:r>
      <w:r w:rsidRPr="00740BD6">
        <w:rPr>
          <w:i/>
        </w:rPr>
        <w:instrText xml:space="preserve"> TC"(</w:instrText>
      </w:r>
      <w:bookmarkStart w:id="2" w:name="DocNumber"/>
      <w:r w:rsidRPr="00740BD6">
        <w:rPr>
          <w:i/>
        </w:rPr>
        <w:instrText>A10-0176/2025</w:instrText>
      </w:r>
      <w:bookmarkEnd w:id="2"/>
      <w:r w:rsidRPr="00740BD6">
        <w:rPr>
          <w:i/>
        </w:rPr>
        <w:instrText xml:space="preserve"> - Referenti: Emma </w:instrText>
      </w:r>
      <w:proofErr w:type="spellStart"/>
      <w:r w:rsidRPr="00740BD6">
        <w:rPr>
          <w:i/>
        </w:rPr>
        <w:instrText>Wiesner</w:instrText>
      </w:r>
      <w:proofErr w:type="spellEnd"/>
      <w:r w:rsidRPr="00740BD6">
        <w:rPr>
          <w:i/>
        </w:rPr>
        <w:instrText xml:space="preserve">, </w:instrText>
      </w:r>
      <w:proofErr w:type="spellStart"/>
      <w:r w:rsidRPr="00740BD6">
        <w:rPr>
          <w:i/>
        </w:rPr>
        <w:instrText>Eric</w:instrText>
      </w:r>
      <w:proofErr w:type="spellEnd"/>
      <w:r w:rsidRPr="00740BD6">
        <w:rPr>
          <w:i/>
        </w:rPr>
        <w:instrText xml:space="preserve"> </w:instrText>
      </w:r>
      <w:proofErr w:type="spellStart"/>
      <w:r w:rsidRPr="00740BD6">
        <w:rPr>
          <w:i/>
        </w:rPr>
        <w:instrText>Sargiacomo</w:instrText>
      </w:r>
      <w:proofErr w:type="spellEnd"/>
      <w:r w:rsidRPr="00740BD6">
        <w:rPr>
          <w:i/>
        </w:rPr>
        <w:instrText xml:space="preserve">)"\l3 \n&gt; \* MERGEFORMAT </w:instrText>
      </w:r>
      <w:r w:rsidRPr="00740BD6">
        <w:rPr>
          <w:i/>
        </w:rPr>
        <w:fldChar w:fldCharType="end"/>
      </w:r>
    </w:p>
    <w:p w14:paraId="2C5FC2A9" w14:textId="77777777" w:rsidR="00A35ABE" w:rsidRPr="00740BD6" w:rsidRDefault="00A35ABE" w:rsidP="00A35ABE">
      <w:pPr>
        <w:rPr>
          <w:vanish/>
        </w:rPr>
      </w:pPr>
      <w:bookmarkStart w:id="3" w:name="Commission"/>
      <w:r w:rsidRPr="00740BD6">
        <w:rPr>
          <w:vanish/>
        </w:rPr>
        <w:t>Vides, klimata un pārtikas nekaitīguma komiteja, Lauksaimniecības un lauku attīstības komiteja</w:t>
      </w:r>
      <w:bookmarkEnd w:id="3"/>
    </w:p>
    <w:p w14:paraId="70BB9121" w14:textId="77777777" w:rsidR="00A35ABE" w:rsidRPr="00740BD6" w:rsidRDefault="00A35ABE" w:rsidP="00A35ABE">
      <w:pPr>
        <w:rPr>
          <w:vanish/>
        </w:rPr>
      </w:pPr>
      <w:bookmarkStart w:id="4" w:name="PE"/>
      <w:r w:rsidRPr="00740BD6">
        <w:rPr>
          <w:vanish/>
        </w:rPr>
        <w:t>PE766.935</w:t>
      </w:r>
      <w:bookmarkEnd w:id="4"/>
    </w:p>
    <w:p w14:paraId="66BB809E" w14:textId="429C663C" w:rsidR="00A35ABE" w:rsidRPr="00740BD6" w:rsidRDefault="00A35ABE" w:rsidP="00A35ABE">
      <w:pPr>
        <w:pStyle w:val="ATHeading3"/>
      </w:pPr>
      <w:bookmarkStart w:id="5" w:name="Sujet"/>
      <w:r w:rsidRPr="00740BD6">
        <w:t xml:space="preserve">Eiropas Parlamenta 2025. gada </w:t>
      </w:r>
      <w:r w:rsidR="00030134" w:rsidRPr="00740BD6">
        <w:t>21</w:t>
      </w:r>
      <w:r w:rsidRPr="00740BD6">
        <w:t xml:space="preserve">. </w:t>
      </w:r>
      <w:r w:rsidR="00030134" w:rsidRPr="00740BD6">
        <w:t xml:space="preserve">oktobra </w:t>
      </w:r>
      <w:r w:rsidRPr="00740BD6">
        <w:t>normatīvā rezolūcija par priekšlikumu Eiropas Parlamenta un Padomes regulai par Eiropas mežu noturību veicinoša monitoringa satvaru</w:t>
      </w:r>
      <w:bookmarkEnd w:id="5"/>
      <w:r w:rsidRPr="00740BD6">
        <w:t xml:space="preserve"> </w:t>
      </w:r>
      <w:bookmarkStart w:id="6" w:name="References"/>
      <w:r w:rsidRPr="00740BD6">
        <w:t>(COM(2023)0728 – C9-0425/2023 – 2023/0413(COD))</w:t>
      </w:r>
      <w:bookmarkEnd w:id="6"/>
    </w:p>
    <w:p w14:paraId="42422150" w14:textId="77777777" w:rsidR="00A35ABE" w:rsidRPr="00740BD6" w:rsidRDefault="00A35ABE" w:rsidP="00A35ABE"/>
    <w:p w14:paraId="544FA25C" w14:textId="77777777" w:rsidR="001316D5" w:rsidRPr="00740BD6" w:rsidRDefault="001316D5" w:rsidP="001316D5">
      <w:pPr>
        <w:pStyle w:val="NormalBold"/>
      </w:pPr>
      <w:bookmarkStart w:id="7" w:name="TextBodyBegin"/>
      <w:bookmarkEnd w:id="7"/>
      <w:r w:rsidRPr="00740BD6">
        <w:t>(Parastā likumdošanas procedūra: pirmais lasījums)</w:t>
      </w:r>
    </w:p>
    <w:p w14:paraId="0E147DDD" w14:textId="77777777" w:rsidR="001316D5" w:rsidRPr="00740BD6" w:rsidRDefault="001316D5" w:rsidP="001316D5">
      <w:pPr>
        <w:pStyle w:val="EPComma"/>
      </w:pPr>
      <w:r w:rsidRPr="00740BD6">
        <w:rPr>
          <w:i/>
          <w:iCs/>
        </w:rPr>
        <w:t>Eiropas Parlaments</w:t>
      </w:r>
      <w:r w:rsidRPr="00740BD6">
        <w:t>,</w:t>
      </w:r>
    </w:p>
    <w:p w14:paraId="432D43FA" w14:textId="77777777" w:rsidR="001316D5" w:rsidRPr="00740BD6" w:rsidRDefault="001316D5" w:rsidP="001316D5">
      <w:pPr>
        <w:pStyle w:val="NormalHanging12a"/>
      </w:pPr>
      <w:r w:rsidRPr="00740BD6">
        <w:t>–</w:t>
      </w:r>
      <w:r w:rsidRPr="00740BD6">
        <w:tab/>
        <w:t>ņemot vērā Komisijas priekšlikumu Eiropas Parlamentam un Padomei (COM(2023)0728),</w:t>
      </w:r>
    </w:p>
    <w:p w14:paraId="3A95AC9B" w14:textId="77777777" w:rsidR="001316D5" w:rsidRPr="00740BD6" w:rsidRDefault="001316D5" w:rsidP="001316D5">
      <w:pPr>
        <w:pStyle w:val="NormalHanging12a"/>
      </w:pPr>
      <w:r w:rsidRPr="00740BD6">
        <w:t>–</w:t>
      </w:r>
      <w:r w:rsidRPr="00740BD6">
        <w:tab/>
        <w:t>ņemot vērā Līguma par Eiropas Savienības darbību 294. panta 2. punktu un 192. panta 1. punktu, saskaņā ar kuriem Komisija tam ir iesniegusi priekšlikumu (C9</w:t>
      </w:r>
      <w:r w:rsidRPr="00740BD6">
        <w:noBreakHyphen/>
        <w:t xml:space="preserve">0425/2023), </w:t>
      </w:r>
    </w:p>
    <w:p w14:paraId="1B0B8789" w14:textId="77777777" w:rsidR="001316D5" w:rsidRPr="00740BD6" w:rsidRDefault="001316D5" w:rsidP="001316D5">
      <w:pPr>
        <w:pStyle w:val="NormalHanging12a"/>
      </w:pPr>
      <w:r w:rsidRPr="00740BD6">
        <w:t>–</w:t>
      </w:r>
      <w:r w:rsidRPr="00740BD6">
        <w:tab/>
        <w:t>ņemot vērā Līguma par Eiropas Savienības darbību 294. panta 3. punktu,</w:t>
      </w:r>
    </w:p>
    <w:p w14:paraId="245B425A" w14:textId="77777777" w:rsidR="001316D5" w:rsidRPr="00740BD6" w:rsidRDefault="001316D5" w:rsidP="001316D5">
      <w:pPr>
        <w:pStyle w:val="NormalHanging12a"/>
      </w:pPr>
      <w:r w:rsidRPr="00740BD6">
        <w:t>–</w:t>
      </w:r>
      <w:r w:rsidRPr="00740BD6">
        <w:tab/>
        <w:t>ņemot vērā Eiropas Ekonomikas un sociālo lietu komitejas 2024. gada 20. marta atzinumu</w:t>
      </w:r>
      <w:r w:rsidRPr="00740BD6">
        <w:rPr>
          <w:rStyle w:val="FootnoteReference"/>
        </w:rPr>
        <w:footnoteReference w:id="1"/>
      </w:r>
      <w:r w:rsidRPr="00740BD6">
        <w:t>,</w:t>
      </w:r>
    </w:p>
    <w:p w14:paraId="5C0D3748" w14:textId="77777777" w:rsidR="001316D5" w:rsidRPr="00740BD6" w:rsidRDefault="001316D5" w:rsidP="001316D5">
      <w:pPr>
        <w:pStyle w:val="NormalHanging12a"/>
      </w:pPr>
      <w:r w:rsidRPr="00740BD6">
        <w:t>–</w:t>
      </w:r>
      <w:r w:rsidRPr="00740BD6">
        <w:tab/>
        <w:t>pēc apspriešanās ar Reģionu komiteju,</w:t>
      </w:r>
    </w:p>
    <w:p w14:paraId="020EB507" w14:textId="77777777" w:rsidR="001316D5" w:rsidRPr="00740BD6" w:rsidRDefault="001316D5" w:rsidP="001316D5">
      <w:pPr>
        <w:pStyle w:val="NormalHanging12a"/>
      </w:pPr>
      <w:r w:rsidRPr="00740BD6">
        <w:t>–</w:t>
      </w:r>
      <w:r w:rsidRPr="00740BD6">
        <w:tab/>
        <w:t>ņemot vērā Reglamenta 60. pantu,</w:t>
      </w:r>
    </w:p>
    <w:p w14:paraId="0943884A" w14:textId="77777777" w:rsidR="001316D5" w:rsidRPr="00740BD6" w:rsidRDefault="001316D5" w:rsidP="001316D5">
      <w:pPr>
        <w:pStyle w:val="NormalHanging12a"/>
      </w:pPr>
      <w:r w:rsidRPr="00740BD6">
        <w:t>–</w:t>
      </w:r>
      <w:r w:rsidRPr="00740BD6">
        <w:tab/>
        <w:t>ņemot vērā Vides, klimata un pārtikas nekaitīguma komitejas un Lauksaimniecības un lauku attīstības komitejas kopīgās apspriedes, kas notika saskaņā ar Reglamenta 59. pantu,</w:t>
      </w:r>
    </w:p>
    <w:p w14:paraId="7ED041F1" w14:textId="77777777" w:rsidR="001316D5" w:rsidRPr="00740BD6" w:rsidRDefault="001316D5" w:rsidP="001316D5">
      <w:pPr>
        <w:pStyle w:val="NormalHanging12a"/>
      </w:pPr>
      <w:r w:rsidRPr="00740BD6">
        <w:t>–</w:t>
      </w:r>
      <w:r w:rsidRPr="00740BD6">
        <w:tab/>
        <w:t>ņemot vērā Vides, klimata un pārtikas nekaitīguma komitejas un Lauksaimniecības un lauku attīstības komitejas ziņojumu (A10-0176/2025),</w:t>
      </w:r>
    </w:p>
    <w:p w14:paraId="167EC131" w14:textId="77777777" w:rsidR="001316D5" w:rsidRPr="00740BD6" w:rsidRDefault="001316D5" w:rsidP="001316D5">
      <w:pPr>
        <w:pStyle w:val="NormalHanging12a"/>
      </w:pPr>
      <w:r w:rsidRPr="00740BD6">
        <w:lastRenderedPageBreak/>
        <w:t>1.</w:t>
      </w:r>
      <w:r w:rsidRPr="00740BD6">
        <w:tab/>
        <w:t>noraida Komisijas priekšlikumu;</w:t>
      </w:r>
    </w:p>
    <w:p w14:paraId="17C628BB" w14:textId="77777777" w:rsidR="001316D5" w:rsidRPr="00740BD6" w:rsidRDefault="001316D5" w:rsidP="001316D5">
      <w:pPr>
        <w:pStyle w:val="NormalHanging12a"/>
      </w:pPr>
      <w:r w:rsidRPr="00740BD6">
        <w:t>2.</w:t>
      </w:r>
      <w:r w:rsidRPr="00740BD6">
        <w:tab/>
        <w:t>aicina Komisiju atsaukt savu priekšlikumu;</w:t>
      </w:r>
    </w:p>
    <w:p w14:paraId="1A3F36B9" w14:textId="53BA58D3" w:rsidR="00E365E1" w:rsidRPr="00740BD6" w:rsidRDefault="001316D5" w:rsidP="00740BD6">
      <w:pPr>
        <w:pStyle w:val="NormalHanging12a"/>
      </w:pPr>
      <w:r w:rsidRPr="00740BD6">
        <w:t>3.</w:t>
      </w:r>
      <w:r w:rsidRPr="00740BD6">
        <w:tab/>
        <w:t>uzdod priekšsēdētājai Parlamenta nostāju nosūtīt Padomei un Komisijai, kā arī dalībvalstu parlamentiem.</w:t>
      </w:r>
    </w:p>
    <w:sectPr w:rsidR="00E365E1" w:rsidRPr="00740BD6" w:rsidSect="001C7F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82A96" w14:textId="77777777" w:rsidR="00A35ABE" w:rsidRPr="001C7F75" w:rsidRDefault="00A35ABE">
      <w:r w:rsidRPr="001C7F75">
        <w:separator/>
      </w:r>
    </w:p>
  </w:endnote>
  <w:endnote w:type="continuationSeparator" w:id="0">
    <w:p w14:paraId="7F78EA68" w14:textId="77777777" w:rsidR="00A35ABE" w:rsidRPr="001C7F75" w:rsidRDefault="00A35ABE">
      <w:r w:rsidRPr="001C7F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E872" w14:textId="77777777" w:rsidR="00064002" w:rsidRPr="001C7F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ED1D9" w14:textId="77777777" w:rsidR="00064002" w:rsidRPr="001C7F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78DB4" w14:textId="77777777" w:rsidR="00064002" w:rsidRPr="001C7F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C5227" w14:textId="77777777" w:rsidR="00A35ABE" w:rsidRPr="001C7F75" w:rsidRDefault="00A35ABE">
      <w:r w:rsidRPr="001C7F75">
        <w:separator/>
      </w:r>
    </w:p>
  </w:footnote>
  <w:footnote w:type="continuationSeparator" w:id="0">
    <w:p w14:paraId="35E5DB8B" w14:textId="77777777" w:rsidR="00A35ABE" w:rsidRPr="001C7F75" w:rsidRDefault="00A35ABE">
      <w:r w:rsidRPr="001C7F75">
        <w:continuationSeparator/>
      </w:r>
    </w:p>
  </w:footnote>
  <w:footnote w:id="1">
    <w:p w14:paraId="51C612F7" w14:textId="7B508070" w:rsidR="001316D5" w:rsidRPr="001C7F75" w:rsidRDefault="001316D5" w:rsidP="001C7F75">
      <w:pPr>
        <w:pStyle w:val="FootnoteText"/>
        <w:ind w:left="567" w:hanging="567"/>
        <w:rPr>
          <w:sz w:val="24"/>
          <w:lang w:val="lv-LV"/>
        </w:rPr>
      </w:pPr>
      <w:r w:rsidRPr="001C7F75">
        <w:rPr>
          <w:rStyle w:val="FootnoteReference"/>
          <w:sz w:val="24"/>
          <w:lang w:val="lv-LV"/>
        </w:rPr>
        <w:footnoteRef/>
      </w:r>
      <w:r w:rsidR="001C7F75" w:rsidRPr="001C7F75">
        <w:rPr>
          <w:sz w:val="24"/>
          <w:lang w:val="lv-LV"/>
        </w:rPr>
        <w:t xml:space="preserve"> </w:t>
      </w:r>
      <w:r w:rsidR="001C7F75" w:rsidRPr="001C7F75">
        <w:rPr>
          <w:sz w:val="24"/>
          <w:lang w:val="lv-LV"/>
        </w:rPr>
        <w:tab/>
      </w:r>
      <w:r w:rsidRPr="001C7F75">
        <w:rPr>
          <w:sz w:val="24"/>
          <w:lang w:val="lv-LV"/>
        </w:rPr>
        <w:t xml:space="preserve">OV C, C/2024/3380, 31.5.2024., ELI: </w:t>
      </w:r>
      <w:hyperlink r:id="rId1" w:history="1">
        <w:r w:rsidRPr="001C7F75">
          <w:rPr>
            <w:rStyle w:val="Hyperlink"/>
            <w:sz w:val="24"/>
            <w:lang w:val="lv-LV"/>
          </w:rPr>
          <w:t>http://data.europa.eu/eli/C/2024/3380/oj</w:t>
        </w:r>
      </w:hyperlink>
      <w:r w:rsidRPr="001C7F75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48DE" w14:textId="77777777" w:rsidR="00064002" w:rsidRPr="001C7F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CF6E4" w14:textId="77777777" w:rsidR="00064002" w:rsidRPr="001C7F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92E10" w14:textId="77777777" w:rsidR="00064002" w:rsidRPr="001C7F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8480687">
    <w:abstractNumId w:val="9"/>
  </w:num>
  <w:num w:numId="2" w16cid:durableId="969094144">
    <w:abstractNumId w:val="9"/>
  </w:num>
  <w:num w:numId="3" w16cid:durableId="486479241">
    <w:abstractNumId w:val="7"/>
  </w:num>
  <w:num w:numId="4" w16cid:durableId="1217861678">
    <w:abstractNumId w:val="7"/>
  </w:num>
  <w:num w:numId="5" w16cid:durableId="1799375971">
    <w:abstractNumId w:val="6"/>
  </w:num>
  <w:num w:numId="6" w16cid:durableId="1710111389">
    <w:abstractNumId w:val="6"/>
  </w:num>
  <w:num w:numId="7" w16cid:durableId="446242752">
    <w:abstractNumId w:val="5"/>
  </w:num>
  <w:num w:numId="8" w16cid:durableId="1100225583">
    <w:abstractNumId w:val="5"/>
  </w:num>
  <w:num w:numId="9" w16cid:durableId="1836804269">
    <w:abstractNumId w:val="4"/>
  </w:num>
  <w:num w:numId="10" w16cid:durableId="1490975184">
    <w:abstractNumId w:val="4"/>
  </w:num>
  <w:num w:numId="11" w16cid:durableId="1022706668">
    <w:abstractNumId w:val="8"/>
  </w:num>
  <w:num w:numId="12" w16cid:durableId="1736322267">
    <w:abstractNumId w:val="8"/>
  </w:num>
  <w:num w:numId="13" w16cid:durableId="940650681">
    <w:abstractNumId w:val="3"/>
  </w:num>
  <w:num w:numId="14" w16cid:durableId="718170870">
    <w:abstractNumId w:val="3"/>
  </w:num>
  <w:num w:numId="15" w16cid:durableId="1939677502">
    <w:abstractNumId w:val="2"/>
  </w:num>
  <w:num w:numId="16" w16cid:durableId="1647199168">
    <w:abstractNumId w:val="2"/>
  </w:num>
  <w:num w:numId="17" w16cid:durableId="273682334">
    <w:abstractNumId w:val="1"/>
  </w:num>
  <w:num w:numId="18" w16cid:durableId="1016538839">
    <w:abstractNumId w:val="1"/>
  </w:num>
  <w:num w:numId="19" w16cid:durableId="898781774">
    <w:abstractNumId w:val="0"/>
  </w:num>
  <w:num w:numId="20" w16cid:durableId="915943868">
    <w:abstractNumId w:val="0"/>
  </w:num>
  <w:num w:numId="21" w16cid:durableId="852381725">
    <w:abstractNumId w:val="9"/>
  </w:num>
  <w:num w:numId="22" w16cid:durableId="927540057">
    <w:abstractNumId w:val="7"/>
  </w:num>
  <w:num w:numId="23" w16cid:durableId="577207492">
    <w:abstractNumId w:val="6"/>
  </w:num>
  <w:num w:numId="24" w16cid:durableId="1552031766">
    <w:abstractNumId w:val="5"/>
  </w:num>
  <w:num w:numId="25" w16cid:durableId="1318728383">
    <w:abstractNumId w:val="4"/>
  </w:num>
  <w:num w:numId="26" w16cid:durableId="1991203239">
    <w:abstractNumId w:val="8"/>
  </w:num>
  <w:num w:numId="27" w16cid:durableId="260529166">
    <w:abstractNumId w:val="3"/>
  </w:num>
  <w:num w:numId="28" w16cid:durableId="258756384">
    <w:abstractNumId w:val="2"/>
  </w:num>
  <w:num w:numId="29" w16cid:durableId="758257650">
    <w:abstractNumId w:val="1"/>
  </w:num>
  <w:num w:numId="30" w16cid:durableId="1675842811">
    <w:abstractNumId w:val="0"/>
  </w:num>
  <w:num w:numId="31" w16cid:durableId="1331830285">
    <w:abstractNumId w:val="9"/>
  </w:num>
  <w:num w:numId="32" w16cid:durableId="1758404344">
    <w:abstractNumId w:val="7"/>
  </w:num>
  <w:num w:numId="33" w16cid:durableId="1410662842">
    <w:abstractNumId w:val="6"/>
  </w:num>
  <w:num w:numId="34" w16cid:durableId="2004162662">
    <w:abstractNumId w:val="5"/>
  </w:num>
  <w:num w:numId="35" w16cid:durableId="148057376">
    <w:abstractNumId w:val="4"/>
  </w:num>
  <w:num w:numId="36" w16cid:durableId="1350715932">
    <w:abstractNumId w:val="8"/>
  </w:num>
  <w:num w:numId="37" w16cid:durableId="685910183">
    <w:abstractNumId w:val="3"/>
  </w:num>
  <w:num w:numId="38" w16cid:durableId="1113357573">
    <w:abstractNumId w:val="2"/>
  </w:num>
  <w:num w:numId="39" w16cid:durableId="801848468">
    <w:abstractNumId w:val="1"/>
  </w:num>
  <w:num w:numId="40" w16cid:durableId="133570356">
    <w:abstractNumId w:val="0"/>
  </w:num>
  <w:num w:numId="41" w16cid:durableId="1001859199">
    <w:abstractNumId w:val="10"/>
  </w:num>
  <w:num w:numId="42" w16cid:durableId="1139229105">
    <w:abstractNumId w:val="10"/>
  </w:num>
  <w:num w:numId="43" w16cid:durableId="206526103">
    <w:abstractNumId w:val="10"/>
  </w:num>
  <w:num w:numId="44" w16cid:durableId="18044253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LV"/>
    <w:docVar w:name="dvnumam" w:val="0"/>
    <w:docVar w:name="dvpe" w:val="766.935"/>
    <w:docVar w:name="dvrapporteur" w:val="Referenti: "/>
    <w:docVar w:name="dvstar" w:val="***I"/>
    <w:docVar w:name="dvtitre" w:val="Eiropas Parlamenta 2025. gada XX. XXX normatīvā rezolūcija par priekšlikumu Eiropas Parlamenta un Padomes regulai par Eiropas mežu noturību veicinoša monitoringa satvaru(COM(2023)0728 – C9-0425/2023 – 2023/0413(COD))"/>
  </w:docVars>
  <w:rsids>
    <w:rsidRoot w:val="00A35ABE"/>
    <w:rsid w:val="00002272"/>
    <w:rsid w:val="00030134"/>
    <w:rsid w:val="00064002"/>
    <w:rsid w:val="000677B9"/>
    <w:rsid w:val="000831BA"/>
    <w:rsid w:val="00092FA6"/>
    <w:rsid w:val="000A42CC"/>
    <w:rsid w:val="000E7DD9"/>
    <w:rsid w:val="0010095E"/>
    <w:rsid w:val="00125B37"/>
    <w:rsid w:val="001316D5"/>
    <w:rsid w:val="00187494"/>
    <w:rsid w:val="001C7F7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194"/>
    <w:rsid w:val="006631B6"/>
    <w:rsid w:val="00680577"/>
    <w:rsid w:val="006F74FA"/>
    <w:rsid w:val="00731ADD"/>
    <w:rsid w:val="00734777"/>
    <w:rsid w:val="00740BD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5AB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F8F71C"/>
  <w15:chartTrackingRefBased/>
  <w15:docId w15:val="{529A87C4-7B3A-4862-8BE4-892AEAEE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316D5"/>
    <w:pPr>
      <w:spacing w:before="480" w:after="240"/>
    </w:pPr>
  </w:style>
  <w:style w:type="paragraph" w:customStyle="1" w:styleId="NormalBold">
    <w:name w:val="NormalBold"/>
    <w:basedOn w:val="Normal"/>
    <w:rsid w:val="001316D5"/>
    <w:rPr>
      <w:b/>
    </w:rPr>
  </w:style>
  <w:style w:type="paragraph" w:customStyle="1" w:styleId="NormalBold12a">
    <w:name w:val="NormalBold12a"/>
    <w:basedOn w:val="Normal"/>
    <w:rsid w:val="001316D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316D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316D5"/>
    <w:rPr>
      <w:color w:val="0563C1"/>
      <w:u w:val="single"/>
    </w:rPr>
  </w:style>
  <w:style w:type="paragraph" w:styleId="Revision">
    <w:name w:val="Revision"/>
    <w:hidden/>
    <w:uiPriority w:val="99"/>
    <w:semiHidden/>
    <w:rsid w:val="00030134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2025-10-21T09:53:00Z</dcterms:created>
  <dcterms:modified xsi:type="dcterms:W3CDTF">2025-10-21T09:53:00Z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