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4212" w14:paraId="5DA082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174820" w14:textId="77777777" w:rsidR="00751A4A" w:rsidRPr="00DC4212" w:rsidRDefault="00D80A16" w:rsidP="0010095E">
            <w:pPr>
              <w:pStyle w:val="EPName"/>
            </w:pPr>
            <w:r w:rsidRPr="00DC4212">
              <w:t>Europski parlament</w:t>
            </w:r>
          </w:p>
          <w:p w14:paraId="4136C260" w14:textId="77777777" w:rsidR="00751A4A" w:rsidRPr="00DC421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4212">
              <w:t>2024</w:t>
            </w:r>
            <w:r w:rsidR="00817416" w:rsidRPr="00DC4212">
              <w:t>-202</w:t>
            </w:r>
            <w:r w:rsidRPr="00DC4212">
              <w:t>9</w:t>
            </w:r>
          </w:p>
        </w:tc>
        <w:tc>
          <w:tcPr>
            <w:tcW w:w="2268" w:type="dxa"/>
            <w:shd w:val="clear" w:color="auto" w:fill="auto"/>
          </w:tcPr>
          <w:p w14:paraId="6CCBB30A" w14:textId="77777777" w:rsidR="00751A4A" w:rsidRPr="00DC4212" w:rsidRDefault="00187494" w:rsidP="0010095E">
            <w:pPr>
              <w:pStyle w:val="EPLogo"/>
            </w:pPr>
            <w:r w:rsidRPr="00DC4212">
              <w:rPr>
                <w:noProof/>
                <w:lang w:eastAsia="ja-JP"/>
              </w:rPr>
              <w:drawing>
                <wp:inline distT="0" distB="0" distL="0" distR="0" wp14:anchorId="5D947B33" wp14:editId="244738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BAD8FD" w14:textId="77777777" w:rsidR="00D058B8" w:rsidRPr="00DC4212" w:rsidRDefault="00D058B8" w:rsidP="004C5D52">
      <w:pPr>
        <w:pStyle w:val="LineTop"/>
      </w:pPr>
    </w:p>
    <w:p w14:paraId="28234B1C" w14:textId="77777777" w:rsidR="00680577" w:rsidRPr="00DC4212" w:rsidRDefault="00D80A16" w:rsidP="00680577">
      <w:pPr>
        <w:pStyle w:val="EPBodyTA1"/>
      </w:pPr>
      <w:r w:rsidRPr="00DC4212">
        <w:t>USVOJENI TEKSTOVI</w:t>
      </w:r>
    </w:p>
    <w:p w14:paraId="6D054BE8" w14:textId="77777777" w:rsidR="00D058B8" w:rsidRPr="00DC4212" w:rsidRDefault="00D058B8" w:rsidP="00D058B8">
      <w:pPr>
        <w:pStyle w:val="LineBottom"/>
      </w:pPr>
    </w:p>
    <w:p w14:paraId="7F3E0235" w14:textId="3252025D" w:rsidR="00D80A16" w:rsidRPr="00DC4212" w:rsidRDefault="00D80A16" w:rsidP="00D80A16">
      <w:pPr>
        <w:pStyle w:val="ATHeading1"/>
      </w:pPr>
      <w:bookmarkStart w:id="0" w:name="TANumber"/>
      <w:r w:rsidRPr="00DC4212">
        <w:t>P10_TA(2025)0</w:t>
      </w:r>
      <w:r w:rsidR="00AF0636">
        <w:t>241</w:t>
      </w:r>
      <w:bookmarkEnd w:id="0"/>
    </w:p>
    <w:p w14:paraId="08E7A012" w14:textId="77777777" w:rsidR="00D80A16" w:rsidRPr="00DC4212" w:rsidRDefault="00D80A16" w:rsidP="00D80A16">
      <w:pPr>
        <w:pStyle w:val="ATHeading2"/>
      </w:pPr>
      <w:bookmarkStart w:id="1" w:name="title"/>
      <w:r w:rsidRPr="00DC4212">
        <w:t>Stalni odbor za šumarstvo</w:t>
      </w:r>
      <w:bookmarkEnd w:id="1"/>
    </w:p>
    <w:p w14:paraId="38F48CE9" w14:textId="77777777" w:rsidR="00D80A16" w:rsidRPr="00DC4212" w:rsidRDefault="00D80A16" w:rsidP="00D80A16">
      <w:pPr>
        <w:rPr>
          <w:i/>
          <w:vanish/>
        </w:rPr>
      </w:pPr>
      <w:r w:rsidRPr="00DC4212">
        <w:rPr>
          <w:i/>
        </w:rPr>
        <w:fldChar w:fldCharType="begin"/>
      </w:r>
      <w:r w:rsidRPr="00DC4212">
        <w:rPr>
          <w:i/>
        </w:rPr>
        <w:instrText xml:space="preserve"> TC"(</w:instrText>
      </w:r>
      <w:bookmarkStart w:id="2" w:name="DocNumber"/>
      <w:r w:rsidRPr="00DC4212">
        <w:rPr>
          <w:i/>
        </w:rPr>
        <w:instrText>A10-0175/2025</w:instrText>
      </w:r>
      <w:bookmarkEnd w:id="2"/>
      <w:r w:rsidRPr="00DC4212">
        <w:rPr>
          <w:i/>
        </w:rPr>
        <w:instrText xml:space="preserve"> - Izvjestitelji: Emma Wiesner, Pekka Toveri)"\l3 \n&gt; \* MERGEFORMAT </w:instrText>
      </w:r>
      <w:r w:rsidRPr="00DC4212">
        <w:rPr>
          <w:i/>
        </w:rPr>
        <w:fldChar w:fldCharType="end"/>
      </w:r>
    </w:p>
    <w:p w14:paraId="18CE8D3B" w14:textId="77777777" w:rsidR="00D80A16" w:rsidRPr="00DC4212" w:rsidRDefault="00D80A16" w:rsidP="00D80A16">
      <w:pPr>
        <w:rPr>
          <w:vanish/>
        </w:rPr>
      </w:pPr>
      <w:bookmarkStart w:id="3" w:name="Commission"/>
      <w:r w:rsidRPr="00DC4212">
        <w:rPr>
          <w:vanish/>
        </w:rPr>
        <w:t>Odbor za okoliš, klimu i sigurnost hrane, Odbor za poljoprivredu i ruralni razvoj</w:t>
      </w:r>
      <w:bookmarkEnd w:id="3"/>
    </w:p>
    <w:p w14:paraId="470CC7F5" w14:textId="77777777" w:rsidR="00D80A16" w:rsidRPr="00DC4212" w:rsidRDefault="00D80A16" w:rsidP="00D80A16">
      <w:pPr>
        <w:rPr>
          <w:vanish/>
        </w:rPr>
      </w:pPr>
      <w:bookmarkStart w:id="4" w:name="PE"/>
      <w:r w:rsidRPr="00DC4212">
        <w:rPr>
          <w:vanish/>
        </w:rPr>
        <w:t>PE766.936</w:t>
      </w:r>
      <w:bookmarkEnd w:id="4"/>
    </w:p>
    <w:p w14:paraId="505FCC55" w14:textId="535F282F" w:rsidR="00D80A16" w:rsidRPr="00DC4212" w:rsidRDefault="00AF0636" w:rsidP="00D80A16">
      <w:pPr>
        <w:pStyle w:val="ATHeading3"/>
      </w:pPr>
      <w:bookmarkStart w:id="5" w:name="Sujet"/>
      <w:r>
        <w:t xml:space="preserve">Amandmani koje je donio </w:t>
      </w:r>
      <w:r w:rsidR="00D80A16" w:rsidRPr="00DC4212">
        <w:t>Europsk</w:t>
      </w:r>
      <w:r>
        <w:t>i</w:t>
      </w:r>
      <w:r w:rsidR="00D80A16" w:rsidRPr="00DC4212">
        <w:t xml:space="preserve"> parlament </w:t>
      </w:r>
      <w:r w:rsidR="00DC4212">
        <w:t>21</w:t>
      </w:r>
      <w:r w:rsidR="00D80A16" w:rsidRPr="00DC4212">
        <w:t xml:space="preserve">. </w:t>
      </w:r>
      <w:r w:rsidR="00DC4212">
        <w:t xml:space="preserve">listopada </w:t>
      </w:r>
      <w:r w:rsidR="00D80A16" w:rsidRPr="00DC4212">
        <w:t>2025. o Prijedlogu odluke Europskog parlamenta i Vijeća o izmjeni Odluke Vijeća 89/367/EEZ o osnivanju Stalnog odbora za šumarstvo</w:t>
      </w:r>
      <w:bookmarkEnd w:id="5"/>
      <w:r w:rsidR="00D80A16" w:rsidRPr="00DC4212">
        <w:t xml:space="preserve"> </w:t>
      </w:r>
      <w:bookmarkStart w:id="6" w:name="References"/>
      <w:r w:rsidR="00D80A16" w:rsidRPr="00DC4212">
        <w:t>(COM(2023)0727 – C9-0424/2023 – 2023/0410(COD))</w:t>
      </w:r>
      <w:bookmarkEnd w:id="6"/>
      <w:r>
        <w:rPr>
          <w:rStyle w:val="FootnoteReference"/>
        </w:rPr>
        <w:footnoteReference w:id="1"/>
      </w:r>
    </w:p>
    <w:p w14:paraId="062EB9EA" w14:textId="77777777" w:rsidR="00D80A16" w:rsidRPr="00DC4212" w:rsidRDefault="00D80A16" w:rsidP="00D80A16"/>
    <w:p w14:paraId="13AD66A5" w14:textId="77777777" w:rsidR="000716F6" w:rsidRPr="00DC4212" w:rsidRDefault="000716F6" w:rsidP="000716F6">
      <w:pPr>
        <w:pStyle w:val="NormalBold"/>
      </w:pPr>
      <w:bookmarkStart w:id="7" w:name="TextBodyBegin"/>
      <w:bookmarkEnd w:id="7"/>
      <w:r w:rsidRPr="00DC4212">
        <w:t>(Redovni zakonodavni postupak: prvo čitanje)</w:t>
      </w:r>
    </w:p>
    <w:p w14:paraId="2BCF188D" w14:textId="77777777" w:rsidR="000716F6" w:rsidRPr="00DC4212" w:rsidRDefault="000716F6" w:rsidP="000716F6"/>
    <w:p w14:paraId="42ED952A" w14:textId="77777777" w:rsidR="000716F6" w:rsidRPr="00DC4212" w:rsidRDefault="000716F6" w:rsidP="000716F6">
      <w:pPr>
        <w:widowControl/>
      </w:pPr>
      <w:r w:rsidRPr="00DC4212">
        <w:br w:type="page"/>
      </w:r>
    </w:p>
    <w:p w14:paraId="2F805216" w14:textId="77777777" w:rsidR="000716F6" w:rsidRPr="00DC4212" w:rsidRDefault="000716F6" w:rsidP="000716F6"/>
    <w:p w14:paraId="68D9EA0F" w14:textId="77777777" w:rsidR="000716F6" w:rsidRPr="00DC4212" w:rsidRDefault="000716F6" w:rsidP="000716F6">
      <w:pPr>
        <w:pStyle w:val="AmNumberTabs"/>
      </w:pPr>
      <w:r w:rsidRPr="00DC4212">
        <w:t>Amandman</w:t>
      </w:r>
      <w:r w:rsidRPr="00DC4212">
        <w:tab/>
      </w:r>
      <w:r w:rsidRPr="00DC4212">
        <w:tab/>
        <w:t>1</w:t>
      </w:r>
    </w:p>
    <w:p w14:paraId="0AF53A03" w14:textId="77777777" w:rsidR="000716F6" w:rsidRPr="00DC4212" w:rsidRDefault="000716F6" w:rsidP="000716F6"/>
    <w:p w14:paraId="7CBF4287" w14:textId="77777777" w:rsidR="000716F6" w:rsidRPr="00DC4212" w:rsidRDefault="000716F6" w:rsidP="000716F6">
      <w:pPr>
        <w:pStyle w:val="NormalBold"/>
        <w:keepNext/>
      </w:pPr>
      <w:r w:rsidRPr="00DC4212">
        <w:t>Prijedlog odluke</w:t>
      </w:r>
    </w:p>
    <w:p w14:paraId="50683326" w14:textId="77777777" w:rsidR="000716F6" w:rsidRPr="00DC4212" w:rsidRDefault="000716F6" w:rsidP="000716F6">
      <w:pPr>
        <w:pStyle w:val="NormalBold"/>
      </w:pPr>
      <w:r w:rsidRPr="00DC4212">
        <w:t>Uvodna izjava 1.a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716F6" w:rsidRPr="00DC4212" w14:paraId="4C462945" w14:textId="77777777" w:rsidTr="005561D4">
        <w:trPr>
          <w:jc w:val="center"/>
        </w:trPr>
        <w:tc>
          <w:tcPr>
            <w:tcW w:w="9752" w:type="dxa"/>
            <w:gridSpan w:val="2"/>
          </w:tcPr>
          <w:p w14:paraId="487F0741" w14:textId="77777777" w:rsidR="000716F6" w:rsidRPr="00DC4212" w:rsidRDefault="000716F6" w:rsidP="005561D4">
            <w:pPr>
              <w:keepNext/>
            </w:pPr>
          </w:p>
        </w:tc>
      </w:tr>
      <w:tr w:rsidR="000716F6" w:rsidRPr="00DC4212" w14:paraId="20330A52" w14:textId="77777777" w:rsidTr="005561D4">
        <w:trPr>
          <w:jc w:val="center"/>
        </w:trPr>
        <w:tc>
          <w:tcPr>
            <w:tcW w:w="4876" w:type="dxa"/>
            <w:hideMark/>
          </w:tcPr>
          <w:p w14:paraId="3AAA220B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Tekst koji je predložila Komisija</w:t>
            </w:r>
          </w:p>
        </w:tc>
        <w:tc>
          <w:tcPr>
            <w:tcW w:w="4876" w:type="dxa"/>
            <w:hideMark/>
          </w:tcPr>
          <w:p w14:paraId="2BE8E201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Izmjena</w:t>
            </w:r>
          </w:p>
        </w:tc>
      </w:tr>
      <w:tr w:rsidR="000716F6" w:rsidRPr="00DC4212" w14:paraId="314EF3A1" w14:textId="77777777" w:rsidTr="005561D4">
        <w:trPr>
          <w:jc w:val="center"/>
        </w:trPr>
        <w:tc>
          <w:tcPr>
            <w:tcW w:w="4876" w:type="dxa"/>
          </w:tcPr>
          <w:p w14:paraId="611FA9FA" w14:textId="77777777" w:rsidR="000716F6" w:rsidRPr="00DC4212" w:rsidRDefault="000716F6" w:rsidP="005561D4">
            <w:pPr>
              <w:pStyle w:val="Normal6"/>
            </w:pPr>
          </w:p>
        </w:tc>
        <w:tc>
          <w:tcPr>
            <w:tcW w:w="4876" w:type="dxa"/>
            <w:hideMark/>
          </w:tcPr>
          <w:p w14:paraId="16C8D2E2" w14:textId="77777777" w:rsidR="000716F6" w:rsidRPr="00DC4212" w:rsidRDefault="000716F6" w:rsidP="005561D4">
            <w:pPr>
              <w:pStyle w:val="Normal6"/>
              <w:rPr>
                <w:szCs w:val="24"/>
              </w:rPr>
            </w:pPr>
            <w:r w:rsidRPr="00DC4212">
              <w:rPr>
                <w:b/>
                <w:i/>
              </w:rPr>
              <w:t>(1.a)</w:t>
            </w:r>
            <w:r w:rsidRPr="00DC4212">
              <w:rPr>
                <w:b/>
                <w:i/>
              </w:rPr>
              <w:tab/>
              <w:t>U Ugovoru o funkcioniranju Europske unije (UFEU) ne spominje se zajednička politika Unije za šume i, u skladu s načelom supsidijarnosti, odgovornost za šume snose države članice. Međutim, UFEU-om se Uniji dodjeljuju podijeljene nadležnosti, posebno u području okoliša, koje mogu uključivati inicijative koje utječu na šume i šumarstvo.</w:t>
            </w:r>
          </w:p>
        </w:tc>
      </w:tr>
    </w:tbl>
    <w:p w14:paraId="3CE544ED" w14:textId="77777777" w:rsidR="000716F6" w:rsidRPr="00DC4212" w:rsidRDefault="000716F6" w:rsidP="000716F6"/>
    <w:p w14:paraId="4291FEFB" w14:textId="77777777" w:rsidR="000716F6" w:rsidRPr="00DC4212" w:rsidRDefault="000716F6" w:rsidP="000716F6">
      <w:pPr>
        <w:pStyle w:val="AmNumberTabs"/>
      </w:pPr>
      <w:r w:rsidRPr="00DC4212">
        <w:t>Amandman</w:t>
      </w:r>
      <w:r w:rsidRPr="00DC4212">
        <w:tab/>
      </w:r>
      <w:r w:rsidRPr="00DC4212">
        <w:tab/>
        <w:t>2</w:t>
      </w:r>
    </w:p>
    <w:p w14:paraId="75EFB693" w14:textId="77777777" w:rsidR="000716F6" w:rsidRPr="00DC4212" w:rsidRDefault="000716F6" w:rsidP="000716F6"/>
    <w:p w14:paraId="083C2BFA" w14:textId="77777777" w:rsidR="000716F6" w:rsidRPr="00DC4212" w:rsidRDefault="000716F6" w:rsidP="000716F6">
      <w:pPr>
        <w:pStyle w:val="NormalBold"/>
        <w:keepNext/>
      </w:pPr>
      <w:r w:rsidRPr="00DC4212">
        <w:t>Prijedlog odluke</w:t>
      </w:r>
    </w:p>
    <w:p w14:paraId="076FD1FE" w14:textId="77777777" w:rsidR="000716F6" w:rsidRPr="00DC4212" w:rsidRDefault="000716F6" w:rsidP="000716F6">
      <w:pPr>
        <w:pStyle w:val="NormalBold"/>
      </w:pPr>
      <w:r w:rsidRPr="00DC4212">
        <w:t>Uvodna izjava 2.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716F6" w:rsidRPr="00DC4212" w14:paraId="57D2B0DD" w14:textId="77777777" w:rsidTr="005561D4">
        <w:trPr>
          <w:jc w:val="center"/>
        </w:trPr>
        <w:tc>
          <w:tcPr>
            <w:tcW w:w="9752" w:type="dxa"/>
            <w:gridSpan w:val="2"/>
          </w:tcPr>
          <w:p w14:paraId="67D7AB47" w14:textId="77777777" w:rsidR="000716F6" w:rsidRPr="00DC4212" w:rsidRDefault="000716F6" w:rsidP="005561D4">
            <w:pPr>
              <w:keepNext/>
            </w:pPr>
          </w:p>
        </w:tc>
      </w:tr>
      <w:tr w:rsidR="000716F6" w:rsidRPr="00DC4212" w14:paraId="43AB7183" w14:textId="77777777" w:rsidTr="005561D4">
        <w:trPr>
          <w:jc w:val="center"/>
        </w:trPr>
        <w:tc>
          <w:tcPr>
            <w:tcW w:w="4876" w:type="dxa"/>
            <w:hideMark/>
          </w:tcPr>
          <w:p w14:paraId="48D7E19B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Tekst koji je predložila Komisija</w:t>
            </w:r>
          </w:p>
        </w:tc>
        <w:tc>
          <w:tcPr>
            <w:tcW w:w="4876" w:type="dxa"/>
            <w:hideMark/>
          </w:tcPr>
          <w:p w14:paraId="1CF6D08D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Izmjena</w:t>
            </w:r>
          </w:p>
        </w:tc>
      </w:tr>
      <w:tr w:rsidR="000716F6" w:rsidRPr="00DC4212" w14:paraId="26B49DC5" w14:textId="77777777" w:rsidTr="005561D4">
        <w:trPr>
          <w:jc w:val="center"/>
        </w:trPr>
        <w:tc>
          <w:tcPr>
            <w:tcW w:w="4876" w:type="dxa"/>
            <w:hideMark/>
          </w:tcPr>
          <w:p w14:paraId="232E8296" w14:textId="77777777" w:rsidR="000716F6" w:rsidRPr="00DC4212" w:rsidRDefault="000716F6" w:rsidP="005561D4">
            <w:pPr>
              <w:pStyle w:val="Normal6"/>
            </w:pPr>
            <w:r w:rsidRPr="00DC4212">
              <w:t>(2)</w:t>
            </w:r>
            <w:r w:rsidRPr="00DC4212">
              <w:tab/>
              <w:t xml:space="preserve">Za </w:t>
            </w:r>
            <w:r w:rsidRPr="00DC4212">
              <w:rPr>
                <w:b/>
                <w:i/>
              </w:rPr>
              <w:t xml:space="preserve">širi </w:t>
            </w:r>
            <w:r w:rsidRPr="00DC4212">
              <w:t>doprinos šuma ciljevima utvrđenima u Komunikaciji Komisije od 11. prosinca 2019. o europskom zelenom planu</w:t>
            </w:r>
            <w:r w:rsidRPr="00DC4212">
              <w:rPr>
                <w:vertAlign w:val="superscript"/>
              </w:rPr>
              <w:t>4</w:t>
            </w:r>
            <w:r w:rsidRPr="00DC4212">
              <w:t xml:space="preserve">, </w:t>
            </w:r>
            <w:r w:rsidRPr="00DC4212">
              <w:rPr>
                <w:b/>
                <w:i/>
              </w:rPr>
              <w:t>uključujući klimu</w:t>
            </w:r>
            <w:r w:rsidRPr="00DC4212">
              <w:t xml:space="preserve">, </w:t>
            </w:r>
            <w:r w:rsidRPr="00DC4212">
              <w:rPr>
                <w:b/>
                <w:i/>
              </w:rPr>
              <w:t>bioraznolikost</w:t>
            </w:r>
            <w:r w:rsidRPr="00DC4212">
              <w:t xml:space="preserve"> i </w:t>
            </w:r>
            <w:r w:rsidRPr="00DC4212">
              <w:rPr>
                <w:b/>
                <w:i/>
              </w:rPr>
              <w:t xml:space="preserve">održivo </w:t>
            </w:r>
            <w:proofErr w:type="spellStart"/>
            <w:r w:rsidRPr="00DC4212">
              <w:rPr>
                <w:b/>
                <w:i/>
              </w:rPr>
              <w:t>biogospodarstvo</w:t>
            </w:r>
            <w:proofErr w:type="spellEnd"/>
            <w:r w:rsidRPr="00DC4212">
              <w:rPr>
                <w:b/>
                <w:i/>
              </w:rPr>
              <w:t>,</w:t>
            </w:r>
            <w:r w:rsidRPr="00DC4212">
              <w:t xml:space="preserve"> potrebna je </w:t>
            </w:r>
            <w:proofErr w:type="spellStart"/>
            <w:r w:rsidRPr="00DC4212">
              <w:rPr>
                <w:b/>
                <w:i/>
              </w:rPr>
              <w:t>uključivija</w:t>
            </w:r>
            <w:proofErr w:type="spellEnd"/>
            <w:r w:rsidRPr="00DC4212">
              <w:rPr>
                <w:b/>
                <w:i/>
              </w:rPr>
              <w:t xml:space="preserve"> i usklađenija</w:t>
            </w:r>
            <w:r w:rsidRPr="00DC4212">
              <w:t xml:space="preserve"> struktura upravljanja šumama u Uniji koja</w:t>
            </w:r>
            <w:r w:rsidRPr="00DC4212">
              <w:rPr>
                <w:b/>
                <w:i/>
              </w:rPr>
              <w:t xml:space="preserve"> odražava sve</w:t>
            </w:r>
            <w:r w:rsidRPr="00DC4212">
              <w:t xml:space="preserve"> ciljeve Komunikacije Komisije od 16. srpnja 2021. o novoj strategiji EU-a za šume do 2030.</w:t>
            </w:r>
            <w:r w:rsidRPr="00DC4212">
              <w:rPr>
                <w:vertAlign w:val="superscript"/>
              </w:rPr>
              <w:t>5</w:t>
            </w:r>
            <w:r w:rsidRPr="00DC4212">
              <w:t xml:space="preserve"> i </w:t>
            </w:r>
            <w:r w:rsidRPr="00DC4212">
              <w:rPr>
                <w:b/>
                <w:i/>
              </w:rPr>
              <w:t>njihovu povezanost</w:t>
            </w:r>
            <w:r w:rsidRPr="00DC4212">
              <w:t>.</w:t>
            </w:r>
          </w:p>
        </w:tc>
        <w:tc>
          <w:tcPr>
            <w:tcW w:w="4876" w:type="dxa"/>
            <w:hideMark/>
          </w:tcPr>
          <w:p w14:paraId="4A547FB8" w14:textId="77777777" w:rsidR="000716F6" w:rsidRPr="00DC4212" w:rsidRDefault="000716F6" w:rsidP="005561D4">
            <w:pPr>
              <w:pStyle w:val="Normal6"/>
              <w:rPr>
                <w:szCs w:val="24"/>
              </w:rPr>
            </w:pPr>
            <w:r w:rsidRPr="00DC4212">
              <w:t>(2)</w:t>
            </w:r>
            <w:r w:rsidRPr="00DC4212">
              <w:tab/>
              <w:t>Za doprinos šuma ciljevima utvrđenima u Komunikaciji Komisije od 11. prosinca 2019. o europskom zelenom planu</w:t>
            </w:r>
            <w:r w:rsidRPr="00DC4212">
              <w:rPr>
                <w:vertAlign w:val="superscript"/>
              </w:rPr>
              <w:t>4</w:t>
            </w:r>
            <w:r w:rsidRPr="00DC4212">
              <w:t xml:space="preserve">, </w:t>
            </w:r>
            <w:r w:rsidRPr="00DC4212">
              <w:rPr>
                <w:b/>
                <w:i/>
              </w:rPr>
              <w:t>naročito klimi</w:t>
            </w:r>
            <w:r w:rsidRPr="00DC4212">
              <w:t xml:space="preserve">, </w:t>
            </w:r>
            <w:r w:rsidRPr="00DC4212">
              <w:rPr>
                <w:b/>
                <w:i/>
              </w:rPr>
              <w:t>bioraznolikosti, kao</w:t>
            </w:r>
            <w:r w:rsidRPr="00DC4212">
              <w:t xml:space="preserve"> i </w:t>
            </w:r>
            <w:proofErr w:type="spellStart"/>
            <w:r w:rsidRPr="00DC4212">
              <w:rPr>
                <w:b/>
                <w:i/>
              </w:rPr>
              <w:t>biogospodarstvu</w:t>
            </w:r>
            <w:proofErr w:type="spellEnd"/>
            <w:r w:rsidRPr="00DC4212">
              <w:t xml:space="preserve"> potrebna je </w:t>
            </w:r>
            <w:r w:rsidRPr="00DC4212">
              <w:rPr>
                <w:b/>
                <w:i/>
              </w:rPr>
              <w:t>usklađena</w:t>
            </w:r>
            <w:r w:rsidRPr="00DC4212">
              <w:t xml:space="preserve"> struktura upravljanja šumama u Uniji koja</w:t>
            </w:r>
            <w:r w:rsidRPr="00DC4212">
              <w:rPr>
                <w:b/>
                <w:i/>
              </w:rPr>
              <w:t>, među ostalim, odražava</w:t>
            </w:r>
            <w:r w:rsidRPr="00DC4212">
              <w:t xml:space="preserve"> ciljeve Komunikacije Komisije od 16. srpnja 2021. o novoj strategiji EU-a za šume do 2030.</w:t>
            </w:r>
            <w:r w:rsidRPr="00DC4212">
              <w:rPr>
                <w:vertAlign w:val="superscript"/>
              </w:rPr>
              <w:t>5</w:t>
            </w:r>
            <w:r w:rsidRPr="00DC4212">
              <w:t xml:space="preserve"> i </w:t>
            </w:r>
            <w:r w:rsidRPr="00DC4212">
              <w:rPr>
                <w:b/>
                <w:i/>
              </w:rPr>
              <w:t>njihovoj povezanosti, dok je istovremeno usmjerena na to da ti novi ciljevi budu utemeljeni na jasnoj pravnoj osnovi, da nisu u sukobu s nacionalnim nadležnostima i da se oslanjaju na sveobuhvatnu procjenu njihova učinka na sektor šumarstva</w:t>
            </w:r>
            <w:r w:rsidRPr="00DC4212">
              <w:t>.</w:t>
            </w:r>
          </w:p>
        </w:tc>
      </w:tr>
      <w:tr w:rsidR="000716F6" w:rsidRPr="00DC4212" w14:paraId="353CA837" w14:textId="77777777" w:rsidTr="005561D4">
        <w:trPr>
          <w:jc w:val="center"/>
        </w:trPr>
        <w:tc>
          <w:tcPr>
            <w:tcW w:w="4876" w:type="dxa"/>
            <w:hideMark/>
          </w:tcPr>
          <w:p w14:paraId="7A1565EE" w14:textId="77777777" w:rsidR="000716F6" w:rsidRPr="00DC4212" w:rsidRDefault="000716F6" w:rsidP="005561D4">
            <w:pPr>
              <w:pStyle w:val="Normal6"/>
            </w:pPr>
            <w:r w:rsidRPr="00DC4212">
              <w:t>__________________</w:t>
            </w:r>
          </w:p>
        </w:tc>
        <w:tc>
          <w:tcPr>
            <w:tcW w:w="4876" w:type="dxa"/>
            <w:hideMark/>
          </w:tcPr>
          <w:p w14:paraId="21F453B9" w14:textId="77777777" w:rsidR="000716F6" w:rsidRPr="00DC4212" w:rsidRDefault="000716F6" w:rsidP="005561D4">
            <w:pPr>
              <w:pStyle w:val="Normal6"/>
              <w:rPr>
                <w:szCs w:val="24"/>
              </w:rPr>
            </w:pPr>
            <w:r w:rsidRPr="00DC4212">
              <w:t>__________________</w:t>
            </w:r>
          </w:p>
        </w:tc>
      </w:tr>
      <w:tr w:rsidR="000716F6" w:rsidRPr="00DC4212" w14:paraId="28A7ADA7" w14:textId="77777777" w:rsidTr="005561D4">
        <w:trPr>
          <w:jc w:val="center"/>
        </w:trPr>
        <w:tc>
          <w:tcPr>
            <w:tcW w:w="4876" w:type="dxa"/>
            <w:hideMark/>
          </w:tcPr>
          <w:p w14:paraId="730E0ECF" w14:textId="77777777" w:rsidR="000716F6" w:rsidRPr="00DC4212" w:rsidRDefault="000716F6" w:rsidP="005561D4">
            <w:pPr>
              <w:pStyle w:val="Normal6"/>
            </w:pPr>
            <w:r w:rsidRPr="00DC4212">
              <w:rPr>
                <w:vertAlign w:val="superscript"/>
              </w:rPr>
              <w:t xml:space="preserve">4 </w:t>
            </w:r>
            <w:r w:rsidRPr="00DC4212">
              <w:t>COM(2019)</w:t>
            </w:r>
            <w:r w:rsidRPr="00E97756">
              <w:rPr>
                <w:b/>
                <w:bCs/>
                <w:i/>
                <w:iCs/>
              </w:rPr>
              <w:t>640 završna verzija</w:t>
            </w:r>
            <w:r w:rsidRPr="00DC4212">
              <w:t>.</w:t>
            </w:r>
          </w:p>
        </w:tc>
        <w:tc>
          <w:tcPr>
            <w:tcW w:w="4876" w:type="dxa"/>
            <w:hideMark/>
          </w:tcPr>
          <w:p w14:paraId="7D5B0A51" w14:textId="2A2D77E8" w:rsidR="000716F6" w:rsidRPr="00DC4212" w:rsidRDefault="000716F6" w:rsidP="005561D4">
            <w:pPr>
              <w:pStyle w:val="Normal6"/>
              <w:rPr>
                <w:szCs w:val="24"/>
              </w:rPr>
            </w:pPr>
            <w:r w:rsidRPr="00DC4212">
              <w:rPr>
                <w:vertAlign w:val="superscript"/>
              </w:rPr>
              <w:t xml:space="preserve">4 </w:t>
            </w:r>
            <w:r w:rsidRPr="00DC4212">
              <w:t>COM(2019)</w:t>
            </w:r>
            <w:r w:rsidR="00E97756" w:rsidRPr="00E97756">
              <w:rPr>
                <w:b/>
                <w:bCs/>
                <w:i/>
                <w:iCs/>
              </w:rPr>
              <w:t>0</w:t>
            </w:r>
            <w:r w:rsidRPr="00E97756">
              <w:rPr>
                <w:b/>
                <w:bCs/>
                <w:i/>
                <w:iCs/>
              </w:rPr>
              <w:t>640</w:t>
            </w:r>
            <w:r w:rsidRPr="00DC4212">
              <w:t>.</w:t>
            </w:r>
          </w:p>
        </w:tc>
      </w:tr>
      <w:tr w:rsidR="000716F6" w:rsidRPr="00DC4212" w14:paraId="726F08BF" w14:textId="77777777" w:rsidTr="005561D4">
        <w:trPr>
          <w:jc w:val="center"/>
        </w:trPr>
        <w:tc>
          <w:tcPr>
            <w:tcW w:w="4876" w:type="dxa"/>
            <w:hideMark/>
          </w:tcPr>
          <w:p w14:paraId="43BDAC9F" w14:textId="77777777" w:rsidR="000716F6" w:rsidRPr="00DC4212" w:rsidRDefault="000716F6" w:rsidP="005561D4">
            <w:pPr>
              <w:pStyle w:val="Normal6"/>
            </w:pPr>
            <w:r w:rsidRPr="00DC4212">
              <w:rPr>
                <w:vertAlign w:val="superscript"/>
              </w:rPr>
              <w:t>5</w:t>
            </w:r>
            <w:r w:rsidRPr="00DC4212">
              <w:t xml:space="preserve"> COM(2021)</w:t>
            </w:r>
            <w:r w:rsidRPr="00E97756">
              <w:rPr>
                <w:b/>
                <w:bCs/>
                <w:i/>
                <w:iCs/>
              </w:rPr>
              <w:t>527 završna verzija</w:t>
            </w:r>
            <w:r w:rsidRPr="00DC4212">
              <w:t>.</w:t>
            </w:r>
          </w:p>
        </w:tc>
        <w:tc>
          <w:tcPr>
            <w:tcW w:w="4876" w:type="dxa"/>
            <w:hideMark/>
          </w:tcPr>
          <w:p w14:paraId="5E941824" w14:textId="0006DDFD" w:rsidR="000716F6" w:rsidRPr="00DC4212" w:rsidRDefault="000716F6" w:rsidP="005561D4">
            <w:pPr>
              <w:pStyle w:val="Normal6"/>
              <w:rPr>
                <w:szCs w:val="24"/>
              </w:rPr>
            </w:pPr>
            <w:r w:rsidRPr="00DC4212">
              <w:rPr>
                <w:vertAlign w:val="superscript"/>
              </w:rPr>
              <w:t>5</w:t>
            </w:r>
            <w:r w:rsidRPr="00DC4212">
              <w:t xml:space="preserve"> COM(2021)</w:t>
            </w:r>
            <w:r w:rsidR="00E97756" w:rsidRPr="00E97756">
              <w:rPr>
                <w:b/>
                <w:bCs/>
                <w:i/>
                <w:iCs/>
              </w:rPr>
              <w:t>0</w:t>
            </w:r>
            <w:r w:rsidRPr="00E97756">
              <w:rPr>
                <w:b/>
                <w:bCs/>
                <w:i/>
                <w:iCs/>
              </w:rPr>
              <w:t>527</w:t>
            </w:r>
            <w:r w:rsidRPr="00DC4212">
              <w:t>.</w:t>
            </w:r>
          </w:p>
        </w:tc>
      </w:tr>
    </w:tbl>
    <w:p w14:paraId="28AF8844" w14:textId="77777777" w:rsidR="000716F6" w:rsidRPr="00DC4212" w:rsidRDefault="000716F6" w:rsidP="000716F6"/>
    <w:p w14:paraId="710B5C5C" w14:textId="77777777" w:rsidR="000716F6" w:rsidRPr="00DC4212" w:rsidRDefault="000716F6" w:rsidP="000716F6">
      <w:pPr>
        <w:pStyle w:val="AmNumberTabs"/>
      </w:pPr>
      <w:r w:rsidRPr="00DC4212">
        <w:lastRenderedPageBreak/>
        <w:t>Amandman</w:t>
      </w:r>
      <w:r w:rsidRPr="00DC4212">
        <w:tab/>
      </w:r>
      <w:r w:rsidRPr="00DC4212">
        <w:tab/>
        <w:t>3</w:t>
      </w:r>
    </w:p>
    <w:p w14:paraId="5BE33672" w14:textId="77777777" w:rsidR="000716F6" w:rsidRPr="00DC4212" w:rsidRDefault="000716F6" w:rsidP="000716F6"/>
    <w:p w14:paraId="36ACAB86" w14:textId="77777777" w:rsidR="000716F6" w:rsidRPr="00DC4212" w:rsidRDefault="000716F6" w:rsidP="000716F6">
      <w:pPr>
        <w:pStyle w:val="NormalBold"/>
        <w:keepNext/>
      </w:pPr>
      <w:r w:rsidRPr="00DC4212">
        <w:t>Prijedlog odluke</w:t>
      </w:r>
    </w:p>
    <w:p w14:paraId="193D140A" w14:textId="77777777" w:rsidR="000716F6" w:rsidRPr="00DC4212" w:rsidRDefault="000716F6" w:rsidP="000716F6">
      <w:pPr>
        <w:pStyle w:val="NormalBold"/>
      </w:pPr>
      <w:r w:rsidRPr="00DC4212">
        <w:t>Uvodna izjava 2.a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716F6" w:rsidRPr="00DC4212" w14:paraId="62E857C9" w14:textId="77777777" w:rsidTr="005561D4">
        <w:trPr>
          <w:jc w:val="center"/>
        </w:trPr>
        <w:tc>
          <w:tcPr>
            <w:tcW w:w="9752" w:type="dxa"/>
            <w:gridSpan w:val="2"/>
          </w:tcPr>
          <w:p w14:paraId="57368DBC" w14:textId="77777777" w:rsidR="000716F6" w:rsidRPr="00DC4212" w:rsidRDefault="000716F6" w:rsidP="005561D4">
            <w:pPr>
              <w:keepNext/>
            </w:pPr>
          </w:p>
        </w:tc>
      </w:tr>
      <w:tr w:rsidR="000716F6" w:rsidRPr="00DC4212" w14:paraId="20F5E1FF" w14:textId="77777777" w:rsidTr="005561D4">
        <w:trPr>
          <w:jc w:val="center"/>
        </w:trPr>
        <w:tc>
          <w:tcPr>
            <w:tcW w:w="4876" w:type="dxa"/>
            <w:hideMark/>
          </w:tcPr>
          <w:p w14:paraId="067CA8D8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Tekst koji je predložila Komisija</w:t>
            </w:r>
          </w:p>
        </w:tc>
        <w:tc>
          <w:tcPr>
            <w:tcW w:w="4876" w:type="dxa"/>
            <w:hideMark/>
          </w:tcPr>
          <w:p w14:paraId="77660C61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Izmjena</w:t>
            </w:r>
          </w:p>
        </w:tc>
      </w:tr>
      <w:tr w:rsidR="000716F6" w:rsidRPr="00DC4212" w14:paraId="54EDFF5F" w14:textId="77777777" w:rsidTr="005561D4">
        <w:trPr>
          <w:jc w:val="center"/>
        </w:trPr>
        <w:tc>
          <w:tcPr>
            <w:tcW w:w="4876" w:type="dxa"/>
          </w:tcPr>
          <w:p w14:paraId="13EBB7C0" w14:textId="77777777" w:rsidR="000716F6" w:rsidRPr="00DC4212" w:rsidRDefault="000716F6" w:rsidP="005561D4">
            <w:pPr>
              <w:pStyle w:val="Normal6"/>
            </w:pPr>
          </w:p>
        </w:tc>
        <w:tc>
          <w:tcPr>
            <w:tcW w:w="4876" w:type="dxa"/>
            <w:hideMark/>
          </w:tcPr>
          <w:p w14:paraId="54F4F87F" w14:textId="77777777" w:rsidR="000716F6" w:rsidRPr="00DC4212" w:rsidRDefault="000716F6" w:rsidP="005561D4">
            <w:pPr>
              <w:pStyle w:val="Normal6"/>
              <w:rPr>
                <w:szCs w:val="24"/>
              </w:rPr>
            </w:pPr>
            <w:r w:rsidRPr="00DC4212">
              <w:rPr>
                <w:b/>
                <w:i/>
              </w:rPr>
              <w:t>(2.a)</w:t>
            </w:r>
            <w:r w:rsidRPr="00DC4212">
              <w:rPr>
                <w:b/>
                <w:i/>
              </w:rPr>
              <w:tab/>
              <w:t xml:space="preserve">Stalni odbor za šumarstvo od svojeg se osnivanja razvio u središnje tijelo za razmjenu informacija među državama članicama i s Komisijom o svim aspektima koji se odnose na šume, gospodarenje šumama i sva područja politike povezana sa šumama. Stalni odbor za šumarstvo i ranije je imao </w:t>
            </w:r>
            <w:proofErr w:type="spellStart"/>
            <w:r w:rsidRPr="00DC4212">
              <w:rPr>
                <w:b/>
                <w:i/>
              </w:rPr>
              <w:t>komitološke</w:t>
            </w:r>
            <w:proofErr w:type="spellEnd"/>
            <w:r w:rsidRPr="00DC4212">
              <w:rPr>
                <w:b/>
                <w:i/>
              </w:rPr>
              <w:t xml:space="preserve"> zadaće, ali je temeljni akt o dodjeljivanju tih zadaća Stalnom odboru za šumarstvo istekao. Stalni odbor za šumarstvo trebalo bi stoga preimenovati u Stalnu stručnu skupinu za šume i šumarstvo („stručna skupina”).</w:t>
            </w:r>
          </w:p>
        </w:tc>
      </w:tr>
    </w:tbl>
    <w:p w14:paraId="496AB42E" w14:textId="77777777" w:rsidR="000716F6" w:rsidRPr="00DC4212" w:rsidRDefault="000716F6" w:rsidP="000716F6"/>
    <w:p w14:paraId="1D8F2C4B" w14:textId="77777777" w:rsidR="000716F6" w:rsidRPr="00DC4212" w:rsidRDefault="000716F6" w:rsidP="000716F6">
      <w:pPr>
        <w:pStyle w:val="AmNumberTabs"/>
      </w:pPr>
      <w:r w:rsidRPr="00DC4212">
        <w:t>Amandman</w:t>
      </w:r>
      <w:r w:rsidRPr="00DC4212">
        <w:tab/>
      </w:r>
      <w:r w:rsidRPr="00DC4212">
        <w:tab/>
        <w:t>4</w:t>
      </w:r>
    </w:p>
    <w:p w14:paraId="18A2FC16" w14:textId="77777777" w:rsidR="000716F6" w:rsidRPr="00DC4212" w:rsidRDefault="000716F6" w:rsidP="000716F6"/>
    <w:p w14:paraId="3FAD8C5E" w14:textId="77777777" w:rsidR="000716F6" w:rsidRPr="00DC4212" w:rsidRDefault="000716F6" w:rsidP="000716F6">
      <w:pPr>
        <w:pStyle w:val="NormalBold"/>
        <w:keepNext/>
      </w:pPr>
      <w:r w:rsidRPr="00DC4212">
        <w:t>Prijedlog odluke</w:t>
      </w:r>
    </w:p>
    <w:p w14:paraId="7FEECAB6" w14:textId="77777777" w:rsidR="000716F6" w:rsidRPr="00DC4212" w:rsidRDefault="000716F6" w:rsidP="000716F6">
      <w:pPr>
        <w:pStyle w:val="NormalBold"/>
      </w:pPr>
      <w:r w:rsidRPr="00DC4212">
        <w:t>Uvodna izjava 4.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716F6" w:rsidRPr="00DC4212" w14:paraId="65027773" w14:textId="77777777" w:rsidTr="005561D4">
        <w:trPr>
          <w:jc w:val="center"/>
        </w:trPr>
        <w:tc>
          <w:tcPr>
            <w:tcW w:w="9752" w:type="dxa"/>
            <w:gridSpan w:val="2"/>
          </w:tcPr>
          <w:p w14:paraId="06E39CC9" w14:textId="77777777" w:rsidR="000716F6" w:rsidRPr="00DC4212" w:rsidRDefault="000716F6" w:rsidP="005561D4">
            <w:pPr>
              <w:keepNext/>
            </w:pPr>
          </w:p>
        </w:tc>
      </w:tr>
      <w:tr w:rsidR="000716F6" w:rsidRPr="00DC4212" w14:paraId="42B47905" w14:textId="77777777" w:rsidTr="005561D4">
        <w:trPr>
          <w:jc w:val="center"/>
        </w:trPr>
        <w:tc>
          <w:tcPr>
            <w:tcW w:w="4876" w:type="dxa"/>
            <w:hideMark/>
          </w:tcPr>
          <w:p w14:paraId="2AAD6BF8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Tekst koji je predložila Komisija</w:t>
            </w:r>
          </w:p>
        </w:tc>
        <w:tc>
          <w:tcPr>
            <w:tcW w:w="4876" w:type="dxa"/>
            <w:hideMark/>
          </w:tcPr>
          <w:p w14:paraId="5A13BFDD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Izmjena</w:t>
            </w:r>
          </w:p>
        </w:tc>
      </w:tr>
      <w:tr w:rsidR="000716F6" w:rsidRPr="00DC4212" w14:paraId="4A350421" w14:textId="77777777" w:rsidTr="005561D4">
        <w:trPr>
          <w:jc w:val="center"/>
        </w:trPr>
        <w:tc>
          <w:tcPr>
            <w:tcW w:w="4876" w:type="dxa"/>
            <w:hideMark/>
          </w:tcPr>
          <w:p w14:paraId="209398B3" w14:textId="77777777" w:rsidR="000716F6" w:rsidRPr="00DC4212" w:rsidRDefault="000716F6" w:rsidP="005561D4">
            <w:pPr>
              <w:pStyle w:val="Normal6"/>
            </w:pPr>
            <w:r w:rsidRPr="00DC4212">
              <w:t>(4)</w:t>
            </w:r>
            <w:r w:rsidRPr="00DC4212">
              <w:tab/>
            </w:r>
            <w:r w:rsidRPr="00DC4212">
              <w:rPr>
                <w:b/>
                <w:i/>
              </w:rPr>
              <w:t xml:space="preserve">Najučinkovitiji način za postizanje </w:t>
            </w:r>
            <w:proofErr w:type="spellStart"/>
            <w:r w:rsidRPr="00DC4212">
              <w:rPr>
                <w:b/>
                <w:i/>
              </w:rPr>
              <w:t>uključivije</w:t>
            </w:r>
            <w:proofErr w:type="spellEnd"/>
            <w:r w:rsidRPr="00DC4212">
              <w:rPr>
                <w:b/>
                <w:i/>
              </w:rPr>
              <w:t xml:space="preserve"> i usklađenije strukture upravljanja šumama u Uniji jest proširenje područja djelovanja te pojašnjenje zadaća i sastava Stalnog odbora za šumarstvo. Osim toga, Stalni odbor za šumarstvo trebalo bi preimenovati u Stalnu stručnu skupinu za šume i šumarstvo kako bi se uzele u obzir te izmjene.</w:t>
            </w:r>
            <w:r w:rsidRPr="00DC4212">
              <w:t xml:space="preserve"> </w:t>
            </w:r>
            <w:r w:rsidRPr="00DC4212">
              <w:rPr>
                <w:b/>
                <w:i/>
              </w:rPr>
              <w:t>Ona</w:t>
            </w:r>
            <w:r w:rsidRPr="00DC4212">
              <w:t xml:space="preserve"> bi se na zahtjev Komisije ili države članice trebala baviti svim </w:t>
            </w:r>
            <w:r w:rsidRPr="00DC4212">
              <w:rPr>
                <w:b/>
                <w:i/>
              </w:rPr>
              <w:t xml:space="preserve">pitanjima i </w:t>
            </w:r>
            <w:r w:rsidRPr="00DC4212">
              <w:t xml:space="preserve">aspektima povezanima sa šumama i šumarstvom koji proizlaze iz raznih politika Unije. Stoga je primjereno </w:t>
            </w:r>
            <w:r w:rsidRPr="00DC4212">
              <w:rPr>
                <w:b/>
                <w:i/>
              </w:rPr>
              <w:t xml:space="preserve">osigurati </w:t>
            </w:r>
            <w:r w:rsidRPr="00DC4212">
              <w:t xml:space="preserve">da </w:t>
            </w:r>
            <w:r w:rsidRPr="00DC4212">
              <w:rPr>
                <w:b/>
                <w:i/>
              </w:rPr>
              <w:t>države članice imenuju predstavnike tijela nadležnih za specifične ciljeve</w:t>
            </w:r>
            <w:r w:rsidRPr="00DC4212">
              <w:t xml:space="preserve"> politike.</w:t>
            </w:r>
          </w:p>
        </w:tc>
        <w:tc>
          <w:tcPr>
            <w:tcW w:w="4876" w:type="dxa"/>
            <w:hideMark/>
          </w:tcPr>
          <w:p w14:paraId="5955C35F" w14:textId="77777777" w:rsidR="000716F6" w:rsidRPr="00DC4212" w:rsidRDefault="000716F6" w:rsidP="005561D4">
            <w:pPr>
              <w:pStyle w:val="Normal6"/>
              <w:rPr>
                <w:szCs w:val="24"/>
              </w:rPr>
            </w:pPr>
            <w:r w:rsidRPr="00DC4212">
              <w:t>(4)</w:t>
            </w:r>
            <w:r w:rsidRPr="00DC4212">
              <w:tab/>
            </w:r>
            <w:r w:rsidRPr="00DC4212">
              <w:rPr>
                <w:b/>
                <w:i/>
              </w:rPr>
              <w:t>Stručna skupina</w:t>
            </w:r>
            <w:r w:rsidRPr="00DC4212">
              <w:t xml:space="preserve"> bi se na zahtjev Komisije ili države članice trebala baviti svim aspektima povezanima sa šumama i šumarstvom koji proizlaze iz raznih politika Unije. Stoga je primjereno da </w:t>
            </w:r>
            <w:r w:rsidRPr="00DC4212">
              <w:rPr>
                <w:b/>
                <w:i/>
              </w:rPr>
              <w:t>su predstavnici koji sudjeluju u mogućnosti zastupati interese država članica u pogledu svih relevantnih ciljeva</w:t>
            </w:r>
            <w:r w:rsidRPr="00DC4212">
              <w:t xml:space="preserve"> politike.</w:t>
            </w:r>
          </w:p>
        </w:tc>
      </w:tr>
    </w:tbl>
    <w:p w14:paraId="6EEC400D" w14:textId="77777777" w:rsidR="000716F6" w:rsidRPr="00DC4212" w:rsidRDefault="000716F6" w:rsidP="000716F6"/>
    <w:p w14:paraId="7862194C" w14:textId="77777777" w:rsidR="000716F6" w:rsidRPr="00DC4212" w:rsidRDefault="000716F6" w:rsidP="000716F6">
      <w:pPr>
        <w:pStyle w:val="AmNumberTabs"/>
      </w:pPr>
      <w:r w:rsidRPr="00DC4212">
        <w:t>Amandman</w:t>
      </w:r>
      <w:r w:rsidRPr="00DC4212">
        <w:tab/>
      </w:r>
      <w:r w:rsidRPr="00DC4212">
        <w:tab/>
        <w:t>5</w:t>
      </w:r>
    </w:p>
    <w:p w14:paraId="66716C12" w14:textId="77777777" w:rsidR="000716F6" w:rsidRPr="00DC4212" w:rsidRDefault="000716F6" w:rsidP="000716F6"/>
    <w:p w14:paraId="284BEB4C" w14:textId="77777777" w:rsidR="000716F6" w:rsidRPr="00DC4212" w:rsidRDefault="000716F6" w:rsidP="000716F6">
      <w:pPr>
        <w:pStyle w:val="NormalBold"/>
        <w:keepNext/>
      </w:pPr>
      <w:r w:rsidRPr="00DC4212">
        <w:t>Prijedlog odluke</w:t>
      </w:r>
    </w:p>
    <w:p w14:paraId="038E86A6" w14:textId="77777777" w:rsidR="000716F6" w:rsidRPr="00DC4212" w:rsidRDefault="000716F6" w:rsidP="000716F6">
      <w:pPr>
        <w:pStyle w:val="NormalBold"/>
      </w:pPr>
      <w:r w:rsidRPr="00DC4212">
        <w:t>Članak 1. – stavak 1. – točka 2.</w:t>
      </w:r>
    </w:p>
    <w:p w14:paraId="0DD03F16" w14:textId="77777777" w:rsidR="000716F6" w:rsidRPr="00DC4212" w:rsidRDefault="000716F6" w:rsidP="000716F6">
      <w:pPr>
        <w:keepNext/>
      </w:pPr>
      <w:r w:rsidRPr="00DC4212">
        <w:t>Odluka Vijeća 89/367/EEZ</w:t>
      </w:r>
    </w:p>
    <w:p w14:paraId="0910EBFD" w14:textId="77777777" w:rsidR="000716F6" w:rsidRPr="00DC4212" w:rsidRDefault="000716F6" w:rsidP="000716F6">
      <w:r w:rsidRPr="00DC4212">
        <w:t>Članak 1. – stavak 1.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716F6" w:rsidRPr="00DC4212" w14:paraId="6FBF7D34" w14:textId="77777777" w:rsidTr="005561D4">
        <w:trPr>
          <w:jc w:val="center"/>
        </w:trPr>
        <w:tc>
          <w:tcPr>
            <w:tcW w:w="9752" w:type="dxa"/>
            <w:gridSpan w:val="2"/>
          </w:tcPr>
          <w:p w14:paraId="6939F6D7" w14:textId="77777777" w:rsidR="000716F6" w:rsidRPr="00DC4212" w:rsidRDefault="000716F6" w:rsidP="005561D4">
            <w:pPr>
              <w:keepNext/>
            </w:pPr>
          </w:p>
        </w:tc>
      </w:tr>
      <w:tr w:rsidR="000716F6" w:rsidRPr="00DC4212" w14:paraId="789BCF15" w14:textId="77777777" w:rsidTr="005561D4">
        <w:trPr>
          <w:jc w:val="center"/>
        </w:trPr>
        <w:tc>
          <w:tcPr>
            <w:tcW w:w="4876" w:type="dxa"/>
            <w:hideMark/>
          </w:tcPr>
          <w:p w14:paraId="203331B3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Tekst koji je predložila Komisija</w:t>
            </w:r>
          </w:p>
        </w:tc>
        <w:tc>
          <w:tcPr>
            <w:tcW w:w="4876" w:type="dxa"/>
            <w:hideMark/>
          </w:tcPr>
          <w:p w14:paraId="6706529A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Izmjena</w:t>
            </w:r>
          </w:p>
        </w:tc>
      </w:tr>
      <w:tr w:rsidR="000716F6" w:rsidRPr="00DC4212" w14:paraId="41302975" w14:textId="77777777" w:rsidTr="005561D4">
        <w:trPr>
          <w:jc w:val="center"/>
        </w:trPr>
        <w:tc>
          <w:tcPr>
            <w:tcW w:w="4876" w:type="dxa"/>
            <w:hideMark/>
          </w:tcPr>
          <w:p w14:paraId="0C646379" w14:textId="77777777" w:rsidR="000716F6" w:rsidRPr="00DC4212" w:rsidRDefault="000716F6" w:rsidP="005561D4">
            <w:pPr>
              <w:pStyle w:val="Normal6"/>
            </w:pPr>
            <w:r w:rsidRPr="00DC4212">
              <w:t>Osniva se Stalna stručna skupina za šume i šumarstvo</w:t>
            </w:r>
            <w:r w:rsidRPr="00DC4212">
              <w:rPr>
                <w:b/>
                <w:i/>
              </w:rPr>
              <w:t xml:space="preserve">, dalje u tekstu </w:t>
            </w:r>
            <w:r w:rsidRPr="00DC4212">
              <w:t xml:space="preserve">„stručna skupina”, kako bi se osigurala </w:t>
            </w:r>
            <w:r w:rsidRPr="00DC4212">
              <w:rPr>
                <w:b/>
                <w:i/>
              </w:rPr>
              <w:t>pojačana</w:t>
            </w:r>
            <w:r w:rsidRPr="00DC4212">
              <w:t xml:space="preserve"> suradnja i </w:t>
            </w:r>
            <w:r w:rsidRPr="00AF0636">
              <w:rPr>
                <w:b/>
                <w:bCs/>
                <w:i/>
                <w:iCs/>
              </w:rPr>
              <w:t>multidisciplinarna razmjena</w:t>
            </w:r>
            <w:r w:rsidRPr="00DC4212">
              <w:t xml:space="preserve"> između Komisije i država članica o šumama i sektoru šumarstva u vezi sa svim područjima politike Unije relevantnima za šume.</w:t>
            </w:r>
            <w:r w:rsidRPr="00DC4212">
              <w:rPr>
                <w:b/>
                <w:i/>
              </w:rPr>
              <w:t>”;</w:t>
            </w:r>
          </w:p>
        </w:tc>
        <w:tc>
          <w:tcPr>
            <w:tcW w:w="4876" w:type="dxa"/>
            <w:hideMark/>
          </w:tcPr>
          <w:p w14:paraId="0248E2C4" w14:textId="503AAF9D" w:rsidR="000716F6" w:rsidRPr="00DC4212" w:rsidRDefault="000716F6" w:rsidP="005561D4">
            <w:pPr>
              <w:pStyle w:val="Normal6"/>
              <w:rPr>
                <w:szCs w:val="24"/>
              </w:rPr>
            </w:pPr>
            <w:r w:rsidRPr="00DC4212">
              <w:t>Osniva se Stalna stručna skupina za šume i šumarstvo</w:t>
            </w:r>
            <w:r w:rsidRPr="00DC4212">
              <w:rPr>
                <w:b/>
                <w:i/>
              </w:rPr>
              <w:t xml:space="preserve"> (</w:t>
            </w:r>
            <w:r w:rsidRPr="00DC4212">
              <w:t>„stručna skupina”</w:t>
            </w:r>
            <w:r w:rsidRPr="00DC4212">
              <w:rPr>
                <w:b/>
                <w:i/>
              </w:rPr>
              <w:t>)</w:t>
            </w:r>
            <w:r w:rsidRPr="00DC4212">
              <w:t xml:space="preserve">, kako bi se osigurala </w:t>
            </w:r>
            <w:r w:rsidRPr="00DC4212">
              <w:rPr>
                <w:b/>
                <w:i/>
              </w:rPr>
              <w:t>bliska i učinkovita</w:t>
            </w:r>
            <w:r w:rsidRPr="00DC4212">
              <w:t xml:space="preserve"> suradnja i između Komisije i država članica o šumama i sektoru šumarstva u vezi sa svim područjima politike Unije relevantnima za šume.</w:t>
            </w:r>
          </w:p>
        </w:tc>
      </w:tr>
    </w:tbl>
    <w:p w14:paraId="6FB34672" w14:textId="77777777" w:rsidR="000716F6" w:rsidRPr="00DC4212" w:rsidRDefault="000716F6" w:rsidP="000716F6"/>
    <w:p w14:paraId="4BA26532" w14:textId="77777777" w:rsidR="000716F6" w:rsidRPr="00DC4212" w:rsidRDefault="000716F6" w:rsidP="000716F6">
      <w:pPr>
        <w:pStyle w:val="AmNumberTabs"/>
      </w:pPr>
      <w:r w:rsidRPr="00DC4212">
        <w:t>Amandman</w:t>
      </w:r>
      <w:r w:rsidRPr="00DC4212">
        <w:tab/>
      </w:r>
      <w:r w:rsidRPr="00DC4212">
        <w:tab/>
        <w:t>6</w:t>
      </w:r>
    </w:p>
    <w:p w14:paraId="30110AA7" w14:textId="77777777" w:rsidR="000716F6" w:rsidRPr="00DC4212" w:rsidRDefault="000716F6" w:rsidP="000716F6"/>
    <w:p w14:paraId="18D27A31" w14:textId="77777777" w:rsidR="000716F6" w:rsidRPr="00DC4212" w:rsidRDefault="000716F6" w:rsidP="000716F6">
      <w:pPr>
        <w:pStyle w:val="NormalBold"/>
        <w:keepNext/>
      </w:pPr>
      <w:r w:rsidRPr="00DC4212">
        <w:t>Prijedlog odluke</w:t>
      </w:r>
    </w:p>
    <w:p w14:paraId="5DA67541" w14:textId="77777777" w:rsidR="000716F6" w:rsidRPr="00DC4212" w:rsidRDefault="000716F6" w:rsidP="000716F6">
      <w:pPr>
        <w:pStyle w:val="NormalBold"/>
      </w:pPr>
      <w:r w:rsidRPr="00DC4212">
        <w:t>Članak 1. – stavak 1. – točka 3.</w:t>
      </w:r>
    </w:p>
    <w:p w14:paraId="55ED1514" w14:textId="77777777" w:rsidR="000716F6" w:rsidRPr="00DC4212" w:rsidRDefault="000716F6" w:rsidP="000716F6">
      <w:pPr>
        <w:keepNext/>
      </w:pPr>
      <w:r w:rsidRPr="00DC4212">
        <w:t>Odluka Vijeća 89/367/EEZ</w:t>
      </w:r>
    </w:p>
    <w:p w14:paraId="034E91A3" w14:textId="77777777" w:rsidR="000716F6" w:rsidRPr="00DC4212" w:rsidRDefault="000716F6" w:rsidP="000716F6">
      <w:r w:rsidRPr="00DC4212">
        <w:t>Članak 2. – stavak 1.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716F6" w:rsidRPr="00DC4212" w14:paraId="421B3CBE" w14:textId="77777777" w:rsidTr="005561D4">
        <w:trPr>
          <w:jc w:val="center"/>
        </w:trPr>
        <w:tc>
          <w:tcPr>
            <w:tcW w:w="9752" w:type="dxa"/>
            <w:gridSpan w:val="2"/>
          </w:tcPr>
          <w:p w14:paraId="7835C6DE" w14:textId="77777777" w:rsidR="000716F6" w:rsidRPr="00DC4212" w:rsidRDefault="000716F6" w:rsidP="005561D4">
            <w:pPr>
              <w:keepNext/>
            </w:pPr>
          </w:p>
        </w:tc>
      </w:tr>
      <w:tr w:rsidR="000716F6" w:rsidRPr="00DC4212" w14:paraId="73E7E10E" w14:textId="77777777" w:rsidTr="005561D4">
        <w:trPr>
          <w:jc w:val="center"/>
        </w:trPr>
        <w:tc>
          <w:tcPr>
            <w:tcW w:w="4876" w:type="dxa"/>
            <w:hideMark/>
          </w:tcPr>
          <w:p w14:paraId="29F62CCD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Tekst koji je predložila Komisija</w:t>
            </w:r>
          </w:p>
        </w:tc>
        <w:tc>
          <w:tcPr>
            <w:tcW w:w="4876" w:type="dxa"/>
            <w:hideMark/>
          </w:tcPr>
          <w:p w14:paraId="64217DE7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Izmjena</w:t>
            </w:r>
          </w:p>
        </w:tc>
      </w:tr>
      <w:tr w:rsidR="000716F6" w:rsidRPr="00DC4212" w14:paraId="26692FF2" w14:textId="77777777" w:rsidTr="005561D4">
        <w:trPr>
          <w:jc w:val="center"/>
        </w:trPr>
        <w:tc>
          <w:tcPr>
            <w:tcW w:w="4876" w:type="dxa"/>
            <w:hideMark/>
          </w:tcPr>
          <w:p w14:paraId="21B1C3A2" w14:textId="77777777" w:rsidR="000716F6" w:rsidRPr="00DC4212" w:rsidRDefault="000716F6" w:rsidP="005561D4">
            <w:pPr>
              <w:pStyle w:val="Normal6"/>
            </w:pPr>
            <w:r w:rsidRPr="00DC4212">
              <w:t>1.</w:t>
            </w:r>
            <w:r w:rsidRPr="00DC4212">
              <w:tab/>
            </w:r>
            <w:r w:rsidRPr="00DC4212">
              <w:rPr>
                <w:b/>
                <w:i/>
              </w:rPr>
              <w:t>Komisija se može savjetovati sa stručnom skupinom</w:t>
            </w:r>
            <w:r w:rsidRPr="00DC4212">
              <w:t xml:space="preserve"> o svim pitanjima i aspektima povezanima sa šumama i šumarstvom koji proizlaze iz različitih politika Unije, na vlastitu inicijativu ili na zahtjev predstavnika države članice.</w:t>
            </w:r>
          </w:p>
        </w:tc>
        <w:tc>
          <w:tcPr>
            <w:tcW w:w="4876" w:type="dxa"/>
            <w:hideMark/>
          </w:tcPr>
          <w:p w14:paraId="3BAAE6E8" w14:textId="77777777" w:rsidR="000716F6" w:rsidRPr="00DC4212" w:rsidRDefault="000716F6" w:rsidP="005561D4">
            <w:pPr>
              <w:pStyle w:val="Normal6"/>
              <w:rPr>
                <w:szCs w:val="24"/>
              </w:rPr>
            </w:pPr>
            <w:r w:rsidRPr="00DC4212">
              <w:t>1.</w:t>
            </w:r>
            <w:r w:rsidRPr="00DC4212">
              <w:tab/>
            </w:r>
            <w:r w:rsidRPr="00DC4212">
              <w:rPr>
                <w:b/>
                <w:i/>
              </w:rPr>
              <w:t>Stručna skupina savjetuje Komisiju</w:t>
            </w:r>
            <w:r w:rsidRPr="00DC4212">
              <w:t xml:space="preserve"> o svim pitanjima i aspektima povezanima sa šumama i šumarstvom koji proizlaze iz različitih</w:t>
            </w:r>
            <w:r w:rsidRPr="00DC4212">
              <w:rPr>
                <w:b/>
                <w:i/>
              </w:rPr>
              <w:t xml:space="preserve"> relevantnih</w:t>
            </w:r>
            <w:r w:rsidRPr="00DC4212">
              <w:t xml:space="preserve"> politika Unije, na vlastitu inicijativu ili na zahtjev predstavnika države članice.</w:t>
            </w:r>
          </w:p>
        </w:tc>
      </w:tr>
    </w:tbl>
    <w:p w14:paraId="2C610C57" w14:textId="77777777" w:rsidR="000716F6" w:rsidRPr="00DC4212" w:rsidRDefault="000716F6" w:rsidP="000716F6"/>
    <w:p w14:paraId="22232CA4" w14:textId="77777777" w:rsidR="000716F6" w:rsidRPr="00DC4212" w:rsidRDefault="000716F6" w:rsidP="000716F6">
      <w:pPr>
        <w:pStyle w:val="AmNumberTabs"/>
      </w:pPr>
      <w:r w:rsidRPr="00DC4212">
        <w:t>Amandman</w:t>
      </w:r>
      <w:r w:rsidRPr="00DC4212">
        <w:tab/>
      </w:r>
      <w:r w:rsidRPr="00DC4212">
        <w:tab/>
        <w:t>7</w:t>
      </w:r>
    </w:p>
    <w:p w14:paraId="3A744A8C" w14:textId="77777777" w:rsidR="000716F6" w:rsidRPr="00DC4212" w:rsidRDefault="000716F6" w:rsidP="000716F6"/>
    <w:p w14:paraId="1A5CB4D4" w14:textId="77777777" w:rsidR="000716F6" w:rsidRPr="00DC4212" w:rsidRDefault="000716F6" w:rsidP="000716F6">
      <w:pPr>
        <w:pStyle w:val="NormalBold"/>
        <w:keepNext/>
      </w:pPr>
      <w:r w:rsidRPr="00DC4212">
        <w:t>Prijedlog odluke</w:t>
      </w:r>
    </w:p>
    <w:p w14:paraId="7191E5EE" w14:textId="77777777" w:rsidR="000716F6" w:rsidRPr="00DC4212" w:rsidRDefault="000716F6" w:rsidP="000716F6">
      <w:pPr>
        <w:pStyle w:val="NormalBold"/>
      </w:pPr>
      <w:r w:rsidRPr="00DC4212">
        <w:t>Članak 1. – stavak 1. – točka 3.</w:t>
      </w:r>
    </w:p>
    <w:p w14:paraId="052ECF27" w14:textId="77777777" w:rsidR="000716F6" w:rsidRPr="00DC4212" w:rsidRDefault="000716F6" w:rsidP="000716F6">
      <w:pPr>
        <w:keepNext/>
      </w:pPr>
      <w:r w:rsidRPr="00DC4212">
        <w:t xml:space="preserve"> Odluka Vijeća 89/367/EEZ</w:t>
      </w:r>
    </w:p>
    <w:p w14:paraId="6FCDD006" w14:textId="77777777" w:rsidR="000716F6" w:rsidRPr="00DC4212" w:rsidRDefault="000716F6" w:rsidP="000716F6">
      <w:r w:rsidRPr="00DC4212">
        <w:t>Članak 2. – stavak 2. – točka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716F6" w:rsidRPr="00DC4212" w14:paraId="6A0A0435" w14:textId="77777777" w:rsidTr="005561D4">
        <w:trPr>
          <w:jc w:val="center"/>
        </w:trPr>
        <w:tc>
          <w:tcPr>
            <w:tcW w:w="9752" w:type="dxa"/>
            <w:gridSpan w:val="2"/>
          </w:tcPr>
          <w:p w14:paraId="45B2739C" w14:textId="77777777" w:rsidR="000716F6" w:rsidRPr="00DC4212" w:rsidRDefault="000716F6" w:rsidP="005561D4">
            <w:pPr>
              <w:keepNext/>
            </w:pPr>
          </w:p>
        </w:tc>
      </w:tr>
      <w:tr w:rsidR="000716F6" w:rsidRPr="00DC4212" w14:paraId="1341E276" w14:textId="77777777" w:rsidTr="005561D4">
        <w:trPr>
          <w:jc w:val="center"/>
        </w:trPr>
        <w:tc>
          <w:tcPr>
            <w:tcW w:w="4876" w:type="dxa"/>
            <w:hideMark/>
          </w:tcPr>
          <w:p w14:paraId="1D504B9C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Tekst koji je predložila Komisija</w:t>
            </w:r>
          </w:p>
        </w:tc>
        <w:tc>
          <w:tcPr>
            <w:tcW w:w="4876" w:type="dxa"/>
            <w:hideMark/>
          </w:tcPr>
          <w:p w14:paraId="2C7157CB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Izmjena</w:t>
            </w:r>
          </w:p>
        </w:tc>
      </w:tr>
      <w:tr w:rsidR="000716F6" w:rsidRPr="00DC4212" w14:paraId="2401A39A" w14:textId="77777777" w:rsidTr="005561D4">
        <w:trPr>
          <w:jc w:val="center"/>
        </w:trPr>
        <w:tc>
          <w:tcPr>
            <w:tcW w:w="4876" w:type="dxa"/>
            <w:hideMark/>
          </w:tcPr>
          <w:p w14:paraId="619988EE" w14:textId="77777777" w:rsidR="000716F6" w:rsidRPr="00DC4212" w:rsidRDefault="000716F6" w:rsidP="005561D4">
            <w:pPr>
              <w:pStyle w:val="Normal6"/>
            </w:pPr>
            <w:r w:rsidRPr="00DC4212">
              <w:t>(a)</w:t>
            </w:r>
            <w:r w:rsidRPr="00DC4212">
              <w:tab/>
              <w:t xml:space="preserve">pomaže </w:t>
            </w:r>
            <w:r w:rsidRPr="00DC4212">
              <w:rPr>
                <w:b/>
                <w:i/>
              </w:rPr>
              <w:t>Komisiji</w:t>
            </w:r>
            <w:r w:rsidRPr="00DC4212">
              <w:t xml:space="preserve"> u pripremi zakonodavnih prijedloga, smjernica i drugih inicijativa politike Unije relevantnih za šume i šumarstvo</w:t>
            </w:r>
            <w:r w:rsidRPr="00DC4212">
              <w:rPr>
                <w:b/>
                <w:i/>
              </w:rPr>
              <w:t>, među ostalim u provedbi nove strategije EU-a za</w:t>
            </w:r>
            <w:r w:rsidRPr="00DC4212">
              <w:t xml:space="preserve"> šume </w:t>
            </w:r>
            <w:r w:rsidRPr="00DC4212">
              <w:rPr>
                <w:b/>
                <w:i/>
              </w:rPr>
              <w:t xml:space="preserve">do 2030. i naknadnih strategija Unije za </w:t>
            </w:r>
            <w:r w:rsidRPr="00DC4212">
              <w:rPr>
                <w:b/>
                <w:i/>
              </w:rPr>
              <w:lastRenderedPageBreak/>
              <w:t>šume</w:t>
            </w:r>
            <w:r w:rsidRPr="00DC4212">
              <w:t>;</w:t>
            </w:r>
          </w:p>
        </w:tc>
        <w:tc>
          <w:tcPr>
            <w:tcW w:w="4876" w:type="dxa"/>
            <w:hideMark/>
          </w:tcPr>
          <w:p w14:paraId="5A26F7EA" w14:textId="77777777" w:rsidR="000716F6" w:rsidRPr="00DC4212" w:rsidRDefault="000716F6" w:rsidP="005561D4">
            <w:pPr>
              <w:pStyle w:val="Normal6"/>
              <w:rPr>
                <w:szCs w:val="24"/>
              </w:rPr>
            </w:pPr>
            <w:r w:rsidRPr="00DC4212">
              <w:lastRenderedPageBreak/>
              <w:t>(a)</w:t>
            </w:r>
            <w:r w:rsidRPr="00DC4212">
              <w:tab/>
            </w:r>
            <w:r w:rsidRPr="00DC4212">
              <w:rPr>
                <w:b/>
                <w:i/>
              </w:rPr>
              <w:t>usko surađuje s Komisijom,</w:t>
            </w:r>
            <w:r w:rsidRPr="00DC4212">
              <w:t xml:space="preserve"> pomaže </w:t>
            </w:r>
            <w:r w:rsidRPr="00DC4212">
              <w:rPr>
                <w:b/>
                <w:i/>
              </w:rPr>
              <w:t>joj i pruža stručno znanje i informacije</w:t>
            </w:r>
            <w:r w:rsidRPr="00DC4212">
              <w:t xml:space="preserve"> u pripremi </w:t>
            </w:r>
            <w:r w:rsidRPr="00DC4212">
              <w:rPr>
                <w:b/>
                <w:i/>
              </w:rPr>
              <w:t xml:space="preserve">i provedbi </w:t>
            </w:r>
            <w:r w:rsidRPr="00DC4212">
              <w:t>zakonodavnih prijedloga</w:t>
            </w:r>
            <w:r w:rsidRPr="00DC4212">
              <w:rPr>
                <w:b/>
                <w:i/>
              </w:rPr>
              <w:t>, strategija, komunikacija</w:t>
            </w:r>
            <w:r w:rsidRPr="00DC4212">
              <w:t xml:space="preserve">, smjernica i drugih inicijativa politike Unije relevantnih za </w:t>
            </w:r>
            <w:r w:rsidRPr="00DC4212">
              <w:lastRenderedPageBreak/>
              <w:t>šume i šumarstvo</w:t>
            </w:r>
            <w:r w:rsidRPr="00DC4212">
              <w:rPr>
                <w:b/>
                <w:i/>
              </w:rPr>
              <w:t xml:space="preserve"> ili onih koje bi imale znatan učinak na</w:t>
            </w:r>
            <w:r w:rsidRPr="00DC4212">
              <w:t xml:space="preserve"> šume </w:t>
            </w:r>
            <w:r w:rsidRPr="00DC4212">
              <w:rPr>
                <w:b/>
                <w:i/>
              </w:rPr>
              <w:t>ili šumarstvo u Uniji</w:t>
            </w:r>
            <w:r w:rsidRPr="00DC4212">
              <w:t>;</w:t>
            </w:r>
          </w:p>
        </w:tc>
      </w:tr>
    </w:tbl>
    <w:p w14:paraId="6DEE0B62" w14:textId="77777777" w:rsidR="000716F6" w:rsidRPr="00DC4212" w:rsidRDefault="000716F6" w:rsidP="000716F6"/>
    <w:p w14:paraId="60379088" w14:textId="77777777" w:rsidR="000716F6" w:rsidRPr="00DC4212" w:rsidRDefault="000716F6" w:rsidP="000716F6">
      <w:pPr>
        <w:pStyle w:val="AmNumberTabs"/>
      </w:pPr>
      <w:r w:rsidRPr="00DC4212">
        <w:t>Amandman</w:t>
      </w:r>
      <w:r w:rsidRPr="00DC4212">
        <w:tab/>
      </w:r>
      <w:r w:rsidRPr="00DC4212">
        <w:tab/>
        <w:t>8</w:t>
      </w:r>
    </w:p>
    <w:p w14:paraId="4EB09AD4" w14:textId="77777777" w:rsidR="000716F6" w:rsidRPr="00DC4212" w:rsidRDefault="000716F6" w:rsidP="000716F6"/>
    <w:p w14:paraId="6830A6A8" w14:textId="77777777" w:rsidR="000716F6" w:rsidRPr="00DC4212" w:rsidRDefault="000716F6" w:rsidP="000716F6">
      <w:pPr>
        <w:pStyle w:val="NormalBold"/>
        <w:keepNext/>
      </w:pPr>
      <w:r w:rsidRPr="00DC4212">
        <w:t>Prijedlog odluke</w:t>
      </w:r>
    </w:p>
    <w:p w14:paraId="2D766D99" w14:textId="77777777" w:rsidR="000716F6" w:rsidRPr="00DC4212" w:rsidRDefault="000716F6" w:rsidP="000716F6">
      <w:pPr>
        <w:pStyle w:val="NormalBold"/>
      </w:pPr>
      <w:r w:rsidRPr="00DC4212">
        <w:t>Članak 1. – stavak 1. – točka 3.</w:t>
      </w:r>
    </w:p>
    <w:p w14:paraId="33575602" w14:textId="77777777" w:rsidR="000716F6" w:rsidRPr="00DC4212" w:rsidRDefault="000716F6" w:rsidP="000716F6">
      <w:pPr>
        <w:keepNext/>
      </w:pPr>
      <w:r w:rsidRPr="00DC4212">
        <w:t>Odluka Vijeća 89/367/EEZ</w:t>
      </w:r>
    </w:p>
    <w:p w14:paraId="388B52E2" w14:textId="77777777" w:rsidR="000716F6" w:rsidRPr="00DC4212" w:rsidRDefault="000716F6" w:rsidP="000716F6">
      <w:r w:rsidRPr="00DC4212">
        <w:t>Članak 2. – stavak 2. – točka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716F6" w:rsidRPr="00DC4212" w14:paraId="58CAF186" w14:textId="77777777" w:rsidTr="005561D4">
        <w:trPr>
          <w:jc w:val="center"/>
        </w:trPr>
        <w:tc>
          <w:tcPr>
            <w:tcW w:w="9752" w:type="dxa"/>
            <w:gridSpan w:val="2"/>
          </w:tcPr>
          <w:p w14:paraId="53F77EDE" w14:textId="77777777" w:rsidR="000716F6" w:rsidRPr="00DC4212" w:rsidRDefault="000716F6" w:rsidP="005561D4">
            <w:pPr>
              <w:keepNext/>
            </w:pPr>
          </w:p>
        </w:tc>
      </w:tr>
      <w:tr w:rsidR="000716F6" w:rsidRPr="00DC4212" w14:paraId="018ADD67" w14:textId="77777777" w:rsidTr="005561D4">
        <w:trPr>
          <w:jc w:val="center"/>
        </w:trPr>
        <w:tc>
          <w:tcPr>
            <w:tcW w:w="4876" w:type="dxa"/>
            <w:hideMark/>
          </w:tcPr>
          <w:p w14:paraId="7CA08A93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Tekst koji je predložila Komisija</w:t>
            </w:r>
          </w:p>
        </w:tc>
        <w:tc>
          <w:tcPr>
            <w:tcW w:w="4876" w:type="dxa"/>
            <w:hideMark/>
          </w:tcPr>
          <w:p w14:paraId="35F134FF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Izmjena</w:t>
            </w:r>
          </w:p>
        </w:tc>
      </w:tr>
      <w:tr w:rsidR="000716F6" w:rsidRPr="00DC4212" w14:paraId="2DA0DEFF" w14:textId="77777777" w:rsidTr="005561D4">
        <w:trPr>
          <w:jc w:val="center"/>
        </w:trPr>
        <w:tc>
          <w:tcPr>
            <w:tcW w:w="4876" w:type="dxa"/>
            <w:hideMark/>
          </w:tcPr>
          <w:p w14:paraId="475C65D3" w14:textId="77777777" w:rsidR="000716F6" w:rsidRPr="00DC4212" w:rsidRDefault="000716F6" w:rsidP="005561D4">
            <w:pPr>
              <w:pStyle w:val="Normal6"/>
            </w:pPr>
            <w:r w:rsidRPr="00DC4212">
              <w:t>(b)</w:t>
            </w:r>
            <w:r w:rsidRPr="00DC4212">
              <w:tab/>
              <w:t xml:space="preserve">Komisiji pruža savjete i stručno znanje, na inicijativu Komisije ili na zahtjev države članice, </w:t>
            </w:r>
            <w:r w:rsidRPr="00DC4212">
              <w:rPr>
                <w:b/>
                <w:i/>
              </w:rPr>
              <w:t>s ciljem podupiranja šireg doprinosa šuma i</w:t>
            </w:r>
            <w:r w:rsidRPr="00DC4212">
              <w:t xml:space="preserve"> šumarstva </w:t>
            </w:r>
            <w:r w:rsidRPr="00DC4212">
              <w:rPr>
                <w:b/>
                <w:i/>
              </w:rPr>
              <w:t>ključnim</w:t>
            </w:r>
            <w:r w:rsidRPr="00DC4212">
              <w:t xml:space="preserve"> ciljevima i inicijativama Unije kao </w:t>
            </w:r>
            <w:r w:rsidRPr="00DC4212">
              <w:rPr>
                <w:b/>
                <w:i/>
              </w:rPr>
              <w:t>što je europski zeleni plan</w:t>
            </w:r>
            <w:r w:rsidRPr="00DC4212">
              <w:t xml:space="preserve"> te </w:t>
            </w:r>
            <w:r w:rsidRPr="00DC4212">
              <w:rPr>
                <w:b/>
                <w:i/>
              </w:rPr>
              <w:t>promicanja usklađenosti</w:t>
            </w:r>
            <w:r w:rsidRPr="00DC4212">
              <w:t xml:space="preserve"> i </w:t>
            </w:r>
            <w:r w:rsidRPr="00DC4212">
              <w:rPr>
                <w:b/>
                <w:i/>
              </w:rPr>
              <w:t>sinergije politika Unije relevantnih za šume</w:t>
            </w:r>
            <w:r w:rsidRPr="00DC4212">
              <w:t xml:space="preserve"> i </w:t>
            </w:r>
            <w:r w:rsidRPr="00DC4212">
              <w:rPr>
                <w:b/>
                <w:i/>
              </w:rPr>
              <w:t>šumarstvo</w:t>
            </w:r>
            <w:r w:rsidRPr="00DC4212">
              <w:t>;</w:t>
            </w:r>
          </w:p>
        </w:tc>
        <w:tc>
          <w:tcPr>
            <w:tcW w:w="4876" w:type="dxa"/>
            <w:hideMark/>
          </w:tcPr>
          <w:p w14:paraId="3EBB2C57" w14:textId="767003D5" w:rsidR="000716F6" w:rsidRPr="00DC4212" w:rsidRDefault="000716F6" w:rsidP="005561D4">
            <w:pPr>
              <w:pStyle w:val="Normal6"/>
              <w:rPr>
                <w:szCs w:val="24"/>
              </w:rPr>
            </w:pPr>
            <w:r w:rsidRPr="00DC4212">
              <w:t>(b)</w:t>
            </w:r>
            <w:r w:rsidRPr="00DC4212">
              <w:tab/>
              <w:t xml:space="preserve">Komisiji pruža savjete i stručno znanje, na inicijativu Komisije ili </w:t>
            </w:r>
            <w:r w:rsidRPr="00DC4212">
              <w:rPr>
                <w:b/>
                <w:i/>
              </w:rPr>
              <w:t xml:space="preserve">stručne skupine ili </w:t>
            </w:r>
            <w:r w:rsidRPr="00DC4212">
              <w:t xml:space="preserve">na zahtjev države članice, </w:t>
            </w:r>
            <w:r w:rsidRPr="00DC4212">
              <w:rPr>
                <w:b/>
                <w:i/>
              </w:rPr>
              <w:t xml:space="preserve">kako bi se </w:t>
            </w:r>
            <w:r w:rsidR="004C6F7C">
              <w:rPr>
                <w:b/>
                <w:i/>
              </w:rPr>
              <w:t>osiguralo</w:t>
            </w:r>
            <w:r w:rsidR="004C6F7C" w:rsidRPr="00DC4212">
              <w:rPr>
                <w:b/>
                <w:i/>
              </w:rPr>
              <w:t xml:space="preserve"> </w:t>
            </w:r>
            <w:r w:rsidRPr="00DC4212">
              <w:rPr>
                <w:b/>
                <w:i/>
              </w:rPr>
              <w:t>da sektor</w:t>
            </w:r>
            <w:r w:rsidRPr="00DC4212">
              <w:t xml:space="preserve"> šumarstva </w:t>
            </w:r>
            <w:r w:rsidRPr="00DC4212">
              <w:rPr>
                <w:b/>
                <w:i/>
              </w:rPr>
              <w:t>u državama članicama na odgovarajući način doprinosi</w:t>
            </w:r>
            <w:r w:rsidRPr="00DC4212">
              <w:t xml:space="preserve"> ciljevima i inicijativama Unije </w:t>
            </w:r>
            <w:r w:rsidRPr="00DC4212">
              <w:rPr>
                <w:b/>
                <w:i/>
              </w:rPr>
              <w:t xml:space="preserve">te kako bi se promicala usklađenost i sinergije politika Unije, </w:t>
            </w:r>
            <w:r w:rsidRPr="00DC4212">
              <w:t xml:space="preserve">kao </w:t>
            </w:r>
            <w:r w:rsidRPr="00DC4212">
              <w:rPr>
                <w:b/>
                <w:i/>
              </w:rPr>
              <w:t>i uklonile njihove postojeće neusklađenosti,</w:t>
            </w:r>
            <w:r w:rsidRPr="00DC4212">
              <w:t xml:space="preserve"> te </w:t>
            </w:r>
            <w:r w:rsidRPr="00DC4212">
              <w:rPr>
                <w:b/>
                <w:i/>
              </w:rPr>
              <w:t>kako bi se ispitao njihov zajednički učinak</w:t>
            </w:r>
            <w:r w:rsidRPr="00DC4212">
              <w:t xml:space="preserve"> i </w:t>
            </w:r>
            <w:r w:rsidRPr="00DC4212">
              <w:rPr>
                <w:b/>
                <w:i/>
              </w:rPr>
              <w:t>ocijenila njihova kompatibilnost s načelima supsidijarnosti</w:t>
            </w:r>
            <w:r w:rsidRPr="00DC4212">
              <w:t xml:space="preserve"> i </w:t>
            </w:r>
            <w:r w:rsidRPr="00DC4212">
              <w:rPr>
                <w:b/>
                <w:i/>
              </w:rPr>
              <w:t>proporcionalnosti utvrđenima u članku 5. Ugovora o Europskoj uniji;</w:t>
            </w:r>
            <w:r w:rsidRPr="00DC4212">
              <w:t>;</w:t>
            </w:r>
          </w:p>
        </w:tc>
      </w:tr>
    </w:tbl>
    <w:p w14:paraId="0F97AADD" w14:textId="77777777" w:rsidR="000716F6" w:rsidRPr="00DC4212" w:rsidRDefault="000716F6" w:rsidP="000716F6"/>
    <w:p w14:paraId="4882AC0A" w14:textId="77777777" w:rsidR="000716F6" w:rsidRPr="00DC4212" w:rsidRDefault="000716F6" w:rsidP="000716F6">
      <w:pPr>
        <w:pStyle w:val="AmNumberTabs"/>
      </w:pPr>
      <w:r w:rsidRPr="00DC4212">
        <w:t>Amandman</w:t>
      </w:r>
      <w:r w:rsidRPr="00DC4212">
        <w:tab/>
      </w:r>
      <w:r w:rsidRPr="00DC4212">
        <w:tab/>
        <w:t>9</w:t>
      </w:r>
    </w:p>
    <w:p w14:paraId="580EC79C" w14:textId="77777777" w:rsidR="000716F6" w:rsidRPr="00DC4212" w:rsidRDefault="000716F6" w:rsidP="000716F6"/>
    <w:p w14:paraId="4A0C8C8E" w14:textId="77777777" w:rsidR="000716F6" w:rsidRPr="00DC4212" w:rsidRDefault="000716F6" w:rsidP="000716F6">
      <w:pPr>
        <w:pStyle w:val="NormalBold"/>
        <w:keepNext/>
      </w:pPr>
      <w:r w:rsidRPr="00DC4212">
        <w:t>Prijedlog odluke</w:t>
      </w:r>
    </w:p>
    <w:p w14:paraId="5E78F81B" w14:textId="77777777" w:rsidR="000716F6" w:rsidRPr="00DC4212" w:rsidRDefault="000716F6" w:rsidP="000716F6">
      <w:pPr>
        <w:pStyle w:val="NormalBold"/>
      </w:pPr>
      <w:r w:rsidRPr="00DC4212">
        <w:t>Članak 1. – stavak 1. – točka 3.</w:t>
      </w:r>
    </w:p>
    <w:p w14:paraId="61D2F973" w14:textId="77777777" w:rsidR="000716F6" w:rsidRPr="00DC4212" w:rsidRDefault="000716F6" w:rsidP="000716F6">
      <w:pPr>
        <w:keepNext/>
      </w:pPr>
      <w:r w:rsidRPr="00DC4212">
        <w:t>Odluka Vijeća 89/367/EEZ</w:t>
      </w:r>
    </w:p>
    <w:p w14:paraId="75B8A237" w14:textId="77777777" w:rsidR="000716F6" w:rsidRPr="00DC4212" w:rsidRDefault="000716F6" w:rsidP="000716F6">
      <w:r w:rsidRPr="00DC4212">
        <w:t>Članak 2. – stavak 2. – točka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716F6" w:rsidRPr="00DC4212" w14:paraId="34965490" w14:textId="77777777" w:rsidTr="005561D4">
        <w:trPr>
          <w:jc w:val="center"/>
        </w:trPr>
        <w:tc>
          <w:tcPr>
            <w:tcW w:w="9752" w:type="dxa"/>
            <w:gridSpan w:val="2"/>
          </w:tcPr>
          <w:p w14:paraId="47341855" w14:textId="77777777" w:rsidR="000716F6" w:rsidRPr="00DC4212" w:rsidRDefault="000716F6" w:rsidP="005561D4">
            <w:pPr>
              <w:keepNext/>
            </w:pPr>
          </w:p>
        </w:tc>
      </w:tr>
      <w:tr w:rsidR="000716F6" w:rsidRPr="00DC4212" w14:paraId="4D84F502" w14:textId="77777777" w:rsidTr="005561D4">
        <w:trPr>
          <w:jc w:val="center"/>
        </w:trPr>
        <w:tc>
          <w:tcPr>
            <w:tcW w:w="4876" w:type="dxa"/>
            <w:hideMark/>
          </w:tcPr>
          <w:p w14:paraId="0636F06F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Tekst koji je predložila Komisija</w:t>
            </w:r>
          </w:p>
        </w:tc>
        <w:tc>
          <w:tcPr>
            <w:tcW w:w="4876" w:type="dxa"/>
            <w:hideMark/>
          </w:tcPr>
          <w:p w14:paraId="04B276D1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Izmjena</w:t>
            </w:r>
          </w:p>
        </w:tc>
      </w:tr>
      <w:tr w:rsidR="000716F6" w:rsidRPr="00DC4212" w14:paraId="7460C443" w14:textId="77777777" w:rsidTr="005561D4">
        <w:trPr>
          <w:jc w:val="center"/>
        </w:trPr>
        <w:tc>
          <w:tcPr>
            <w:tcW w:w="4876" w:type="dxa"/>
            <w:hideMark/>
          </w:tcPr>
          <w:p w14:paraId="00B839B4" w14:textId="77777777" w:rsidR="000716F6" w:rsidRPr="00DC4212" w:rsidRDefault="000716F6" w:rsidP="005561D4">
            <w:pPr>
              <w:pStyle w:val="Normal6"/>
            </w:pPr>
            <w:r w:rsidRPr="00DC4212">
              <w:t>(c)</w:t>
            </w:r>
            <w:r w:rsidRPr="00DC4212">
              <w:tab/>
            </w:r>
            <w:r w:rsidRPr="00DC4212">
              <w:rPr>
                <w:b/>
                <w:i/>
              </w:rPr>
              <w:t>promiče</w:t>
            </w:r>
            <w:r w:rsidRPr="00DC4212">
              <w:t xml:space="preserve"> suradnju između Komisije i država članica u području šuma i šumarstva, među ostalim radi potpore mjerama i intervencijama u okviru zajedničke poljoprivredne politike;</w:t>
            </w:r>
          </w:p>
        </w:tc>
        <w:tc>
          <w:tcPr>
            <w:tcW w:w="4876" w:type="dxa"/>
            <w:hideMark/>
          </w:tcPr>
          <w:p w14:paraId="368A580D" w14:textId="77777777" w:rsidR="000716F6" w:rsidRPr="00DC4212" w:rsidRDefault="000716F6" w:rsidP="005561D4">
            <w:pPr>
              <w:pStyle w:val="Normal6"/>
              <w:rPr>
                <w:szCs w:val="24"/>
              </w:rPr>
            </w:pPr>
            <w:r w:rsidRPr="00DC4212">
              <w:t>(c)</w:t>
            </w:r>
            <w:r w:rsidRPr="00DC4212">
              <w:tab/>
            </w:r>
            <w:r w:rsidRPr="00DC4212">
              <w:rPr>
                <w:b/>
                <w:i/>
              </w:rPr>
              <w:t>poboljšava i potiče</w:t>
            </w:r>
            <w:r w:rsidRPr="00DC4212">
              <w:t xml:space="preserve"> suradnju između Komisije i država članica u području šuma i šumarstva, među ostalim radi potpore mjerama i intervencijama u okviru zajedničke poljoprivredne politike</w:t>
            </w:r>
            <w:r w:rsidRPr="00DC4212">
              <w:rPr>
                <w:b/>
                <w:i/>
              </w:rPr>
              <w:t>, posebno kako bi se uzeli u obzir aspekti održivosti i stvorile sinergije između šumarstva i poljoprivrede te poboljšao socioekonomski razvoj ruralnih područja u kojima prevladavaju šume</w:t>
            </w:r>
            <w:r w:rsidRPr="00DC4212">
              <w:t>;</w:t>
            </w:r>
          </w:p>
        </w:tc>
      </w:tr>
    </w:tbl>
    <w:p w14:paraId="3F5625F7" w14:textId="77777777" w:rsidR="000716F6" w:rsidRPr="00DC4212" w:rsidRDefault="000716F6" w:rsidP="000716F6"/>
    <w:p w14:paraId="66FB56A9" w14:textId="77777777" w:rsidR="000716F6" w:rsidRPr="00DC4212" w:rsidRDefault="000716F6" w:rsidP="000716F6">
      <w:pPr>
        <w:pStyle w:val="AmNumberTabs"/>
      </w:pPr>
      <w:r w:rsidRPr="00DC4212">
        <w:t>Amandman</w:t>
      </w:r>
      <w:r w:rsidRPr="00DC4212">
        <w:tab/>
      </w:r>
      <w:r w:rsidRPr="00DC4212">
        <w:tab/>
        <w:t>10</w:t>
      </w:r>
    </w:p>
    <w:p w14:paraId="53387ABE" w14:textId="77777777" w:rsidR="000716F6" w:rsidRPr="00DC4212" w:rsidRDefault="000716F6" w:rsidP="000716F6"/>
    <w:p w14:paraId="38C9B3B3" w14:textId="77777777" w:rsidR="000716F6" w:rsidRPr="00DC4212" w:rsidRDefault="000716F6" w:rsidP="000716F6">
      <w:pPr>
        <w:pStyle w:val="NormalBold"/>
        <w:keepNext/>
      </w:pPr>
      <w:r w:rsidRPr="00DC4212">
        <w:t>Prijedlog odluke</w:t>
      </w:r>
    </w:p>
    <w:p w14:paraId="2CFFAA5A" w14:textId="77777777" w:rsidR="000716F6" w:rsidRPr="00DC4212" w:rsidRDefault="000716F6" w:rsidP="000716F6">
      <w:pPr>
        <w:pStyle w:val="NormalBold"/>
      </w:pPr>
      <w:r w:rsidRPr="00DC4212">
        <w:t>Članak 1. – stavak 1. – točka 3.</w:t>
      </w:r>
    </w:p>
    <w:p w14:paraId="67370DBE" w14:textId="77777777" w:rsidR="000716F6" w:rsidRPr="00DC4212" w:rsidRDefault="000716F6" w:rsidP="000716F6">
      <w:pPr>
        <w:keepNext/>
      </w:pPr>
      <w:r w:rsidRPr="00DC4212">
        <w:t>Odluka Vijeća 89/367/EEZ</w:t>
      </w:r>
    </w:p>
    <w:p w14:paraId="46172410" w14:textId="77777777" w:rsidR="000716F6" w:rsidRPr="00DC4212" w:rsidRDefault="000716F6" w:rsidP="000716F6">
      <w:r w:rsidRPr="00DC4212">
        <w:t>Članak 2. – stavak 2. – točka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716F6" w:rsidRPr="00DC4212" w14:paraId="2F69A114" w14:textId="77777777" w:rsidTr="005561D4">
        <w:trPr>
          <w:jc w:val="center"/>
        </w:trPr>
        <w:tc>
          <w:tcPr>
            <w:tcW w:w="9752" w:type="dxa"/>
            <w:gridSpan w:val="2"/>
          </w:tcPr>
          <w:p w14:paraId="00CF6530" w14:textId="77777777" w:rsidR="000716F6" w:rsidRPr="00DC4212" w:rsidRDefault="000716F6" w:rsidP="005561D4">
            <w:pPr>
              <w:keepNext/>
            </w:pPr>
          </w:p>
        </w:tc>
      </w:tr>
      <w:tr w:rsidR="000716F6" w:rsidRPr="00DC4212" w14:paraId="355DE389" w14:textId="77777777" w:rsidTr="005561D4">
        <w:trPr>
          <w:jc w:val="center"/>
        </w:trPr>
        <w:tc>
          <w:tcPr>
            <w:tcW w:w="4876" w:type="dxa"/>
            <w:hideMark/>
          </w:tcPr>
          <w:p w14:paraId="0255506A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Tekst koji je predložila Komisija</w:t>
            </w:r>
          </w:p>
        </w:tc>
        <w:tc>
          <w:tcPr>
            <w:tcW w:w="4876" w:type="dxa"/>
            <w:hideMark/>
          </w:tcPr>
          <w:p w14:paraId="1DFAB0D0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Izmjena</w:t>
            </w:r>
          </w:p>
        </w:tc>
      </w:tr>
      <w:tr w:rsidR="000716F6" w:rsidRPr="00DC4212" w14:paraId="4C78C2B9" w14:textId="77777777" w:rsidTr="005561D4">
        <w:trPr>
          <w:jc w:val="center"/>
        </w:trPr>
        <w:tc>
          <w:tcPr>
            <w:tcW w:w="4876" w:type="dxa"/>
            <w:hideMark/>
          </w:tcPr>
          <w:p w14:paraId="6DEEC7EF" w14:textId="77777777" w:rsidR="000716F6" w:rsidRPr="00DC4212" w:rsidRDefault="000716F6" w:rsidP="005561D4">
            <w:pPr>
              <w:pStyle w:val="Normal6"/>
            </w:pPr>
            <w:r w:rsidRPr="00DC4212">
              <w:t>(d)</w:t>
            </w:r>
            <w:r w:rsidRPr="00DC4212">
              <w:tab/>
              <w:t>potiče razmjenu znanja, iskustava i dobre prakse u području šuma i šumarstva</w:t>
            </w:r>
            <w:r w:rsidRPr="00DC4212">
              <w:rPr>
                <w:b/>
                <w:i/>
              </w:rPr>
              <w:t>.</w:t>
            </w:r>
          </w:p>
        </w:tc>
        <w:tc>
          <w:tcPr>
            <w:tcW w:w="4876" w:type="dxa"/>
            <w:hideMark/>
          </w:tcPr>
          <w:p w14:paraId="7C79171E" w14:textId="77777777" w:rsidR="000716F6" w:rsidRPr="00DC4212" w:rsidRDefault="000716F6" w:rsidP="005561D4">
            <w:pPr>
              <w:pStyle w:val="Normal6"/>
              <w:rPr>
                <w:szCs w:val="24"/>
              </w:rPr>
            </w:pPr>
            <w:r w:rsidRPr="00DC4212">
              <w:t>(d)</w:t>
            </w:r>
            <w:r w:rsidRPr="00DC4212">
              <w:tab/>
              <w:t xml:space="preserve">potiče razmjenu znanja, iskustava i dobre prakse </w:t>
            </w:r>
            <w:r w:rsidRPr="00DC4212">
              <w:rPr>
                <w:b/>
                <w:i/>
              </w:rPr>
              <w:t xml:space="preserve">te djeluje kao forum za razmjenu mišljenja o novim pitanjima i inicijativama </w:t>
            </w:r>
            <w:r w:rsidRPr="00DC4212">
              <w:t>u području šuma i šumarstva</w:t>
            </w:r>
            <w:r w:rsidRPr="00DC4212">
              <w:rPr>
                <w:b/>
                <w:i/>
              </w:rPr>
              <w:t>, i o brojnim funkcijama šuma, među ostalim iz šireg sektora koji se temelji na šumama te razmjenu stajališta o primjenjivosti i implikacijama politika Unije relevantnih za šume i šumarstvo;</w:t>
            </w:r>
          </w:p>
        </w:tc>
      </w:tr>
    </w:tbl>
    <w:p w14:paraId="4FD3118B" w14:textId="77777777" w:rsidR="000716F6" w:rsidRPr="00DC4212" w:rsidRDefault="000716F6" w:rsidP="000716F6"/>
    <w:p w14:paraId="6F54CF45" w14:textId="77777777" w:rsidR="000716F6" w:rsidRPr="00DC4212" w:rsidRDefault="000716F6" w:rsidP="000716F6">
      <w:pPr>
        <w:pStyle w:val="AmNumberTabs"/>
      </w:pPr>
      <w:r w:rsidRPr="00DC4212">
        <w:t>Amandman</w:t>
      </w:r>
      <w:r w:rsidRPr="00DC4212">
        <w:tab/>
      </w:r>
      <w:r w:rsidRPr="00DC4212">
        <w:tab/>
        <w:t>11</w:t>
      </w:r>
    </w:p>
    <w:p w14:paraId="23A078BD" w14:textId="77777777" w:rsidR="000716F6" w:rsidRPr="00DC4212" w:rsidRDefault="000716F6" w:rsidP="000716F6"/>
    <w:p w14:paraId="5E44A913" w14:textId="77777777" w:rsidR="000716F6" w:rsidRPr="00DC4212" w:rsidRDefault="000716F6" w:rsidP="000716F6">
      <w:pPr>
        <w:pStyle w:val="NormalBold"/>
        <w:keepNext/>
      </w:pPr>
      <w:r w:rsidRPr="00DC4212">
        <w:t>Prijedlog odluke</w:t>
      </w:r>
    </w:p>
    <w:p w14:paraId="0B172382" w14:textId="77777777" w:rsidR="000716F6" w:rsidRPr="00DC4212" w:rsidRDefault="000716F6" w:rsidP="000716F6">
      <w:pPr>
        <w:pStyle w:val="NormalBold"/>
      </w:pPr>
      <w:r w:rsidRPr="00DC4212">
        <w:t>Članak 1. – stavak 1. – točka 3.</w:t>
      </w:r>
    </w:p>
    <w:p w14:paraId="11B9F165" w14:textId="77777777" w:rsidR="000716F6" w:rsidRPr="00DC4212" w:rsidRDefault="000716F6" w:rsidP="000716F6">
      <w:pPr>
        <w:keepNext/>
      </w:pPr>
      <w:r w:rsidRPr="00DC4212">
        <w:t>Odluka Vijeća 89/367/EEZ</w:t>
      </w:r>
    </w:p>
    <w:p w14:paraId="256E67E4" w14:textId="77777777" w:rsidR="000716F6" w:rsidRPr="00DC4212" w:rsidRDefault="000716F6" w:rsidP="000716F6">
      <w:r w:rsidRPr="00DC4212">
        <w:t>Članak 2. – stavak 2. – točka da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716F6" w:rsidRPr="00DC4212" w14:paraId="302037C0" w14:textId="77777777" w:rsidTr="005561D4">
        <w:trPr>
          <w:jc w:val="center"/>
        </w:trPr>
        <w:tc>
          <w:tcPr>
            <w:tcW w:w="9752" w:type="dxa"/>
            <w:gridSpan w:val="2"/>
          </w:tcPr>
          <w:p w14:paraId="17945226" w14:textId="77777777" w:rsidR="000716F6" w:rsidRPr="00DC4212" w:rsidRDefault="000716F6" w:rsidP="005561D4">
            <w:pPr>
              <w:keepNext/>
            </w:pPr>
          </w:p>
        </w:tc>
      </w:tr>
      <w:tr w:rsidR="000716F6" w:rsidRPr="00DC4212" w14:paraId="38C5CEEB" w14:textId="77777777" w:rsidTr="005561D4">
        <w:trPr>
          <w:jc w:val="center"/>
        </w:trPr>
        <w:tc>
          <w:tcPr>
            <w:tcW w:w="4876" w:type="dxa"/>
            <w:hideMark/>
          </w:tcPr>
          <w:p w14:paraId="5F078036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Tekst koji je predložila Komisija</w:t>
            </w:r>
          </w:p>
        </w:tc>
        <w:tc>
          <w:tcPr>
            <w:tcW w:w="4876" w:type="dxa"/>
            <w:hideMark/>
          </w:tcPr>
          <w:p w14:paraId="3DCE920D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Izmjena</w:t>
            </w:r>
          </w:p>
        </w:tc>
      </w:tr>
      <w:tr w:rsidR="000716F6" w:rsidRPr="00DC4212" w14:paraId="49F2F7BB" w14:textId="77777777" w:rsidTr="005561D4">
        <w:trPr>
          <w:jc w:val="center"/>
        </w:trPr>
        <w:tc>
          <w:tcPr>
            <w:tcW w:w="4876" w:type="dxa"/>
          </w:tcPr>
          <w:p w14:paraId="179FF12E" w14:textId="77777777" w:rsidR="000716F6" w:rsidRPr="00DC4212" w:rsidRDefault="000716F6" w:rsidP="005561D4">
            <w:pPr>
              <w:pStyle w:val="Normal6"/>
            </w:pPr>
          </w:p>
        </w:tc>
        <w:tc>
          <w:tcPr>
            <w:tcW w:w="4876" w:type="dxa"/>
            <w:hideMark/>
          </w:tcPr>
          <w:p w14:paraId="6DF42316" w14:textId="77777777" w:rsidR="000716F6" w:rsidRPr="00DC4212" w:rsidRDefault="000716F6" w:rsidP="005561D4">
            <w:pPr>
              <w:pStyle w:val="Normal6"/>
              <w:rPr>
                <w:szCs w:val="24"/>
              </w:rPr>
            </w:pPr>
            <w:r w:rsidRPr="00DC4212">
              <w:rPr>
                <w:b/>
                <w:i/>
              </w:rPr>
              <w:t>(da)</w:t>
            </w:r>
            <w:r w:rsidRPr="00DC4212">
              <w:rPr>
                <w:b/>
                <w:i/>
              </w:rPr>
              <w:tab/>
              <w:t>nastoji da se ostvari sinergija i suradnja u pogledu te sinergije te da se izbjegnu sukobi između nacionalnih politika i politika Unije povezanih sa šumama i šumarstvom, također uzimajući u obzir druga međunarodna kretanja;</w:t>
            </w:r>
          </w:p>
        </w:tc>
      </w:tr>
    </w:tbl>
    <w:p w14:paraId="09169AC7" w14:textId="77777777" w:rsidR="000716F6" w:rsidRPr="00DC4212" w:rsidRDefault="000716F6" w:rsidP="000716F6"/>
    <w:p w14:paraId="433C6F9A" w14:textId="77777777" w:rsidR="000716F6" w:rsidRPr="00DC4212" w:rsidRDefault="000716F6" w:rsidP="000716F6">
      <w:pPr>
        <w:pStyle w:val="AmNumberTabs"/>
      </w:pPr>
      <w:r w:rsidRPr="00DC4212">
        <w:t>Amandman</w:t>
      </w:r>
      <w:r w:rsidRPr="00DC4212">
        <w:tab/>
      </w:r>
      <w:r w:rsidRPr="00DC4212">
        <w:tab/>
        <w:t>12</w:t>
      </w:r>
    </w:p>
    <w:p w14:paraId="00924057" w14:textId="77777777" w:rsidR="000716F6" w:rsidRPr="00DC4212" w:rsidRDefault="000716F6" w:rsidP="000716F6"/>
    <w:p w14:paraId="05BAF179" w14:textId="77777777" w:rsidR="000716F6" w:rsidRPr="00DC4212" w:rsidRDefault="000716F6" w:rsidP="000716F6">
      <w:pPr>
        <w:pStyle w:val="NormalBold"/>
        <w:keepNext/>
      </w:pPr>
      <w:r w:rsidRPr="00DC4212">
        <w:t>Prijedlog odluke</w:t>
      </w:r>
    </w:p>
    <w:p w14:paraId="6FCE5458" w14:textId="77777777" w:rsidR="000716F6" w:rsidRPr="00DC4212" w:rsidRDefault="000716F6" w:rsidP="000716F6">
      <w:pPr>
        <w:pStyle w:val="NormalBold"/>
      </w:pPr>
      <w:r w:rsidRPr="00DC4212">
        <w:t>Članak 1. – stavak 1. – točka 3.</w:t>
      </w:r>
    </w:p>
    <w:p w14:paraId="5986B1CE" w14:textId="77777777" w:rsidR="000716F6" w:rsidRPr="00DC4212" w:rsidRDefault="000716F6" w:rsidP="000716F6">
      <w:pPr>
        <w:keepNext/>
      </w:pPr>
      <w:r w:rsidRPr="00DC4212">
        <w:t>Odluka Vijeća 89/367/EEZ</w:t>
      </w:r>
    </w:p>
    <w:p w14:paraId="1F6013C4" w14:textId="77777777" w:rsidR="000716F6" w:rsidRPr="00DC4212" w:rsidRDefault="000716F6" w:rsidP="000716F6">
      <w:r w:rsidRPr="00DC4212">
        <w:t xml:space="preserve">Članak 2. – stavak 2. – točka </w:t>
      </w:r>
      <w:proofErr w:type="spellStart"/>
      <w:r w:rsidRPr="00DC4212">
        <w:t>db</w:t>
      </w:r>
      <w:proofErr w:type="spellEnd"/>
      <w:r w:rsidRPr="00DC4212">
        <w:t xml:space="preserve">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716F6" w:rsidRPr="00DC4212" w14:paraId="75327E26" w14:textId="77777777" w:rsidTr="005561D4">
        <w:trPr>
          <w:jc w:val="center"/>
        </w:trPr>
        <w:tc>
          <w:tcPr>
            <w:tcW w:w="9752" w:type="dxa"/>
            <w:gridSpan w:val="2"/>
          </w:tcPr>
          <w:p w14:paraId="43E2F735" w14:textId="77777777" w:rsidR="000716F6" w:rsidRPr="00DC4212" w:rsidRDefault="000716F6" w:rsidP="005561D4">
            <w:pPr>
              <w:keepNext/>
            </w:pPr>
          </w:p>
        </w:tc>
      </w:tr>
      <w:tr w:rsidR="000716F6" w:rsidRPr="00DC4212" w14:paraId="611B6493" w14:textId="77777777" w:rsidTr="005561D4">
        <w:trPr>
          <w:jc w:val="center"/>
        </w:trPr>
        <w:tc>
          <w:tcPr>
            <w:tcW w:w="4876" w:type="dxa"/>
            <w:hideMark/>
          </w:tcPr>
          <w:p w14:paraId="2D1E661A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Tekst koji je predložila Komisija</w:t>
            </w:r>
          </w:p>
        </w:tc>
        <w:tc>
          <w:tcPr>
            <w:tcW w:w="4876" w:type="dxa"/>
            <w:hideMark/>
          </w:tcPr>
          <w:p w14:paraId="023FB550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Izmjena</w:t>
            </w:r>
          </w:p>
        </w:tc>
      </w:tr>
      <w:tr w:rsidR="000716F6" w:rsidRPr="00DC4212" w14:paraId="02088898" w14:textId="77777777" w:rsidTr="005561D4">
        <w:trPr>
          <w:jc w:val="center"/>
        </w:trPr>
        <w:tc>
          <w:tcPr>
            <w:tcW w:w="4876" w:type="dxa"/>
          </w:tcPr>
          <w:p w14:paraId="72EE432D" w14:textId="77777777" w:rsidR="000716F6" w:rsidRPr="00DC4212" w:rsidRDefault="000716F6" w:rsidP="005561D4">
            <w:pPr>
              <w:pStyle w:val="Normal6"/>
            </w:pPr>
          </w:p>
        </w:tc>
        <w:tc>
          <w:tcPr>
            <w:tcW w:w="4876" w:type="dxa"/>
            <w:hideMark/>
          </w:tcPr>
          <w:p w14:paraId="39941C25" w14:textId="77777777" w:rsidR="000716F6" w:rsidRPr="00DC4212" w:rsidRDefault="000716F6" w:rsidP="005561D4">
            <w:pPr>
              <w:pStyle w:val="Normal6"/>
              <w:rPr>
                <w:szCs w:val="24"/>
              </w:rPr>
            </w:pPr>
            <w:r w:rsidRPr="00DC4212">
              <w:rPr>
                <w:b/>
                <w:i/>
              </w:rPr>
              <w:t>(</w:t>
            </w:r>
            <w:proofErr w:type="spellStart"/>
            <w:r w:rsidRPr="00DC4212">
              <w:rPr>
                <w:b/>
                <w:i/>
              </w:rPr>
              <w:t>db</w:t>
            </w:r>
            <w:proofErr w:type="spellEnd"/>
            <w:r w:rsidRPr="00DC4212">
              <w:rPr>
                <w:b/>
                <w:i/>
              </w:rPr>
              <w:t>)</w:t>
            </w:r>
            <w:r w:rsidRPr="00DC4212">
              <w:rPr>
                <w:b/>
                <w:i/>
              </w:rPr>
              <w:tab/>
              <w:t xml:space="preserve">priprema mišljenja o zakonodavnim prijedlozima, strategijama, </w:t>
            </w:r>
            <w:r w:rsidRPr="00DC4212">
              <w:rPr>
                <w:b/>
                <w:i/>
              </w:rPr>
              <w:lastRenderedPageBreak/>
              <w:t>komunikacijama, smjernicama ili drugim inicijativama politike Unije koje su relevantne za šume i šumarstvo ili koje bi imale znatan učinak na šume ili šumarstvo u Uniji; Komisija uzima u obzir ta mišljenja pri promicanju ciljeva politike povezanih sa šumama i pruža povratne informacije o načinu na koji je ta mišljenja uzela u obzir.</w:t>
            </w:r>
          </w:p>
        </w:tc>
      </w:tr>
    </w:tbl>
    <w:p w14:paraId="1C6CD7D5" w14:textId="77777777" w:rsidR="000716F6" w:rsidRPr="00DC4212" w:rsidRDefault="000716F6" w:rsidP="000716F6"/>
    <w:p w14:paraId="16A0CB18" w14:textId="77777777" w:rsidR="000716F6" w:rsidRPr="00DC4212" w:rsidRDefault="000716F6" w:rsidP="000716F6">
      <w:pPr>
        <w:pStyle w:val="AmNumberTabs"/>
      </w:pPr>
      <w:r w:rsidRPr="00DC4212">
        <w:t>Amandman</w:t>
      </w:r>
      <w:r w:rsidRPr="00DC4212">
        <w:tab/>
      </w:r>
      <w:r w:rsidRPr="00DC4212">
        <w:tab/>
        <w:t>13</w:t>
      </w:r>
    </w:p>
    <w:p w14:paraId="319C117D" w14:textId="77777777" w:rsidR="000716F6" w:rsidRPr="00DC4212" w:rsidRDefault="000716F6" w:rsidP="000716F6"/>
    <w:p w14:paraId="4B57C3F9" w14:textId="77777777" w:rsidR="000716F6" w:rsidRPr="00DC4212" w:rsidRDefault="000716F6" w:rsidP="000716F6">
      <w:pPr>
        <w:pStyle w:val="NormalBold"/>
        <w:keepNext/>
      </w:pPr>
      <w:r w:rsidRPr="00DC4212">
        <w:t>Prijedlog odluke</w:t>
      </w:r>
    </w:p>
    <w:p w14:paraId="0105FFF4" w14:textId="77777777" w:rsidR="000716F6" w:rsidRPr="00DC4212" w:rsidRDefault="000716F6" w:rsidP="000716F6">
      <w:pPr>
        <w:pStyle w:val="NormalBold"/>
      </w:pPr>
      <w:r w:rsidRPr="00DC4212">
        <w:t>Članak 1. – stavak 1. – točka 3.</w:t>
      </w:r>
    </w:p>
    <w:p w14:paraId="5E38D49C" w14:textId="77777777" w:rsidR="000716F6" w:rsidRPr="00DC4212" w:rsidRDefault="000716F6" w:rsidP="000716F6">
      <w:pPr>
        <w:keepNext/>
      </w:pPr>
      <w:r w:rsidRPr="00DC4212">
        <w:t>Odluka Vijeća 89/367/EEZ</w:t>
      </w:r>
    </w:p>
    <w:p w14:paraId="45413B84" w14:textId="77777777" w:rsidR="000716F6" w:rsidRPr="00DC4212" w:rsidRDefault="000716F6" w:rsidP="000716F6">
      <w:r w:rsidRPr="00DC4212">
        <w:t>Članak 2. – stavak 3.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716F6" w:rsidRPr="00DC4212" w14:paraId="5AA99951" w14:textId="77777777" w:rsidTr="005561D4">
        <w:trPr>
          <w:jc w:val="center"/>
        </w:trPr>
        <w:tc>
          <w:tcPr>
            <w:tcW w:w="9752" w:type="dxa"/>
            <w:gridSpan w:val="2"/>
          </w:tcPr>
          <w:p w14:paraId="729509E5" w14:textId="77777777" w:rsidR="000716F6" w:rsidRPr="00DC4212" w:rsidRDefault="000716F6" w:rsidP="005561D4">
            <w:pPr>
              <w:keepNext/>
            </w:pPr>
          </w:p>
        </w:tc>
      </w:tr>
      <w:tr w:rsidR="000716F6" w:rsidRPr="00DC4212" w14:paraId="27681F44" w14:textId="77777777" w:rsidTr="005561D4">
        <w:trPr>
          <w:jc w:val="center"/>
        </w:trPr>
        <w:tc>
          <w:tcPr>
            <w:tcW w:w="4876" w:type="dxa"/>
            <w:hideMark/>
          </w:tcPr>
          <w:p w14:paraId="376B8D78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Tekst koji je predložila Komisija</w:t>
            </w:r>
          </w:p>
        </w:tc>
        <w:tc>
          <w:tcPr>
            <w:tcW w:w="4876" w:type="dxa"/>
            <w:hideMark/>
          </w:tcPr>
          <w:p w14:paraId="341F14A7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Izmjena</w:t>
            </w:r>
          </w:p>
        </w:tc>
      </w:tr>
      <w:tr w:rsidR="000716F6" w:rsidRPr="00DC4212" w14:paraId="400393F2" w14:textId="77777777" w:rsidTr="005561D4">
        <w:trPr>
          <w:jc w:val="center"/>
        </w:trPr>
        <w:tc>
          <w:tcPr>
            <w:tcW w:w="4876" w:type="dxa"/>
            <w:hideMark/>
          </w:tcPr>
          <w:p w14:paraId="608429F3" w14:textId="424FEE80" w:rsidR="000716F6" w:rsidRPr="00DC4212" w:rsidRDefault="000716F6" w:rsidP="005561D4">
            <w:pPr>
              <w:pStyle w:val="Normal6"/>
            </w:pPr>
            <w:r w:rsidRPr="00DC4212">
              <w:t>3.</w:t>
            </w:r>
            <w:r w:rsidRPr="00DC4212">
              <w:tab/>
              <w:t>Europski parlament i Vijeće, djelujući na prijedlog Komisije, mogu stručnoj skupini dodijeliti i druge zadaće u vezi s politikama Unije koje utječu na šume i šumarstvo.”</w:t>
            </w:r>
          </w:p>
        </w:tc>
        <w:tc>
          <w:tcPr>
            <w:tcW w:w="4876" w:type="dxa"/>
            <w:hideMark/>
          </w:tcPr>
          <w:p w14:paraId="494A3C99" w14:textId="0F7D828A" w:rsidR="000716F6" w:rsidRPr="00DC4212" w:rsidRDefault="000716F6" w:rsidP="005561D4">
            <w:pPr>
              <w:pStyle w:val="Normal6"/>
              <w:rPr>
                <w:szCs w:val="24"/>
              </w:rPr>
            </w:pPr>
            <w:r w:rsidRPr="00DC4212">
              <w:t>3.</w:t>
            </w:r>
            <w:r w:rsidRPr="00DC4212">
              <w:tab/>
              <w:t xml:space="preserve">Europski parlament i Vijeće, djelujući na prijedlog Komisije, mogu stručnoj skupini dodijeliti i druge </w:t>
            </w:r>
            <w:r w:rsidRPr="00DC4212">
              <w:rPr>
                <w:b/>
                <w:i/>
              </w:rPr>
              <w:t xml:space="preserve">privremene </w:t>
            </w:r>
            <w:r w:rsidRPr="00DC4212">
              <w:t>zadaće u vezi s politikama Unije koje utječu na šume i šumarstvo.”</w:t>
            </w:r>
          </w:p>
        </w:tc>
      </w:tr>
    </w:tbl>
    <w:p w14:paraId="644F8700" w14:textId="77777777" w:rsidR="000716F6" w:rsidRPr="00DC4212" w:rsidRDefault="000716F6" w:rsidP="000716F6"/>
    <w:p w14:paraId="59FAEDE7" w14:textId="77777777" w:rsidR="000716F6" w:rsidRPr="00DC4212" w:rsidRDefault="000716F6" w:rsidP="000716F6">
      <w:pPr>
        <w:pStyle w:val="AmNumberTabs"/>
      </w:pPr>
      <w:r w:rsidRPr="00DC4212">
        <w:t>Amandman</w:t>
      </w:r>
      <w:r w:rsidRPr="00DC4212">
        <w:tab/>
      </w:r>
      <w:r w:rsidRPr="00DC4212">
        <w:tab/>
        <w:t>14</w:t>
      </w:r>
    </w:p>
    <w:p w14:paraId="0A85AE22" w14:textId="77777777" w:rsidR="000716F6" w:rsidRPr="00DC4212" w:rsidRDefault="000716F6" w:rsidP="000716F6"/>
    <w:p w14:paraId="45760174" w14:textId="77777777" w:rsidR="000716F6" w:rsidRPr="00DC4212" w:rsidRDefault="000716F6" w:rsidP="000716F6">
      <w:pPr>
        <w:pStyle w:val="NormalBold"/>
        <w:keepNext/>
      </w:pPr>
      <w:r w:rsidRPr="00DC4212">
        <w:t>Prijedlog odluke</w:t>
      </w:r>
    </w:p>
    <w:p w14:paraId="5B229455" w14:textId="77777777" w:rsidR="000716F6" w:rsidRPr="00DC4212" w:rsidRDefault="000716F6" w:rsidP="000716F6">
      <w:pPr>
        <w:pStyle w:val="NormalBold"/>
      </w:pPr>
      <w:r w:rsidRPr="00DC4212">
        <w:t>Članak 1. – stavak 1. – točka 4.</w:t>
      </w:r>
    </w:p>
    <w:p w14:paraId="58A16EDF" w14:textId="77777777" w:rsidR="000716F6" w:rsidRPr="00DC4212" w:rsidRDefault="000716F6" w:rsidP="000716F6">
      <w:pPr>
        <w:keepNext/>
      </w:pPr>
      <w:r w:rsidRPr="00DC4212">
        <w:t>Odluka Vijeća 89/367/EEZ</w:t>
      </w:r>
    </w:p>
    <w:p w14:paraId="442753BA" w14:textId="77777777" w:rsidR="000716F6" w:rsidRPr="00DC4212" w:rsidRDefault="000716F6" w:rsidP="000716F6">
      <w:r w:rsidRPr="00DC4212">
        <w:t>Članak 3. – stavak 1.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716F6" w:rsidRPr="00DC4212" w14:paraId="7D0C07BC" w14:textId="77777777" w:rsidTr="005561D4">
        <w:trPr>
          <w:jc w:val="center"/>
        </w:trPr>
        <w:tc>
          <w:tcPr>
            <w:tcW w:w="9752" w:type="dxa"/>
            <w:gridSpan w:val="2"/>
          </w:tcPr>
          <w:p w14:paraId="33C3E3EF" w14:textId="77777777" w:rsidR="000716F6" w:rsidRPr="00DC4212" w:rsidRDefault="000716F6" w:rsidP="005561D4">
            <w:pPr>
              <w:keepNext/>
            </w:pPr>
          </w:p>
        </w:tc>
      </w:tr>
      <w:tr w:rsidR="000716F6" w:rsidRPr="00DC4212" w14:paraId="03B04DC4" w14:textId="77777777" w:rsidTr="005561D4">
        <w:trPr>
          <w:jc w:val="center"/>
        </w:trPr>
        <w:tc>
          <w:tcPr>
            <w:tcW w:w="4876" w:type="dxa"/>
            <w:hideMark/>
          </w:tcPr>
          <w:p w14:paraId="5191B52D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Tekst koji je predložila Komisija</w:t>
            </w:r>
          </w:p>
        </w:tc>
        <w:tc>
          <w:tcPr>
            <w:tcW w:w="4876" w:type="dxa"/>
            <w:hideMark/>
          </w:tcPr>
          <w:p w14:paraId="5DE05F2E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Izmjena</w:t>
            </w:r>
          </w:p>
        </w:tc>
      </w:tr>
      <w:tr w:rsidR="000716F6" w:rsidRPr="00DC4212" w14:paraId="58A2BC67" w14:textId="77777777" w:rsidTr="005561D4">
        <w:trPr>
          <w:jc w:val="center"/>
        </w:trPr>
        <w:tc>
          <w:tcPr>
            <w:tcW w:w="4876" w:type="dxa"/>
            <w:hideMark/>
          </w:tcPr>
          <w:p w14:paraId="1DA41AD1" w14:textId="77777777" w:rsidR="000716F6" w:rsidRPr="00DC4212" w:rsidRDefault="000716F6" w:rsidP="005561D4">
            <w:pPr>
              <w:pStyle w:val="Normal6"/>
            </w:pPr>
            <w:r w:rsidRPr="00DC4212">
              <w:t>Stručna skupina sastoji se od predstavnika država članica.</w:t>
            </w:r>
          </w:p>
        </w:tc>
        <w:tc>
          <w:tcPr>
            <w:tcW w:w="4876" w:type="dxa"/>
            <w:hideMark/>
          </w:tcPr>
          <w:p w14:paraId="3BA589C2" w14:textId="77777777" w:rsidR="000716F6" w:rsidRPr="00DC4212" w:rsidRDefault="000716F6" w:rsidP="005561D4">
            <w:pPr>
              <w:pStyle w:val="Normal6"/>
              <w:rPr>
                <w:szCs w:val="24"/>
              </w:rPr>
            </w:pPr>
            <w:r w:rsidRPr="00DC4212">
              <w:t xml:space="preserve">Stručna skupina sastoji se od predstavnika država članica. </w:t>
            </w:r>
            <w:r w:rsidRPr="00DC4212">
              <w:rPr>
                <w:b/>
                <w:i/>
              </w:rPr>
              <w:t>Svaka se država članica poziva i snažno potiče da imenuje nacionalne stručnjake i olakša njihovo sudjelovanje na sastancima stručne skupine.</w:t>
            </w:r>
          </w:p>
        </w:tc>
      </w:tr>
    </w:tbl>
    <w:p w14:paraId="7622AEF4" w14:textId="77777777" w:rsidR="000716F6" w:rsidRPr="00DC4212" w:rsidRDefault="000716F6" w:rsidP="000716F6"/>
    <w:p w14:paraId="2B9ECA4B" w14:textId="77777777" w:rsidR="000716F6" w:rsidRPr="00DC4212" w:rsidRDefault="000716F6" w:rsidP="000716F6">
      <w:pPr>
        <w:pStyle w:val="AmNumberTabs"/>
      </w:pPr>
      <w:r w:rsidRPr="00DC4212">
        <w:t>Amandman</w:t>
      </w:r>
      <w:r w:rsidRPr="00DC4212">
        <w:tab/>
      </w:r>
      <w:r w:rsidRPr="00DC4212">
        <w:tab/>
        <w:t>15</w:t>
      </w:r>
    </w:p>
    <w:p w14:paraId="05C35845" w14:textId="77777777" w:rsidR="000716F6" w:rsidRPr="00DC4212" w:rsidRDefault="000716F6" w:rsidP="000716F6"/>
    <w:p w14:paraId="321E0B4F" w14:textId="77777777" w:rsidR="000716F6" w:rsidRPr="00DC4212" w:rsidRDefault="000716F6" w:rsidP="000716F6">
      <w:pPr>
        <w:pStyle w:val="NormalBold"/>
        <w:keepNext/>
      </w:pPr>
      <w:r w:rsidRPr="00DC4212">
        <w:t>Prijedlog odluke</w:t>
      </w:r>
    </w:p>
    <w:p w14:paraId="45A4B109" w14:textId="77777777" w:rsidR="000716F6" w:rsidRPr="00DC4212" w:rsidRDefault="000716F6" w:rsidP="000716F6">
      <w:pPr>
        <w:pStyle w:val="NormalBold"/>
      </w:pPr>
      <w:r w:rsidRPr="00DC4212">
        <w:t>Članak 1. – stavak 1. – točka 4.</w:t>
      </w:r>
    </w:p>
    <w:p w14:paraId="5A289038" w14:textId="77777777" w:rsidR="000716F6" w:rsidRPr="00DC4212" w:rsidRDefault="000716F6" w:rsidP="000716F6">
      <w:pPr>
        <w:keepNext/>
      </w:pPr>
      <w:r w:rsidRPr="00DC4212">
        <w:t>Odluka Vijeća 89/367/EEZ</w:t>
      </w:r>
    </w:p>
    <w:p w14:paraId="61318809" w14:textId="77777777" w:rsidR="000716F6" w:rsidRPr="00DC4212" w:rsidRDefault="000716F6" w:rsidP="000716F6">
      <w:r w:rsidRPr="00DC4212">
        <w:t>Članak 3. – stavak 2.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716F6" w:rsidRPr="00DC4212" w14:paraId="6938F7BD" w14:textId="77777777" w:rsidTr="005561D4">
        <w:trPr>
          <w:jc w:val="center"/>
        </w:trPr>
        <w:tc>
          <w:tcPr>
            <w:tcW w:w="9752" w:type="dxa"/>
            <w:gridSpan w:val="2"/>
          </w:tcPr>
          <w:p w14:paraId="443CBD5A" w14:textId="77777777" w:rsidR="000716F6" w:rsidRPr="00DC4212" w:rsidRDefault="000716F6" w:rsidP="005561D4">
            <w:pPr>
              <w:keepNext/>
            </w:pPr>
          </w:p>
        </w:tc>
      </w:tr>
      <w:tr w:rsidR="000716F6" w:rsidRPr="00DC4212" w14:paraId="1ED7AC31" w14:textId="77777777" w:rsidTr="005561D4">
        <w:trPr>
          <w:jc w:val="center"/>
        </w:trPr>
        <w:tc>
          <w:tcPr>
            <w:tcW w:w="4876" w:type="dxa"/>
            <w:hideMark/>
          </w:tcPr>
          <w:p w14:paraId="498509E4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Tekst koji je predložila Komisija</w:t>
            </w:r>
          </w:p>
        </w:tc>
        <w:tc>
          <w:tcPr>
            <w:tcW w:w="4876" w:type="dxa"/>
            <w:hideMark/>
          </w:tcPr>
          <w:p w14:paraId="0FD94FD1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Izmjena</w:t>
            </w:r>
          </w:p>
        </w:tc>
      </w:tr>
      <w:tr w:rsidR="000716F6" w:rsidRPr="00DC4212" w14:paraId="2FC23C90" w14:textId="77777777" w:rsidTr="005561D4">
        <w:trPr>
          <w:jc w:val="center"/>
        </w:trPr>
        <w:tc>
          <w:tcPr>
            <w:tcW w:w="4876" w:type="dxa"/>
            <w:hideMark/>
          </w:tcPr>
          <w:p w14:paraId="52F58E2B" w14:textId="77777777" w:rsidR="000716F6" w:rsidRPr="00DC4212" w:rsidRDefault="000716F6" w:rsidP="005561D4">
            <w:pPr>
              <w:pStyle w:val="Normal6"/>
            </w:pPr>
            <w:r w:rsidRPr="00DC4212">
              <w:t xml:space="preserve">Države članice imenuju svoje predstavnike, pri čemu osiguravaju sudjelovanje </w:t>
            </w:r>
            <w:r w:rsidRPr="00DC4212">
              <w:rPr>
                <w:b/>
                <w:i/>
              </w:rPr>
              <w:t xml:space="preserve">tijela nadležnih za različite ciljeve politike nove strategije EU-a za šume do 2030., uključujući među ostalim klimu, zdravlje šuma, okoliš, šumarstvo, ruralni razvoj i </w:t>
            </w:r>
            <w:proofErr w:type="spellStart"/>
            <w:r w:rsidRPr="00DC4212">
              <w:rPr>
                <w:b/>
                <w:i/>
              </w:rPr>
              <w:t>biogospodarstvo</w:t>
            </w:r>
            <w:proofErr w:type="spellEnd"/>
            <w:r w:rsidRPr="00DC4212">
              <w:rPr>
                <w:b/>
                <w:i/>
              </w:rPr>
              <w:t>, te</w:t>
            </w:r>
            <w:r w:rsidRPr="00DC4212">
              <w:t xml:space="preserve"> svih </w:t>
            </w:r>
            <w:r w:rsidRPr="00DC4212">
              <w:rPr>
                <w:b/>
                <w:i/>
              </w:rPr>
              <w:t>naknadnih strategija Unije za šume</w:t>
            </w:r>
            <w:r w:rsidRPr="00DC4212">
              <w:t>.</w:t>
            </w:r>
          </w:p>
        </w:tc>
        <w:tc>
          <w:tcPr>
            <w:tcW w:w="4876" w:type="dxa"/>
            <w:hideMark/>
          </w:tcPr>
          <w:p w14:paraId="315BF491" w14:textId="77777777" w:rsidR="000716F6" w:rsidRPr="00DC4212" w:rsidRDefault="000716F6" w:rsidP="005561D4">
            <w:pPr>
              <w:pStyle w:val="Normal6"/>
              <w:rPr>
                <w:szCs w:val="24"/>
              </w:rPr>
            </w:pPr>
            <w:r w:rsidRPr="00DC4212">
              <w:t xml:space="preserve">Države članice imenuju svoje predstavnike, pri čemu osiguravaju </w:t>
            </w:r>
            <w:r w:rsidRPr="00DC4212">
              <w:rPr>
                <w:b/>
                <w:i/>
              </w:rPr>
              <w:t xml:space="preserve">aktivno </w:t>
            </w:r>
            <w:r w:rsidRPr="00DC4212">
              <w:t xml:space="preserve">sudjelovanje </w:t>
            </w:r>
            <w:r w:rsidRPr="00DC4212">
              <w:rPr>
                <w:b/>
                <w:i/>
              </w:rPr>
              <w:t>svojih relevantnih tijela i da predstavnici koji sudjeluju mogu zastupati interese i iskustva svojih država članica u pogledu</w:t>
            </w:r>
            <w:r w:rsidRPr="00DC4212">
              <w:t xml:space="preserve"> svih </w:t>
            </w:r>
            <w:r w:rsidRPr="00DC4212">
              <w:rPr>
                <w:b/>
                <w:i/>
              </w:rPr>
              <w:t>relevantnih ciljeva politike</w:t>
            </w:r>
            <w:r w:rsidRPr="00DC4212">
              <w:t>.</w:t>
            </w:r>
          </w:p>
        </w:tc>
      </w:tr>
    </w:tbl>
    <w:p w14:paraId="499A2AA4" w14:textId="77777777" w:rsidR="000716F6" w:rsidRPr="00DC4212" w:rsidRDefault="000716F6" w:rsidP="000716F6"/>
    <w:p w14:paraId="3A62B69C" w14:textId="77777777" w:rsidR="000716F6" w:rsidRPr="00DC4212" w:rsidRDefault="000716F6" w:rsidP="000716F6">
      <w:pPr>
        <w:pStyle w:val="AmNumberTabs"/>
      </w:pPr>
      <w:r w:rsidRPr="00DC4212">
        <w:t>Amandman</w:t>
      </w:r>
      <w:r w:rsidRPr="00DC4212">
        <w:tab/>
      </w:r>
      <w:r w:rsidRPr="00DC4212">
        <w:tab/>
        <w:t>16</w:t>
      </w:r>
    </w:p>
    <w:p w14:paraId="78046120" w14:textId="77777777" w:rsidR="000716F6" w:rsidRPr="00DC4212" w:rsidRDefault="000716F6" w:rsidP="000716F6"/>
    <w:p w14:paraId="5B0EFC63" w14:textId="77777777" w:rsidR="000716F6" w:rsidRPr="00DC4212" w:rsidRDefault="000716F6" w:rsidP="000716F6">
      <w:pPr>
        <w:pStyle w:val="NormalBold"/>
        <w:keepNext/>
      </w:pPr>
      <w:r w:rsidRPr="00DC4212">
        <w:t>Prijedlog odluke</w:t>
      </w:r>
    </w:p>
    <w:p w14:paraId="68F5543A" w14:textId="77777777" w:rsidR="000716F6" w:rsidRPr="00DC4212" w:rsidRDefault="000716F6" w:rsidP="000716F6">
      <w:pPr>
        <w:pStyle w:val="NormalBold"/>
      </w:pPr>
      <w:r w:rsidRPr="00DC4212">
        <w:t>Članak 1. – stavak 1. – točka 4.</w:t>
      </w:r>
    </w:p>
    <w:p w14:paraId="26AD3559" w14:textId="77777777" w:rsidR="000716F6" w:rsidRPr="00DC4212" w:rsidRDefault="000716F6" w:rsidP="000716F6">
      <w:pPr>
        <w:keepNext/>
      </w:pPr>
      <w:r w:rsidRPr="00DC4212">
        <w:t>Odluka Vijeća 89/367/EEZ</w:t>
      </w:r>
    </w:p>
    <w:p w14:paraId="5DE46FF8" w14:textId="77777777" w:rsidR="000716F6" w:rsidRPr="00DC4212" w:rsidRDefault="000716F6" w:rsidP="000716F6">
      <w:r w:rsidRPr="00DC4212">
        <w:t>Članak 3. – stavak 3.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716F6" w:rsidRPr="00DC4212" w14:paraId="1D2C462C" w14:textId="77777777" w:rsidTr="005561D4">
        <w:trPr>
          <w:jc w:val="center"/>
        </w:trPr>
        <w:tc>
          <w:tcPr>
            <w:tcW w:w="9752" w:type="dxa"/>
            <w:gridSpan w:val="2"/>
          </w:tcPr>
          <w:p w14:paraId="1FA878BA" w14:textId="77777777" w:rsidR="000716F6" w:rsidRPr="00DC4212" w:rsidRDefault="000716F6" w:rsidP="005561D4">
            <w:pPr>
              <w:keepNext/>
            </w:pPr>
          </w:p>
        </w:tc>
      </w:tr>
      <w:tr w:rsidR="000716F6" w:rsidRPr="00DC4212" w14:paraId="1E78DC3D" w14:textId="77777777" w:rsidTr="005561D4">
        <w:trPr>
          <w:jc w:val="center"/>
        </w:trPr>
        <w:tc>
          <w:tcPr>
            <w:tcW w:w="4876" w:type="dxa"/>
            <w:hideMark/>
          </w:tcPr>
          <w:p w14:paraId="468CCE37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Tekst koji je predložila Komisija</w:t>
            </w:r>
          </w:p>
        </w:tc>
        <w:tc>
          <w:tcPr>
            <w:tcW w:w="4876" w:type="dxa"/>
            <w:hideMark/>
          </w:tcPr>
          <w:p w14:paraId="22CFF1B8" w14:textId="77777777" w:rsidR="000716F6" w:rsidRPr="00DC4212" w:rsidRDefault="000716F6" w:rsidP="005561D4">
            <w:pPr>
              <w:pStyle w:val="ColumnHeading"/>
              <w:keepNext/>
            </w:pPr>
            <w:r w:rsidRPr="00DC4212">
              <w:t>Izmjena</w:t>
            </w:r>
          </w:p>
        </w:tc>
      </w:tr>
      <w:tr w:rsidR="000716F6" w:rsidRPr="00DC4212" w14:paraId="60B0B454" w14:textId="77777777" w:rsidTr="005561D4">
        <w:trPr>
          <w:jc w:val="center"/>
        </w:trPr>
        <w:tc>
          <w:tcPr>
            <w:tcW w:w="4876" w:type="dxa"/>
            <w:hideMark/>
          </w:tcPr>
          <w:p w14:paraId="1DA5D313" w14:textId="77777777" w:rsidR="000716F6" w:rsidRPr="00DC4212" w:rsidRDefault="000716F6" w:rsidP="005561D4">
            <w:pPr>
              <w:pStyle w:val="Normal6"/>
            </w:pPr>
            <w:r w:rsidRPr="00DC4212">
              <w:t>Stručnom skupinom predsjeda predstavnik Komisije.</w:t>
            </w:r>
          </w:p>
        </w:tc>
        <w:tc>
          <w:tcPr>
            <w:tcW w:w="4876" w:type="dxa"/>
            <w:hideMark/>
          </w:tcPr>
          <w:p w14:paraId="7D9F3B3E" w14:textId="77777777" w:rsidR="000716F6" w:rsidRPr="00DC4212" w:rsidRDefault="000716F6" w:rsidP="005561D4">
            <w:pPr>
              <w:pStyle w:val="Normal6"/>
              <w:rPr>
                <w:szCs w:val="24"/>
              </w:rPr>
            </w:pPr>
            <w:r w:rsidRPr="00DC4212">
              <w:t xml:space="preserve">Stručnom skupinom predsjeda predstavnik Komisije. </w:t>
            </w:r>
            <w:r w:rsidRPr="00DC4212">
              <w:rPr>
                <w:b/>
                <w:i/>
              </w:rPr>
              <w:t>Predsjednik stručne skupine može predstaviti njezin godišnji plan rada Europskom parlamentu.</w:t>
            </w:r>
          </w:p>
        </w:tc>
      </w:tr>
    </w:tbl>
    <w:p w14:paraId="74206CD8" w14:textId="22D07212" w:rsidR="00E365E1" w:rsidRPr="00DC4212" w:rsidRDefault="00E365E1" w:rsidP="00D80A16"/>
    <w:sectPr w:rsidR="00E365E1" w:rsidRPr="00DC4212" w:rsidSect="004221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32D22" w14:textId="77777777" w:rsidR="00D80A16" w:rsidRPr="0042218E" w:rsidRDefault="00D80A16">
      <w:r w:rsidRPr="0042218E">
        <w:separator/>
      </w:r>
    </w:p>
  </w:endnote>
  <w:endnote w:type="continuationSeparator" w:id="0">
    <w:p w14:paraId="721B90D2" w14:textId="77777777" w:rsidR="00D80A16" w:rsidRPr="0042218E" w:rsidRDefault="00D80A16">
      <w:r w:rsidRPr="004221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38ECA" w14:textId="77777777" w:rsidR="00064002" w:rsidRPr="004221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1AF6D" w14:textId="77777777" w:rsidR="00064002" w:rsidRPr="004221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1C242" w14:textId="77777777" w:rsidR="00064002" w:rsidRPr="004221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65F9B" w14:textId="77777777" w:rsidR="00D80A16" w:rsidRPr="0042218E" w:rsidRDefault="00D80A16">
      <w:r w:rsidRPr="0042218E">
        <w:separator/>
      </w:r>
    </w:p>
  </w:footnote>
  <w:footnote w:type="continuationSeparator" w:id="0">
    <w:p w14:paraId="5ACCD5AE" w14:textId="77777777" w:rsidR="00D80A16" w:rsidRPr="0042218E" w:rsidRDefault="00D80A16">
      <w:r w:rsidRPr="0042218E">
        <w:continuationSeparator/>
      </w:r>
    </w:p>
  </w:footnote>
  <w:footnote w:id="1">
    <w:p w14:paraId="52EC6C58" w14:textId="4D7CFA72" w:rsidR="00AF0636" w:rsidRPr="00DF3B37" w:rsidRDefault="00AF0636" w:rsidP="00DF3B37">
      <w:pPr>
        <w:pStyle w:val="FootnoteText"/>
        <w:ind w:left="567" w:hanging="567"/>
        <w:rPr>
          <w:sz w:val="24"/>
          <w:szCs w:val="24"/>
          <w:lang w:val="hr-HR"/>
        </w:rPr>
      </w:pPr>
      <w:r w:rsidRPr="00DF3B37">
        <w:rPr>
          <w:rStyle w:val="FootnoteReference"/>
          <w:sz w:val="24"/>
          <w:szCs w:val="24"/>
        </w:rPr>
        <w:footnoteRef/>
      </w:r>
      <w:r w:rsidRPr="00DF3B37">
        <w:rPr>
          <w:sz w:val="24"/>
          <w:szCs w:val="24"/>
        </w:rPr>
        <w:t xml:space="preserve"> </w:t>
      </w:r>
      <w:r w:rsidRPr="00DF3B37">
        <w:rPr>
          <w:sz w:val="24"/>
          <w:szCs w:val="24"/>
          <w:lang w:val="hr-HR"/>
        </w:rPr>
        <w:tab/>
      </w:r>
      <w:r w:rsidRPr="00AF0636">
        <w:rPr>
          <w:sz w:val="24"/>
          <w:szCs w:val="24"/>
          <w:lang w:val="hr-HR"/>
        </w:rPr>
        <w:t>Predmet se vraća nadležn</w:t>
      </w:r>
      <w:r w:rsidR="00711635">
        <w:rPr>
          <w:sz w:val="24"/>
          <w:szCs w:val="24"/>
          <w:lang w:val="hr-HR"/>
        </w:rPr>
        <w:t>o</w:t>
      </w:r>
      <w:r w:rsidRPr="00AF0636">
        <w:rPr>
          <w:sz w:val="24"/>
          <w:szCs w:val="24"/>
          <w:lang w:val="hr-HR"/>
        </w:rPr>
        <w:t>m odbor</w:t>
      </w:r>
      <w:r w:rsidR="00711635">
        <w:rPr>
          <w:sz w:val="24"/>
          <w:szCs w:val="24"/>
          <w:lang w:val="hr-HR"/>
        </w:rPr>
        <w:t>u</w:t>
      </w:r>
      <w:r w:rsidRPr="00AF0636">
        <w:rPr>
          <w:sz w:val="24"/>
          <w:szCs w:val="24"/>
          <w:lang w:val="hr-HR"/>
        </w:rPr>
        <w:t xml:space="preserve"> na </w:t>
      </w:r>
      <w:proofErr w:type="spellStart"/>
      <w:r w:rsidRPr="00AF0636">
        <w:rPr>
          <w:sz w:val="24"/>
          <w:szCs w:val="24"/>
          <w:lang w:val="hr-HR"/>
        </w:rPr>
        <w:t>međuinstitucijske</w:t>
      </w:r>
      <w:proofErr w:type="spellEnd"/>
      <w:r w:rsidRPr="00AF0636">
        <w:rPr>
          <w:sz w:val="24"/>
          <w:szCs w:val="24"/>
          <w:lang w:val="hr-HR"/>
        </w:rPr>
        <w:t xml:space="preserve"> pregovore u skladu s člankom 60. stavkom 4., četvrtim podstavkom (A10-01</w:t>
      </w:r>
      <w:r>
        <w:rPr>
          <w:sz w:val="24"/>
          <w:szCs w:val="24"/>
          <w:lang w:val="hr-HR"/>
        </w:rPr>
        <w:t>75</w:t>
      </w:r>
      <w:r w:rsidRPr="00AF0636">
        <w:rPr>
          <w:sz w:val="24"/>
          <w:szCs w:val="24"/>
          <w:lang w:val="hr-HR"/>
        </w:rPr>
        <w:t>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13C5E" w14:textId="77777777" w:rsidR="00064002" w:rsidRPr="004221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76C73" w14:textId="77777777" w:rsidR="00064002" w:rsidRPr="004221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2EF1C" w14:textId="77777777" w:rsidR="00064002" w:rsidRPr="004221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6870957">
    <w:abstractNumId w:val="9"/>
  </w:num>
  <w:num w:numId="2" w16cid:durableId="722291883">
    <w:abstractNumId w:val="9"/>
  </w:num>
  <w:num w:numId="3" w16cid:durableId="887575186">
    <w:abstractNumId w:val="7"/>
  </w:num>
  <w:num w:numId="4" w16cid:durableId="436947144">
    <w:abstractNumId w:val="7"/>
  </w:num>
  <w:num w:numId="5" w16cid:durableId="784809099">
    <w:abstractNumId w:val="6"/>
  </w:num>
  <w:num w:numId="6" w16cid:durableId="70540686">
    <w:abstractNumId w:val="6"/>
  </w:num>
  <w:num w:numId="7" w16cid:durableId="1011449261">
    <w:abstractNumId w:val="5"/>
  </w:num>
  <w:num w:numId="8" w16cid:durableId="545413238">
    <w:abstractNumId w:val="5"/>
  </w:num>
  <w:num w:numId="9" w16cid:durableId="395512662">
    <w:abstractNumId w:val="4"/>
  </w:num>
  <w:num w:numId="10" w16cid:durableId="1819565434">
    <w:abstractNumId w:val="4"/>
  </w:num>
  <w:num w:numId="11" w16cid:durableId="1505898017">
    <w:abstractNumId w:val="8"/>
  </w:num>
  <w:num w:numId="12" w16cid:durableId="1637956538">
    <w:abstractNumId w:val="8"/>
  </w:num>
  <w:num w:numId="13" w16cid:durableId="1884096018">
    <w:abstractNumId w:val="3"/>
  </w:num>
  <w:num w:numId="14" w16cid:durableId="834800268">
    <w:abstractNumId w:val="3"/>
  </w:num>
  <w:num w:numId="15" w16cid:durableId="399867292">
    <w:abstractNumId w:val="2"/>
  </w:num>
  <w:num w:numId="16" w16cid:durableId="414674206">
    <w:abstractNumId w:val="2"/>
  </w:num>
  <w:num w:numId="17" w16cid:durableId="1448160456">
    <w:abstractNumId w:val="1"/>
  </w:num>
  <w:num w:numId="18" w16cid:durableId="1455059909">
    <w:abstractNumId w:val="1"/>
  </w:num>
  <w:num w:numId="19" w16cid:durableId="58989447">
    <w:abstractNumId w:val="0"/>
  </w:num>
  <w:num w:numId="20" w16cid:durableId="2137871661">
    <w:abstractNumId w:val="0"/>
  </w:num>
  <w:num w:numId="21" w16cid:durableId="935985344">
    <w:abstractNumId w:val="9"/>
  </w:num>
  <w:num w:numId="22" w16cid:durableId="745999759">
    <w:abstractNumId w:val="7"/>
  </w:num>
  <w:num w:numId="23" w16cid:durableId="1392382819">
    <w:abstractNumId w:val="6"/>
  </w:num>
  <w:num w:numId="24" w16cid:durableId="1031303760">
    <w:abstractNumId w:val="5"/>
  </w:num>
  <w:num w:numId="25" w16cid:durableId="829177880">
    <w:abstractNumId w:val="4"/>
  </w:num>
  <w:num w:numId="26" w16cid:durableId="301079886">
    <w:abstractNumId w:val="8"/>
  </w:num>
  <w:num w:numId="27" w16cid:durableId="778764788">
    <w:abstractNumId w:val="3"/>
  </w:num>
  <w:num w:numId="28" w16cid:durableId="443547763">
    <w:abstractNumId w:val="2"/>
  </w:num>
  <w:num w:numId="29" w16cid:durableId="1674844622">
    <w:abstractNumId w:val="1"/>
  </w:num>
  <w:num w:numId="30" w16cid:durableId="1427459204">
    <w:abstractNumId w:val="0"/>
  </w:num>
  <w:num w:numId="31" w16cid:durableId="1104113828">
    <w:abstractNumId w:val="9"/>
  </w:num>
  <w:num w:numId="32" w16cid:durableId="355469509">
    <w:abstractNumId w:val="7"/>
  </w:num>
  <w:num w:numId="33" w16cid:durableId="481196324">
    <w:abstractNumId w:val="6"/>
  </w:num>
  <w:num w:numId="34" w16cid:durableId="693925742">
    <w:abstractNumId w:val="5"/>
  </w:num>
  <w:num w:numId="35" w16cid:durableId="531573775">
    <w:abstractNumId w:val="4"/>
  </w:num>
  <w:num w:numId="36" w16cid:durableId="6254183">
    <w:abstractNumId w:val="8"/>
  </w:num>
  <w:num w:numId="37" w16cid:durableId="1454908475">
    <w:abstractNumId w:val="3"/>
  </w:num>
  <w:num w:numId="38" w16cid:durableId="1232814794">
    <w:abstractNumId w:val="2"/>
  </w:num>
  <w:num w:numId="39" w16cid:durableId="958293435">
    <w:abstractNumId w:val="1"/>
  </w:num>
  <w:num w:numId="40" w16cid:durableId="798768440">
    <w:abstractNumId w:val="0"/>
  </w:num>
  <w:num w:numId="41" w16cid:durableId="1992296041">
    <w:abstractNumId w:val="10"/>
  </w:num>
  <w:num w:numId="42" w16cid:durableId="138884284">
    <w:abstractNumId w:val="10"/>
  </w:num>
  <w:num w:numId="43" w16cid:durableId="449782610">
    <w:abstractNumId w:val="10"/>
  </w:num>
  <w:num w:numId="44" w16cid:durableId="10156881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5/2025"/>
    <w:docVar w:name="dvlangue" w:val="HR"/>
    <w:docVar w:name="dvnumam" w:val="0"/>
    <w:docVar w:name="dvpe" w:val="766.936"/>
    <w:docVar w:name="dvrapporteur" w:val="Izvjestitelji: "/>
    <w:docVar w:name="dvstar" w:val="***I"/>
    <w:docVar w:name="dvtitre" w:val="Zakonodavna rezolucija Europskog parlamenta od .... 2025. o Prijedlogu odluke Europskog parlamenta i Vijeća o izmjeni Odluke Vijeća 89/367/EEZ o osnivanju Stalnog odbora za šumarstvo(COM(2023)0727 – C9-0424/2023 – 2023/0410(COD))"/>
  </w:docVars>
  <w:rsids>
    <w:rsidRoot w:val="00D80A16"/>
    <w:rsid w:val="00002272"/>
    <w:rsid w:val="000208A6"/>
    <w:rsid w:val="00064002"/>
    <w:rsid w:val="000677B9"/>
    <w:rsid w:val="000716F6"/>
    <w:rsid w:val="000831BA"/>
    <w:rsid w:val="00095055"/>
    <w:rsid w:val="000A42CC"/>
    <w:rsid w:val="000E7DD9"/>
    <w:rsid w:val="0010095E"/>
    <w:rsid w:val="00125B37"/>
    <w:rsid w:val="00187494"/>
    <w:rsid w:val="001F32AE"/>
    <w:rsid w:val="0026404C"/>
    <w:rsid w:val="002767FF"/>
    <w:rsid w:val="0029407D"/>
    <w:rsid w:val="002B18FE"/>
    <w:rsid w:val="002B5493"/>
    <w:rsid w:val="00343214"/>
    <w:rsid w:val="00361C00"/>
    <w:rsid w:val="00395FA1"/>
    <w:rsid w:val="003E15D4"/>
    <w:rsid w:val="00411CCE"/>
    <w:rsid w:val="00413962"/>
    <w:rsid w:val="0041666E"/>
    <w:rsid w:val="00421060"/>
    <w:rsid w:val="0042218E"/>
    <w:rsid w:val="00471C19"/>
    <w:rsid w:val="004867E3"/>
    <w:rsid w:val="00494A28"/>
    <w:rsid w:val="004B5B9C"/>
    <w:rsid w:val="004C0004"/>
    <w:rsid w:val="004C5D52"/>
    <w:rsid w:val="004C6F7C"/>
    <w:rsid w:val="0050519A"/>
    <w:rsid w:val="005072A1"/>
    <w:rsid w:val="00514517"/>
    <w:rsid w:val="00545827"/>
    <w:rsid w:val="00560270"/>
    <w:rsid w:val="0059314A"/>
    <w:rsid w:val="005C2568"/>
    <w:rsid w:val="005F1B17"/>
    <w:rsid w:val="006037C0"/>
    <w:rsid w:val="006631B6"/>
    <w:rsid w:val="00680577"/>
    <w:rsid w:val="006F74FA"/>
    <w:rsid w:val="0071163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D65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0636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0A16"/>
    <w:rsid w:val="00D834A0"/>
    <w:rsid w:val="00D872DF"/>
    <w:rsid w:val="00D91E21"/>
    <w:rsid w:val="00DA7FCD"/>
    <w:rsid w:val="00DC4212"/>
    <w:rsid w:val="00DF3B37"/>
    <w:rsid w:val="00E365E1"/>
    <w:rsid w:val="00E820A4"/>
    <w:rsid w:val="00E9775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402CE9"/>
  <w15:chartTrackingRefBased/>
  <w15:docId w15:val="{BA5B4443-F587-48A7-88F1-43BB4CB84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716F6"/>
    <w:rPr>
      <w:b/>
    </w:rPr>
  </w:style>
  <w:style w:type="paragraph" w:customStyle="1" w:styleId="NormalHanging12a">
    <w:name w:val="NormalHanging12a"/>
    <w:basedOn w:val="Normal"/>
    <w:rsid w:val="000716F6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716F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0716F6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0716F6"/>
    <w:rPr>
      <w:color w:val="0563C1"/>
      <w:u w:val="single"/>
    </w:rPr>
  </w:style>
  <w:style w:type="character" w:customStyle="1" w:styleId="Normal6Char">
    <w:name w:val="Normal6 Char"/>
    <w:basedOn w:val="DefaultParagraphFont"/>
    <w:link w:val="Normal6"/>
    <w:locked/>
    <w:rsid w:val="000716F6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0716F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716F6"/>
    <w:rPr>
      <w:b/>
      <w:sz w:val="24"/>
      <w:lang w:val="hr-HR"/>
    </w:rPr>
  </w:style>
  <w:style w:type="paragraph" w:customStyle="1" w:styleId="ColumnHeading">
    <w:name w:val="ColumnHeading"/>
    <w:basedOn w:val="Normal"/>
    <w:rsid w:val="000716F6"/>
    <w:pPr>
      <w:spacing w:after="240"/>
      <w:jc w:val="center"/>
    </w:pPr>
    <w:rPr>
      <w:i/>
    </w:rPr>
  </w:style>
  <w:style w:type="character" w:styleId="Emphasis">
    <w:name w:val="Emphasis"/>
    <w:basedOn w:val="DefaultParagraphFont"/>
    <w:uiPriority w:val="20"/>
    <w:qFormat/>
    <w:rsid w:val="000716F6"/>
    <w:rPr>
      <w:i/>
      <w:iCs/>
    </w:rPr>
  </w:style>
  <w:style w:type="paragraph" w:styleId="Revision">
    <w:name w:val="Revision"/>
    <w:hidden/>
    <w:uiPriority w:val="99"/>
    <w:semiHidden/>
    <w:rsid w:val="00DC4212"/>
    <w:rPr>
      <w:sz w:val="24"/>
      <w:lang w:val="hr-HR"/>
    </w:rPr>
  </w:style>
  <w:style w:type="character" w:styleId="CommentReference">
    <w:name w:val="annotation reference"/>
    <w:basedOn w:val="DefaultParagraphFont"/>
    <w:rsid w:val="000208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08A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208A6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0208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08A6"/>
    <w:rPr>
      <w:b/>
      <w:bCs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1588</Words>
  <Characters>9621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ILLY_D</cp:lastModifiedBy>
  <cp:revision>3</cp:revision>
  <cp:lastPrinted>2004-11-19T15:42:00Z</cp:lastPrinted>
  <dcterms:created xsi:type="dcterms:W3CDTF">2026-01-06T16:01:00Z</dcterms:created>
  <dcterms:modified xsi:type="dcterms:W3CDTF">2026-01-28T10:42:00Z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P10_TA(2025)0241_</vt:lpwstr>
  </property>
  <property fmtid="{D5CDD505-2E9C-101B-9397-08002B2CF9AE}" pid="4" name="&lt;Type&gt;">
    <vt:lpwstr>RR</vt:lpwstr>
  </property>
</Properties>
</file>