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B23" w14:paraId="491E6EED" w14:textId="77777777" w:rsidTr="0010095E">
        <w:trPr>
          <w:trHeight w:hRule="exact" w:val="1418"/>
        </w:trPr>
        <w:tc>
          <w:tcPr>
            <w:tcW w:w="6804" w:type="dxa"/>
            <w:shd w:val="clear" w:color="auto" w:fill="auto"/>
            <w:vAlign w:val="center"/>
          </w:tcPr>
          <w:p w14:paraId="24D17457" w14:textId="77777777" w:rsidR="00751A4A" w:rsidRPr="00825B23" w:rsidRDefault="009B38F9" w:rsidP="0010095E">
            <w:pPr>
              <w:pStyle w:val="EPName"/>
            </w:pPr>
            <w:r w:rsidRPr="00825B23">
              <w:t>Europaparlamentet</w:t>
            </w:r>
          </w:p>
          <w:p w14:paraId="1268E162" w14:textId="77777777" w:rsidR="00751A4A" w:rsidRPr="00825B23" w:rsidRDefault="005F1B17" w:rsidP="005F1B17">
            <w:pPr>
              <w:pStyle w:val="EPTerm"/>
              <w:rPr>
                <w:rStyle w:val="HideTWBExt"/>
                <w:noProof w:val="0"/>
                <w:vanish w:val="0"/>
                <w:color w:val="auto"/>
              </w:rPr>
            </w:pPr>
            <w:r w:rsidRPr="00825B23">
              <w:t>2024</w:t>
            </w:r>
            <w:r w:rsidR="00817416" w:rsidRPr="00825B23">
              <w:t>-202</w:t>
            </w:r>
            <w:r w:rsidRPr="00825B23">
              <w:t>9</w:t>
            </w:r>
          </w:p>
        </w:tc>
        <w:tc>
          <w:tcPr>
            <w:tcW w:w="2268" w:type="dxa"/>
            <w:shd w:val="clear" w:color="auto" w:fill="auto"/>
          </w:tcPr>
          <w:p w14:paraId="5C9B33C8" w14:textId="77777777" w:rsidR="00751A4A" w:rsidRPr="00825B23" w:rsidRDefault="00187494" w:rsidP="0010095E">
            <w:pPr>
              <w:pStyle w:val="EPLogo"/>
            </w:pPr>
            <w:r w:rsidRPr="00825B23">
              <w:rPr>
                <w:noProof/>
                <w:lang w:eastAsia="ja-JP"/>
              </w:rPr>
              <w:drawing>
                <wp:inline distT="0" distB="0" distL="0" distR="0" wp14:anchorId="49CA40ED" wp14:editId="6F29A8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9249D3" w14:textId="77777777" w:rsidR="00D058B8" w:rsidRPr="00825B23" w:rsidRDefault="00D058B8" w:rsidP="004C5D52">
      <w:pPr>
        <w:pStyle w:val="LineTop"/>
      </w:pPr>
    </w:p>
    <w:p w14:paraId="1A26E152" w14:textId="77777777" w:rsidR="00680577" w:rsidRPr="00825B23" w:rsidRDefault="009B38F9" w:rsidP="00680577">
      <w:pPr>
        <w:pStyle w:val="EPBodyTA1"/>
      </w:pPr>
      <w:r w:rsidRPr="00825B23">
        <w:t>ANTAGNA TEXTER</w:t>
      </w:r>
    </w:p>
    <w:p w14:paraId="609ECD12" w14:textId="77777777" w:rsidR="00D058B8" w:rsidRPr="00825B23" w:rsidRDefault="00D058B8" w:rsidP="00D058B8">
      <w:pPr>
        <w:pStyle w:val="LineBottom"/>
      </w:pPr>
    </w:p>
    <w:p w14:paraId="472E13EA" w14:textId="5CD1C1B2" w:rsidR="009B38F9" w:rsidRPr="00825B23" w:rsidRDefault="009B38F9" w:rsidP="009B38F9">
      <w:pPr>
        <w:pStyle w:val="ATHeading1"/>
      </w:pPr>
      <w:bookmarkStart w:id="0" w:name="TANumber"/>
      <w:r w:rsidRPr="00825B23">
        <w:t>P10_TA(2025)0</w:t>
      </w:r>
      <w:bookmarkEnd w:id="0"/>
      <w:r w:rsidR="00C46ACF" w:rsidRPr="00825B23">
        <w:t>241</w:t>
      </w:r>
    </w:p>
    <w:p w14:paraId="4DBED2D2" w14:textId="77777777" w:rsidR="009B38F9" w:rsidRPr="00825B23" w:rsidRDefault="009B38F9" w:rsidP="009B38F9">
      <w:pPr>
        <w:pStyle w:val="ATHeading2"/>
      </w:pPr>
      <w:bookmarkStart w:id="1" w:name="title"/>
      <w:r w:rsidRPr="00825B23">
        <w:t>En ständig kommitté för skogsbruk</w:t>
      </w:r>
      <w:bookmarkEnd w:id="1"/>
    </w:p>
    <w:p w14:paraId="2CAAA1D3" w14:textId="77777777" w:rsidR="009B38F9" w:rsidRPr="00825B23" w:rsidRDefault="009B38F9" w:rsidP="009B38F9">
      <w:pPr>
        <w:rPr>
          <w:i/>
          <w:vanish/>
        </w:rPr>
      </w:pPr>
      <w:r w:rsidRPr="00825B23">
        <w:rPr>
          <w:i/>
        </w:rPr>
        <w:fldChar w:fldCharType="begin"/>
      </w:r>
      <w:r w:rsidRPr="00825B23">
        <w:rPr>
          <w:i/>
        </w:rPr>
        <w:instrText xml:space="preserve"> TC"(</w:instrText>
      </w:r>
      <w:bookmarkStart w:id="2" w:name="DocNumber"/>
      <w:r w:rsidRPr="00825B23">
        <w:rPr>
          <w:i/>
        </w:rPr>
        <w:instrText>A10-0175/2025</w:instrText>
      </w:r>
      <w:bookmarkEnd w:id="2"/>
      <w:r w:rsidRPr="00825B23">
        <w:rPr>
          <w:i/>
        </w:rPr>
        <w:instrText xml:space="preserve"> - Föredragande: Emma Wiesner, Pekka </w:instrText>
      </w:r>
      <w:proofErr w:type="spellStart"/>
      <w:r w:rsidRPr="00825B23">
        <w:rPr>
          <w:i/>
        </w:rPr>
        <w:instrText>Toveri</w:instrText>
      </w:r>
      <w:proofErr w:type="spellEnd"/>
      <w:r w:rsidRPr="00825B23">
        <w:rPr>
          <w:i/>
        </w:rPr>
        <w:instrText xml:space="preserve">)"\l3 \n&gt; \* MERGEFORMAT </w:instrText>
      </w:r>
      <w:r w:rsidRPr="00825B23">
        <w:rPr>
          <w:i/>
        </w:rPr>
        <w:fldChar w:fldCharType="end"/>
      </w:r>
    </w:p>
    <w:p w14:paraId="290EE5D5" w14:textId="31B74C23" w:rsidR="009B38F9" w:rsidRPr="00825B23" w:rsidRDefault="009B38F9" w:rsidP="009B38F9">
      <w:pPr>
        <w:rPr>
          <w:vanish/>
        </w:rPr>
      </w:pPr>
      <w:bookmarkStart w:id="3" w:name="Commission"/>
      <w:r w:rsidRPr="00825B23">
        <w:rPr>
          <w:vanish/>
        </w:rPr>
        <w:t xml:space="preserve">Utskottet för miljö, klimat och livsmedelssäkerhet, </w:t>
      </w:r>
      <w:r w:rsidR="00D27CA8" w:rsidRPr="00825B23">
        <w:rPr>
          <w:vanish/>
        </w:rPr>
        <w:t xml:space="preserve">utskottet </w:t>
      </w:r>
      <w:r w:rsidRPr="00825B23">
        <w:rPr>
          <w:vanish/>
        </w:rPr>
        <w:t>för jordbruk och landsbygdens utveckling</w:t>
      </w:r>
      <w:bookmarkEnd w:id="3"/>
    </w:p>
    <w:p w14:paraId="3B93EF7A" w14:textId="77777777" w:rsidR="009B38F9" w:rsidRPr="00825B23" w:rsidRDefault="009B38F9" w:rsidP="009B38F9">
      <w:pPr>
        <w:rPr>
          <w:vanish/>
        </w:rPr>
      </w:pPr>
      <w:bookmarkStart w:id="4" w:name="PE"/>
      <w:r w:rsidRPr="00825B23">
        <w:rPr>
          <w:vanish/>
        </w:rPr>
        <w:t>PE766.936</w:t>
      </w:r>
      <w:bookmarkEnd w:id="4"/>
    </w:p>
    <w:p w14:paraId="3556DFA8" w14:textId="2A0BC59E" w:rsidR="009B38F9" w:rsidRPr="00825B23" w:rsidRDefault="004B20E7" w:rsidP="009B38F9">
      <w:pPr>
        <w:pStyle w:val="ATHeading3"/>
      </w:pPr>
      <w:bookmarkStart w:id="5" w:name="Sujet"/>
      <w:r w:rsidRPr="00825B23">
        <w:t xml:space="preserve">Europaparlamentets ändringar antagna </w:t>
      </w:r>
      <w:r w:rsidR="009B38F9" w:rsidRPr="00825B23">
        <w:t xml:space="preserve">den </w:t>
      </w:r>
      <w:r w:rsidR="00D27CA8" w:rsidRPr="00825B23">
        <w:t xml:space="preserve">21 oktober </w:t>
      </w:r>
      <w:r w:rsidR="009B38F9" w:rsidRPr="00825B23">
        <w:t xml:space="preserve">2025 </w:t>
      </w:r>
      <w:r w:rsidRPr="00825B23">
        <w:t xml:space="preserve">av </w:t>
      </w:r>
      <w:r w:rsidR="009B38F9" w:rsidRPr="00825B23">
        <w:t>förslaget till Europaparlamentets och rådets beslut om ändring av rådets beslut 89/367/EEG om inrättande av en ständig kommitté för skogsbruk</w:t>
      </w:r>
      <w:bookmarkEnd w:id="5"/>
      <w:r w:rsidR="009B38F9" w:rsidRPr="00825B23">
        <w:t xml:space="preserve"> </w:t>
      </w:r>
      <w:bookmarkStart w:id="6" w:name="References"/>
      <w:r w:rsidR="009B38F9" w:rsidRPr="00825B23">
        <w:t>(COM(2023)0727 – C9-0424/2023 – 2023/0410(COD))</w:t>
      </w:r>
      <w:bookmarkEnd w:id="6"/>
      <w:r w:rsidRPr="00825B23">
        <w:rPr>
          <w:b w:val="0"/>
          <w:szCs w:val="24"/>
          <w:vertAlign w:val="superscript"/>
          <w:lang w:val="fr-FR" w:eastAsia="en-GB"/>
        </w:rPr>
        <w:footnoteReference w:id="1"/>
      </w:r>
    </w:p>
    <w:p w14:paraId="60CEFCAE" w14:textId="77777777" w:rsidR="009B38F9" w:rsidRPr="00825B23" w:rsidRDefault="009B38F9" w:rsidP="009B38F9"/>
    <w:p w14:paraId="2FFA0D8B" w14:textId="77777777" w:rsidR="005B2AF2" w:rsidRPr="00825B23" w:rsidRDefault="005B2AF2" w:rsidP="005B2AF2">
      <w:pPr>
        <w:pStyle w:val="NormalBold"/>
      </w:pPr>
      <w:bookmarkStart w:id="7" w:name="TextBodyBegin"/>
      <w:bookmarkEnd w:id="7"/>
      <w:r w:rsidRPr="00825B23">
        <w:t>(Ordinarie lagstiftningsförfarande: första behandlingen)</w:t>
      </w:r>
    </w:p>
    <w:p w14:paraId="766D345D" w14:textId="26DA1803" w:rsidR="005B2AF2" w:rsidRPr="00825B23" w:rsidRDefault="00C46ACF" w:rsidP="005B2AF2">
      <w:pPr>
        <w:pStyle w:val="AmNumberTabs"/>
      </w:pPr>
      <w:r w:rsidRPr="00825B23">
        <w:t>Ändring</w:t>
      </w:r>
      <w:r w:rsidR="005B2AF2" w:rsidRPr="00825B23">
        <w:tab/>
      </w:r>
      <w:r w:rsidR="005B2AF2" w:rsidRPr="00825B23">
        <w:tab/>
        <w:t>1</w:t>
      </w:r>
    </w:p>
    <w:p w14:paraId="567ED3FD" w14:textId="77777777" w:rsidR="005B2AF2" w:rsidRPr="00825B23" w:rsidRDefault="005B2AF2" w:rsidP="005B2AF2"/>
    <w:p w14:paraId="5A9762A8" w14:textId="77777777" w:rsidR="005B2AF2" w:rsidRPr="00825B23" w:rsidRDefault="005B2AF2" w:rsidP="005B2AF2">
      <w:pPr>
        <w:pStyle w:val="NormalBold"/>
        <w:keepNext/>
      </w:pPr>
      <w:r w:rsidRPr="00825B23">
        <w:t>Förslag till beslut</w:t>
      </w:r>
    </w:p>
    <w:p w14:paraId="7CB0A763" w14:textId="77777777" w:rsidR="005B2AF2" w:rsidRPr="00825B23" w:rsidRDefault="005B2AF2" w:rsidP="005B2AF2">
      <w:pPr>
        <w:pStyle w:val="NormalBold"/>
      </w:pPr>
      <w:r w:rsidRPr="00825B23">
        <w:t>Skäl 1a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7E967B86" w14:textId="77777777" w:rsidTr="00F87949">
        <w:trPr>
          <w:jc w:val="center"/>
        </w:trPr>
        <w:tc>
          <w:tcPr>
            <w:tcW w:w="9752" w:type="dxa"/>
            <w:gridSpan w:val="2"/>
          </w:tcPr>
          <w:p w14:paraId="2012716F" w14:textId="77777777" w:rsidR="005B2AF2" w:rsidRPr="00825B23" w:rsidRDefault="005B2AF2" w:rsidP="00F87949">
            <w:pPr>
              <w:keepNext/>
            </w:pPr>
          </w:p>
        </w:tc>
      </w:tr>
      <w:tr w:rsidR="005B2AF2" w:rsidRPr="00825B23" w14:paraId="17A3B498" w14:textId="77777777" w:rsidTr="00F87949">
        <w:trPr>
          <w:jc w:val="center"/>
        </w:trPr>
        <w:tc>
          <w:tcPr>
            <w:tcW w:w="4876" w:type="dxa"/>
            <w:hideMark/>
          </w:tcPr>
          <w:p w14:paraId="6E0DB977" w14:textId="77777777" w:rsidR="005B2AF2" w:rsidRPr="00825B23" w:rsidRDefault="005B2AF2" w:rsidP="00F87949">
            <w:pPr>
              <w:pStyle w:val="ColumnHeading"/>
              <w:keepNext/>
            </w:pPr>
            <w:r w:rsidRPr="00825B23">
              <w:t>Kommissionens förslag</w:t>
            </w:r>
          </w:p>
        </w:tc>
        <w:tc>
          <w:tcPr>
            <w:tcW w:w="4876" w:type="dxa"/>
            <w:hideMark/>
          </w:tcPr>
          <w:p w14:paraId="1F90F8C1" w14:textId="17D7F99E" w:rsidR="005B2AF2" w:rsidRPr="00825B23" w:rsidRDefault="00C46ACF" w:rsidP="00F87949">
            <w:pPr>
              <w:pStyle w:val="ColumnHeading"/>
              <w:keepNext/>
            </w:pPr>
            <w:r w:rsidRPr="00825B23">
              <w:t>Ändring</w:t>
            </w:r>
          </w:p>
        </w:tc>
      </w:tr>
      <w:tr w:rsidR="005B2AF2" w:rsidRPr="00825B23" w14:paraId="15564184" w14:textId="77777777" w:rsidTr="00F87949">
        <w:trPr>
          <w:jc w:val="center"/>
        </w:trPr>
        <w:tc>
          <w:tcPr>
            <w:tcW w:w="4876" w:type="dxa"/>
          </w:tcPr>
          <w:p w14:paraId="7E53F2B2" w14:textId="77777777" w:rsidR="005B2AF2" w:rsidRPr="00825B23" w:rsidRDefault="005B2AF2" w:rsidP="00F87949">
            <w:pPr>
              <w:pStyle w:val="Normal6"/>
            </w:pPr>
          </w:p>
        </w:tc>
        <w:tc>
          <w:tcPr>
            <w:tcW w:w="4876" w:type="dxa"/>
            <w:hideMark/>
          </w:tcPr>
          <w:p w14:paraId="7592A1CE" w14:textId="77777777" w:rsidR="005B2AF2" w:rsidRPr="00825B23" w:rsidRDefault="005B2AF2" w:rsidP="00F87949">
            <w:pPr>
              <w:pStyle w:val="Normal6"/>
              <w:rPr>
                <w:szCs w:val="24"/>
              </w:rPr>
            </w:pPr>
            <w:r w:rsidRPr="00825B23">
              <w:rPr>
                <w:b/>
                <w:i/>
              </w:rPr>
              <w:t>(1a)</w:t>
            </w:r>
            <w:r w:rsidRPr="00825B23">
              <w:rPr>
                <w:b/>
                <w:i/>
              </w:rPr>
              <w:tab/>
              <w:t>I fördraget om Europeiska unionens funktionssätt (EUF-fördraget) står det inget om en gemensam skogspolitik för unionen, och i enlighet med subsidiaritetsprincipen ligger ansvaret för skogarna hos medlemsstaterna. EUF-fördraget ger dock unionen delade befogenheter, särskilt på miljöområdet, vilket kan inbegripa initiativ som påverkar skogar och skogsbruk.</w:t>
            </w:r>
          </w:p>
        </w:tc>
      </w:tr>
    </w:tbl>
    <w:p w14:paraId="291C2B2A" w14:textId="77777777" w:rsidR="005B2AF2" w:rsidRPr="00825B23" w:rsidRDefault="005B2AF2" w:rsidP="005B2AF2"/>
    <w:p w14:paraId="38B0A54D" w14:textId="538FE3A9" w:rsidR="005B2AF2" w:rsidRPr="00825B23" w:rsidRDefault="00C46ACF" w:rsidP="005B2AF2">
      <w:pPr>
        <w:pStyle w:val="AmNumberTabs"/>
      </w:pPr>
      <w:r w:rsidRPr="00825B23">
        <w:t>Ändring</w:t>
      </w:r>
      <w:r w:rsidR="005B2AF2" w:rsidRPr="00825B23">
        <w:tab/>
      </w:r>
      <w:r w:rsidR="005B2AF2" w:rsidRPr="00825B23">
        <w:tab/>
        <w:t>2</w:t>
      </w:r>
    </w:p>
    <w:p w14:paraId="6BC259E8" w14:textId="77777777" w:rsidR="005B2AF2" w:rsidRPr="00825B23" w:rsidRDefault="005B2AF2" w:rsidP="005B2AF2"/>
    <w:p w14:paraId="19FFF871" w14:textId="77777777" w:rsidR="005B2AF2" w:rsidRPr="00825B23" w:rsidRDefault="005B2AF2" w:rsidP="005B2AF2">
      <w:pPr>
        <w:pStyle w:val="NormalBold"/>
        <w:keepNext/>
      </w:pPr>
      <w:r w:rsidRPr="00825B23">
        <w:lastRenderedPageBreak/>
        <w:t>Förslag till beslut</w:t>
      </w:r>
    </w:p>
    <w:p w14:paraId="0BEAD4E8" w14:textId="77777777" w:rsidR="005B2AF2" w:rsidRPr="00825B23" w:rsidRDefault="005B2AF2" w:rsidP="005B2AF2">
      <w:pPr>
        <w:pStyle w:val="NormalBold"/>
      </w:pPr>
      <w:r w:rsidRPr="00825B23">
        <w:t>Skäl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6B614562" w14:textId="77777777" w:rsidTr="003759EA">
        <w:trPr>
          <w:jc w:val="center"/>
        </w:trPr>
        <w:tc>
          <w:tcPr>
            <w:tcW w:w="9752" w:type="dxa"/>
            <w:gridSpan w:val="2"/>
          </w:tcPr>
          <w:p w14:paraId="4AF67131" w14:textId="77777777" w:rsidR="005B2AF2" w:rsidRPr="00825B23" w:rsidRDefault="005B2AF2" w:rsidP="00F87949">
            <w:pPr>
              <w:keepNext/>
            </w:pPr>
          </w:p>
        </w:tc>
      </w:tr>
      <w:tr w:rsidR="005B2AF2" w:rsidRPr="00825B23" w14:paraId="6203C70D" w14:textId="77777777" w:rsidTr="003759EA">
        <w:trPr>
          <w:jc w:val="center"/>
        </w:trPr>
        <w:tc>
          <w:tcPr>
            <w:tcW w:w="4876" w:type="dxa"/>
            <w:hideMark/>
          </w:tcPr>
          <w:p w14:paraId="0DAF9F9D" w14:textId="77777777" w:rsidR="005B2AF2" w:rsidRPr="00825B23" w:rsidRDefault="005B2AF2" w:rsidP="00F87949">
            <w:pPr>
              <w:pStyle w:val="ColumnHeading"/>
              <w:keepNext/>
            </w:pPr>
            <w:r w:rsidRPr="00825B23">
              <w:t>Kommissionens förslag</w:t>
            </w:r>
          </w:p>
        </w:tc>
        <w:tc>
          <w:tcPr>
            <w:tcW w:w="4876" w:type="dxa"/>
            <w:hideMark/>
          </w:tcPr>
          <w:p w14:paraId="258B09CD" w14:textId="521DAC40" w:rsidR="005B2AF2" w:rsidRPr="00825B23" w:rsidRDefault="00C46ACF" w:rsidP="00F87949">
            <w:pPr>
              <w:pStyle w:val="ColumnHeading"/>
              <w:keepNext/>
            </w:pPr>
            <w:r w:rsidRPr="00825B23">
              <w:t>Ändring</w:t>
            </w:r>
          </w:p>
        </w:tc>
      </w:tr>
      <w:tr w:rsidR="005B2AF2" w:rsidRPr="00825B23" w14:paraId="2BB6F42A" w14:textId="77777777" w:rsidTr="003759EA">
        <w:trPr>
          <w:jc w:val="center"/>
        </w:trPr>
        <w:tc>
          <w:tcPr>
            <w:tcW w:w="4876" w:type="dxa"/>
            <w:hideMark/>
          </w:tcPr>
          <w:p w14:paraId="45F825CC" w14:textId="77777777" w:rsidR="005B2AF2" w:rsidRPr="00825B23" w:rsidRDefault="005B2AF2" w:rsidP="00F87949">
            <w:pPr>
              <w:pStyle w:val="Normal6"/>
            </w:pPr>
            <w:r w:rsidRPr="00825B23">
              <w:t>(2)</w:t>
            </w:r>
            <w:r w:rsidRPr="00825B23">
              <w:tab/>
              <w:t xml:space="preserve">Skogarnas </w:t>
            </w:r>
            <w:r w:rsidRPr="00825B23">
              <w:rPr>
                <w:b/>
                <w:i/>
              </w:rPr>
              <w:t xml:space="preserve">vidare </w:t>
            </w:r>
            <w:r w:rsidRPr="00825B23">
              <w:t xml:space="preserve">bidrag till målen i kommissionens meddelande Den europeiska gröna given av den 11 december 2019 </w:t>
            </w:r>
            <w:r w:rsidRPr="00825B23">
              <w:rPr>
                <w:vertAlign w:val="superscript"/>
              </w:rPr>
              <w:t>4</w:t>
            </w:r>
            <w:r w:rsidRPr="00825B23">
              <w:t xml:space="preserve">, </w:t>
            </w:r>
            <w:r w:rsidRPr="00825B23">
              <w:rPr>
                <w:b/>
                <w:i/>
              </w:rPr>
              <w:t>inbegripet</w:t>
            </w:r>
            <w:r w:rsidRPr="00825B23">
              <w:t xml:space="preserve"> för klimat, biologisk mångfald </w:t>
            </w:r>
            <w:r w:rsidRPr="00825B23">
              <w:rPr>
                <w:b/>
                <w:i/>
              </w:rPr>
              <w:t>och hållbar</w:t>
            </w:r>
            <w:r w:rsidRPr="00825B23">
              <w:t xml:space="preserve"> bioekonomi, kräver en </w:t>
            </w:r>
            <w:r w:rsidRPr="00825B23">
              <w:rPr>
                <w:b/>
                <w:i/>
              </w:rPr>
              <w:t xml:space="preserve">mer inkluderande och bättre </w:t>
            </w:r>
            <w:r w:rsidRPr="00825B23">
              <w:t xml:space="preserve">samordnad EU-skogsstyrningsstruktur som återspeglar </w:t>
            </w:r>
            <w:r w:rsidRPr="00825B23">
              <w:rPr>
                <w:b/>
                <w:i/>
              </w:rPr>
              <w:t>alla mål</w:t>
            </w:r>
            <w:r w:rsidRPr="00825B23">
              <w:t xml:space="preserve"> i kommissionens meddelande EU:s nya skogsstrategi för 2030 av den</w:t>
            </w:r>
            <w:r w:rsidRPr="00825B23">
              <w:rPr>
                <w:b/>
                <w:i/>
              </w:rPr>
              <w:t> </w:t>
            </w:r>
            <w:r w:rsidRPr="00825B23">
              <w:t xml:space="preserve">16 juli 2021 </w:t>
            </w:r>
            <w:r w:rsidRPr="00825B23">
              <w:rPr>
                <w:vertAlign w:val="superscript"/>
              </w:rPr>
              <w:t>5</w:t>
            </w:r>
            <w:r w:rsidRPr="00825B23">
              <w:t xml:space="preserve"> och deras inbördes kopplingar.</w:t>
            </w:r>
          </w:p>
        </w:tc>
        <w:tc>
          <w:tcPr>
            <w:tcW w:w="4876" w:type="dxa"/>
            <w:hideMark/>
          </w:tcPr>
          <w:p w14:paraId="5BCEE869" w14:textId="77777777" w:rsidR="005B2AF2" w:rsidRPr="00825B23" w:rsidRDefault="005B2AF2" w:rsidP="00F87949">
            <w:pPr>
              <w:pStyle w:val="Normal6"/>
              <w:rPr>
                <w:szCs w:val="24"/>
              </w:rPr>
            </w:pPr>
            <w:r w:rsidRPr="00825B23">
              <w:t>(2)</w:t>
            </w:r>
            <w:r w:rsidRPr="00825B23">
              <w:tab/>
              <w:t xml:space="preserve">Skogarnas bidrag till målen i kommissionens meddelande Den europeiska gröna given av den 11 december 2019 </w:t>
            </w:r>
            <w:r w:rsidRPr="00825B23">
              <w:rPr>
                <w:vertAlign w:val="superscript"/>
              </w:rPr>
              <w:t>4</w:t>
            </w:r>
            <w:r w:rsidRPr="00825B23">
              <w:t xml:space="preserve">, </w:t>
            </w:r>
            <w:r w:rsidRPr="00825B23">
              <w:rPr>
                <w:b/>
                <w:i/>
              </w:rPr>
              <w:t>särskilt</w:t>
            </w:r>
            <w:r w:rsidRPr="00825B23">
              <w:t xml:space="preserve"> för klimat, biologisk mångfald </w:t>
            </w:r>
            <w:r w:rsidRPr="00825B23">
              <w:rPr>
                <w:b/>
                <w:i/>
              </w:rPr>
              <w:t>samt för</w:t>
            </w:r>
            <w:r w:rsidRPr="00825B23">
              <w:t xml:space="preserve"> bioekonomi, kräver en samordnad EU-skogsstyrningsstruktur som </w:t>
            </w:r>
            <w:r w:rsidRPr="00825B23">
              <w:rPr>
                <w:b/>
                <w:i/>
              </w:rPr>
              <w:t xml:space="preserve">bland annat </w:t>
            </w:r>
            <w:r w:rsidRPr="00825B23">
              <w:t xml:space="preserve">återspeglar </w:t>
            </w:r>
            <w:r w:rsidRPr="00825B23">
              <w:rPr>
                <w:b/>
                <w:i/>
              </w:rPr>
              <w:t>målen</w:t>
            </w:r>
            <w:r w:rsidRPr="00825B23">
              <w:t xml:space="preserve"> i kommissionens meddelande EU:s nya skogsstrategi för 2030 av den 16 juli 2021 </w:t>
            </w:r>
            <w:r w:rsidRPr="00825B23">
              <w:rPr>
                <w:vertAlign w:val="superscript"/>
              </w:rPr>
              <w:t>5</w:t>
            </w:r>
            <w:r w:rsidRPr="00825B23">
              <w:t xml:space="preserve"> och deras inbördes kopplingar</w:t>
            </w:r>
            <w:r w:rsidRPr="00825B23">
              <w:rPr>
                <w:b/>
                <w:i/>
              </w:rPr>
              <w:t>, och samtidigt säkerställer att dessa nya mål har en tydlig rättslig grund, inte står i konflikt med nationella befogenheter och stöds av en övergripande bedömning av hur de påverkar skogsbrukssektorn</w:t>
            </w:r>
            <w:r w:rsidRPr="00825B23">
              <w:t>.</w:t>
            </w:r>
          </w:p>
        </w:tc>
      </w:tr>
      <w:tr w:rsidR="005B2AF2" w:rsidRPr="00825B23" w14:paraId="251D2D8B" w14:textId="77777777" w:rsidTr="003759EA">
        <w:trPr>
          <w:jc w:val="center"/>
        </w:trPr>
        <w:tc>
          <w:tcPr>
            <w:tcW w:w="4876" w:type="dxa"/>
            <w:hideMark/>
          </w:tcPr>
          <w:p w14:paraId="24C1B7F1" w14:textId="77777777" w:rsidR="005B2AF2" w:rsidRPr="00825B23" w:rsidRDefault="005B2AF2" w:rsidP="00F87949">
            <w:pPr>
              <w:pStyle w:val="Normal6"/>
            </w:pPr>
            <w:r w:rsidRPr="00825B23">
              <w:t>__________________</w:t>
            </w:r>
          </w:p>
        </w:tc>
        <w:tc>
          <w:tcPr>
            <w:tcW w:w="4876" w:type="dxa"/>
            <w:hideMark/>
          </w:tcPr>
          <w:p w14:paraId="36BA535F" w14:textId="77777777" w:rsidR="005B2AF2" w:rsidRPr="00825B23" w:rsidRDefault="005B2AF2" w:rsidP="00F87949">
            <w:pPr>
              <w:pStyle w:val="Normal6"/>
              <w:rPr>
                <w:szCs w:val="24"/>
              </w:rPr>
            </w:pPr>
            <w:r w:rsidRPr="00825B23">
              <w:t>__________________</w:t>
            </w:r>
          </w:p>
        </w:tc>
      </w:tr>
      <w:tr w:rsidR="003759EA" w:rsidRPr="003C1B8E" w14:paraId="5BCFBA9A" w14:textId="77777777" w:rsidTr="003759EA">
        <w:trPr>
          <w:jc w:val="center"/>
        </w:trPr>
        <w:tc>
          <w:tcPr>
            <w:tcW w:w="4876" w:type="dxa"/>
            <w:hideMark/>
          </w:tcPr>
          <w:p w14:paraId="57C28801" w14:textId="77777777" w:rsidR="003759EA" w:rsidRPr="003C1B8E" w:rsidRDefault="003759EA" w:rsidP="00576FC0">
            <w:pPr>
              <w:pStyle w:val="Normal6"/>
            </w:pPr>
            <w:r w:rsidRPr="003C1B8E">
              <w:rPr>
                <w:vertAlign w:val="superscript"/>
              </w:rPr>
              <w:t>4</w:t>
            </w:r>
            <w:r w:rsidRPr="003C1B8E">
              <w:t xml:space="preserve"> COM(2019)</w:t>
            </w:r>
            <w:r w:rsidRPr="00D1258E">
              <w:rPr>
                <w:b/>
                <w:bCs/>
                <w:i/>
                <w:iCs/>
              </w:rPr>
              <w:t>640 final</w:t>
            </w:r>
            <w:r w:rsidRPr="003C1B8E">
              <w:t>.</w:t>
            </w:r>
          </w:p>
        </w:tc>
        <w:tc>
          <w:tcPr>
            <w:tcW w:w="4876" w:type="dxa"/>
            <w:hideMark/>
          </w:tcPr>
          <w:p w14:paraId="5CE86DF8" w14:textId="77777777" w:rsidR="003759EA" w:rsidRPr="003C1B8E" w:rsidRDefault="003759EA"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3759EA" w:rsidRPr="003C1B8E" w14:paraId="7ADF148F" w14:textId="77777777" w:rsidTr="003759EA">
        <w:trPr>
          <w:jc w:val="center"/>
        </w:trPr>
        <w:tc>
          <w:tcPr>
            <w:tcW w:w="4876" w:type="dxa"/>
            <w:hideMark/>
          </w:tcPr>
          <w:p w14:paraId="4B369B48" w14:textId="77777777" w:rsidR="003759EA" w:rsidRPr="003C1B8E" w:rsidRDefault="003759EA" w:rsidP="00576FC0">
            <w:pPr>
              <w:pStyle w:val="Normal6"/>
            </w:pPr>
            <w:r w:rsidRPr="003C1B8E">
              <w:rPr>
                <w:vertAlign w:val="superscript"/>
              </w:rPr>
              <w:t>5</w:t>
            </w:r>
            <w:r w:rsidRPr="003C1B8E">
              <w:t xml:space="preserve"> COM(2021)</w:t>
            </w:r>
            <w:r w:rsidRPr="00D1258E">
              <w:rPr>
                <w:b/>
                <w:bCs/>
                <w:i/>
                <w:iCs/>
              </w:rPr>
              <w:t>527 final</w:t>
            </w:r>
            <w:r w:rsidRPr="003C1B8E">
              <w:t>.</w:t>
            </w:r>
          </w:p>
        </w:tc>
        <w:tc>
          <w:tcPr>
            <w:tcW w:w="4876" w:type="dxa"/>
            <w:hideMark/>
          </w:tcPr>
          <w:p w14:paraId="08F0043C" w14:textId="77777777" w:rsidR="003759EA" w:rsidRPr="003C1B8E" w:rsidRDefault="003759EA"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0E280E9D" w14:textId="77777777" w:rsidR="005B2AF2" w:rsidRPr="00825B23" w:rsidRDefault="005B2AF2" w:rsidP="005B2AF2"/>
    <w:p w14:paraId="31C56112" w14:textId="5765F5A1" w:rsidR="005B2AF2" w:rsidRPr="00825B23" w:rsidRDefault="00C46ACF" w:rsidP="005B2AF2">
      <w:pPr>
        <w:pStyle w:val="AmNumberTabs"/>
      </w:pPr>
      <w:r w:rsidRPr="00825B23">
        <w:t>Ändring</w:t>
      </w:r>
      <w:r w:rsidR="005B2AF2" w:rsidRPr="00825B23">
        <w:tab/>
      </w:r>
      <w:r w:rsidR="005B2AF2" w:rsidRPr="00825B23">
        <w:tab/>
        <w:t>3</w:t>
      </w:r>
    </w:p>
    <w:p w14:paraId="7C29C6AD" w14:textId="77777777" w:rsidR="005B2AF2" w:rsidRPr="00825B23" w:rsidRDefault="005B2AF2" w:rsidP="005B2AF2"/>
    <w:p w14:paraId="69B7E490" w14:textId="77777777" w:rsidR="005B2AF2" w:rsidRPr="00825B23" w:rsidRDefault="005B2AF2" w:rsidP="005B2AF2">
      <w:pPr>
        <w:pStyle w:val="NormalBold"/>
        <w:keepNext/>
      </w:pPr>
      <w:r w:rsidRPr="00825B23">
        <w:t>Förslag till beslut</w:t>
      </w:r>
    </w:p>
    <w:p w14:paraId="4EC8631F" w14:textId="77777777" w:rsidR="005B2AF2" w:rsidRPr="00825B23" w:rsidRDefault="005B2AF2" w:rsidP="005B2AF2">
      <w:pPr>
        <w:pStyle w:val="NormalBold"/>
      </w:pPr>
      <w:r w:rsidRPr="00825B23">
        <w:t>Skäl 2a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31064863" w14:textId="77777777" w:rsidTr="00F87949">
        <w:trPr>
          <w:jc w:val="center"/>
        </w:trPr>
        <w:tc>
          <w:tcPr>
            <w:tcW w:w="9752" w:type="dxa"/>
            <w:gridSpan w:val="2"/>
          </w:tcPr>
          <w:p w14:paraId="788F6AEF" w14:textId="77777777" w:rsidR="005B2AF2" w:rsidRPr="00825B23" w:rsidRDefault="005B2AF2" w:rsidP="00F87949">
            <w:pPr>
              <w:keepNext/>
            </w:pPr>
          </w:p>
        </w:tc>
      </w:tr>
      <w:tr w:rsidR="005B2AF2" w:rsidRPr="00825B23" w14:paraId="18E13FD6" w14:textId="77777777" w:rsidTr="00F87949">
        <w:trPr>
          <w:jc w:val="center"/>
        </w:trPr>
        <w:tc>
          <w:tcPr>
            <w:tcW w:w="4876" w:type="dxa"/>
            <w:hideMark/>
          </w:tcPr>
          <w:p w14:paraId="5913D7A7" w14:textId="77777777" w:rsidR="005B2AF2" w:rsidRPr="00825B23" w:rsidRDefault="005B2AF2" w:rsidP="00F87949">
            <w:pPr>
              <w:pStyle w:val="ColumnHeading"/>
              <w:keepNext/>
            </w:pPr>
            <w:r w:rsidRPr="00825B23">
              <w:t>Kommissionens förslag</w:t>
            </w:r>
          </w:p>
        </w:tc>
        <w:tc>
          <w:tcPr>
            <w:tcW w:w="4876" w:type="dxa"/>
            <w:hideMark/>
          </w:tcPr>
          <w:p w14:paraId="69450BC4" w14:textId="7D8D0E48" w:rsidR="005B2AF2" w:rsidRPr="00825B23" w:rsidRDefault="00C46ACF" w:rsidP="00F87949">
            <w:pPr>
              <w:pStyle w:val="ColumnHeading"/>
              <w:keepNext/>
            </w:pPr>
            <w:r w:rsidRPr="00825B23">
              <w:t>Ändring</w:t>
            </w:r>
          </w:p>
        </w:tc>
      </w:tr>
      <w:tr w:rsidR="005B2AF2" w:rsidRPr="00825B23" w14:paraId="526D80E7" w14:textId="77777777" w:rsidTr="00F87949">
        <w:trPr>
          <w:jc w:val="center"/>
        </w:trPr>
        <w:tc>
          <w:tcPr>
            <w:tcW w:w="4876" w:type="dxa"/>
          </w:tcPr>
          <w:p w14:paraId="145AC239" w14:textId="77777777" w:rsidR="005B2AF2" w:rsidRPr="00825B23" w:rsidRDefault="005B2AF2" w:rsidP="00F87949">
            <w:pPr>
              <w:pStyle w:val="Normal6"/>
            </w:pPr>
          </w:p>
        </w:tc>
        <w:tc>
          <w:tcPr>
            <w:tcW w:w="4876" w:type="dxa"/>
            <w:hideMark/>
          </w:tcPr>
          <w:p w14:paraId="78D9B123" w14:textId="77777777" w:rsidR="005B2AF2" w:rsidRPr="00825B23" w:rsidRDefault="005B2AF2" w:rsidP="00F87949">
            <w:pPr>
              <w:pStyle w:val="Normal6"/>
              <w:rPr>
                <w:szCs w:val="24"/>
              </w:rPr>
            </w:pPr>
            <w:r w:rsidRPr="00825B23">
              <w:rPr>
                <w:b/>
                <w:i/>
              </w:rPr>
              <w:t>(2a)</w:t>
            </w:r>
            <w:r w:rsidRPr="00825B23">
              <w:rPr>
                <w:b/>
                <w:i/>
              </w:rPr>
              <w:tab/>
              <w:t xml:space="preserve">Den ständiga kommittén för skogsbruk har sedan den inrättades utvecklats till ett centralt organ för informationsutbyte mellan medlemsstaterna och med kommissionen om allt som avser skogar, skogsbruk och alla skogsrelaterade politikområden. Den ständiga kommittén för skogsbruk var tidigare också tilldelad kommittéförfarandeuppgifter, men den grundläggande rättsakten om tilldelning av dessa kommittéförfarandeuppgifter till den ständiga kommittén för skogsbruk har sedan dess löpt ut. Den ständiga kommittén för skogsbruk bör därför byta namn till den ständiga expertgruppen för </w:t>
            </w:r>
            <w:r w:rsidRPr="00825B23">
              <w:rPr>
                <w:b/>
                <w:i/>
              </w:rPr>
              <w:lastRenderedPageBreak/>
              <w:t>skog och skogsbruk (expertgruppen).</w:t>
            </w:r>
          </w:p>
        </w:tc>
      </w:tr>
    </w:tbl>
    <w:p w14:paraId="4DF6FB0E" w14:textId="77777777" w:rsidR="005B2AF2" w:rsidRPr="00825B23" w:rsidRDefault="005B2AF2" w:rsidP="005B2AF2"/>
    <w:p w14:paraId="170A1976" w14:textId="2769D678" w:rsidR="005B2AF2" w:rsidRPr="00825B23" w:rsidRDefault="00C46ACF" w:rsidP="005B2AF2">
      <w:pPr>
        <w:pStyle w:val="AmNumberTabs"/>
      </w:pPr>
      <w:r w:rsidRPr="00825B23">
        <w:t>Ändring</w:t>
      </w:r>
      <w:r w:rsidR="005B2AF2" w:rsidRPr="00825B23">
        <w:tab/>
      </w:r>
      <w:r w:rsidR="005B2AF2" w:rsidRPr="00825B23">
        <w:tab/>
        <w:t>4</w:t>
      </w:r>
    </w:p>
    <w:p w14:paraId="797F8161" w14:textId="77777777" w:rsidR="005B2AF2" w:rsidRPr="00825B23" w:rsidRDefault="005B2AF2" w:rsidP="005B2AF2"/>
    <w:p w14:paraId="2B936B50" w14:textId="77777777" w:rsidR="005B2AF2" w:rsidRPr="00825B23" w:rsidRDefault="005B2AF2" w:rsidP="005B2AF2">
      <w:pPr>
        <w:pStyle w:val="NormalBold"/>
        <w:keepNext/>
      </w:pPr>
      <w:r w:rsidRPr="00825B23">
        <w:t>Förslag till beslut</w:t>
      </w:r>
    </w:p>
    <w:p w14:paraId="5188A651" w14:textId="77777777" w:rsidR="005B2AF2" w:rsidRPr="00825B23" w:rsidRDefault="005B2AF2" w:rsidP="005B2AF2">
      <w:pPr>
        <w:pStyle w:val="NormalBold"/>
      </w:pPr>
      <w:r w:rsidRPr="00825B23">
        <w:t>Skäl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6999E0FC" w14:textId="77777777" w:rsidTr="00F87949">
        <w:trPr>
          <w:jc w:val="center"/>
        </w:trPr>
        <w:tc>
          <w:tcPr>
            <w:tcW w:w="9752" w:type="dxa"/>
            <w:gridSpan w:val="2"/>
          </w:tcPr>
          <w:p w14:paraId="02614B7E" w14:textId="77777777" w:rsidR="005B2AF2" w:rsidRPr="00825B23" w:rsidRDefault="005B2AF2" w:rsidP="00F87949">
            <w:pPr>
              <w:keepNext/>
            </w:pPr>
          </w:p>
        </w:tc>
      </w:tr>
      <w:tr w:rsidR="005B2AF2" w:rsidRPr="00825B23" w14:paraId="38E01B9E" w14:textId="77777777" w:rsidTr="00F87949">
        <w:trPr>
          <w:jc w:val="center"/>
        </w:trPr>
        <w:tc>
          <w:tcPr>
            <w:tcW w:w="4876" w:type="dxa"/>
            <w:hideMark/>
          </w:tcPr>
          <w:p w14:paraId="4F5916F0" w14:textId="77777777" w:rsidR="005B2AF2" w:rsidRPr="00825B23" w:rsidRDefault="005B2AF2" w:rsidP="00F87949">
            <w:pPr>
              <w:pStyle w:val="ColumnHeading"/>
              <w:keepNext/>
            </w:pPr>
            <w:r w:rsidRPr="00825B23">
              <w:t>Kommissionens förslag</w:t>
            </w:r>
          </w:p>
        </w:tc>
        <w:tc>
          <w:tcPr>
            <w:tcW w:w="4876" w:type="dxa"/>
            <w:hideMark/>
          </w:tcPr>
          <w:p w14:paraId="27D1DB8B" w14:textId="22558C3E" w:rsidR="005B2AF2" w:rsidRPr="00825B23" w:rsidRDefault="00C46ACF" w:rsidP="00F87949">
            <w:pPr>
              <w:pStyle w:val="ColumnHeading"/>
              <w:keepNext/>
            </w:pPr>
            <w:r w:rsidRPr="00825B23">
              <w:t>Ändring</w:t>
            </w:r>
          </w:p>
        </w:tc>
      </w:tr>
      <w:tr w:rsidR="005B2AF2" w:rsidRPr="00825B23" w14:paraId="6C36A308" w14:textId="77777777" w:rsidTr="00F87949">
        <w:trPr>
          <w:jc w:val="center"/>
        </w:trPr>
        <w:tc>
          <w:tcPr>
            <w:tcW w:w="4876" w:type="dxa"/>
            <w:hideMark/>
          </w:tcPr>
          <w:p w14:paraId="0890581D" w14:textId="77777777" w:rsidR="005B2AF2" w:rsidRPr="00825B23" w:rsidRDefault="005B2AF2" w:rsidP="00F87949">
            <w:pPr>
              <w:pStyle w:val="Normal6"/>
            </w:pPr>
            <w:r w:rsidRPr="00825B23">
              <w:t>(4)</w:t>
            </w:r>
            <w:r w:rsidRPr="00825B23">
              <w:tab/>
            </w:r>
            <w:r w:rsidRPr="00825B23">
              <w:rPr>
                <w:b/>
                <w:i/>
              </w:rPr>
              <w:t>Det effektivaste sättet att uppnå en mer inkluderande och bättre samordnad EU-skogsstyrningsstruktur är att bredda den ständiga kommitténs ansvarsområde och klargöra dess uppgifter och sammansättning. Den ständiga kommittén för skogsbruk bör även byta namn till den ständiga expertgruppen för skog och skogsbruk för att återspegla dessa ändringar.</w:t>
            </w:r>
            <w:r w:rsidRPr="00825B23">
              <w:t xml:space="preserve"> </w:t>
            </w:r>
            <w:r w:rsidRPr="00825B23">
              <w:rPr>
                <w:b/>
                <w:i/>
              </w:rPr>
              <w:t>Den bör</w:t>
            </w:r>
            <w:r w:rsidRPr="00825B23">
              <w:t xml:space="preserve"> på kommissionens eller en medlemsstats begäran ta upp alla</w:t>
            </w:r>
            <w:r w:rsidRPr="00825B23">
              <w:rPr>
                <w:b/>
                <w:i/>
              </w:rPr>
              <w:t xml:space="preserve"> frågor och</w:t>
            </w:r>
            <w:r w:rsidRPr="00825B23">
              <w:t xml:space="preserve"> synpunkter rörande skog och skogsbruk som uppstår i samband med unionens åtgärder. Det är därför lämpligt att </w:t>
            </w:r>
            <w:r w:rsidRPr="00825B23">
              <w:rPr>
                <w:b/>
                <w:i/>
              </w:rPr>
              <w:t>säkerställa att medlemsstaterna utser</w:t>
            </w:r>
            <w:r w:rsidRPr="00825B23">
              <w:t xml:space="preserve"> företrädare </w:t>
            </w:r>
            <w:r w:rsidRPr="00825B23">
              <w:rPr>
                <w:b/>
                <w:i/>
              </w:rPr>
              <w:t>för de myndigheter som är ansvariga för de olika</w:t>
            </w:r>
            <w:r w:rsidRPr="00825B23">
              <w:t xml:space="preserve"> politiska </w:t>
            </w:r>
            <w:r w:rsidRPr="00825B23">
              <w:rPr>
                <w:b/>
                <w:i/>
              </w:rPr>
              <w:t>målen</w:t>
            </w:r>
            <w:r w:rsidRPr="00825B23">
              <w:t>.</w:t>
            </w:r>
          </w:p>
        </w:tc>
        <w:tc>
          <w:tcPr>
            <w:tcW w:w="4876" w:type="dxa"/>
            <w:hideMark/>
          </w:tcPr>
          <w:p w14:paraId="2491109A" w14:textId="77777777" w:rsidR="005B2AF2" w:rsidRPr="00825B23" w:rsidRDefault="005B2AF2" w:rsidP="00F87949">
            <w:pPr>
              <w:pStyle w:val="Normal6"/>
              <w:rPr>
                <w:szCs w:val="24"/>
              </w:rPr>
            </w:pPr>
            <w:r w:rsidRPr="00825B23">
              <w:t>(4)</w:t>
            </w:r>
            <w:r w:rsidRPr="00825B23">
              <w:tab/>
              <w:t xml:space="preserve">På kommissionens eller en medlemsstats begäran </w:t>
            </w:r>
            <w:r w:rsidRPr="00825B23">
              <w:rPr>
                <w:b/>
                <w:i/>
              </w:rPr>
              <w:t xml:space="preserve">bör expertgruppen </w:t>
            </w:r>
            <w:r w:rsidRPr="00825B23">
              <w:t xml:space="preserve">ta upp alla synpunkter rörande skog och skogsbruk som uppstår i samband med unionens åtgärder. Det är därför lämpligt att </w:t>
            </w:r>
            <w:r w:rsidRPr="00825B23">
              <w:rPr>
                <w:b/>
                <w:i/>
              </w:rPr>
              <w:t>deltagande</w:t>
            </w:r>
            <w:r w:rsidRPr="00825B23">
              <w:t xml:space="preserve"> företrädare </w:t>
            </w:r>
            <w:r w:rsidRPr="00825B23">
              <w:rPr>
                <w:b/>
                <w:i/>
              </w:rPr>
              <w:t>kan företräda medlemsstaternas intressen när det gäller alla relevanta</w:t>
            </w:r>
            <w:r w:rsidRPr="00825B23">
              <w:t xml:space="preserve"> politiska </w:t>
            </w:r>
            <w:r w:rsidRPr="00825B23">
              <w:rPr>
                <w:b/>
                <w:i/>
              </w:rPr>
              <w:t>mål</w:t>
            </w:r>
            <w:r w:rsidRPr="00825B23">
              <w:t>.</w:t>
            </w:r>
          </w:p>
        </w:tc>
      </w:tr>
    </w:tbl>
    <w:p w14:paraId="071967DD" w14:textId="77777777" w:rsidR="005B2AF2" w:rsidRPr="00825B23" w:rsidRDefault="005B2AF2" w:rsidP="005B2AF2"/>
    <w:p w14:paraId="74B249CC" w14:textId="46F1E769" w:rsidR="005B2AF2" w:rsidRPr="00825B23" w:rsidRDefault="00C46ACF" w:rsidP="005B2AF2">
      <w:pPr>
        <w:pStyle w:val="AmNumberTabs"/>
      </w:pPr>
      <w:r w:rsidRPr="00825B23">
        <w:t>Ändring</w:t>
      </w:r>
      <w:r w:rsidR="005B2AF2" w:rsidRPr="00825B23">
        <w:tab/>
      </w:r>
      <w:r w:rsidR="005B2AF2" w:rsidRPr="00825B23">
        <w:tab/>
        <w:t>5</w:t>
      </w:r>
    </w:p>
    <w:p w14:paraId="76C60002" w14:textId="77777777" w:rsidR="005B2AF2" w:rsidRPr="00825B23" w:rsidRDefault="005B2AF2" w:rsidP="005B2AF2"/>
    <w:p w14:paraId="24FB31F5" w14:textId="77777777" w:rsidR="005B2AF2" w:rsidRPr="00825B23" w:rsidRDefault="005B2AF2" w:rsidP="005B2AF2">
      <w:pPr>
        <w:pStyle w:val="NormalBold"/>
        <w:keepNext/>
      </w:pPr>
      <w:r w:rsidRPr="00825B23">
        <w:t>Förslag till beslut</w:t>
      </w:r>
    </w:p>
    <w:p w14:paraId="53B846C4" w14:textId="77777777" w:rsidR="005B2AF2" w:rsidRPr="00825B23" w:rsidRDefault="005B2AF2" w:rsidP="005B2AF2">
      <w:pPr>
        <w:pStyle w:val="NormalBold"/>
      </w:pPr>
      <w:r w:rsidRPr="00825B23">
        <w:t>Artikel 1 – stycke 1 – led 2</w:t>
      </w:r>
    </w:p>
    <w:p w14:paraId="5F7FA0F9" w14:textId="77777777" w:rsidR="005B2AF2" w:rsidRPr="00825B23" w:rsidRDefault="005B2AF2" w:rsidP="005B2AF2">
      <w:pPr>
        <w:keepNext/>
      </w:pPr>
      <w:r w:rsidRPr="00825B23">
        <w:t>Rådets beslut 89/367/EEG</w:t>
      </w:r>
    </w:p>
    <w:p w14:paraId="3E4F4D25" w14:textId="77777777" w:rsidR="005B2AF2" w:rsidRPr="00825B23" w:rsidRDefault="005B2AF2" w:rsidP="005B2AF2">
      <w:r w:rsidRPr="00825B23">
        <w:t>Artikel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1517B665" w14:textId="77777777" w:rsidTr="00F87949">
        <w:trPr>
          <w:jc w:val="center"/>
        </w:trPr>
        <w:tc>
          <w:tcPr>
            <w:tcW w:w="9752" w:type="dxa"/>
            <w:gridSpan w:val="2"/>
          </w:tcPr>
          <w:p w14:paraId="034F525F" w14:textId="77777777" w:rsidR="005B2AF2" w:rsidRPr="00825B23" w:rsidRDefault="005B2AF2" w:rsidP="00F87949">
            <w:pPr>
              <w:keepNext/>
            </w:pPr>
          </w:p>
        </w:tc>
      </w:tr>
      <w:tr w:rsidR="005B2AF2" w:rsidRPr="00825B23" w14:paraId="559BF41B" w14:textId="77777777" w:rsidTr="00F87949">
        <w:trPr>
          <w:jc w:val="center"/>
        </w:trPr>
        <w:tc>
          <w:tcPr>
            <w:tcW w:w="4876" w:type="dxa"/>
            <w:hideMark/>
          </w:tcPr>
          <w:p w14:paraId="49BCF6CB" w14:textId="77777777" w:rsidR="005B2AF2" w:rsidRPr="00825B23" w:rsidRDefault="005B2AF2" w:rsidP="00F87949">
            <w:pPr>
              <w:pStyle w:val="ColumnHeading"/>
              <w:keepNext/>
            </w:pPr>
            <w:r w:rsidRPr="00825B23">
              <w:t>Kommissionens förslag</w:t>
            </w:r>
          </w:p>
        </w:tc>
        <w:tc>
          <w:tcPr>
            <w:tcW w:w="4876" w:type="dxa"/>
            <w:hideMark/>
          </w:tcPr>
          <w:p w14:paraId="715499C4" w14:textId="49478C86" w:rsidR="005B2AF2" w:rsidRPr="00825B23" w:rsidRDefault="00C46ACF" w:rsidP="00F87949">
            <w:pPr>
              <w:pStyle w:val="ColumnHeading"/>
              <w:keepNext/>
            </w:pPr>
            <w:r w:rsidRPr="00825B23">
              <w:t>Ändring</w:t>
            </w:r>
          </w:p>
        </w:tc>
      </w:tr>
      <w:tr w:rsidR="005B2AF2" w:rsidRPr="00825B23" w14:paraId="0BF76AB7" w14:textId="77777777" w:rsidTr="00F87949">
        <w:trPr>
          <w:jc w:val="center"/>
        </w:trPr>
        <w:tc>
          <w:tcPr>
            <w:tcW w:w="4876" w:type="dxa"/>
            <w:hideMark/>
          </w:tcPr>
          <w:p w14:paraId="5AF08C0B" w14:textId="77777777" w:rsidR="005B2AF2" w:rsidRPr="00825B23" w:rsidRDefault="005B2AF2" w:rsidP="00F87949">
            <w:pPr>
              <w:pStyle w:val="Normal6"/>
            </w:pPr>
            <w:r w:rsidRPr="00825B23">
              <w:t xml:space="preserve">För att säkerställa ett </w:t>
            </w:r>
            <w:r w:rsidRPr="00825B23">
              <w:rPr>
                <w:b/>
                <w:i/>
              </w:rPr>
              <w:t>förstärkt samarbete</w:t>
            </w:r>
            <w:r w:rsidRPr="00825B23">
              <w:t xml:space="preserve"> och </w:t>
            </w:r>
            <w:r w:rsidRPr="00825B23">
              <w:rPr>
                <w:b/>
                <w:i/>
              </w:rPr>
              <w:t>tvärvetenskapligt utbyte</w:t>
            </w:r>
            <w:r w:rsidRPr="00825B23">
              <w:t xml:space="preserve"> om skogar och skogsbrukssektorn mellan kommissionen och medlemsstaterna med avseende på alla unionens politikområden som är relevanta för skogen inrättas härmed en ständig expertgrupp för skog och skogsbruk</w:t>
            </w:r>
            <w:r w:rsidRPr="00825B23">
              <w:rPr>
                <w:b/>
                <w:i/>
              </w:rPr>
              <w:t xml:space="preserve">, nedan kallad </w:t>
            </w:r>
            <w:r w:rsidRPr="00825B23">
              <w:t>expertgruppen.</w:t>
            </w:r>
          </w:p>
        </w:tc>
        <w:tc>
          <w:tcPr>
            <w:tcW w:w="4876" w:type="dxa"/>
            <w:hideMark/>
          </w:tcPr>
          <w:p w14:paraId="593972D6" w14:textId="77777777" w:rsidR="005B2AF2" w:rsidRPr="00825B23" w:rsidRDefault="005B2AF2" w:rsidP="00F87949">
            <w:pPr>
              <w:pStyle w:val="Normal6"/>
              <w:rPr>
                <w:szCs w:val="24"/>
              </w:rPr>
            </w:pPr>
            <w:r w:rsidRPr="00825B23">
              <w:t xml:space="preserve">För att säkerställa ett </w:t>
            </w:r>
            <w:r w:rsidRPr="00825B23">
              <w:rPr>
                <w:b/>
                <w:i/>
              </w:rPr>
              <w:t>nära</w:t>
            </w:r>
            <w:r w:rsidRPr="00825B23">
              <w:t xml:space="preserve"> och </w:t>
            </w:r>
            <w:r w:rsidRPr="00825B23">
              <w:rPr>
                <w:b/>
                <w:i/>
              </w:rPr>
              <w:t>ändamålsenligt samarbete</w:t>
            </w:r>
            <w:r w:rsidRPr="00825B23">
              <w:t xml:space="preserve"> om skogar och skogsbrukssektorn mellan kommissionen och medlemsstaterna med avseende på alla unionens politikområden som är relevanta för skogen inrättas härmed en ständig expertgrupp för skog och skogsbruk</w:t>
            </w:r>
            <w:r w:rsidRPr="00825B23">
              <w:rPr>
                <w:b/>
                <w:i/>
              </w:rPr>
              <w:t xml:space="preserve"> (</w:t>
            </w:r>
            <w:r w:rsidRPr="00825B23">
              <w:t>expertgruppen</w:t>
            </w:r>
            <w:r w:rsidRPr="00825B23">
              <w:rPr>
                <w:b/>
                <w:i/>
              </w:rPr>
              <w:t>)</w:t>
            </w:r>
            <w:r w:rsidRPr="00825B23">
              <w:t>.</w:t>
            </w:r>
          </w:p>
        </w:tc>
      </w:tr>
    </w:tbl>
    <w:p w14:paraId="2DC5A255" w14:textId="77777777" w:rsidR="005B2AF2" w:rsidRPr="00825B23" w:rsidRDefault="005B2AF2" w:rsidP="005B2AF2"/>
    <w:p w14:paraId="11F16508" w14:textId="58E6C14D" w:rsidR="005B2AF2" w:rsidRPr="00825B23" w:rsidRDefault="00C46ACF" w:rsidP="005B2AF2">
      <w:pPr>
        <w:pStyle w:val="AmNumberTabs"/>
      </w:pPr>
      <w:r w:rsidRPr="00825B23">
        <w:t>Ändring</w:t>
      </w:r>
      <w:r w:rsidR="005B2AF2" w:rsidRPr="00825B23">
        <w:tab/>
      </w:r>
      <w:r w:rsidR="005B2AF2" w:rsidRPr="00825B23">
        <w:tab/>
        <w:t>6</w:t>
      </w:r>
    </w:p>
    <w:p w14:paraId="74BDA8B0" w14:textId="77777777" w:rsidR="005B2AF2" w:rsidRPr="00825B23" w:rsidRDefault="005B2AF2" w:rsidP="005B2AF2"/>
    <w:p w14:paraId="2AFD5E67" w14:textId="77777777" w:rsidR="005B2AF2" w:rsidRPr="00825B23" w:rsidRDefault="005B2AF2" w:rsidP="005B2AF2">
      <w:pPr>
        <w:pStyle w:val="NormalBold"/>
        <w:keepNext/>
      </w:pPr>
      <w:r w:rsidRPr="00825B23">
        <w:t>Förslag till beslut</w:t>
      </w:r>
    </w:p>
    <w:p w14:paraId="551B4FA3" w14:textId="77777777" w:rsidR="005B2AF2" w:rsidRPr="00825B23" w:rsidRDefault="005B2AF2" w:rsidP="005B2AF2">
      <w:pPr>
        <w:pStyle w:val="NormalBold"/>
      </w:pPr>
      <w:r w:rsidRPr="00825B23">
        <w:t>Artikel 1 – stycke 1 – led 3</w:t>
      </w:r>
    </w:p>
    <w:p w14:paraId="13CAFF3A" w14:textId="77777777" w:rsidR="005B2AF2" w:rsidRPr="00825B23" w:rsidRDefault="005B2AF2" w:rsidP="005B2AF2">
      <w:pPr>
        <w:keepNext/>
      </w:pPr>
      <w:r w:rsidRPr="00825B23">
        <w:t>Rådets beslut 89/367/EEG</w:t>
      </w:r>
    </w:p>
    <w:p w14:paraId="6DAE13D5" w14:textId="77777777" w:rsidR="005B2AF2" w:rsidRPr="00825B23" w:rsidRDefault="005B2AF2" w:rsidP="005B2AF2">
      <w:r w:rsidRPr="00825B23">
        <w:t>Artikel 2 – punkt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719AAC03" w14:textId="77777777" w:rsidTr="00F87949">
        <w:trPr>
          <w:jc w:val="center"/>
        </w:trPr>
        <w:tc>
          <w:tcPr>
            <w:tcW w:w="9752" w:type="dxa"/>
            <w:gridSpan w:val="2"/>
          </w:tcPr>
          <w:p w14:paraId="4A3BC252" w14:textId="77777777" w:rsidR="005B2AF2" w:rsidRPr="00825B23" w:rsidRDefault="005B2AF2" w:rsidP="00F87949">
            <w:pPr>
              <w:keepNext/>
            </w:pPr>
          </w:p>
        </w:tc>
      </w:tr>
      <w:tr w:rsidR="005B2AF2" w:rsidRPr="00825B23" w14:paraId="4A4CFE6B" w14:textId="77777777" w:rsidTr="00F87949">
        <w:trPr>
          <w:jc w:val="center"/>
        </w:trPr>
        <w:tc>
          <w:tcPr>
            <w:tcW w:w="4876" w:type="dxa"/>
            <w:hideMark/>
          </w:tcPr>
          <w:p w14:paraId="55C5E254" w14:textId="77777777" w:rsidR="005B2AF2" w:rsidRPr="00825B23" w:rsidRDefault="005B2AF2" w:rsidP="00F87949">
            <w:pPr>
              <w:pStyle w:val="ColumnHeading"/>
              <w:keepNext/>
            </w:pPr>
            <w:r w:rsidRPr="00825B23">
              <w:t>Kommissionens förslag</w:t>
            </w:r>
          </w:p>
        </w:tc>
        <w:tc>
          <w:tcPr>
            <w:tcW w:w="4876" w:type="dxa"/>
            <w:hideMark/>
          </w:tcPr>
          <w:p w14:paraId="23889871" w14:textId="279291E6" w:rsidR="005B2AF2" w:rsidRPr="00825B23" w:rsidRDefault="00C46ACF" w:rsidP="00F87949">
            <w:pPr>
              <w:pStyle w:val="ColumnHeading"/>
              <w:keepNext/>
            </w:pPr>
            <w:r w:rsidRPr="00825B23">
              <w:t>Ändring</w:t>
            </w:r>
          </w:p>
        </w:tc>
      </w:tr>
      <w:tr w:rsidR="005B2AF2" w:rsidRPr="00825B23" w14:paraId="7176095C" w14:textId="77777777" w:rsidTr="00F87949">
        <w:trPr>
          <w:jc w:val="center"/>
        </w:trPr>
        <w:tc>
          <w:tcPr>
            <w:tcW w:w="4876" w:type="dxa"/>
            <w:hideMark/>
          </w:tcPr>
          <w:p w14:paraId="06C920C6" w14:textId="77777777" w:rsidR="005B2AF2" w:rsidRPr="00825B23" w:rsidRDefault="005B2AF2" w:rsidP="00F87949">
            <w:pPr>
              <w:pStyle w:val="Normal6"/>
            </w:pPr>
            <w:r w:rsidRPr="00825B23">
              <w:t>1.</w:t>
            </w:r>
            <w:r w:rsidRPr="00825B23">
              <w:tab/>
            </w:r>
            <w:r w:rsidRPr="00825B23">
              <w:rPr>
                <w:b/>
                <w:i/>
              </w:rPr>
              <w:t>Kommissionen får</w:t>
            </w:r>
            <w:r w:rsidRPr="00825B23">
              <w:t xml:space="preserve">, antingen på eget initiativ eller på begäran av en företrädare för en medlemsstat, </w:t>
            </w:r>
            <w:r w:rsidRPr="00825B23">
              <w:rPr>
                <w:b/>
                <w:i/>
              </w:rPr>
              <w:t>samråda med expertgruppen</w:t>
            </w:r>
            <w:r w:rsidRPr="00825B23">
              <w:t xml:space="preserve"> om alla frågor och aspekter rörande skogar och skogsbruk som uppstår i samband med unionens olika politikområden.</w:t>
            </w:r>
          </w:p>
        </w:tc>
        <w:tc>
          <w:tcPr>
            <w:tcW w:w="4876" w:type="dxa"/>
            <w:hideMark/>
          </w:tcPr>
          <w:p w14:paraId="6CFAED7F" w14:textId="77777777" w:rsidR="005B2AF2" w:rsidRPr="00825B23" w:rsidRDefault="005B2AF2" w:rsidP="00F87949">
            <w:pPr>
              <w:pStyle w:val="Normal6"/>
              <w:rPr>
                <w:szCs w:val="24"/>
              </w:rPr>
            </w:pPr>
            <w:r w:rsidRPr="00825B23">
              <w:t>1.</w:t>
            </w:r>
            <w:r w:rsidRPr="00825B23">
              <w:tab/>
            </w:r>
            <w:r w:rsidRPr="00825B23">
              <w:rPr>
                <w:b/>
                <w:i/>
              </w:rPr>
              <w:t>Expertgruppen ska</w:t>
            </w:r>
            <w:r w:rsidRPr="00825B23">
              <w:t xml:space="preserve">, antingen på eget initiativ eller på begäran av en företrädare för en medlemsstat, </w:t>
            </w:r>
            <w:r w:rsidRPr="00825B23">
              <w:rPr>
                <w:b/>
                <w:i/>
              </w:rPr>
              <w:t>ge kommissionen råd</w:t>
            </w:r>
            <w:r w:rsidRPr="00825B23">
              <w:t xml:space="preserve"> om alla frågor och aspekter rörande skogar och skogsbruk som uppstår i samband med unionens olika</w:t>
            </w:r>
            <w:r w:rsidRPr="00825B23">
              <w:rPr>
                <w:b/>
                <w:i/>
              </w:rPr>
              <w:t xml:space="preserve"> relevanta</w:t>
            </w:r>
            <w:r w:rsidRPr="00825B23">
              <w:t xml:space="preserve"> politikområden.</w:t>
            </w:r>
          </w:p>
        </w:tc>
      </w:tr>
    </w:tbl>
    <w:p w14:paraId="585201BC" w14:textId="77777777" w:rsidR="005B2AF2" w:rsidRPr="00825B23" w:rsidRDefault="005B2AF2" w:rsidP="005B2AF2"/>
    <w:p w14:paraId="5D19781D" w14:textId="3CF3DFC0" w:rsidR="005B2AF2" w:rsidRPr="00825B23" w:rsidRDefault="00C46ACF" w:rsidP="005B2AF2">
      <w:pPr>
        <w:pStyle w:val="AmNumberTabs"/>
      </w:pPr>
      <w:r w:rsidRPr="00825B23">
        <w:t>Ändring</w:t>
      </w:r>
      <w:r w:rsidR="005B2AF2" w:rsidRPr="00825B23">
        <w:tab/>
      </w:r>
      <w:r w:rsidR="005B2AF2" w:rsidRPr="00825B23">
        <w:tab/>
        <w:t>7</w:t>
      </w:r>
    </w:p>
    <w:p w14:paraId="3521E32D" w14:textId="77777777" w:rsidR="005B2AF2" w:rsidRPr="00825B23" w:rsidRDefault="005B2AF2" w:rsidP="005B2AF2"/>
    <w:p w14:paraId="70150BBD" w14:textId="77777777" w:rsidR="005B2AF2" w:rsidRPr="00825B23" w:rsidRDefault="005B2AF2" w:rsidP="005B2AF2">
      <w:pPr>
        <w:pStyle w:val="NormalBold"/>
        <w:keepNext/>
      </w:pPr>
      <w:r w:rsidRPr="00825B23">
        <w:t>Förslag till beslut</w:t>
      </w:r>
    </w:p>
    <w:p w14:paraId="72703C0E" w14:textId="77777777" w:rsidR="005B2AF2" w:rsidRPr="00825B23" w:rsidRDefault="005B2AF2" w:rsidP="005B2AF2">
      <w:pPr>
        <w:pStyle w:val="NormalBold"/>
      </w:pPr>
      <w:r w:rsidRPr="00825B23">
        <w:t>Artikel 1 – stycke 1 – led 3</w:t>
      </w:r>
    </w:p>
    <w:p w14:paraId="56BCE297" w14:textId="77777777" w:rsidR="005B2AF2" w:rsidRPr="00825B23" w:rsidRDefault="005B2AF2" w:rsidP="005B2AF2">
      <w:pPr>
        <w:keepNext/>
        <w:rPr>
          <w:lang w:val="da-DK"/>
        </w:rPr>
      </w:pPr>
      <w:r w:rsidRPr="00825B23">
        <w:t xml:space="preserve"> </w:t>
      </w:r>
      <w:r w:rsidRPr="00825B23">
        <w:rPr>
          <w:lang w:val="da-DK"/>
        </w:rPr>
        <w:t>Rådets beslut 89/367/EEG</w:t>
      </w:r>
    </w:p>
    <w:p w14:paraId="274D9E4A" w14:textId="77777777" w:rsidR="005B2AF2" w:rsidRPr="00825B23" w:rsidRDefault="005B2AF2" w:rsidP="005B2AF2">
      <w:pPr>
        <w:rPr>
          <w:lang w:val="da-DK"/>
        </w:rPr>
      </w:pPr>
      <w:r w:rsidRPr="00825B23">
        <w:rPr>
          <w:lang w:val="da-DK"/>
        </w:rPr>
        <w:t>Artikel 2 – punkt 2 – led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3759EA" w14:paraId="0688A8A4" w14:textId="77777777" w:rsidTr="00F87949">
        <w:trPr>
          <w:jc w:val="center"/>
        </w:trPr>
        <w:tc>
          <w:tcPr>
            <w:tcW w:w="9752" w:type="dxa"/>
            <w:gridSpan w:val="2"/>
          </w:tcPr>
          <w:p w14:paraId="67BE31C8" w14:textId="77777777" w:rsidR="005B2AF2" w:rsidRPr="00825B23" w:rsidRDefault="005B2AF2" w:rsidP="00F87949">
            <w:pPr>
              <w:keepNext/>
              <w:rPr>
                <w:lang w:val="da-DK"/>
              </w:rPr>
            </w:pPr>
          </w:p>
        </w:tc>
      </w:tr>
      <w:tr w:rsidR="005B2AF2" w:rsidRPr="00825B23" w14:paraId="2F7EC9D2" w14:textId="77777777" w:rsidTr="00F87949">
        <w:trPr>
          <w:jc w:val="center"/>
        </w:trPr>
        <w:tc>
          <w:tcPr>
            <w:tcW w:w="4876" w:type="dxa"/>
            <w:hideMark/>
          </w:tcPr>
          <w:p w14:paraId="43BA4D08" w14:textId="77777777" w:rsidR="005B2AF2" w:rsidRPr="00825B23" w:rsidRDefault="005B2AF2" w:rsidP="00F87949">
            <w:pPr>
              <w:pStyle w:val="ColumnHeading"/>
              <w:keepNext/>
            </w:pPr>
            <w:r w:rsidRPr="00825B23">
              <w:t>Kommissionens förslag</w:t>
            </w:r>
          </w:p>
        </w:tc>
        <w:tc>
          <w:tcPr>
            <w:tcW w:w="4876" w:type="dxa"/>
            <w:hideMark/>
          </w:tcPr>
          <w:p w14:paraId="5D2A0140" w14:textId="72DB8F41" w:rsidR="005B2AF2" w:rsidRPr="00825B23" w:rsidRDefault="00C46ACF" w:rsidP="00F87949">
            <w:pPr>
              <w:pStyle w:val="ColumnHeading"/>
              <w:keepNext/>
            </w:pPr>
            <w:r w:rsidRPr="00825B23">
              <w:t>Ändring</w:t>
            </w:r>
          </w:p>
        </w:tc>
      </w:tr>
      <w:tr w:rsidR="005B2AF2" w:rsidRPr="00825B23" w14:paraId="09A05E7F" w14:textId="77777777" w:rsidTr="00F87949">
        <w:trPr>
          <w:jc w:val="center"/>
        </w:trPr>
        <w:tc>
          <w:tcPr>
            <w:tcW w:w="4876" w:type="dxa"/>
            <w:hideMark/>
          </w:tcPr>
          <w:p w14:paraId="2E114166" w14:textId="77777777" w:rsidR="005B2AF2" w:rsidRPr="00825B23" w:rsidRDefault="005B2AF2" w:rsidP="00F87949">
            <w:pPr>
              <w:pStyle w:val="Normal6"/>
            </w:pPr>
            <w:r w:rsidRPr="00825B23">
              <w:t>a)</w:t>
            </w:r>
            <w:r w:rsidRPr="00825B23">
              <w:tab/>
              <w:t>bistå kommissionen vid utarbetandet av lagförslag, riktlinjer eller andra unionspolitiska initiativ som är relevanta för skogar och skogsbruk</w:t>
            </w:r>
            <w:r w:rsidRPr="00825B23">
              <w:rPr>
                <w:b/>
                <w:i/>
              </w:rPr>
              <w:t>, inbegripet vid genomförandet av EU:s nya skogsstrategi för 2030 och unionens efterföljande skogsstrategier</w:t>
            </w:r>
            <w:r w:rsidRPr="00825B23">
              <w:t>,</w:t>
            </w:r>
          </w:p>
        </w:tc>
        <w:tc>
          <w:tcPr>
            <w:tcW w:w="4876" w:type="dxa"/>
            <w:hideMark/>
          </w:tcPr>
          <w:p w14:paraId="6706C42A" w14:textId="77777777" w:rsidR="005B2AF2" w:rsidRPr="00825B23" w:rsidRDefault="005B2AF2" w:rsidP="00F87949">
            <w:pPr>
              <w:pStyle w:val="Normal6"/>
              <w:rPr>
                <w:szCs w:val="24"/>
              </w:rPr>
            </w:pPr>
            <w:r w:rsidRPr="00825B23">
              <w:t>a)</w:t>
            </w:r>
            <w:r w:rsidRPr="00825B23">
              <w:tab/>
              <w:t xml:space="preserve">bistå </w:t>
            </w:r>
            <w:r w:rsidRPr="00825B23">
              <w:rPr>
                <w:b/>
                <w:i/>
              </w:rPr>
              <w:t xml:space="preserve">och nära samarbeta med </w:t>
            </w:r>
            <w:r w:rsidRPr="00825B23">
              <w:t xml:space="preserve">kommissionen </w:t>
            </w:r>
            <w:r w:rsidRPr="00825B23">
              <w:rPr>
                <w:b/>
                <w:i/>
              </w:rPr>
              <w:t xml:space="preserve">samt tillhandahålla expertis och underlag </w:t>
            </w:r>
            <w:r w:rsidRPr="00825B23">
              <w:t>vid utarbetandet</w:t>
            </w:r>
            <w:r w:rsidRPr="00825B23">
              <w:rPr>
                <w:b/>
                <w:i/>
              </w:rPr>
              <w:t xml:space="preserve"> och genomförandet</w:t>
            </w:r>
            <w:r w:rsidRPr="00825B23">
              <w:t xml:space="preserve"> av lagförslag</w:t>
            </w:r>
            <w:r w:rsidRPr="00825B23">
              <w:rPr>
                <w:b/>
                <w:i/>
              </w:rPr>
              <w:t>, strategier, meddelanden</w:t>
            </w:r>
            <w:r w:rsidRPr="00825B23">
              <w:t>, riktlinjer eller andra unionspolitiska initiativ som är relevanta för skogar och skogsbruk</w:t>
            </w:r>
            <w:r w:rsidRPr="00825B23">
              <w:rPr>
                <w:b/>
                <w:i/>
              </w:rPr>
              <w:t xml:space="preserve"> eller som skulle ha betydande inverkan på skogar eller skogsbruk i unionen</w:t>
            </w:r>
            <w:r w:rsidRPr="00825B23">
              <w:t>,</w:t>
            </w:r>
          </w:p>
        </w:tc>
      </w:tr>
    </w:tbl>
    <w:p w14:paraId="6855DC71" w14:textId="77777777" w:rsidR="005B2AF2" w:rsidRPr="00825B23" w:rsidRDefault="005B2AF2" w:rsidP="005B2AF2"/>
    <w:p w14:paraId="40F6BEA1" w14:textId="6C13ADE4" w:rsidR="005B2AF2" w:rsidRPr="00825B23" w:rsidRDefault="00C46ACF" w:rsidP="005B2AF2">
      <w:pPr>
        <w:pStyle w:val="AmNumberTabs"/>
      </w:pPr>
      <w:r w:rsidRPr="00825B23">
        <w:t>Ändring</w:t>
      </w:r>
      <w:r w:rsidR="005B2AF2" w:rsidRPr="00825B23">
        <w:tab/>
      </w:r>
      <w:r w:rsidR="005B2AF2" w:rsidRPr="00825B23">
        <w:tab/>
        <w:t>8</w:t>
      </w:r>
    </w:p>
    <w:p w14:paraId="54FC0FB0" w14:textId="77777777" w:rsidR="005B2AF2" w:rsidRPr="00825B23" w:rsidRDefault="005B2AF2" w:rsidP="005B2AF2"/>
    <w:p w14:paraId="64F2ADAC" w14:textId="77777777" w:rsidR="005B2AF2" w:rsidRPr="00825B23" w:rsidRDefault="005B2AF2" w:rsidP="005B2AF2">
      <w:pPr>
        <w:pStyle w:val="NormalBold"/>
        <w:keepNext/>
      </w:pPr>
      <w:r w:rsidRPr="00825B23">
        <w:t>Förslag till beslut</w:t>
      </w:r>
    </w:p>
    <w:p w14:paraId="4CFD9E6A" w14:textId="77777777" w:rsidR="005B2AF2" w:rsidRPr="00825B23" w:rsidRDefault="005B2AF2" w:rsidP="005B2AF2">
      <w:pPr>
        <w:pStyle w:val="NormalBold"/>
      </w:pPr>
      <w:r w:rsidRPr="00825B23">
        <w:t>Artikel 1 – stycke 1 – led 3</w:t>
      </w:r>
    </w:p>
    <w:p w14:paraId="38B316CF" w14:textId="77777777" w:rsidR="005B2AF2" w:rsidRPr="00825B23" w:rsidRDefault="005B2AF2" w:rsidP="005B2AF2">
      <w:pPr>
        <w:keepNext/>
        <w:rPr>
          <w:lang w:val="da-DK"/>
        </w:rPr>
      </w:pPr>
      <w:r w:rsidRPr="00825B23">
        <w:rPr>
          <w:lang w:val="da-DK"/>
        </w:rPr>
        <w:t>Rådets beslut 89/367/EEG</w:t>
      </w:r>
    </w:p>
    <w:p w14:paraId="497ED5EB" w14:textId="77777777" w:rsidR="005B2AF2" w:rsidRPr="00825B23" w:rsidRDefault="005B2AF2" w:rsidP="005B2AF2">
      <w:pPr>
        <w:rPr>
          <w:lang w:val="da-DK"/>
        </w:rPr>
      </w:pPr>
      <w:r w:rsidRPr="00825B23">
        <w:rPr>
          <w:lang w:val="da-DK"/>
        </w:rPr>
        <w:t>Artikel 2 – punkt 2 – led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3759EA" w14:paraId="63F5301C" w14:textId="77777777" w:rsidTr="00F87949">
        <w:trPr>
          <w:jc w:val="center"/>
        </w:trPr>
        <w:tc>
          <w:tcPr>
            <w:tcW w:w="9752" w:type="dxa"/>
            <w:gridSpan w:val="2"/>
          </w:tcPr>
          <w:p w14:paraId="21E18698" w14:textId="77777777" w:rsidR="005B2AF2" w:rsidRPr="00825B23" w:rsidRDefault="005B2AF2" w:rsidP="00F87949">
            <w:pPr>
              <w:keepNext/>
              <w:rPr>
                <w:lang w:val="da-DK"/>
              </w:rPr>
            </w:pPr>
          </w:p>
        </w:tc>
      </w:tr>
      <w:tr w:rsidR="005B2AF2" w:rsidRPr="00825B23" w14:paraId="7AFB1B26" w14:textId="77777777" w:rsidTr="00F87949">
        <w:trPr>
          <w:jc w:val="center"/>
        </w:trPr>
        <w:tc>
          <w:tcPr>
            <w:tcW w:w="4876" w:type="dxa"/>
            <w:hideMark/>
          </w:tcPr>
          <w:p w14:paraId="50439988" w14:textId="77777777" w:rsidR="005B2AF2" w:rsidRPr="00825B23" w:rsidRDefault="005B2AF2" w:rsidP="00F87949">
            <w:pPr>
              <w:pStyle w:val="ColumnHeading"/>
              <w:keepNext/>
            </w:pPr>
            <w:r w:rsidRPr="00825B23">
              <w:t>Kommissionens förslag</w:t>
            </w:r>
          </w:p>
        </w:tc>
        <w:tc>
          <w:tcPr>
            <w:tcW w:w="4876" w:type="dxa"/>
            <w:hideMark/>
          </w:tcPr>
          <w:p w14:paraId="4C65DDCF" w14:textId="4A02F8A4" w:rsidR="005B2AF2" w:rsidRPr="00825B23" w:rsidRDefault="00C46ACF" w:rsidP="00F87949">
            <w:pPr>
              <w:pStyle w:val="ColumnHeading"/>
              <w:keepNext/>
            </w:pPr>
            <w:r w:rsidRPr="00825B23">
              <w:t>Ändring</w:t>
            </w:r>
          </w:p>
        </w:tc>
      </w:tr>
      <w:tr w:rsidR="005B2AF2" w:rsidRPr="00825B23" w14:paraId="355AB0A9" w14:textId="77777777" w:rsidTr="00F87949">
        <w:trPr>
          <w:jc w:val="center"/>
        </w:trPr>
        <w:tc>
          <w:tcPr>
            <w:tcW w:w="4876" w:type="dxa"/>
            <w:hideMark/>
          </w:tcPr>
          <w:p w14:paraId="0E4D6F8D" w14:textId="77777777" w:rsidR="005B2AF2" w:rsidRPr="00825B23" w:rsidRDefault="005B2AF2" w:rsidP="00F87949">
            <w:pPr>
              <w:pStyle w:val="Normal6"/>
            </w:pPr>
            <w:r w:rsidRPr="00825B23">
              <w:t>b)</w:t>
            </w:r>
            <w:r w:rsidRPr="00825B23">
              <w:tab/>
              <w:t xml:space="preserve">tillhandahålla kommissionen råd och expertis, antingen på kommissionens initiativ eller på begäran av en medlemsstat, i syfte att </w:t>
            </w:r>
            <w:r w:rsidRPr="00825B23">
              <w:rPr>
                <w:b/>
                <w:i/>
              </w:rPr>
              <w:t xml:space="preserve">stödja skogarnas </w:t>
            </w:r>
            <w:r w:rsidRPr="00825B23">
              <w:rPr>
                <w:b/>
                <w:i/>
              </w:rPr>
              <w:lastRenderedPageBreak/>
              <w:t>och skogsbrukets bredare bidrag</w:t>
            </w:r>
            <w:r w:rsidRPr="00825B23">
              <w:t xml:space="preserve"> till </w:t>
            </w:r>
            <w:r w:rsidRPr="00825B23">
              <w:rPr>
                <w:b/>
                <w:i/>
              </w:rPr>
              <w:t xml:space="preserve">viktiga </w:t>
            </w:r>
            <w:r w:rsidRPr="00825B23">
              <w:t>unionsmål och unionsinitiativ,</w:t>
            </w:r>
            <w:r w:rsidRPr="00825B23">
              <w:rPr>
                <w:b/>
                <w:i/>
              </w:rPr>
              <w:t xml:space="preserve"> t.ex. den europeiska gröna given,</w:t>
            </w:r>
            <w:r w:rsidRPr="00825B23">
              <w:t xml:space="preserve"> </w:t>
            </w:r>
            <w:r w:rsidRPr="00825B23">
              <w:rPr>
                <w:b/>
                <w:i/>
              </w:rPr>
              <w:t>och för</w:t>
            </w:r>
            <w:r w:rsidRPr="00825B23">
              <w:t xml:space="preserve"> att främja enhetlighet och synergier mellan unionens och medlemsstaternas politik </w:t>
            </w:r>
            <w:r w:rsidRPr="00825B23">
              <w:rPr>
                <w:b/>
                <w:i/>
              </w:rPr>
              <w:t>som är relevant för skogar och skogsbruk</w:t>
            </w:r>
            <w:r w:rsidRPr="00825B23">
              <w:t>,</w:t>
            </w:r>
          </w:p>
        </w:tc>
        <w:tc>
          <w:tcPr>
            <w:tcW w:w="4876" w:type="dxa"/>
            <w:hideMark/>
          </w:tcPr>
          <w:p w14:paraId="4BBD39AE" w14:textId="77777777" w:rsidR="005B2AF2" w:rsidRPr="00825B23" w:rsidRDefault="005B2AF2" w:rsidP="00F87949">
            <w:pPr>
              <w:pStyle w:val="Normal6"/>
              <w:rPr>
                <w:szCs w:val="24"/>
              </w:rPr>
            </w:pPr>
            <w:r w:rsidRPr="00825B23">
              <w:lastRenderedPageBreak/>
              <w:t>b)</w:t>
            </w:r>
            <w:r w:rsidRPr="00825B23">
              <w:tab/>
              <w:t xml:space="preserve">tillhandahålla kommissionen råd och expertis, antingen på kommissionens </w:t>
            </w:r>
            <w:r w:rsidRPr="00825B23">
              <w:rPr>
                <w:b/>
                <w:i/>
              </w:rPr>
              <w:t xml:space="preserve">eller expertgruppens </w:t>
            </w:r>
            <w:r w:rsidRPr="00825B23">
              <w:t xml:space="preserve">initiativ eller på begäran av en medlemsstat, i syfte att </w:t>
            </w:r>
            <w:r w:rsidRPr="00825B23">
              <w:rPr>
                <w:b/>
                <w:i/>
              </w:rPr>
              <w:lastRenderedPageBreak/>
              <w:t>säkerställa adekvata bidrag från medlemsstaternas skogsbrukssektor</w:t>
            </w:r>
            <w:r w:rsidRPr="00825B23">
              <w:t xml:space="preserve"> till unionsmål och unionsinitiativ, att främja enhetlighet och synergier</w:t>
            </w:r>
            <w:r w:rsidRPr="00825B23">
              <w:rPr>
                <w:b/>
                <w:i/>
              </w:rPr>
              <w:t xml:space="preserve"> samt att undanröja befintliga inkonsekvenser</w:t>
            </w:r>
            <w:r w:rsidRPr="00825B23">
              <w:t xml:space="preserve"> mellan unionens och medlemsstaternas politik</w:t>
            </w:r>
            <w:r w:rsidRPr="00825B23">
              <w:rPr>
                <w:b/>
                <w:i/>
              </w:rPr>
              <w:t>, och att hantera deras sammanlagda effekt och deras förenlighet med subsidiaritets- och proportionalitetsprinciperna som fastställs i artikel 5 i fördraget om Europeiska unionen</w:t>
            </w:r>
            <w:r w:rsidRPr="00825B23">
              <w:t>,</w:t>
            </w:r>
          </w:p>
        </w:tc>
      </w:tr>
    </w:tbl>
    <w:p w14:paraId="7338252C" w14:textId="77777777" w:rsidR="005B2AF2" w:rsidRPr="00825B23" w:rsidRDefault="005B2AF2" w:rsidP="005B2AF2"/>
    <w:p w14:paraId="4BF70AC3" w14:textId="6F098C4F" w:rsidR="005B2AF2" w:rsidRPr="00825B23" w:rsidRDefault="00C46ACF" w:rsidP="005B2AF2">
      <w:pPr>
        <w:pStyle w:val="AmNumberTabs"/>
      </w:pPr>
      <w:r w:rsidRPr="00825B23">
        <w:t>Ändring</w:t>
      </w:r>
      <w:r w:rsidR="005B2AF2" w:rsidRPr="00825B23">
        <w:tab/>
      </w:r>
      <w:r w:rsidR="005B2AF2" w:rsidRPr="00825B23">
        <w:tab/>
        <w:t>9</w:t>
      </w:r>
    </w:p>
    <w:p w14:paraId="5F64A564" w14:textId="77777777" w:rsidR="005B2AF2" w:rsidRPr="00825B23" w:rsidRDefault="005B2AF2" w:rsidP="005B2AF2"/>
    <w:p w14:paraId="3329E344" w14:textId="77777777" w:rsidR="005B2AF2" w:rsidRPr="00825B23" w:rsidRDefault="005B2AF2" w:rsidP="005B2AF2">
      <w:pPr>
        <w:pStyle w:val="NormalBold"/>
        <w:keepNext/>
      </w:pPr>
      <w:r w:rsidRPr="00825B23">
        <w:t>Förslag till beslut</w:t>
      </w:r>
    </w:p>
    <w:p w14:paraId="69007DCB" w14:textId="77777777" w:rsidR="005B2AF2" w:rsidRPr="00825B23" w:rsidRDefault="005B2AF2" w:rsidP="005B2AF2">
      <w:pPr>
        <w:pStyle w:val="NormalBold"/>
      </w:pPr>
      <w:r w:rsidRPr="00825B23">
        <w:t>Artikel 1 – stycke 1 – led 3</w:t>
      </w:r>
    </w:p>
    <w:p w14:paraId="52E6C9A2" w14:textId="77777777" w:rsidR="005B2AF2" w:rsidRPr="00825B23" w:rsidRDefault="005B2AF2" w:rsidP="005B2AF2">
      <w:pPr>
        <w:keepNext/>
        <w:rPr>
          <w:lang w:val="da-DK"/>
        </w:rPr>
      </w:pPr>
      <w:r w:rsidRPr="00825B23">
        <w:rPr>
          <w:lang w:val="da-DK"/>
        </w:rPr>
        <w:t>Rådets beslut 89/367/EEG</w:t>
      </w:r>
    </w:p>
    <w:p w14:paraId="7AD23379" w14:textId="77777777" w:rsidR="005B2AF2" w:rsidRPr="00825B23" w:rsidRDefault="005B2AF2" w:rsidP="005B2AF2">
      <w:pPr>
        <w:rPr>
          <w:lang w:val="da-DK"/>
        </w:rPr>
      </w:pPr>
      <w:r w:rsidRPr="00825B23">
        <w:rPr>
          <w:lang w:val="da-DK"/>
        </w:rPr>
        <w:t>Artikel 2 – punkt 2 – led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3759EA" w14:paraId="4152EDE1" w14:textId="77777777" w:rsidTr="00F87949">
        <w:trPr>
          <w:jc w:val="center"/>
        </w:trPr>
        <w:tc>
          <w:tcPr>
            <w:tcW w:w="9752" w:type="dxa"/>
            <w:gridSpan w:val="2"/>
          </w:tcPr>
          <w:p w14:paraId="6D0DB12D" w14:textId="77777777" w:rsidR="005B2AF2" w:rsidRPr="00825B23" w:rsidRDefault="005B2AF2" w:rsidP="00F87949">
            <w:pPr>
              <w:keepNext/>
              <w:rPr>
                <w:lang w:val="da-DK"/>
              </w:rPr>
            </w:pPr>
          </w:p>
        </w:tc>
      </w:tr>
      <w:tr w:rsidR="005B2AF2" w:rsidRPr="00825B23" w14:paraId="7343F6F2" w14:textId="77777777" w:rsidTr="00F87949">
        <w:trPr>
          <w:jc w:val="center"/>
        </w:trPr>
        <w:tc>
          <w:tcPr>
            <w:tcW w:w="4876" w:type="dxa"/>
            <w:hideMark/>
          </w:tcPr>
          <w:p w14:paraId="257CA52F" w14:textId="77777777" w:rsidR="005B2AF2" w:rsidRPr="00825B23" w:rsidRDefault="005B2AF2" w:rsidP="00F87949">
            <w:pPr>
              <w:pStyle w:val="ColumnHeading"/>
              <w:keepNext/>
            </w:pPr>
            <w:r w:rsidRPr="00825B23">
              <w:t>Kommissionens förslag</w:t>
            </w:r>
          </w:p>
        </w:tc>
        <w:tc>
          <w:tcPr>
            <w:tcW w:w="4876" w:type="dxa"/>
            <w:hideMark/>
          </w:tcPr>
          <w:p w14:paraId="39D9CAC0" w14:textId="5C589FA5" w:rsidR="005B2AF2" w:rsidRPr="00825B23" w:rsidRDefault="00C46ACF" w:rsidP="00F87949">
            <w:pPr>
              <w:pStyle w:val="ColumnHeading"/>
              <w:keepNext/>
            </w:pPr>
            <w:r w:rsidRPr="00825B23">
              <w:t>Ändring</w:t>
            </w:r>
          </w:p>
        </w:tc>
      </w:tr>
      <w:tr w:rsidR="005B2AF2" w:rsidRPr="00825B23" w14:paraId="46DFBEC2" w14:textId="77777777" w:rsidTr="00F87949">
        <w:trPr>
          <w:jc w:val="center"/>
        </w:trPr>
        <w:tc>
          <w:tcPr>
            <w:tcW w:w="4876" w:type="dxa"/>
            <w:hideMark/>
          </w:tcPr>
          <w:p w14:paraId="1165A1E5" w14:textId="77777777" w:rsidR="005B2AF2" w:rsidRPr="00825B23" w:rsidRDefault="005B2AF2" w:rsidP="00F87949">
            <w:pPr>
              <w:pStyle w:val="Normal6"/>
            </w:pPr>
            <w:r w:rsidRPr="00825B23">
              <w:t>c)</w:t>
            </w:r>
            <w:r w:rsidRPr="00825B23">
              <w:tab/>
            </w:r>
            <w:r w:rsidRPr="00825B23">
              <w:rPr>
                <w:b/>
                <w:i/>
              </w:rPr>
              <w:t>främja samarbete</w:t>
            </w:r>
            <w:r w:rsidRPr="00825B23">
              <w:t xml:space="preserve"> mellan kommissionen och medlemsstaterna om skogar och skogsbruk, inbegripet till stöd för åtgärder och interventioner inom ramen för den gemensamma jordbrukspolitiken,</w:t>
            </w:r>
          </w:p>
        </w:tc>
        <w:tc>
          <w:tcPr>
            <w:tcW w:w="4876" w:type="dxa"/>
            <w:hideMark/>
          </w:tcPr>
          <w:p w14:paraId="03008AF6" w14:textId="77777777" w:rsidR="005B2AF2" w:rsidRPr="00825B23" w:rsidRDefault="005B2AF2" w:rsidP="00F87949">
            <w:pPr>
              <w:pStyle w:val="Normal6"/>
              <w:rPr>
                <w:szCs w:val="24"/>
              </w:rPr>
            </w:pPr>
            <w:r w:rsidRPr="00825B23">
              <w:t>c)</w:t>
            </w:r>
            <w:r w:rsidRPr="00825B23">
              <w:tab/>
            </w:r>
            <w:r w:rsidRPr="00825B23">
              <w:rPr>
                <w:b/>
                <w:i/>
              </w:rPr>
              <w:t>stärka och öka samarbetet</w:t>
            </w:r>
            <w:r w:rsidRPr="00825B23">
              <w:t xml:space="preserve"> mellan kommissionen och medlemsstaterna om skogar och skogsbruk, inbegripet till stöd för åtgärder och interventioner inom ramen för den gemensamma jordbrukspolitiken,</w:t>
            </w:r>
            <w:r w:rsidRPr="00825B23">
              <w:rPr>
                <w:b/>
                <w:i/>
              </w:rPr>
              <w:t xml:space="preserve"> särskilt för att ta hållbarhetsaspekter i beaktande och skapa synergier mellan skogar och jordbruk samt för att förbättra den socioekonomiska utvecklingen av skogsdominerade landsbygdsområden,</w:t>
            </w:r>
          </w:p>
        </w:tc>
      </w:tr>
    </w:tbl>
    <w:p w14:paraId="10A5E595" w14:textId="77777777" w:rsidR="005B2AF2" w:rsidRPr="00825B23" w:rsidRDefault="005B2AF2" w:rsidP="005B2AF2"/>
    <w:p w14:paraId="47654C16" w14:textId="4EF15AFA" w:rsidR="005B2AF2" w:rsidRPr="00825B23" w:rsidRDefault="00C46ACF" w:rsidP="005B2AF2">
      <w:pPr>
        <w:pStyle w:val="AmNumberTabs"/>
      </w:pPr>
      <w:r w:rsidRPr="00825B23">
        <w:t>Ändring</w:t>
      </w:r>
      <w:r w:rsidR="005B2AF2" w:rsidRPr="00825B23">
        <w:tab/>
      </w:r>
      <w:r w:rsidR="005B2AF2" w:rsidRPr="00825B23">
        <w:tab/>
        <w:t>10</w:t>
      </w:r>
    </w:p>
    <w:p w14:paraId="1424C25C" w14:textId="77777777" w:rsidR="005B2AF2" w:rsidRPr="00825B23" w:rsidRDefault="005B2AF2" w:rsidP="005B2AF2"/>
    <w:p w14:paraId="6140F925" w14:textId="77777777" w:rsidR="005B2AF2" w:rsidRPr="00825B23" w:rsidRDefault="005B2AF2" w:rsidP="005B2AF2">
      <w:pPr>
        <w:pStyle w:val="NormalBold"/>
        <w:keepNext/>
      </w:pPr>
      <w:r w:rsidRPr="00825B23">
        <w:t>Förslag till beslut</w:t>
      </w:r>
    </w:p>
    <w:p w14:paraId="14A2E35A" w14:textId="77777777" w:rsidR="005B2AF2" w:rsidRPr="00825B23" w:rsidRDefault="005B2AF2" w:rsidP="005B2AF2">
      <w:pPr>
        <w:pStyle w:val="NormalBold"/>
      </w:pPr>
      <w:r w:rsidRPr="00825B23">
        <w:t>Artikel 1 – stycke 1 – led 3</w:t>
      </w:r>
    </w:p>
    <w:p w14:paraId="47F89E2E" w14:textId="77777777" w:rsidR="005B2AF2" w:rsidRPr="00825B23" w:rsidRDefault="005B2AF2" w:rsidP="005B2AF2">
      <w:pPr>
        <w:keepNext/>
        <w:rPr>
          <w:lang w:val="da-DK"/>
        </w:rPr>
      </w:pPr>
      <w:r w:rsidRPr="00825B23">
        <w:rPr>
          <w:lang w:val="da-DK"/>
        </w:rPr>
        <w:t>Rådets beslut 89/367/EEG</w:t>
      </w:r>
    </w:p>
    <w:p w14:paraId="27D9242D" w14:textId="77777777" w:rsidR="005B2AF2" w:rsidRPr="00825B23" w:rsidRDefault="005B2AF2" w:rsidP="005B2AF2">
      <w:pPr>
        <w:rPr>
          <w:lang w:val="da-DK"/>
        </w:rPr>
      </w:pPr>
      <w:r w:rsidRPr="00825B23">
        <w:rPr>
          <w:lang w:val="da-DK"/>
        </w:rPr>
        <w:t>Artikel 2 – punkt 2 – led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3759EA" w14:paraId="4E214721" w14:textId="77777777" w:rsidTr="00F87949">
        <w:trPr>
          <w:jc w:val="center"/>
        </w:trPr>
        <w:tc>
          <w:tcPr>
            <w:tcW w:w="9752" w:type="dxa"/>
            <w:gridSpan w:val="2"/>
          </w:tcPr>
          <w:p w14:paraId="504DA78A" w14:textId="77777777" w:rsidR="005B2AF2" w:rsidRPr="00825B23" w:rsidRDefault="005B2AF2" w:rsidP="00F87949">
            <w:pPr>
              <w:keepNext/>
              <w:rPr>
                <w:lang w:val="da-DK"/>
              </w:rPr>
            </w:pPr>
          </w:p>
        </w:tc>
      </w:tr>
      <w:tr w:rsidR="005B2AF2" w:rsidRPr="00825B23" w14:paraId="73110928" w14:textId="77777777" w:rsidTr="00F87949">
        <w:trPr>
          <w:jc w:val="center"/>
        </w:trPr>
        <w:tc>
          <w:tcPr>
            <w:tcW w:w="4876" w:type="dxa"/>
            <w:hideMark/>
          </w:tcPr>
          <w:p w14:paraId="6DB28956" w14:textId="77777777" w:rsidR="005B2AF2" w:rsidRPr="00825B23" w:rsidRDefault="005B2AF2" w:rsidP="00F87949">
            <w:pPr>
              <w:pStyle w:val="ColumnHeading"/>
              <w:keepNext/>
            </w:pPr>
            <w:r w:rsidRPr="00825B23">
              <w:t>Kommissionens förslag</w:t>
            </w:r>
          </w:p>
        </w:tc>
        <w:tc>
          <w:tcPr>
            <w:tcW w:w="4876" w:type="dxa"/>
            <w:hideMark/>
          </w:tcPr>
          <w:p w14:paraId="754BABF7" w14:textId="1C3C0117" w:rsidR="005B2AF2" w:rsidRPr="00825B23" w:rsidRDefault="00C46ACF" w:rsidP="00F87949">
            <w:pPr>
              <w:pStyle w:val="ColumnHeading"/>
              <w:keepNext/>
            </w:pPr>
            <w:r w:rsidRPr="00825B23">
              <w:t>Ändring</w:t>
            </w:r>
          </w:p>
        </w:tc>
      </w:tr>
      <w:tr w:rsidR="005B2AF2" w:rsidRPr="00825B23" w14:paraId="7788265A" w14:textId="77777777" w:rsidTr="00F87949">
        <w:trPr>
          <w:jc w:val="center"/>
        </w:trPr>
        <w:tc>
          <w:tcPr>
            <w:tcW w:w="4876" w:type="dxa"/>
            <w:hideMark/>
          </w:tcPr>
          <w:p w14:paraId="6F99290E" w14:textId="77777777" w:rsidR="005B2AF2" w:rsidRPr="00825B23" w:rsidRDefault="005B2AF2" w:rsidP="00F87949">
            <w:pPr>
              <w:pStyle w:val="Normal6"/>
            </w:pPr>
            <w:r w:rsidRPr="00825B23">
              <w:t>d)</w:t>
            </w:r>
            <w:r w:rsidRPr="00825B23">
              <w:tab/>
              <w:t>gynna utbyte av kunskap, erfarenheter och god praxis på skogs- och skogsbruksområdet</w:t>
            </w:r>
            <w:r w:rsidRPr="00825B23">
              <w:rPr>
                <w:b/>
                <w:i/>
              </w:rPr>
              <w:t>.</w:t>
            </w:r>
          </w:p>
        </w:tc>
        <w:tc>
          <w:tcPr>
            <w:tcW w:w="4876" w:type="dxa"/>
            <w:hideMark/>
          </w:tcPr>
          <w:p w14:paraId="61C90315" w14:textId="77777777" w:rsidR="005B2AF2" w:rsidRPr="00825B23" w:rsidRDefault="005B2AF2" w:rsidP="00F87949">
            <w:pPr>
              <w:pStyle w:val="Normal6"/>
              <w:rPr>
                <w:szCs w:val="24"/>
              </w:rPr>
            </w:pPr>
            <w:r w:rsidRPr="00825B23">
              <w:t>d)</w:t>
            </w:r>
            <w:r w:rsidRPr="00825B23">
              <w:tab/>
              <w:t xml:space="preserve">gynna utbyte av kunskap, erfarenheter och god praxis </w:t>
            </w:r>
            <w:r w:rsidRPr="00825B23">
              <w:rPr>
                <w:b/>
                <w:i/>
              </w:rPr>
              <w:t xml:space="preserve">samt vara ett forum för utbyte av synpunkter om nya frågor och initiativ </w:t>
            </w:r>
            <w:r w:rsidRPr="00825B23">
              <w:t>på skogs- och skogsbruksområdet</w:t>
            </w:r>
            <w:r w:rsidRPr="00825B23">
              <w:rPr>
                <w:b/>
                <w:i/>
              </w:rPr>
              <w:t xml:space="preserve"> och om skogarnas många funktioner, inbegripet frågor av </w:t>
            </w:r>
            <w:r w:rsidRPr="00825B23">
              <w:rPr>
                <w:b/>
                <w:i/>
              </w:rPr>
              <w:lastRenderedPageBreak/>
              <w:t>relevans för den skogsbaserade sektorn i stort, och även att främja utbyte av synpunkter om tillämpningen och konsekvenserna av unionspolitik som är relevant för skogar och skogsbruk,</w:t>
            </w:r>
          </w:p>
        </w:tc>
      </w:tr>
    </w:tbl>
    <w:p w14:paraId="3D342FD9" w14:textId="77777777" w:rsidR="005B2AF2" w:rsidRPr="00825B23" w:rsidRDefault="005B2AF2" w:rsidP="005B2AF2"/>
    <w:p w14:paraId="161C7A11" w14:textId="450281C8" w:rsidR="005B2AF2" w:rsidRPr="00825B23" w:rsidRDefault="00C46ACF" w:rsidP="005B2AF2">
      <w:pPr>
        <w:pStyle w:val="AmNumberTabs"/>
      </w:pPr>
      <w:r w:rsidRPr="00825B23">
        <w:t>Ändring</w:t>
      </w:r>
      <w:r w:rsidR="005B2AF2" w:rsidRPr="00825B23">
        <w:tab/>
      </w:r>
      <w:r w:rsidR="005B2AF2" w:rsidRPr="00825B23">
        <w:tab/>
        <w:t>11</w:t>
      </w:r>
    </w:p>
    <w:p w14:paraId="5D8396AC" w14:textId="77777777" w:rsidR="005B2AF2" w:rsidRPr="00825B23" w:rsidRDefault="005B2AF2" w:rsidP="005B2AF2"/>
    <w:p w14:paraId="1C381CAD" w14:textId="77777777" w:rsidR="005B2AF2" w:rsidRPr="00825B23" w:rsidRDefault="005B2AF2" w:rsidP="005B2AF2">
      <w:pPr>
        <w:pStyle w:val="NormalBold"/>
        <w:keepNext/>
      </w:pPr>
      <w:r w:rsidRPr="00825B23">
        <w:t>Förslag till beslut</w:t>
      </w:r>
    </w:p>
    <w:p w14:paraId="2FB0EAAC" w14:textId="77777777" w:rsidR="005B2AF2" w:rsidRPr="00825B23" w:rsidRDefault="005B2AF2" w:rsidP="005B2AF2">
      <w:pPr>
        <w:pStyle w:val="NormalBold"/>
      </w:pPr>
      <w:r w:rsidRPr="00825B23">
        <w:t>Artikel 1 – stycke 1 – led 3</w:t>
      </w:r>
    </w:p>
    <w:p w14:paraId="31278973" w14:textId="77777777" w:rsidR="005B2AF2" w:rsidRPr="00825B23" w:rsidRDefault="005B2AF2" w:rsidP="005B2AF2">
      <w:pPr>
        <w:keepNext/>
      </w:pPr>
      <w:r w:rsidRPr="00825B23">
        <w:t>Rådets beslut 89/367/EEG</w:t>
      </w:r>
    </w:p>
    <w:p w14:paraId="54D0C6C2" w14:textId="77777777" w:rsidR="005B2AF2" w:rsidRPr="00825B23" w:rsidRDefault="005B2AF2" w:rsidP="005B2AF2">
      <w:r w:rsidRPr="00825B23">
        <w:t>Artikel 2 – punkt 2 – led da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2A353BE8" w14:textId="77777777" w:rsidTr="00F87949">
        <w:trPr>
          <w:jc w:val="center"/>
        </w:trPr>
        <w:tc>
          <w:tcPr>
            <w:tcW w:w="9752" w:type="dxa"/>
            <w:gridSpan w:val="2"/>
          </w:tcPr>
          <w:p w14:paraId="6865F357" w14:textId="77777777" w:rsidR="005B2AF2" w:rsidRPr="00825B23" w:rsidRDefault="005B2AF2" w:rsidP="00F87949">
            <w:pPr>
              <w:keepNext/>
            </w:pPr>
          </w:p>
        </w:tc>
      </w:tr>
      <w:tr w:rsidR="005B2AF2" w:rsidRPr="00825B23" w14:paraId="06CB1F13" w14:textId="77777777" w:rsidTr="00F87949">
        <w:trPr>
          <w:jc w:val="center"/>
        </w:trPr>
        <w:tc>
          <w:tcPr>
            <w:tcW w:w="4876" w:type="dxa"/>
            <w:hideMark/>
          </w:tcPr>
          <w:p w14:paraId="5747EAF4" w14:textId="77777777" w:rsidR="005B2AF2" w:rsidRPr="00825B23" w:rsidRDefault="005B2AF2" w:rsidP="00F87949">
            <w:pPr>
              <w:pStyle w:val="ColumnHeading"/>
              <w:keepNext/>
            </w:pPr>
            <w:r w:rsidRPr="00825B23">
              <w:t>Kommissionens förslag</w:t>
            </w:r>
          </w:p>
        </w:tc>
        <w:tc>
          <w:tcPr>
            <w:tcW w:w="4876" w:type="dxa"/>
            <w:hideMark/>
          </w:tcPr>
          <w:p w14:paraId="7D0D6AE7" w14:textId="0C39B8DD" w:rsidR="005B2AF2" w:rsidRPr="00825B23" w:rsidRDefault="00C46ACF" w:rsidP="00F87949">
            <w:pPr>
              <w:pStyle w:val="ColumnHeading"/>
              <w:keepNext/>
            </w:pPr>
            <w:r w:rsidRPr="00825B23">
              <w:t>Ändring</w:t>
            </w:r>
          </w:p>
        </w:tc>
      </w:tr>
      <w:tr w:rsidR="005B2AF2" w:rsidRPr="00825B23" w14:paraId="56E41B42" w14:textId="77777777" w:rsidTr="00F87949">
        <w:trPr>
          <w:jc w:val="center"/>
        </w:trPr>
        <w:tc>
          <w:tcPr>
            <w:tcW w:w="4876" w:type="dxa"/>
          </w:tcPr>
          <w:p w14:paraId="3973D8D2" w14:textId="77777777" w:rsidR="005B2AF2" w:rsidRPr="00825B23" w:rsidRDefault="005B2AF2" w:rsidP="00F87949">
            <w:pPr>
              <w:pStyle w:val="Normal6"/>
            </w:pPr>
          </w:p>
        </w:tc>
        <w:tc>
          <w:tcPr>
            <w:tcW w:w="4876" w:type="dxa"/>
            <w:hideMark/>
          </w:tcPr>
          <w:p w14:paraId="2C51BD9E" w14:textId="77777777" w:rsidR="005B2AF2" w:rsidRPr="00825B23" w:rsidRDefault="005B2AF2" w:rsidP="00F87949">
            <w:pPr>
              <w:pStyle w:val="Normal6"/>
              <w:rPr>
                <w:szCs w:val="24"/>
              </w:rPr>
            </w:pPr>
            <w:r w:rsidRPr="00825B23">
              <w:rPr>
                <w:b/>
                <w:i/>
              </w:rPr>
              <w:t>da)</w:t>
            </w:r>
            <w:r w:rsidRPr="00825B23">
              <w:rPr>
                <w:b/>
                <w:i/>
              </w:rPr>
              <w:tab/>
              <w:t>eftersträva och samarbeta om synergier och undvika konflikter mellan nationell politik och unionspolitik som rör skogar och skogsbruk, även med beaktande av annan internationell utveckling,</w:t>
            </w:r>
          </w:p>
        </w:tc>
      </w:tr>
    </w:tbl>
    <w:p w14:paraId="07F68A0C" w14:textId="77777777" w:rsidR="005B2AF2" w:rsidRPr="00825B23" w:rsidRDefault="005B2AF2" w:rsidP="005B2AF2"/>
    <w:p w14:paraId="181AA463" w14:textId="1D75BCA5" w:rsidR="005B2AF2" w:rsidRPr="00825B23" w:rsidRDefault="00C46ACF" w:rsidP="005B2AF2">
      <w:pPr>
        <w:pStyle w:val="AmNumberTabs"/>
      </w:pPr>
      <w:r w:rsidRPr="00825B23">
        <w:t>Ändring</w:t>
      </w:r>
      <w:r w:rsidR="005B2AF2" w:rsidRPr="00825B23">
        <w:tab/>
      </w:r>
      <w:r w:rsidR="005B2AF2" w:rsidRPr="00825B23">
        <w:tab/>
        <w:t>12</w:t>
      </w:r>
    </w:p>
    <w:p w14:paraId="51211C04" w14:textId="77777777" w:rsidR="005B2AF2" w:rsidRPr="00825B23" w:rsidRDefault="005B2AF2" w:rsidP="005B2AF2"/>
    <w:p w14:paraId="7E3CAC2D" w14:textId="77777777" w:rsidR="005B2AF2" w:rsidRPr="00825B23" w:rsidRDefault="005B2AF2" w:rsidP="005B2AF2">
      <w:pPr>
        <w:pStyle w:val="NormalBold"/>
        <w:keepNext/>
      </w:pPr>
      <w:r w:rsidRPr="00825B23">
        <w:t>Förslag till beslut</w:t>
      </w:r>
    </w:p>
    <w:p w14:paraId="78A63BAC" w14:textId="77777777" w:rsidR="005B2AF2" w:rsidRPr="00825B23" w:rsidRDefault="005B2AF2" w:rsidP="005B2AF2">
      <w:pPr>
        <w:pStyle w:val="NormalBold"/>
      </w:pPr>
      <w:r w:rsidRPr="00825B23">
        <w:t>Artikel 1 – stycke 1 – led 3</w:t>
      </w:r>
    </w:p>
    <w:p w14:paraId="1C4C231B" w14:textId="77777777" w:rsidR="005B2AF2" w:rsidRPr="00825B23" w:rsidRDefault="005B2AF2" w:rsidP="005B2AF2">
      <w:pPr>
        <w:keepNext/>
      </w:pPr>
      <w:r w:rsidRPr="00825B23">
        <w:t>Rådets beslut 89/367/EEG</w:t>
      </w:r>
    </w:p>
    <w:p w14:paraId="2FEB92C2" w14:textId="77777777" w:rsidR="005B2AF2" w:rsidRPr="00825B23" w:rsidRDefault="005B2AF2" w:rsidP="005B2AF2">
      <w:r w:rsidRPr="00825B23">
        <w:t xml:space="preserve">Artikel 2 – punkt 2 – led </w:t>
      </w:r>
      <w:proofErr w:type="spellStart"/>
      <w:r w:rsidRPr="00825B23">
        <w:t>db</w:t>
      </w:r>
      <w:proofErr w:type="spellEnd"/>
      <w:r w:rsidRPr="00825B23">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2A047FA5" w14:textId="77777777" w:rsidTr="00F87949">
        <w:trPr>
          <w:jc w:val="center"/>
        </w:trPr>
        <w:tc>
          <w:tcPr>
            <w:tcW w:w="9752" w:type="dxa"/>
            <w:gridSpan w:val="2"/>
          </w:tcPr>
          <w:p w14:paraId="7B69EF0B" w14:textId="77777777" w:rsidR="005B2AF2" w:rsidRPr="00825B23" w:rsidRDefault="005B2AF2" w:rsidP="00F87949">
            <w:pPr>
              <w:keepNext/>
            </w:pPr>
          </w:p>
        </w:tc>
      </w:tr>
      <w:tr w:rsidR="005B2AF2" w:rsidRPr="00825B23" w14:paraId="79E5CCEC" w14:textId="77777777" w:rsidTr="00F87949">
        <w:trPr>
          <w:jc w:val="center"/>
        </w:trPr>
        <w:tc>
          <w:tcPr>
            <w:tcW w:w="4876" w:type="dxa"/>
            <w:hideMark/>
          </w:tcPr>
          <w:p w14:paraId="09A1A028" w14:textId="77777777" w:rsidR="005B2AF2" w:rsidRPr="00825B23" w:rsidRDefault="005B2AF2" w:rsidP="00F87949">
            <w:pPr>
              <w:pStyle w:val="ColumnHeading"/>
              <w:keepNext/>
            </w:pPr>
            <w:r w:rsidRPr="00825B23">
              <w:t>Kommissionens förslag</w:t>
            </w:r>
          </w:p>
        </w:tc>
        <w:tc>
          <w:tcPr>
            <w:tcW w:w="4876" w:type="dxa"/>
            <w:hideMark/>
          </w:tcPr>
          <w:p w14:paraId="1889CF63" w14:textId="48D2CEEC" w:rsidR="005B2AF2" w:rsidRPr="00825B23" w:rsidRDefault="00C46ACF" w:rsidP="00F87949">
            <w:pPr>
              <w:pStyle w:val="ColumnHeading"/>
              <w:keepNext/>
            </w:pPr>
            <w:r w:rsidRPr="00825B23">
              <w:t>Ändring</w:t>
            </w:r>
          </w:p>
        </w:tc>
      </w:tr>
      <w:tr w:rsidR="005B2AF2" w:rsidRPr="00825B23" w14:paraId="259FDE3C" w14:textId="77777777" w:rsidTr="00F87949">
        <w:trPr>
          <w:jc w:val="center"/>
        </w:trPr>
        <w:tc>
          <w:tcPr>
            <w:tcW w:w="4876" w:type="dxa"/>
          </w:tcPr>
          <w:p w14:paraId="7FF37044" w14:textId="77777777" w:rsidR="005B2AF2" w:rsidRPr="00825B23" w:rsidRDefault="005B2AF2" w:rsidP="00F87949">
            <w:pPr>
              <w:pStyle w:val="Normal6"/>
            </w:pPr>
          </w:p>
        </w:tc>
        <w:tc>
          <w:tcPr>
            <w:tcW w:w="4876" w:type="dxa"/>
            <w:hideMark/>
          </w:tcPr>
          <w:p w14:paraId="3926EEB1" w14:textId="77777777" w:rsidR="005B2AF2" w:rsidRPr="00825B23" w:rsidRDefault="005B2AF2" w:rsidP="00F87949">
            <w:pPr>
              <w:pStyle w:val="Normal6"/>
              <w:rPr>
                <w:szCs w:val="24"/>
              </w:rPr>
            </w:pPr>
            <w:proofErr w:type="spellStart"/>
            <w:r w:rsidRPr="00825B23">
              <w:rPr>
                <w:b/>
                <w:i/>
              </w:rPr>
              <w:t>db</w:t>
            </w:r>
            <w:proofErr w:type="spellEnd"/>
            <w:r w:rsidRPr="00825B23">
              <w:rPr>
                <w:b/>
                <w:i/>
              </w:rPr>
              <w:t>)</w:t>
            </w:r>
            <w:r w:rsidRPr="00825B23">
              <w:rPr>
                <w:b/>
                <w:i/>
              </w:rPr>
              <w:tab/>
              <w:t>utarbeta yttranden över lagförslag, strategier, meddelanden, riktlinjer och andra unionspolitiska initiativ som är relevanta för skogar och skogsbruk eller som skulle ha betydande inverkan på skogar eller skogsbruk i unionen; kommissionen ska ta hänsyn till dessa yttranden när den lägger fram skogsrelaterade politiska mål och ska ge återkoppling om hur den har tagit dessa yttranden i beaktande.</w:t>
            </w:r>
          </w:p>
        </w:tc>
      </w:tr>
    </w:tbl>
    <w:p w14:paraId="011D66C9" w14:textId="77777777" w:rsidR="005B2AF2" w:rsidRPr="00825B23" w:rsidRDefault="005B2AF2" w:rsidP="005B2AF2"/>
    <w:p w14:paraId="5FFCEF54" w14:textId="5A590A6D" w:rsidR="005B2AF2" w:rsidRPr="00825B23" w:rsidRDefault="00C46ACF" w:rsidP="005B2AF2">
      <w:pPr>
        <w:pStyle w:val="AmNumberTabs"/>
      </w:pPr>
      <w:r w:rsidRPr="00825B23">
        <w:t>Ändring</w:t>
      </w:r>
      <w:r w:rsidR="005B2AF2" w:rsidRPr="00825B23">
        <w:tab/>
      </w:r>
      <w:r w:rsidR="005B2AF2" w:rsidRPr="00825B23">
        <w:tab/>
        <w:t>13</w:t>
      </w:r>
    </w:p>
    <w:p w14:paraId="05766035" w14:textId="77777777" w:rsidR="005B2AF2" w:rsidRPr="00825B23" w:rsidRDefault="005B2AF2" w:rsidP="005B2AF2"/>
    <w:p w14:paraId="29558568" w14:textId="77777777" w:rsidR="005B2AF2" w:rsidRPr="00825B23" w:rsidRDefault="005B2AF2" w:rsidP="005B2AF2">
      <w:pPr>
        <w:pStyle w:val="NormalBold"/>
        <w:keepNext/>
      </w:pPr>
      <w:r w:rsidRPr="00825B23">
        <w:t>Förslag till beslut</w:t>
      </w:r>
    </w:p>
    <w:p w14:paraId="50EBAA71" w14:textId="77777777" w:rsidR="005B2AF2" w:rsidRPr="00825B23" w:rsidRDefault="005B2AF2" w:rsidP="005B2AF2">
      <w:pPr>
        <w:pStyle w:val="NormalBold"/>
      </w:pPr>
      <w:r w:rsidRPr="00825B23">
        <w:t>Artikel 1 – stycke 1 – led 3</w:t>
      </w:r>
    </w:p>
    <w:p w14:paraId="7BF68BB6" w14:textId="77777777" w:rsidR="005B2AF2" w:rsidRPr="00825B23" w:rsidRDefault="005B2AF2" w:rsidP="005B2AF2">
      <w:pPr>
        <w:keepNext/>
      </w:pPr>
      <w:r w:rsidRPr="00825B23">
        <w:lastRenderedPageBreak/>
        <w:t>Rådets beslut 89/367/EEG</w:t>
      </w:r>
    </w:p>
    <w:p w14:paraId="3C5ABD14" w14:textId="77777777" w:rsidR="005B2AF2" w:rsidRPr="00825B23" w:rsidRDefault="005B2AF2" w:rsidP="005B2AF2">
      <w:r w:rsidRPr="00825B23">
        <w:t>Artikel 2 – punkt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2CB66428" w14:textId="77777777" w:rsidTr="00F87949">
        <w:trPr>
          <w:jc w:val="center"/>
        </w:trPr>
        <w:tc>
          <w:tcPr>
            <w:tcW w:w="9752" w:type="dxa"/>
            <w:gridSpan w:val="2"/>
          </w:tcPr>
          <w:p w14:paraId="00147AC4" w14:textId="77777777" w:rsidR="005B2AF2" w:rsidRPr="00825B23" w:rsidRDefault="005B2AF2" w:rsidP="00F87949">
            <w:pPr>
              <w:keepNext/>
            </w:pPr>
          </w:p>
        </w:tc>
      </w:tr>
      <w:tr w:rsidR="005B2AF2" w:rsidRPr="00825B23" w14:paraId="42C41A0B" w14:textId="77777777" w:rsidTr="00F87949">
        <w:trPr>
          <w:jc w:val="center"/>
        </w:trPr>
        <w:tc>
          <w:tcPr>
            <w:tcW w:w="4876" w:type="dxa"/>
            <w:hideMark/>
          </w:tcPr>
          <w:p w14:paraId="6C2D19C9" w14:textId="77777777" w:rsidR="005B2AF2" w:rsidRPr="00825B23" w:rsidRDefault="005B2AF2" w:rsidP="00F87949">
            <w:pPr>
              <w:pStyle w:val="ColumnHeading"/>
              <w:keepNext/>
            </w:pPr>
            <w:r w:rsidRPr="00825B23">
              <w:t>Kommissionens förslag</w:t>
            </w:r>
          </w:p>
        </w:tc>
        <w:tc>
          <w:tcPr>
            <w:tcW w:w="4876" w:type="dxa"/>
            <w:hideMark/>
          </w:tcPr>
          <w:p w14:paraId="194337E5" w14:textId="24F1D782" w:rsidR="005B2AF2" w:rsidRPr="00825B23" w:rsidRDefault="00C46ACF" w:rsidP="00F87949">
            <w:pPr>
              <w:pStyle w:val="ColumnHeading"/>
              <w:keepNext/>
            </w:pPr>
            <w:r w:rsidRPr="00825B23">
              <w:t>Ändring</w:t>
            </w:r>
          </w:p>
        </w:tc>
      </w:tr>
      <w:tr w:rsidR="005B2AF2" w:rsidRPr="00825B23" w14:paraId="0A9E1964" w14:textId="77777777" w:rsidTr="00F87949">
        <w:trPr>
          <w:jc w:val="center"/>
        </w:trPr>
        <w:tc>
          <w:tcPr>
            <w:tcW w:w="4876" w:type="dxa"/>
            <w:hideMark/>
          </w:tcPr>
          <w:p w14:paraId="7827E744" w14:textId="77777777" w:rsidR="005B2AF2" w:rsidRPr="00825B23" w:rsidRDefault="005B2AF2" w:rsidP="00F87949">
            <w:pPr>
              <w:pStyle w:val="Normal6"/>
            </w:pPr>
            <w:r w:rsidRPr="00825B23">
              <w:t>3.</w:t>
            </w:r>
            <w:r w:rsidRPr="00825B23">
              <w:tab/>
              <w:t>Europaparlamentet och rådet får på förslag av kommissionen tilldela expertgruppen andra uppgifter i samband med unionspolitik som påverkar skogar och skogsbruk.</w:t>
            </w:r>
          </w:p>
        </w:tc>
        <w:tc>
          <w:tcPr>
            <w:tcW w:w="4876" w:type="dxa"/>
            <w:hideMark/>
          </w:tcPr>
          <w:p w14:paraId="2DE022A7" w14:textId="77777777" w:rsidR="005B2AF2" w:rsidRPr="00825B23" w:rsidRDefault="005B2AF2" w:rsidP="00F87949">
            <w:pPr>
              <w:pStyle w:val="Normal6"/>
              <w:rPr>
                <w:szCs w:val="24"/>
              </w:rPr>
            </w:pPr>
            <w:r w:rsidRPr="00825B23">
              <w:t>3.</w:t>
            </w:r>
            <w:r w:rsidRPr="00825B23">
              <w:tab/>
              <w:t xml:space="preserve">Europaparlamentet och rådet får på förslag av kommissionen tilldela expertgruppen andra </w:t>
            </w:r>
            <w:r w:rsidRPr="00825B23">
              <w:rPr>
                <w:b/>
                <w:i/>
              </w:rPr>
              <w:t xml:space="preserve">tillfälliga </w:t>
            </w:r>
            <w:r w:rsidRPr="00825B23">
              <w:t>uppgifter i samband med unionspolitik som påverkar skogar och skogsbruk.</w:t>
            </w:r>
          </w:p>
        </w:tc>
      </w:tr>
    </w:tbl>
    <w:p w14:paraId="6E40D80F" w14:textId="77777777" w:rsidR="005B2AF2" w:rsidRPr="00825B23" w:rsidRDefault="005B2AF2" w:rsidP="005B2AF2"/>
    <w:p w14:paraId="48ADA345" w14:textId="6CE55CE2" w:rsidR="005B2AF2" w:rsidRPr="00825B23" w:rsidRDefault="00C46ACF" w:rsidP="005B2AF2">
      <w:pPr>
        <w:pStyle w:val="AmNumberTabs"/>
      </w:pPr>
      <w:r w:rsidRPr="00825B23">
        <w:t>Ändring</w:t>
      </w:r>
      <w:r w:rsidR="005B2AF2" w:rsidRPr="00825B23">
        <w:tab/>
      </w:r>
      <w:r w:rsidR="005B2AF2" w:rsidRPr="00825B23">
        <w:tab/>
        <w:t>14</w:t>
      </w:r>
    </w:p>
    <w:p w14:paraId="485D7697" w14:textId="77777777" w:rsidR="005B2AF2" w:rsidRPr="00825B23" w:rsidRDefault="005B2AF2" w:rsidP="005B2AF2"/>
    <w:p w14:paraId="449B679B" w14:textId="77777777" w:rsidR="005B2AF2" w:rsidRPr="00825B23" w:rsidRDefault="005B2AF2" w:rsidP="005B2AF2">
      <w:pPr>
        <w:pStyle w:val="NormalBold"/>
        <w:keepNext/>
      </w:pPr>
      <w:r w:rsidRPr="00825B23">
        <w:t>Förslag till beslut</w:t>
      </w:r>
    </w:p>
    <w:p w14:paraId="18E27C9A" w14:textId="77777777" w:rsidR="005B2AF2" w:rsidRPr="00825B23" w:rsidRDefault="005B2AF2" w:rsidP="005B2AF2">
      <w:pPr>
        <w:pStyle w:val="NormalBold"/>
      </w:pPr>
      <w:r w:rsidRPr="00825B23">
        <w:t>Artikel 1 – stycke 1 – led 4</w:t>
      </w:r>
    </w:p>
    <w:p w14:paraId="43D2EAE0" w14:textId="77777777" w:rsidR="005B2AF2" w:rsidRPr="00825B23" w:rsidRDefault="005B2AF2" w:rsidP="005B2AF2">
      <w:pPr>
        <w:keepNext/>
      </w:pPr>
      <w:r w:rsidRPr="00825B23">
        <w:t>Rådets beslut 89/367/EEG</w:t>
      </w:r>
    </w:p>
    <w:p w14:paraId="0D895F6E" w14:textId="77777777" w:rsidR="005B2AF2" w:rsidRPr="00825B23" w:rsidRDefault="005B2AF2" w:rsidP="005B2AF2">
      <w:r w:rsidRPr="00825B23">
        <w:t>Artikel 3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38C9CC2D" w14:textId="77777777" w:rsidTr="00F87949">
        <w:trPr>
          <w:jc w:val="center"/>
        </w:trPr>
        <w:tc>
          <w:tcPr>
            <w:tcW w:w="9752" w:type="dxa"/>
            <w:gridSpan w:val="2"/>
          </w:tcPr>
          <w:p w14:paraId="6A1EC072" w14:textId="77777777" w:rsidR="005B2AF2" w:rsidRPr="00825B23" w:rsidRDefault="005B2AF2" w:rsidP="00F87949">
            <w:pPr>
              <w:keepNext/>
            </w:pPr>
          </w:p>
        </w:tc>
      </w:tr>
      <w:tr w:rsidR="005B2AF2" w:rsidRPr="00825B23" w14:paraId="7AAC5E22" w14:textId="77777777" w:rsidTr="00F87949">
        <w:trPr>
          <w:jc w:val="center"/>
        </w:trPr>
        <w:tc>
          <w:tcPr>
            <w:tcW w:w="4876" w:type="dxa"/>
            <w:hideMark/>
          </w:tcPr>
          <w:p w14:paraId="30AAB05E" w14:textId="77777777" w:rsidR="005B2AF2" w:rsidRPr="00825B23" w:rsidRDefault="005B2AF2" w:rsidP="00F87949">
            <w:pPr>
              <w:pStyle w:val="ColumnHeading"/>
              <w:keepNext/>
            </w:pPr>
            <w:r w:rsidRPr="00825B23">
              <w:t>Kommissionens förslag</w:t>
            </w:r>
          </w:p>
        </w:tc>
        <w:tc>
          <w:tcPr>
            <w:tcW w:w="4876" w:type="dxa"/>
            <w:hideMark/>
          </w:tcPr>
          <w:p w14:paraId="1F3CCDB5" w14:textId="36292EF5" w:rsidR="005B2AF2" w:rsidRPr="00825B23" w:rsidRDefault="00C46ACF" w:rsidP="00F87949">
            <w:pPr>
              <w:pStyle w:val="ColumnHeading"/>
              <w:keepNext/>
            </w:pPr>
            <w:r w:rsidRPr="00825B23">
              <w:t>Ändring</w:t>
            </w:r>
          </w:p>
        </w:tc>
      </w:tr>
      <w:tr w:rsidR="005B2AF2" w:rsidRPr="00825B23" w14:paraId="03FB9117" w14:textId="77777777" w:rsidTr="00F87949">
        <w:trPr>
          <w:jc w:val="center"/>
        </w:trPr>
        <w:tc>
          <w:tcPr>
            <w:tcW w:w="4876" w:type="dxa"/>
            <w:hideMark/>
          </w:tcPr>
          <w:p w14:paraId="41A44632" w14:textId="77777777" w:rsidR="005B2AF2" w:rsidRPr="00825B23" w:rsidRDefault="005B2AF2" w:rsidP="00F87949">
            <w:pPr>
              <w:pStyle w:val="Normal6"/>
            </w:pPr>
            <w:r w:rsidRPr="00825B23">
              <w:t>Expertgruppen ska bestå av företrädare för medlemsstaterna.</w:t>
            </w:r>
          </w:p>
        </w:tc>
        <w:tc>
          <w:tcPr>
            <w:tcW w:w="4876" w:type="dxa"/>
            <w:hideMark/>
          </w:tcPr>
          <w:p w14:paraId="5625D224" w14:textId="77777777" w:rsidR="005B2AF2" w:rsidRPr="00825B23" w:rsidRDefault="005B2AF2" w:rsidP="00F87949">
            <w:pPr>
              <w:pStyle w:val="Normal6"/>
              <w:rPr>
                <w:szCs w:val="24"/>
              </w:rPr>
            </w:pPr>
            <w:r w:rsidRPr="00825B23">
              <w:t xml:space="preserve">Expertgruppen ska bestå av företrädare för medlemsstaterna. </w:t>
            </w:r>
            <w:r w:rsidRPr="00825B23">
              <w:rPr>
                <w:b/>
                <w:i/>
              </w:rPr>
              <w:t>Varje medlemsstat ska bjudas in och ska med kraft uppmanas att utse nationella experter och att underlätta deras deltagande i expertgruppens möten.</w:t>
            </w:r>
          </w:p>
        </w:tc>
      </w:tr>
    </w:tbl>
    <w:p w14:paraId="64F9C2F2" w14:textId="77777777" w:rsidR="005B2AF2" w:rsidRPr="00825B23" w:rsidRDefault="005B2AF2" w:rsidP="005B2AF2"/>
    <w:p w14:paraId="5CB8A277" w14:textId="64FB335C" w:rsidR="005B2AF2" w:rsidRPr="00825B23" w:rsidRDefault="00C46ACF" w:rsidP="005B2AF2">
      <w:pPr>
        <w:pStyle w:val="AmNumberTabs"/>
      </w:pPr>
      <w:r w:rsidRPr="00825B23">
        <w:t>Ändring</w:t>
      </w:r>
      <w:r w:rsidR="005B2AF2" w:rsidRPr="00825B23">
        <w:tab/>
      </w:r>
      <w:r w:rsidR="005B2AF2" w:rsidRPr="00825B23">
        <w:tab/>
        <w:t>15</w:t>
      </w:r>
    </w:p>
    <w:p w14:paraId="323DA64B" w14:textId="77777777" w:rsidR="005B2AF2" w:rsidRPr="00825B23" w:rsidRDefault="005B2AF2" w:rsidP="005B2AF2"/>
    <w:p w14:paraId="022156C7" w14:textId="77777777" w:rsidR="005B2AF2" w:rsidRPr="00825B23" w:rsidRDefault="005B2AF2" w:rsidP="005B2AF2">
      <w:pPr>
        <w:pStyle w:val="NormalBold"/>
        <w:keepNext/>
      </w:pPr>
      <w:r w:rsidRPr="00825B23">
        <w:t>Förslag till beslut</w:t>
      </w:r>
    </w:p>
    <w:p w14:paraId="540AC75D" w14:textId="77777777" w:rsidR="005B2AF2" w:rsidRPr="00825B23" w:rsidRDefault="005B2AF2" w:rsidP="005B2AF2">
      <w:pPr>
        <w:pStyle w:val="NormalBold"/>
      </w:pPr>
      <w:r w:rsidRPr="00825B23">
        <w:t>Artikel 1 – stycke 1 – led 4</w:t>
      </w:r>
    </w:p>
    <w:p w14:paraId="3C8F2809" w14:textId="77777777" w:rsidR="005B2AF2" w:rsidRPr="00825B23" w:rsidRDefault="005B2AF2" w:rsidP="005B2AF2">
      <w:pPr>
        <w:keepNext/>
      </w:pPr>
      <w:r w:rsidRPr="00825B23">
        <w:t>Rådets beslut 89/367/EEG</w:t>
      </w:r>
    </w:p>
    <w:p w14:paraId="5AFFA54E" w14:textId="77777777" w:rsidR="005B2AF2" w:rsidRPr="00825B23" w:rsidRDefault="005B2AF2" w:rsidP="005B2AF2">
      <w:r w:rsidRPr="00825B23">
        <w:t>Artikel 3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619BC3AC" w14:textId="77777777" w:rsidTr="00F87949">
        <w:trPr>
          <w:jc w:val="center"/>
        </w:trPr>
        <w:tc>
          <w:tcPr>
            <w:tcW w:w="9752" w:type="dxa"/>
            <w:gridSpan w:val="2"/>
          </w:tcPr>
          <w:p w14:paraId="1C75787B" w14:textId="77777777" w:rsidR="005B2AF2" w:rsidRPr="00825B23" w:rsidRDefault="005B2AF2" w:rsidP="00F87949">
            <w:pPr>
              <w:keepNext/>
            </w:pPr>
          </w:p>
        </w:tc>
      </w:tr>
      <w:tr w:rsidR="005B2AF2" w:rsidRPr="00825B23" w14:paraId="664EB026" w14:textId="77777777" w:rsidTr="00F87949">
        <w:trPr>
          <w:jc w:val="center"/>
        </w:trPr>
        <w:tc>
          <w:tcPr>
            <w:tcW w:w="4876" w:type="dxa"/>
            <w:hideMark/>
          </w:tcPr>
          <w:p w14:paraId="2FAE9825" w14:textId="77777777" w:rsidR="005B2AF2" w:rsidRPr="00825B23" w:rsidRDefault="005B2AF2" w:rsidP="00F87949">
            <w:pPr>
              <w:pStyle w:val="ColumnHeading"/>
              <w:keepNext/>
            </w:pPr>
            <w:r w:rsidRPr="00825B23">
              <w:t>Kommissionens förslag</w:t>
            </w:r>
          </w:p>
        </w:tc>
        <w:tc>
          <w:tcPr>
            <w:tcW w:w="4876" w:type="dxa"/>
            <w:hideMark/>
          </w:tcPr>
          <w:p w14:paraId="580F842E" w14:textId="13EE3FC5" w:rsidR="005B2AF2" w:rsidRPr="00825B23" w:rsidRDefault="00C46ACF" w:rsidP="00F87949">
            <w:pPr>
              <w:pStyle w:val="ColumnHeading"/>
              <w:keepNext/>
            </w:pPr>
            <w:r w:rsidRPr="00825B23">
              <w:t>Ändring</w:t>
            </w:r>
          </w:p>
        </w:tc>
      </w:tr>
      <w:tr w:rsidR="005B2AF2" w:rsidRPr="00825B23" w14:paraId="2DE1D9F1" w14:textId="77777777" w:rsidTr="00F87949">
        <w:trPr>
          <w:jc w:val="center"/>
        </w:trPr>
        <w:tc>
          <w:tcPr>
            <w:tcW w:w="4876" w:type="dxa"/>
            <w:hideMark/>
          </w:tcPr>
          <w:p w14:paraId="73C8A108" w14:textId="77777777" w:rsidR="005B2AF2" w:rsidRPr="00825B23" w:rsidRDefault="005B2AF2" w:rsidP="00F87949">
            <w:pPr>
              <w:pStyle w:val="Normal6"/>
            </w:pPr>
            <w:r w:rsidRPr="00825B23">
              <w:t xml:space="preserve">Medlemsstaterna ska utse sina egna företrädare och säkerställa </w:t>
            </w:r>
            <w:r w:rsidRPr="00825B23">
              <w:rPr>
                <w:b/>
                <w:i/>
              </w:rPr>
              <w:t xml:space="preserve">att </w:t>
            </w:r>
            <w:r w:rsidRPr="00825B23">
              <w:t xml:space="preserve">de </w:t>
            </w:r>
            <w:r w:rsidRPr="00825B23">
              <w:rPr>
                <w:b/>
                <w:i/>
              </w:rPr>
              <w:t>myndigheter i medlemsstaterna som ansvarar för de olika politiska målen i EU:s nya skogsstrategi för 2030, inbegripet bland annat klimat, skogshälsa, miljö, skogsbruk, landsbygdsutveckling och bioekonomi, och unionens eventuella efterföljande skogsstrategier, deltar</w:t>
            </w:r>
            <w:r w:rsidRPr="00825B23">
              <w:t>.</w:t>
            </w:r>
          </w:p>
        </w:tc>
        <w:tc>
          <w:tcPr>
            <w:tcW w:w="4876" w:type="dxa"/>
            <w:hideMark/>
          </w:tcPr>
          <w:p w14:paraId="72D69A14" w14:textId="77777777" w:rsidR="005B2AF2" w:rsidRPr="00825B23" w:rsidRDefault="005B2AF2" w:rsidP="00F87949">
            <w:pPr>
              <w:pStyle w:val="Normal6"/>
              <w:rPr>
                <w:szCs w:val="24"/>
              </w:rPr>
            </w:pPr>
            <w:r w:rsidRPr="00825B23">
              <w:t xml:space="preserve">Medlemsstaterna ska utse sina egna företrädare och säkerställa de </w:t>
            </w:r>
            <w:r w:rsidRPr="00825B23">
              <w:rPr>
                <w:b/>
                <w:i/>
              </w:rPr>
              <w:t>relevanta myndigheternas aktiva deltagande samt att deltagande företrädare kan företräda sina respektive medlemsstaters intressen och erfarenhet när det gäller alla relevanta politiska mål</w:t>
            </w:r>
            <w:r w:rsidRPr="00825B23">
              <w:t>.</w:t>
            </w:r>
          </w:p>
        </w:tc>
      </w:tr>
    </w:tbl>
    <w:p w14:paraId="4C72C2F3" w14:textId="77777777" w:rsidR="005B2AF2" w:rsidRPr="00825B23" w:rsidRDefault="005B2AF2" w:rsidP="005B2AF2"/>
    <w:p w14:paraId="69ADBA4B" w14:textId="361118E5" w:rsidR="005B2AF2" w:rsidRPr="00825B23" w:rsidRDefault="00C46ACF" w:rsidP="005B2AF2">
      <w:pPr>
        <w:pStyle w:val="AmNumberTabs"/>
      </w:pPr>
      <w:r w:rsidRPr="00825B23">
        <w:t>Ändring</w:t>
      </w:r>
      <w:r w:rsidR="005B2AF2" w:rsidRPr="00825B23">
        <w:tab/>
      </w:r>
      <w:r w:rsidR="005B2AF2" w:rsidRPr="00825B23">
        <w:tab/>
        <w:t>16</w:t>
      </w:r>
    </w:p>
    <w:p w14:paraId="48D0BD2A" w14:textId="77777777" w:rsidR="005B2AF2" w:rsidRPr="00825B23" w:rsidRDefault="005B2AF2" w:rsidP="005B2AF2"/>
    <w:p w14:paraId="0AF5E002" w14:textId="77777777" w:rsidR="005B2AF2" w:rsidRPr="00825B23" w:rsidRDefault="005B2AF2" w:rsidP="005B2AF2">
      <w:pPr>
        <w:pStyle w:val="NormalBold"/>
        <w:keepNext/>
      </w:pPr>
      <w:r w:rsidRPr="00825B23">
        <w:t>Förslag till beslut</w:t>
      </w:r>
    </w:p>
    <w:p w14:paraId="159F67D9" w14:textId="77777777" w:rsidR="005B2AF2" w:rsidRPr="00825B23" w:rsidRDefault="005B2AF2" w:rsidP="005B2AF2">
      <w:pPr>
        <w:pStyle w:val="NormalBold"/>
      </w:pPr>
      <w:r w:rsidRPr="00825B23">
        <w:t>Artikel 1 – stycke 1 – led 4</w:t>
      </w:r>
    </w:p>
    <w:p w14:paraId="1F5FAF60" w14:textId="77777777" w:rsidR="005B2AF2" w:rsidRPr="00825B23" w:rsidRDefault="005B2AF2" w:rsidP="005B2AF2">
      <w:pPr>
        <w:keepNext/>
      </w:pPr>
      <w:r w:rsidRPr="00825B23">
        <w:t>Rådets beslut 89/367/EEG</w:t>
      </w:r>
    </w:p>
    <w:p w14:paraId="34D7AA8D" w14:textId="77777777" w:rsidR="005B2AF2" w:rsidRPr="00825B23" w:rsidRDefault="005B2AF2" w:rsidP="005B2AF2">
      <w:r w:rsidRPr="00825B23">
        <w:t>Artikel 3 – stycke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2AF2" w:rsidRPr="00825B23" w14:paraId="0BBC94CB" w14:textId="77777777" w:rsidTr="00F87949">
        <w:trPr>
          <w:jc w:val="center"/>
        </w:trPr>
        <w:tc>
          <w:tcPr>
            <w:tcW w:w="9752" w:type="dxa"/>
            <w:gridSpan w:val="2"/>
          </w:tcPr>
          <w:p w14:paraId="50B6B14C" w14:textId="77777777" w:rsidR="005B2AF2" w:rsidRPr="00825B23" w:rsidRDefault="005B2AF2" w:rsidP="00F87949">
            <w:pPr>
              <w:keepNext/>
            </w:pPr>
          </w:p>
        </w:tc>
      </w:tr>
      <w:tr w:rsidR="005B2AF2" w:rsidRPr="00825B23" w14:paraId="24F203D4" w14:textId="77777777" w:rsidTr="00F87949">
        <w:trPr>
          <w:jc w:val="center"/>
        </w:trPr>
        <w:tc>
          <w:tcPr>
            <w:tcW w:w="4876" w:type="dxa"/>
            <w:hideMark/>
          </w:tcPr>
          <w:p w14:paraId="5CA4DD9A" w14:textId="77777777" w:rsidR="005B2AF2" w:rsidRPr="00825B23" w:rsidRDefault="005B2AF2" w:rsidP="00F87949">
            <w:pPr>
              <w:pStyle w:val="ColumnHeading"/>
              <w:keepNext/>
            </w:pPr>
            <w:r w:rsidRPr="00825B23">
              <w:t>Kommissionens förslag</w:t>
            </w:r>
          </w:p>
        </w:tc>
        <w:tc>
          <w:tcPr>
            <w:tcW w:w="4876" w:type="dxa"/>
            <w:hideMark/>
          </w:tcPr>
          <w:p w14:paraId="3BD63D14" w14:textId="48F4E919" w:rsidR="005B2AF2" w:rsidRPr="00825B23" w:rsidRDefault="00C46ACF" w:rsidP="00F87949">
            <w:pPr>
              <w:pStyle w:val="ColumnHeading"/>
              <w:keepNext/>
            </w:pPr>
            <w:r w:rsidRPr="00825B23">
              <w:t>Ändring</w:t>
            </w:r>
          </w:p>
        </w:tc>
      </w:tr>
      <w:tr w:rsidR="005B2AF2" w:rsidRPr="00825B23" w14:paraId="6CA892CA" w14:textId="77777777" w:rsidTr="00F87949">
        <w:trPr>
          <w:jc w:val="center"/>
        </w:trPr>
        <w:tc>
          <w:tcPr>
            <w:tcW w:w="4876" w:type="dxa"/>
            <w:hideMark/>
          </w:tcPr>
          <w:p w14:paraId="7389B481" w14:textId="77777777" w:rsidR="005B2AF2" w:rsidRPr="00825B23" w:rsidRDefault="005B2AF2" w:rsidP="00F87949">
            <w:pPr>
              <w:pStyle w:val="Normal6"/>
            </w:pPr>
            <w:r w:rsidRPr="00825B23">
              <w:t>En företrädare för kommissionen ska vara ordförande i expertgruppen.</w:t>
            </w:r>
          </w:p>
        </w:tc>
        <w:tc>
          <w:tcPr>
            <w:tcW w:w="4876" w:type="dxa"/>
            <w:hideMark/>
          </w:tcPr>
          <w:p w14:paraId="04DEA690" w14:textId="77777777" w:rsidR="005B2AF2" w:rsidRPr="00825B23" w:rsidRDefault="005B2AF2" w:rsidP="00F87949">
            <w:pPr>
              <w:pStyle w:val="Normal6"/>
              <w:rPr>
                <w:szCs w:val="24"/>
              </w:rPr>
            </w:pPr>
            <w:r w:rsidRPr="00825B23">
              <w:t xml:space="preserve">En företrädare för kommissionen ska vara ordförande i expertgruppen. </w:t>
            </w:r>
            <w:r w:rsidRPr="00825B23">
              <w:rPr>
                <w:b/>
                <w:i/>
              </w:rPr>
              <w:t>Expertgruppens ordförande får lägga fram sin årliga arbetsplan för Europaparlamentet.</w:t>
            </w:r>
          </w:p>
        </w:tc>
      </w:tr>
    </w:tbl>
    <w:p w14:paraId="157DBF00" w14:textId="77777777" w:rsidR="005B2AF2" w:rsidRPr="00825B23" w:rsidRDefault="005B2AF2" w:rsidP="005B2AF2">
      <w:pPr>
        <w:rPr>
          <w:szCs w:val="24"/>
        </w:rPr>
      </w:pPr>
    </w:p>
    <w:sectPr w:rsidR="005B2AF2" w:rsidRPr="00825B23" w:rsidSect="00560C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609FF" w14:textId="77777777" w:rsidR="009B38F9" w:rsidRPr="00560C70" w:rsidRDefault="009B38F9">
      <w:r w:rsidRPr="00560C70">
        <w:separator/>
      </w:r>
    </w:p>
  </w:endnote>
  <w:endnote w:type="continuationSeparator" w:id="0">
    <w:p w14:paraId="0EFD789E" w14:textId="77777777" w:rsidR="009B38F9" w:rsidRPr="00560C70" w:rsidRDefault="009B38F9">
      <w:r w:rsidRPr="00560C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CB130" w14:textId="77777777" w:rsidR="00064002" w:rsidRPr="00560C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08FC8" w14:textId="77777777" w:rsidR="00064002" w:rsidRPr="00560C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C7D1C" w14:textId="77777777" w:rsidR="00064002" w:rsidRPr="00560C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0D339" w14:textId="77777777" w:rsidR="009B38F9" w:rsidRPr="00560C70" w:rsidRDefault="009B38F9">
      <w:r w:rsidRPr="00560C70">
        <w:separator/>
      </w:r>
    </w:p>
  </w:footnote>
  <w:footnote w:type="continuationSeparator" w:id="0">
    <w:p w14:paraId="688DE88E" w14:textId="77777777" w:rsidR="009B38F9" w:rsidRPr="00560C70" w:rsidRDefault="009B38F9">
      <w:r w:rsidRPr="00560C70">
        <w:continuationSeparator/>
      </w:r>
    </w:p>
  </w:footnote>
  <w:footnote w:id="1">
    <w:p w14:paraId="2759B600" w14:textId="6CFC022B" w:rsidR="004B20E7" w:rsidRPr="008D0878" w:rsidRDefault="004B20E7" w:rsidP="004B20E7">
      <w:pPr>
        <w:pStyle w:val="FootnoteText"/>
        <w:ind w:left="567" w:hanging="567"/>
        <w:rPr>
          <w:lang w:val="cs-CZ"/>
        </w:rPr>
      </w:pPr>
      <w:r w:rsidRPr="00613173">
        <w:rPr>
          <w:rStyle w:val="FootnoteReference"/>
        </w:rPr>
        <w:footnoteRef/>
      </w:r>
      <w:r w:rsidRPr="00613173">
        <w:rPr>
          <w:lang w:val="sv-SE"/>
        </w:rPr>
        <w:t xml:space="preserve"> </w:t>
      </w:r>
      <w:r w:rsidRPr="00613173">
        <w:rPr>
          <w:lang w:val="sv-SE"/>
        </w:rPr>
        <w:tab/>
      </w:r>
      <w:r w:rsidRPr="00487DB6">
        <w:rPr>
          <w:sz w:val="24"/>
          <w:szCs w:val="24"/>
          <w:lang w:val="sv-SE"/>
        </w:rPr>
        <w:t>Ärendet återförvisades för interinstitutionella förhandlingar till det ansvariga utskottet, i enlighet med artikel 60.4 fjärde stycket i arbetsordningen (A10-0175/2025)</w:t>
      </w:r>
      <w:r w:rsidRPr="00613173">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AB0E7" w14:textId="77777777" w:rsidR="00064002" w:rsidRPr="00560C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825B6" w14:textId="77777777" w:rsidR="00064002" w:rsidRPr="00560C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ADDB6" w14:textId="77777777" w:rsidR="00064002" w:rsidRPr="00560C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2595143">
    <w:abstractNumId w:val="9"/>
  </w:num>
  <w:num w:numId="2" w16cid:durableId="1641423177">
    <w:abstractNumId w:val="9"/>
  </w:num>
  <w:num w:numId="3" w16cid:durableId="1272661394">
    <w:abstractNumId w:val="7"/>
  </w:num>
  <w:num w:numId="4" w16cid:durableId="547839714">
    <w:abstractNumId w:val="7"/>
  </w:num>
  <w:num w:numId="5" w16cid:durableId="1192570547">
    <w:abstractNumId w:val="6"/>
  </w:num>
  <w:num w:numId="6" w16cid:durableId="2009362691">
    <w:abstractNumId w:val="6"/>
  </w:num>
  <w:num w:numId="7" w16cid:durableId="968364656">
    <w:abstractNumId w:val="5"/>
  </w:num>
  <w:num w:numId="8" w16cid:durableId="105318088">
    <w:abstractNumId w:val="5"/>
  </w:num>
  <w:num w:numId="9" w16cid:durableId="832992150">
    <w:abstractNumId w:val="4"/>
  </w:num>
  <w:num w:numId="10" w16cid:durableId="1937126877">
    <w:abstractNumId w:val="4"/>
  </w:num>
  <w:num w:numId="11" w16cid:durableId="397823651">
    <w:abstractNumId w:val="8"/>
  </w:num>
  <w:num w:numId="12" w16cid:durableId="615797735">
    <w:abstractNumId w:val="8"/>
  </w:num>
  <w:num w:numId="13" w16cid:durableId="531697317">
    <w:abstractNumId w:val="3"/>
  </w:num>
  <w:num w:numId="14" w16cid:durableId="610817878">
    <w:abstractNumId w:val="3"/>
  </w:num>
  <w:num w:numId="15" w16cid:durableId="1297376304">
    <w:abstractNumId w:val="2"/>
  </w:num>
  <w:num w:numId="16" w16cid:durableId="1100371631">
    <w:abstractNumId w:val="2"/>
  </w:num>
  <w:num w:numId="17" w16cid:durableId="1143305300">
    <w:abstractNumId w:val="1"/>
  </w:num>
  <w:num w:numId="18" w16cid:durableId="1881700218">
    <w:abstractNumId w:val="1"/>
  </w:num>
  <w:num w:numId="19" w16cid:durableId="1641575450">
    <w:abstractNumId w:val="0"/>
  </w:num>
  <w:num w:numId="20" w16cid:durableId="615872390">
    <w:abstractNumId w:val="0"/>
  </w:num>
  <w:num w:numId="21" w16cid:durableId="1819416889">
    <w:abstractNumId w:val="9"/>
  </w:num>
  <w:num w:numId="22" w16cid:durableId="1773941143">
    <w:abstractNumId w:val="7"/>
  </w:num>
  <w:num w:numId="23" w16cid:durableId="1931309567">
    <w:abstractNumId w:val="6"/>
  </w:num>
  <w:num w:numId="24" w16cid:durableId="86124668">
    <w:abstractNumId w:val="5"/>
  </w:num>
  <w:num w:numId="25" w16cid:durableId="1440102577">
    <w:abstractNumId w:val="4"/>
  </w:num>
  <w:num w:numId="26" w16cid:durableId="325744024">
    <w:abstractNumId w:val="8"/>
  </w:num>
  <w:num w:numId="27" w16cid:durableId="1687513399">
    <w:abstractNumId w:val="3"/>
  </w:num>
  <w:num w:numId="28" w16cid:durableId="1178425480">
    <w:abstractNumId w:val="2"/>
  </w:num>
  <w:num w:numId="29" w16cid:durableId="1040982241">
    <w:abstractNumId w:val="1"/>
  </w:num>
  <w:num w:numId="30" w16cid:durableId="894926723">
    <w:abstractNumId w:val="0"/>
  </w:num>
  <w:num w:numId="31" w16cid:durableId="1984308150">
    <w:abstractNumId w:val="9"/>
  </w:num>
  <w:num w:numId="32" w16cid:durableId="1395661475">
    <w:abstractNumId w:val="7"/>
  </w:num>
  <w:num w:numId="33" w16cid:durableId="735738917">
    <w:abstractNumId w:val="6"/>
  </w:num>
  <w:num w:numId="34" w16cid:durableId="108472632">
    <w:abstractNumId w:val="5"/>
  </w:num>
  <w:num w:numId="35" w16cid:durableId="1307202770">
    <w:abstractNumId w:val="4"/>
  </w:num>
  <w:num w:numId="36" w16cid:durableId="2003504648">
    <w:abstractNumId w:val="8"/>
  </w:num>
  <w:num w:numId="37" w16cid:durableId="1026951653">
    <w:abstractNumId w:val="3"/>
  </w:num>
  <w:num w:numId="38" w16cid:durableId="1719671964">
    <w:abstractNumId w:val="2"/>
  </w:num>
  <w:num w:numId="39" w16cid:durableId="1818956037">
    <w:abstractNumId w:val="1"/>
  </w:num>
  <w:num w:numId="40" w16cid:durableId="214707381">
    <w:abstractNumId w:val="0"/>
  </w:num>
  <w:num w:numId="41" w16cid:durableId="586158940">
    <w:abstractNumId w:val="10"/>
  </w:num>
  <w:num w:numId="42" w16cid:durableId="1827740397">
    <w:abstractNumId w:val="10"/>
  </w:num>
  <w:num w:numId="43" w16cid:durableId="706875988">
    <w:abstractNumId w:val="10"/>
  </w:num>
  <w:num w:numId="44" w16cid:durableId="7223692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SV"/>
    <w:docVar w:name="dvnumam" w:val="0"/>
    <w:docVar w:name="dvpe" w:val="766.936"/>
    <w:docVar w:name="dvrapporteur" w:val="Föredragande: "/>
    <w:docVar w:name="dvstar" w:val="***I"/>
    <w:docVar w:name="dvtitre" w:val="Europaparlamentets lagstiftningsresolution av den xx xx 2025 om förslaget till Europaparlamentets och rådets beslut om ändring av rådets beslut 89/367/EEG om inrättande av en ständig kommitté för skogsbruk(COM(2023)0727 – C9-0424/2023 – 2023/0410(COD))"/>
  </w:docVars>
  <w:rsids>
    <w:rsidRoot w:val="009B38F9"/>
    <w:rsid w:val="00002272"/>
    <w:rsid w:val="00064002"/>
    <w:rsid w:val="000677B9"/>
    <w:rsid w:val="000831BA"/>
    <w:rsid w:val="000A42CC"/>
    <w:rsid w:val="000B1062"/>
    <w:rsid w:val="000E7DD9"/>
    <w:rsid w:val="0010095E"/>
    <w:rsid w:val="00125B37"/>
    <w:rsid w:val="00187494"/>
    <w:rsid w:val="001F32AE"/>
    <w:rsid w:val="002767FF"/>
    <w:rsid w:val="002B18FE"/>
    <w:rsid w:val="002B5493"/>
    <w:rsid w:val="002C6D06"/>
    <w:rsid w:val="00343214"/>
    <w:rsid w:val="00361C00"/>
    <w:rsid w:val="003759EA"/>
    <w:rsid w:val="00395FA1"/>
    <w:rsid w:val="003E15D4"/>
    <w:rsid w:val="00411CCE"/>
    <w:rsid w:val="00413962"/>
    <w:rsid w:val="00413A8D"/>
    <w:rsid w:val="0041666E"/>
    <w:rsid w:val="00421060"/>
    <w:rsid w:val="00471C19"/>
    <w:rsid w:val="004867E3"/>
    <w:rsid w:val="00487DB6"/>
    <w:rsid w:val="00494A28"/>
    <w:rsid w:val="004B20E7"/>
    <w:rsid w:val="004C0004"/>
    <w:rsid w:val="004C5D52"/>
    <w:rsid w:val="0050519A"/>
    <w:rsid w:val="005072A1"/>
    <w:rsid w:val="00514517"/>
    <w:rsid w:val="00536AF2"/>
    <w:rsid w:val="00545827"/>
    <w:rsid w:val="00560270"/>
    <w:rsid w:val="00560C70"/>
    <w:rsid w:val="005B2AF2"/>
    <w:rsid w:val="005C2568"/>
    <w:rsid w:val="005F1B17"/>
    <w:rsid w:val="006037C0"/>
    <w:rsid w:val="00613173"/>
    <w:rsid w:val="006631B6"/>
    <w:rsid w:val="00680577"/>
    <w:rsid w:val="006F74FA"/>
    <w:rsid w:val="00731ADD"/>
    <w:rsid w:val="00734777"/>
    <w:rsid w:val="00747932"/>
    <w:rsid w:val="00751A4A"/>
    <w:rsid w:val="00755B67"/>
    <w:rsid w:val="00756632"/>
    <w:rsid w:val="00762C74"/>
    <w:rsid w:val="00786EC0"/>
    <w:rsid w:val="007C74F8"/>
    <w:rsid w:val="007D1690"/>
    <w:rsid w:val="007E22AD"/>
    <w:rsid w:val="00813A8B"/>
    <w:rsid w:val="00817416"/>
    <w:rsid w:val="00825B23"/>
    <w:rsid w:val="00842779"/>
    <w:rsid w:val="00865F67"/>
    <w:rsid w:val="00881A7B"/>
    <w:rsid w:val="008840E5"/>
    <w:rsid w:val="00887B3E"/>
    <w:rsid w:val="008C2AC6"/>
    <w:rsid w:val="00930C23"/>
    <w:rsid w:val="0093193B"/>
    <w:rsid w:val="009509D8"/>
    <w:rsid w:val="00950B64"/>
    <w:rsid w:val="00981893"/>
    <w:rsid w:val="009B38F9"/>
    <w:rsid w:val="00A1687D"/>
    <w:rsid w:val="00A43E52"/>
    <w:rsid w:val="00A4678D"/>
    <w:rsid w:val="00A778C7"/>
    <w:rsid w:val="00AB441E"/>
    <w:rsid w:val="00AB6293"/>
    <w:rsid w:val="00AE0928"/>
    <w:rsid w:val="00AF3B82"/>
    <w:rsid w:val="00B12E95"/>
    <w:rsid w:val="00B22876"/>
    <w:rsid w:val="00B558F0"/>
    <w:rsid w:val="00BB4C36"/>
    <w:rsid w:val="00BD48FE"/>
    <w:rsid w:val="00BD7BD8"/>
    <w:rsid w:val="00BE6ADC"/>
    <w:rsid w:val="00C05BFE"/>
    <w:rsid w:val="00C23CD4"/>
    <w:rsid w:val="00C46ACF"/>
    <w:rsid w:val="00C61C0C"/>
    <w:rsid w:val="00C941CB"/>
    <w:rsid w:val="00CC2357"/>
    <w:rsid w:val="00CF071A"/>
    <w:rsid w:val="00D058B8"/>
    <w:rsid w:val="00D27CA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DBCE3"/>
  <w15:chartTrackingRefBased/>
  <w15:docId w15:val="{CFF55B13-5F57-41ED-8F95-CFD3C5E5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B2AF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B2AF2"/>
    <w:pPr>
      <w:keepNext/>
      <w:spacing w:after="480"/>
      <w:jc w:val="center"/>
    </w:pPr>
    <w:rPr>
      <w:rFonts w:ascii="Arial" w:hAnsi="Arial" w:cs="Arial"/>
      <w:b/>
    </w:rPr>
  </w:style>
  <w:style w:type="paragraph" w:customStyle="1" w:styleId="NormalBold">
    <w:name w:val="NormalBold"/>
    <w:basedOn w:val="Normal"/>
    <w:link w:val="NormalBoldChar"/>
    <w:rsid w:val="005B2AF2"/>
    <w:rPr>
      <w:b/>
    </w:rPr>
  </w:style>
  <w:style w:type="paragraph" w:customStyle="1" w:styleId="NormalHanging12a">
    <w:name w:val="NormalHanging12a"/>
    <w:basedOn w:val="Normal"/>
    <w:rsid w:val="005B2AF2"/>
    <w:pPr>
      <w:spacing w:after="240"/>
      <w:ind w:left="567" w:hanging="567"/>
    </w:pPr>
  </w:style>
  <w:style w:type="paragraph" w:styleId="Header">
    <w:name w:val="header"/>
    <w:basedOn w:val="Normal"/>
    <w:link w:val="HeaderChar"/>
    <w:rsid w:val="005B2AF2"/>
    <w:pPr>
      <w:tabs>
        <w:tab w:val="center" w:pos="4513"/>
        <w:tab w:val="right" w:pos="9026"/>
      </w:tabs>
    </w:pPr>
  </w:style>
  <w:style w:type="character" w:customStyle="1" w:styleId="HeaderChar">
    <w:name w:val="Header Char"/>
    <w:basedOn w:val="DefaultParagraphFont"/>
    <w:link w:val="Header"/>
    <w:rsid w:val="005B2AF2"/>
    <w:rPr>
      <w:sz w:val="24"/>
      <w:lang w:val="sv-SE"/>
    </w:rPr>
  </w:style>
  <w:style w:type="paragraph" w:customStyle="1" w:styleId="AmNumberTabs">
    <w:name w:val="AmNumberTabs"/>
    <w:basedOn w:val="Normal"/>
    <w:rsid w:val="005B2AF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5B2AF2"/>
    <w:pPr>
      <w:tabs>
        <w:tab w:val="center" w:pos="4535"/>
        <w:tab w:val="right" w:pos="9071"/>
      </w:tabs>
      <w:spacing w:before="240" w:after="240"/>
    </w:pPr>
    <w:rPr>
      <w:color w:val="010000"/>
      <w:sz w:val="22"/>
    </w:rPr>
  </w:style>
  <w:style w:type="paragraph" w:customStyle="1" w:styleId="EPComma">
    <w:name w:val="EPComma"/>
    <w:basedOn w:val="Normal"/>
    <w:rsid w:val="005B2AF2"/>
    <w:pPr>
      <w:spacing w:before="480" w:after="240"/>
    </w:pPr>
  </w:style>
  <w:style w:type="character" w:customStyle="1" w:styleId="Normal6Char">
    <w:name w:val="Normal6 Char"/>
    <w:basedOn w:val="DefaultParagraphFont"/>
    <w:link w:val="Normal6"/>
    <w:locked/>
    <w:rsid w:val="005B2AF2"/>
    <w:rPr>
      <w:sz w:val="24"/>
      <w:lang w:val="sv-SE"/>
    </w:rPr>
  </w:style>
  <w:style w:type="paragraph" w:customStyle="1" w:styleId="Normal6">
    <w:name w:val="Normal6"/>
    <w:basedOn w:val="Normal"/>
    <w:link w:val="Normal6Char"/>
    <w:rsid w:val="005B2AF2"/>
    <w:pPr>
      <w:spacing w:after="120"/>
    </w:pPr>
  </w:style>
  <w:style w:type="character" w:customStyle="1" w:styleId="NormalBoldChar">
    <w:name w:val="NormalBold Char"/>
    <w:basedOn w:val="DefaultParagraphFont"/>
    <w:link w:val="NormalBold"/>
    <w:locked/>
    <w:rsid w:val="005B2AF2"/>
    <w:rPr>
      <w:b/>
      <w:sz w:val="24"/>
      <w:lang w:val="sv-SE"/>
    </w:rPr>
  </w:style>
  <w:style w:type="paragraph" w:customStyle="1" w:styleId="ColumnHeading">
    <w:name w:val="ColumnHeading"/>
    <w:basedOn w:val="Normal"/>
    <w:rsid w:val="005B2AF2"/>
    <w:pPr>
      <w:spacing w:after="240"/>
      <w:jc w:val="center"/>
    </w:pPr>
    <w:rPr>
      <w:i/>
    </w:rPr>
  </w:style>
  <w:style w:type="paragraph" w:customStyle="1" w:styleId="Normal24a">
    <w:name w:val="Normal24a"/>
    <w:basedOn w:val="Normal"/>
    <w:rsid w:val="005B2AF2"/>
    <w:pPr>
      <w:spacing w:after="480"/>
    </w:pPr>
  </w:style>
  <w:style w:type="paragraph" w:customStyle="1" w:styleId="NormalBoldCenter">
    <w:name w:val="NormalBoldCenter"/>
    <w:basedOn w:val="Normal"/>
    <w:rsid w:val="005B2AF2"/>
    <w:pPr>
      <w:jc w:val="center"/>
    </w:pPr>
    <w:rPr>
      <w:b/>
    </w:rPr>
  </w:style>
  <w:style w:type="paragraph" w:customStyle="1" w:styleId="Footprint12b">
    <w:name w:val="Footprint12b"/>
    <w:basedOn w:val="Normal"/>
    <w:rsid w:val="005B2AF2"/>
    <w:pPr>
      <w:spacing w:before="240"/>
    </w:pPr>
    <w:rPr>
      <w:szCs w:val="24"/>
    </w:rPr>
  </w:style>
  <w:style w:type="paragraph" w:customStyle="1" w:styleId="NormalSingle">
    <w:name w:val="NormalSingle"/>
    <w:basedOn w:val="Normal"/>
    <w:qFormat/>
    <w:rsid w:val="005B2AF2"/>
    <w:rPr>
      <w:szCs w:val="24"/>
    </w:rPr>
  </w:style>
  <w:style w:type="character" w:styleId="Hyperlink">
    <w:name w:val="Hyperlink"/>
    <w:basedOn w:val="DefaultParagraphFont"/>
    <w:uiPriority w:val="99"/>
    <w:unhideWhenUsed/>
    <w:rsid w:val="005B2AF2"/>
    <w:rPr>
      <w:color w:val="0563C1"/>
      <w:u w:val="single"/>
    </w:rPr>
  </w:style>
  <w:style w:type="character" w:styleId="Emphasis">
    <w:name w:val="Emphasis"/>
    <w:basedOn w:val="DefaultParagraphFont"/>
    <w:uiPriority w:val="20"/>
    <w:qFormat/>
    <w:rsid w:val="005B2AF2"/>
    <w:rPr>
      <w:i/>
      <w:iCs/>
    </w:rPr>
  </w:style>
  <w:style w:type="paragraph" w:customStyle="1" w:styleId="Normal12a">
    <w:name w:val="Normal12a"/>
    <w:basedOn w:val="Normal"/>
    <w:rsid w:val="005B2AF2"/>
    <w:pPr>
      <w:spacing w:after="240"/>
    </w:pPr>
  </w:style>
  <w:style w:type="paragraph" w:customStyle="1" w:styleId="RollCallVotes">
    <w:name w:val="RollCallVotes"/>
    <w:basedOn w:val="Normal"/>
    <w:rsid w:val="005B2AF2"/>
    <w:pPr>
      <w:spacing w:before="120" w:after="120"/>
      <w:jc w:val="center"/>
    </w:pPr>
    <w:rPr>
      <w:b/>
      <w:bCs/>
      <w:snapToGrid w:val="0"/>
      <w:sz w:val="16"/>
      <w:lang w:eastAsia="en-US"/>
    </w:rPr>
  </w:style>
  <w:style w:type="paragraph" w:customStyle="1" w:styleId="RollCallTabs">
    <w:name w:val="RollCallTabs"/>
    <w:basedOn w:val="Normal"/>
    <w:qFormat/>
    <w:rsid w:val="005B2AF2"/>
    <w:pPr>
      <w:tabs>
        <w:tab w:val="center" w:pos="284"/>
        <w:tab w:val="left" w:pos="426"/>
      </w:tabs>
    </w:pPr>
    <w:rPr>
      <w:snapToGrid w:val="0"/>
      <w:lang w:eastAsia="en-US"/>
    </w:rPr>
  </w:style>
  <w:style w:type="paragraph" w:customStyle="1" w:styleId="RollCallSymbols14pt">
    <w:name w:val="RollCallSymbols14pt"/>
    <w:basedOn w:val="Normal"/>
    <w:rsid w:val="005B2AF2"/>
    <w:pPr>
      <w:spacing w:before="120" w:after="120"/>
      <w:jc w:val="center"/>
    </w:pPr>
    <w:rPr>
      <w:rFonts w:ascii="Arial" w:hAnsi="Arial"/>
      <w:b/>
      <w:bCs/>
      <w:snapToGrid w:val="0"/>
      <w:sz w:val="28"/>
      <w:lang w:eastAsia="en-US"/>
    </w:rPr>
  </w:style>
  <w:style w:type="paragraph" w:customStyle="1" w:styleId="RollCallTable">
    <w:name w:val="RollCallTable"/>
    <w:basedOn w:val="Normal"/>
    <w:rsid w:val="005B2AF2"/>
    <w:pPr>
      <w:spacing w:before="120" w:after="120"/>
    </w:pPr>
    <w:rPr>
      <w:snapToGrid w:val="0"/>
      <w:sz w:val="16"/>
      <w:lang w:eastAsia="en-US"/>
    </w:rPr>
  </w:style>
  <w:style w:type="paragraph" w:styleId="Revision">
    <w:name w:val="Revision"/>
    <w:hidden/>
    <w:uiPriority w:val="99"/>
    <w:semiHidden/>
    <w:rsid w:val="00D27CA8"/>
    <w:rPr>
      <w:sz w:val="24"/>
      <w:lang w:val="sv-SE"/>
    </w:rPr>
  </w:style>
  <w:style w:type="character" w:styleId="FollowedHyperlink">
    <w:name w:val="FollowedHyperlink"/>
    <w:basedOn w:val="DefaultParagraphFont"/>
    <w:rsid w:val="00BB4C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1531</Words>
  <Characters>9897</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ILLY_D</cp:lastModifiedBy>
  <cp:revision>3</cp:revision>
  <cp:lastPrinted>2004-11-19T15:42:00Z</cp:lastPrinted>
  <dcterms:created xsi:type="dcterms:W3CDTF">2025-10-21T11:47:00Z</dcterms:created>
  <dcterms:modified xsi:type="dcterms:W3CDTF">2026-01-28T10:46:00Z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P10_TA-PROV(2025)0241_partial vote_A10-0175_2025_SV_ret - Co</vt:lpwstr>
  </property>
  <property fmtid="{D5CDD505-2E9C-101B-9397-08002B2CF9AE}" pid="4" name="&lt;Type&gt;">
    <vt:lpwstr>RR</vt:lpwstr>
  </property>
</Properties>
</file>