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7FF7BF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EA23B1" w14:textId="77777777" w:rsidR="00757DD5" w:rsidRPr="00695D15" w:rsidRDefault="00690C2C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Europa-</w:t>
            </w:r>
            <w:proofErr w:type="spellStart"/>
            <w:r>
              <w:rPr>
                <w:lang w:val="en-GB"/>
              </w:rPr>
              <w:t>Parlamentet</w:t>
            </w:r>
            <w:proofErr w:type="spellEnd"/>
          </w:p>
          <w:p w14:paraId="4767EF81" w14:textId="4990C59C" w:rsidR="00757DD5" w:rsidRPr="00695D15" w:rsidRDefault="00690C2C" w:rsidP="00096E02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</w:t>
            </w:r>
            <w:r w:rsidR="00096E02">
              <w:rPr>
                <w:lang w:val="en-GB"/>
              </w:rPr>
              <w:t>24</w:t>
            </w:r>
            <w:r>
              <w:rPr>
                <w:lang w:val="en-GB"/>
              </w:rPr>
              <w:t xml:space="preserve"> - 202</w:t>
            </w:r>
            <w:r w:rsidR="00096E02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95BF62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  <w:lang w:val="da-DK" w:eastAsia="da-DK"/>
              </w:rPr>
              <w:drawing>
                <wp:inline distT="0" distB="0" distL="0" distR="0" wp14:anchorId="58908CC6" wp14:editId="3C7574A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441409" w14:textId="77777777" w:rsidR="008E7632" w:rsidRPr="00061199" w:rsidRDefault="008E7632" w:rsidP="008E7632">
      <w:pPr>
        <w:pStyle w:val="LineTop"/>
        <w:rPr>
          <w:lang w:val="en-GB"/>
        </w:rPr>
      </w:pPr>
    </w:p>
    <w:p w14:paraId="71C1A4E3" w14:textId="77777777" w:rsidR="008E7632" w:rsidRPr="00690C2C" w:rsidRDefault="00690C2C" w:rsidP="008E7632">
      <w:pPr>
        <w:pStyle w:val="ZSessionDoc"/>
        <w:rPr>
          <w:b/>
          <w:i w:val="0"/>
          <w:lang w:val="da-DK"/>
        </w:rPr>
      </w:pPr>
      <w:r w:rsidRPr="00690C2C">
        <w:rPr>
          <w:b/>
          <w:i w:val="0"/>
          <w:lang w:val="da-DK"/>
        </w:rPr>
        <w:t>VEDTAGNE TEKSTER</w:t>
      </w:r>
    </w:p>
    <w:p w14:paraId="17A338DF" w14:textId="77777777" w:rsidR="008E7632" w:rsidRPr="00690C2C" w:rsidRDefault="008E7632" w:rsidP="008E7632">
      <w:pPr>
        <w:pStyle w:val="LineBottom"/>
        <w:rPr>
          <w:lang w:val="da-DK"/>
        </w:rPr>
      </w:pPr>
    </w:p>
    <w:p w14:paraId="6BC98EB0" w14:textId="572AE13B" w:rsidR="009C4014" w:rsidRPr="00690C2C" w:rsidRDefault="00690C2C" w:rsidP="008E7632">
      <w:pPr>
        <w:pStyle w:val="ATHeading1"/>
        <w:spacing w:before="480"/>
        <w:rPr>
          <w:lang w:val="da-DK"/>
        </w:rPr>
      </w:pPr>
      <w:bookmarkStart w:id="0" w:name="TA_Heading"/>
      <w:r w:rsidRPr="00690C2C">
        <w:rPr>
          <w:lang w:val="da-DK"/>
        </w:rPr>
        <w:t>P</w:t>
      </w:r>
      <w:r w:rsidR="00096E02">
        <w:rPr>
          <w:lang w:val="da-DK"/>
        </w:rPr>
        <w:t>10</w:t>
      </w:r>
      <w:r w:rsidRPr="00690C2C">
        <w:rPr>
          <w:lang w:val="da-DK"/>
        </w:rPr>
        <w:t>_TA(</w:t>
      </w:r>
      <w:r w:rsidR="007F014C">
        <w:rPr>
          <w:lang w:val="da-DK"/>
        </w:rPr>
        <w:t>2025</w:t>
      </w:r>
      <w:r w:rsidRPr="00690C2C">
        <w:rPr>
          <w:lang w:val="da-DK"/>
        </w:rPr>
        <w:t>)</w:t>
      </w:r>
      <w:bookmarkStart w:id="1" w:name="TANumber"/>
      <w:bookmarkEnd w:id="0"/>
      <w:r w:rsidRPr="00690C2C">
        <w:rPr>
          <w:lang w:val="da-DK"/>
        </w:rPr>
        <w:t>0</w:t>
      </w:r>
      <w:bookmarkEnd w:id="1"/>
      <w:r w:rsidR="004E0C2A">
        <w:rPr>
          <w:lang w:val="da-DK"/>
        </w:rPr>
        <w:t>250</w:t>
      </w:r>
    </w:p>
    <w:p w14:paraId="2E73E150" w14:textId="2267E005" w:rsidR="009C4014" w:rsidRPr="000C7D74" w:rsidRDefault="00BB5DF9" w:rsidP="00690C2C">
      <w:pPr>
        <w:pStyle w:val="ATHeading2"/>
        <w:rPr>
          <w:lang w:val="da-DK"/>
        </w:rPr>
      </w:pPr>
      <w:r>
        <w:rPr>
          <w:bCs/>
          <w:color w:val="000000"/>
          <w:lang w:val="da-DK"/>
        </w:rPr>
        <w:t>A</w:t>
      </w:r>
      <w:r w:rsidRPr="00D43B97">
        <w:rPr>
          <w:bCs/>
          <w:color w:val="000000"/>
          <w:lang w:val="da-DK"/>
        </w:rPr>
        <w:t>nvendelsesdatoer og overgangsbestemmelser</w:t>
      </w:r>
      <w:r w:rsidR="000C7D74">
        <w:rPr>
          <w:bCs/>
          <w:color w:val="000000"/>
          <w:lang w:val="da-DK"/>
        </w:rPr>
        <w:t xml:space="preserve"> </w:t>
      </w:r>
      <w:r w:rsidR="000C7D74" w:rsidRPr="00494210">
        <w:rPr>
          <w:bCs/>
          <w:color w:val="000000"/>
          <w:lang w:val="da-DK"/>
        </w:rPr>
        <w:t>for kemiske produkter</w:t>
      </w:r>
    </w:p>
    <w:p w14:paraId="2E9778C7" w14:textId="534ED6A0" w:rsidR="009C4014" w:rsidRPr="00690C2C" w:rsidRDefault="009C4014" w:rsidP="009C4014">
      <w:pPr>
        <w:rPr>
          <w:i/>
          <w:vanish/>
          <w:lang w:val="da-DK"/>
        </w:rPr>
      </w:pPr>
      <w:r>
        <w:rPr>
          <w:i/>
        </w:rPr>
        <w:fldChar w:fldCharType="begin"/>
      </w:r>
      <w:r w:rsidRPr="00690C2C">
        <w:rPr>
          <w:i/>
          <w:lang w:val="da-DK"/>
        </w:rPr>
        <w:instrText xml:space="preserve"> TC"</w:instrText>
      </w:r>
      <w:bookmarkStart w:id="2" w:name="DocNumber"/>
      <w:r w:rsidR="00690C2C" w:rsidRPr="00690C2C">
        <w:rPr>
          <w:i/>
          <w:lang w:val="da-DK"/>
        </w:rPr>
        <w:instrText>(C</w:instrText>
      </w:r>
      <w:r w:rsidR="00096E02">
        <w:rPr>
          <w:i/>
          <w:lang w:val="da-DK"/>
        </w:rPr>
        <w:instrText>10</w:instrText>
      </w:r>
      <w:r w:rsidR="00690C2C" w:rsidRPr="00690C2C">
        <w:rPr>
          <w:i/>
          <w:lang w:val="da-DK"/>
        </w:rPr>
        <w:instrText>-</w:instrText>
      </w:r>
      <w:r w:rsidR="00395AC4">
        <w:rPr>
          <w:i/>
          <w:lang w:val="da-DK"/>
        </w:rPr>
        <w:instrText>01</w:instrText>
      </w:r>
      <w:r w:rsidR="00037A2D">
        <w:rPr>
          <w:i/>
          <w:lang w:val="da-DK"/>
        </w:rPr>
        <w:instrText>42</w:instrText>
      </w:r>
      <w:r w:rsidR="00690C2C" w:rsidRPr="00690C2C">
        <w:rPr>
          <w:i/>
          <w:lang w:val="da-DK"/>
        </w:rPr>
        <w:instrText>/</w:instrText>
      </w:r>
      <w:r w:rsidR="007F014C">
        <w:rPr>
          <w:i/>
          <w:lang w:val="da-DK"/>
        </w:rPr>
        <w:instrText>2025</w:instrText>
      </w:r>
      <w:r w:rsidR="00690C2C" w:rsidRPr="00690C2C">
        <w:rPr>
          <w:i/>
          <w:lang w:val="da-DK"/>
        </w:rPr>
        <w:instrText>)</w:instrText>
      </w:r>
      <w:bookmarkEnd w:id="2"/>
      <w:r w:rsidRPr="00690C2C">
        <w:rPr>
          <w:i/>
          <w:lang w:val="da-DK"/>
        </w:rPr>
        <w:instrText xml:space="preserve">"\l3 \n&gt; \* MERGEFORMAT </w:instrText>
      </w:r>
      <w:r>
        <w:rPr>
          <w:i/>
        </w:rPr>
        <w:fldChar w:fldCharType="end"/>
      </w:r>
    </w:p>
    <w:p w14:paraId="04014569" w14:textId="065CA934" w:rsidR="00690C2C" w:rsidRPr="00037A2D" w:rsidRDefault="00037A2D" w:rsidP="009C4014">
      <w:pPr>
        <w:rPr>
          <w:vanish/>
          <w:lang w:val="da-DK"/>
        </w:rPr>
      </w:pPr>
      <w:bookmarkStart w:id="3" w:name="Commission"/>
      <w:r w:rsidRPr="00037A2D">
        <w:rPr>
          <w:vanish/>
          <w:lang w:val="da-DK"/>
        </w:rPr>
        <w:t>Udvalget om Miljø, Klima og Fødevaresikkerhed</w:t>
      </w:r>
    </w:p>
    <w:p w14:paraId="3FD07BD3" w14:textId="369D3837" w:rsidR="009C4014" w:rsidRPr="00690C2C" w:rsidRDefault="00690C2C" w:rsidP="009C4014">
      <w:pPr>
        <w:rPr>
          <w:vanish/>
          <w:lang w:val="da-DK"/>
        </w:rPr>
      </w:pPr>
      <w:bookmarkStart w:id="4" w:name="PE"/>
      <w:bookmarkEnd w:id="3"/>
      <w:r w:rsidRPr="00690C2C">
        <w:rPr>
          <w:vanish/>
          <w:lang w:val="da-DK"/>
        </w:rPr>
        <w:t>PE</w:t>
      </w:r>
      <w:bookmarkEnd w:id="4"/>
      <w:r w:rsidR="00F735EC">
        <w:rPr>
          <w:vanish/>
          <w:lang w:val="da-DK"/>
        </w:rPr>
        <w:t>779.115</w:t>
      </w:r>
    </w:p>
    <w:p w14:paraId="3C2B2DB6" w14:textId="48F4F3F6" w:rsidR="009C4014" w:rsidRPr="00D34491" w:rsidRDefault="00690C2C" w:rsidP="00690C2C">
      <w:pPr>
        <w:pStyle w:val="ATHeading3"/>
        <w:rPr>
          <w:lang w:val="da-DK"/>
        </w:rPr>
      </w:pPr>
      <w:bookmarkStart w:id="5" w:name="Sujet"/>
      <w:r w:rsidRPr="00690C2C">
        <w:rPr>
          <w:lang w:val="da-DK"/>
        </w:rPr>
        <w:t xml:space="preserve">Europa-Parlamentets </w:t>
      </w:r>
      <w:r w:rsidR="00647659">
        <w:rPr>
          <w:lang w:val="da-DK"/>
        </w:rPr>
        <w:t xml:space="preserve">lovgivningsmæssige beslutning af </w:t>
      </w:r>
      <w:r w:rsidR="000C7D74">
        <w:rPr>
          <w:lang w:val="da-DK"/>
        </w:rPr>
        <w:t>23</w:t>
      </w:r>
      <w:r w:rsidR="00225261">
        <w:rPr>
          <w:lang w:val="da-DK"/>
        </w:rPr>
        <w:t xml:space="preserve">. oktober </w:t>
      </w:r>
      <w:r w:rsidR="007F014C">
        <w:rPr>
          <w:lang w:val="da-DK"/>
        </w:rPr>
        <w:t>2025</w:t>
      </w:r>
      <w:r w:rsidRPr="00690C2C">
        <w:rPr>
          <w:lang w:val="da-DK"/>
        </w:rPr>
        <w:t xml:space="preserve"> om forslag til Europa-Parlamentets og Rådets</w:t>
      </w:r>
      <w:r w:rsidR="00037A2D">
        <w:rPr>
          <w:lang w:val="da-DK"/>
        </w:rPr>
        <w:t xml:space="preserve"> </w:t>
      </w:r>
      <w:r w:rsidR="00037A2D" w:rsidRPr="00450A71">
        <w:rPr>
          <w:bCs/>
          <w:color w:val="000000"/>
          <w:lang w:val="da-DK"/>
        </w:rPr>
        <w:t xml:space="preserve">forordning </w:t>
      </w:r>
      <w:r w:rsidR="00037A2D">
        <w:rPr>
          <w:bCs/>
          <w:color w:val="000000"/>
          <w:lang w:val="da-DK"/>
        </w:rPr>
        <w:t xml:space="preserve">om </w:t>
      </w:r>
      <w:r w:rsidR="00D43B97" w:rsidRPr="00D43B97">
        <w:rPr>
          <w:bCs/>
          <w:color w:val="000000"/>
          <w:lang w:val="da-DK"/>
        </w:rPr>
        <w:t>ændring af forordning (EU) 2024/2865 for så vidt angår anvendelsesdatoer og overgangsbestemmelser</w:t>
      </w:r>
      <w:r w:rsidRPr="00690C2C">
        <w:rPr>
          <w:lang w:val="da-DK"/>
        </w:rPr>
        <w:t xml:space="preserve"> </w:t>
      </w:r>
      <w:bookmarkStart w:id="6" w:name="References"/>
      <w:bookmarkEnd w:id="5"/>
      <w:r w:rsidRPr="00690C2C">
        <w:rPr>
          <w:lang w:val="da-DK"/>
        </w:rPr>
        <w:t>(COM(</w:t>
      </w:r>
      <w:r w:rsidR="000F35D9">
        <w:rPr>
          <w:lang w:val="da-DK"/>
        </w:rPr>
        <w:t>2025</w:t>
      </w:r>
      <w:r w:rsidRPr="00690C2C">
        <w:rPr>
          <w:lang w:val="da-DK"/>
        </w:rPr>
        <w:t>)</w:t>
      </w:r>
      <w:r w:rsidR="00D43B97">
        <w:rPr>
          <w:lang w:val="da-DK"/>
        </w:rPr>
        <w:t>0526</w:t>
      </w:r>
      <w:r w:rsidRPr="00690C2C">
        <w:rPr>
          <w:lang w:val="da-DK"/>
        </w:rPr>
        <w:t xml:space="preserve"> – C</w:t>
      </w:r>
      <w:r w:rsidR="00096E02">
        <w:rPr>
          <w:lang w:val="da-DK"/>
        </w:rPr>
        <w:t>10</w:t>
      </w:r>
      <w:r w:rsidRPr="00690C2C">
        <w:rPr>
          <w:lang w:val="da-DK"/>
        </w:rPr>
        <w:t>-</w:t>
      </w:r>
      <w:r w:rsidR="00395AC4">
        <w:rPr>
          <w:lang w:val="da-DK"/>
        </w:rPr>
        <w:t>01</w:t>
      </w:r>
      <w:r w:rsidR="00037A2D">
        <w:rPr>
          <w:lang w:val="da-DK"/>
        </w:rPr>
        <w:t>42</w:t>
      </w:r>
      <w:r w:rsidRPr="00690C2C">
        <w:rPr>
          <w:lang w:val="da-DK"/>
        </w:rPr>
        <w:t>/</w:t>
      </w:r>
      <w:r w:rsidR="000F35D9">
        <w:rPr>
          <w:lang w:val="da-DK"/>
        </w:rPr>
        <w:t>2025</w:t>
      </w:r>
      <w:r w:rsidRPr="00690C2C">
        <w:rPr>
          <w:lang w:val="da-DK"/>
        </w:rPr>
        <w:t xml:space="preserve"> – </w:t>
      </w:r>
      <w:r w:rsidR="007F014C">
        <w:rPr>
          <w:lang w:val="da-DK"/>
        </w:rPr>
        <w:t>2025</w:t>
      </w:r>
      <w:r w:rsidRPr="00690C2C">
        <w:rPr>
          <w:lang w:val="da-DK"/>
        </w:rPr>
        <w:t>/</w:t>
      </w:r>
      <w:r w:rsidR="00037A2D">
        <w:rPr>
          <w:lang w:val="da-DK"/>
        </w:rPr>
        <w:t>0526</w:t>
      </w:r>
      <w:r w:rsidRPr="00690C2C">
        <w:rPr>
          <w:lang w:val="da-DK"/>
        </w:rPr>
        <w:t>(COD))</w:t>
      </w:r>
      <w:bookmarkEnd w:id="6"/>
    </w:p>
    <w:p w14:paraId="5F8573B6" w14:textId="77777777" w:rsidR="009802AF" w:rsidRPr="009802AF" w:rsidRDefault="009802AF" w:rsidP="009802AF">
      <w:pPr>
        <w:rPr>
          <w:lang w:val="da-DK"/>
        </w:rPr>
      </w:pPr>
    </w:p>
    <w:p w14:paraId="1DB4E9BB" w14:textId="77777777" w:rsidR="00023F33" w:rsidRDefault="00023F33" w:rsidP="00023F33">
      <w:pPr>
        <w:pStyle w:val="Normal12Bold"/>
      </w:pPr>
      <w:bookmarkStart w:id="7" w:name="TextBodyBegin"/>
      <w:bookmarkEnd w:id="7"/>
      <w:r w:rsidRPr="00CB1F9C">
        <w:t>(Almindelig lovgivningsprocedure: førstebehandling)</w:t>
      </w:r>
    </w:p>
    <w:p w14:paraId="407771E4" w14:textId="69A12731" w:rsidR="00023F33" w:rsidRPr="002F2AEB" w:rsidRDefault="00023F33" w:rsidP="00023F33">
      <w:pPr>
        <w:pStyle w:val="Normal12"/>
        <w:spacing w:before="360"/>
        <w:rPr>
          <w:i/>
          <w:szCs w:val="24"/>
          <w:lang w:val="da-DK"/>
        </w:rPr>
      </w:pPr>
      <w:r w:rsidRPr="002F2AEB">
        <w:rPr>
          <w:i/>
          <w:szCs w:val="24"/>
          <w:lang w:val="da-DK"/>
        </w:rPr>
        <w:t>Europa-Parlamentet,</w:t>
      </w:r>
    </w:p>
    <w:p w14:paraId="41591231" w14:textId="46FDF61B" w:rsidR="00023F33" w:rsidRPr="00CA0AA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Kommissionens forslag til Europa-Parlamentet og Rådet (</w:t>
      </w:r>
      <w:proofErr w:type="gramStart"/>
      <w:r w:rsidRPr="002F2AEB">
        <w:rPr>
          <w:lang w:val="da-DK"/>
        </w:rPr>
        <w:t>COM(</w:t>
      </w:r>
      <w:proofErr w:type="gramEnd"/>
      <w:r w:rsidR="000F35D9" w:rsidRPr="002F2AEB">
        <w:rPr>
          <w:lang w:val="da-DK"/>
        </w:rPr>
        <w:t>2025</w:t>
      </w:r>
      <w:r w:rsidRPr="002F2AEB">
        <w:rPr>
          <w:lang w:val="da-DK"/>
        </w:rPr>
        <w:t>)</w:t>
      </w:r>
      <w:r w:rsidR="00D43B97">
        <w:rPr>
          <w:lang w:val="da-DK"/>
        </w:rPr>
        <w:t>0526</w:t>
      </w:r>
      <w:r w:rsidRPr="002F2AEB">
        <w:rPr>
          <w:lang w:val="da-DK"/>
        </w:rPr>
        <w:t>),</w:t>
      </w:r>
    </w:p>
    <w:p w14:paraId="111BBDE4" w14:textId="682E7FB0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0958FD">
        <w:rPr>
          <w:lang w:val="da-DK"/>
        </w:rPr>
        <w:t>–</w:t>
      </w:r>
      <w:r w:rsidRPr="000958FD">
        <w:rPr>
          <w:lang w:val="da-DK"/>
        </w:rPr>
        <w:tab/>
        <w:t xml:space="preserve">der henviser til artikel 294, stk. 2, </w:t>
      </w:r>
      <w:r w:rsidR="009802AF" w:rsidRPr="000958FD">
        <w:rPr>
          <w:lang w:val="da-DK"/>
        </w:rPr>
        <w:t xml:space="preserve">og </w:t>
      </w:r>
      <w:r w:rsidR="00A61D00" w:rsidRPr="002F2AEB">
        <w:rPr>
          <w:lang w:val="da-DK"/>
        </w:rPr>
        <w:t xml:space="preserve">artikel </w:t>
      </w:r>
      <w:r w:rsidR="00AB047E">
        <w:rPr>
          <w:lang w:val="da-DK"/>
        </w:rPr>
        <w:t>114,</w:t>
      </w:r>
      <w:r w:rsidR="00A61D00" w:rsidRPr="002F2AEB">
        <w:rPr>
          <w:lang w:val="da-DK"/>
        </w:rPr>
        <w:t xml:space="preserve"> </w:t>
      </w:r>
      <w:r w:rsidRPr="002F2AEB">
        <w:rPr>
          <w:lang w:val="da-DK"/>
        </w:rPr>
        <w:t>i traktaten om Den Europæiske Unions funktionsmåde, på grundlag af hvilke Kommissionen har forelagt forslaget for Parlamentet (C</w:t>
      </w:r>
      <w:r w:rsidR="00096E02" w:rsidRPr="002F2AEB">
        <w:rPr>
          <w:lang w:val="da-DK"/>
        </w:rPr>
        <w:t>10</w:t>
      </w:r>
      <w:r w:rsidRPr="002F2AEB">
        <w:rPr>
          <w:lang w:val="da-DK"/>
        </w:rPr>
        <w:t>-</w:t>
      </w:r>
      <w:r w:rsidR="00395AC4">
        <w:rPr>
          <w:lang w:val="da-DK"/>
        </w:rPr>
        <w:t>01</w:t>
      </w:r>
      <w:r w:rsidR="00037A2D">
        <w:rPr>
          <w:lang w:val="da-DK"/>
        </w:rPr>
        <w:t>42</w:t>
      </w:r>
      <w:r w:rsidRPr="002F2AEB">
        <w:rPr>
          <w:lang w:val="da-DK"/>
        </w:rPr>
        <w:t>/</w:t>
      </w:r>
      <w:r w:rsidR="007F014C" w:rsidRPr="002F2AEB">
        <w:rPr>
          <w:lang w:val="da-DK"/>
        </w:rPr>
        <w:t>2025</w:t>
      </w:r>
      <w:r w:rsidRPr="002F2AEB">
        <w:rPr>
          <w:lang w:val="da-DK"/>
        </w:rPr>
        <w:t>),</w:t>
      </w:r>
    </w:p>
    <w:p w14:paraId="7050905E" w14:textId="27151DCD" w:rsidR="00023F33" w:rsidRPr="002F2AEB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>der henviser til artikel 294, stk. 3, i traktaten om Den Europæiske Unions funktionsmåde,</w:t>
      </w:r>
    </w:p>
    <w:p w14:paraId="067F8583" w14:textId="3790426C" w:rsidR="004D0F8F" w:rsidRPr="003047C4" w:rsidRDefault="004D0F8F" w:rsidP="004D0F8F">
      <w:pPr>
        <w:pStyle w:val="Normal12"/>
        <w:ind w:left="567" w:hanging="567"/>
        <w:rPr>
          <w:szCs w:val="24"/>
          <w:lang w:val="da-DK"/>
        </w:rPr>
      </w:pPr>
      <w:r w:rsidRPr="00494210">
        <w:rPr>
          <w:szCs w:val="24"/>
          <w:lang w:val="da-DK"/>
        </w:rPr>
        <w:t>–</w:t>
      </w:r>
      <w:r w:rsidRPr="00494210">
        <w:rPr>
          <w:szCs w:val="24"/>
          <w:lang w:val="da-DK"/>
        </w:rPr>
        <w:tab/>
        <w:t xml:space="preserve">der henviser til udtalelse af </w:t>
      </w:r>
      <w:r w:rsidR="000C7D74">
        <w:rPr>
          <w:szCs w:val="24"/>
          <w:lang w:val="da-DK"/>
        </w:rPr>
        <w:t>23. oktober</w:t>
      </w:r>
      <w:r w:rsidR="00AB047E">
        <w:rPr>
          <w:szCs w:val="24"/>
          <w:lang w:val="da-DK"/>
        </w:rPr>
        <w:t xml:space="preserve"> 2025</w:t>
      </w:r>
      <w:r w:rsidRPr="00494210">
        <w:rPr>
          <w:szCs w:val="24"/>
          <w:lang w:val="da-DK"/>
        </w:rPr>
        <w:t xml:space="preserve"> fra Det Europæiske Økonomiske og Sociale Udvalg</w:t>
      </w:r>
      <w:r w:rsidRPr="00494210">
        <w:rPr>
          <w:rStyle w:val="FootnoteReference"/>
          <w:szCs w:val="24"/>
          <w:lang w:val="da-DK"/>
        </w:rPr>
        <w:footnoteReference w:id="1"/>
      </w:r>
      <w:r w:rsidRPr="003047C4">
        <w:rPr>
          <w:szCs w:val="24"/>
          <w:lang w:val="da-DK"/>
        </w:rPr>
        <w:t>,</w:t>
      </w:r>
    </w:p>
    <w:p w14:paraId="2DD39888" w14:textId="4CA0F3E6" w:rsidR="00023F33" w:rsidRPr="00D34A4A" w:rsidRDefault="00023F33" w:rsidP="00023F33">
      <w:pPr>
        <w:pStyle w:val="Normal12Hanging"/>
        <w:ind w:left="567" w:hanging="567"/>
        <w:rPr>
          <w:lang w:val="da-DK"/>
        </w:rPr>
      </w:pPr>
      <w:r w:rsidRPr="002F2AEB">
        <w:rPr>
          <w:lang w:val="da-DK"/>
        </w:rPr>
        <w:t>–</w:t>
      </w:r>
      <w:r w:rsidRPr="002F2AEB">
        <w:rPr>
          <w:lang w:val="da-DK"/>
        </w:rPr>
        <w:tab/>
        <w:t xml:space="preserve">der henviser til forretningsordenens artikel </w:t>
      </w:r>
      <w:r w:rsidR="00A61D00" w:rsidRPr="002F2AEB">
        <w:rPr>
          <w:lang w:val="da-DK"/>
        </w:rPr>
        <w:t xml:space="preserve">60 </w:t>
      </w:r>
      <w:r w:rsidRPr="002F2AEB">
        <w:rPr>
          <w:lang w:val="da-DK"/>
        </w:rPr>
        <w:t xml:space="preserve">og </w:t>
      </w:r>
      <w:r w:rsidR="00A61D00" w:rsidRPr="002F2AEB">
        <w:rPr>
          <w:lang w:val="da-DK"/>
        </w:rPr>
        <w:t>170</w:t>
      </w:r>
      <w:r w:rsidRPr="002F2AEB">
        <w:rPr>
          <w:lang w:val="da-DK"/>
        </w:rPr>
        <w:t>,</w:t>
      </w:r>
    </w:p>
    <w:p w14:paraId="6668BD02" w14:textId="2FE469F0" w:rsidR="00490E62" w:rsidRPr="00490E62" w:rsidRDefault="00023F33" w:rsidP="00A61D00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1.</w:t>
      </w:r>
      <w:r w:rsidRPr="00DF1108">
        <w:rPr>
          <w:lang w:val="da-DK"/>
        </w:rPr>
        <w:tab/>
        <w:t>vedtager nedenstående holdning ved førstebehandling;</w:t>
      </w:r>
    </w:p>
    <w:p w14:paraId="7BEC7018" w14:textId="68C0E9BC" w:rsidR="00023F33" w:rsidRPr="00DF1108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2.</w:t>
      </w:r>
      <w:r w:rsidRPr="00DF1108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14:paraId="389548EC" w14:textId="4BD3D16D" w:rsidR="00023F33" w:rsidRDefault="00023F33" w:rsidP="00023F33">
      <w:pPr>
        <w:pStyle w:val="Normal12Hanging"/>
        <w:ind w:left="567" w:hanging="567"/>
        <w:rPr>
          <w:lang w:val="da-DK"/>
        </w:rPr>
      </w:pPr>
      <w:r w:rsidRPr="00DF1108">
        <w:rPr>
          <w:lang w:val="da-DK"/>
        </w:rPr>
        <w:t>3.</w:t>
      </w:r>
      <w:r w:rsidRPr="00DF1108">
        <w:rPr>
          <w:lang w:val="da-DK"/>
        </w:rPr>
        <w:tab/>
        <w:t>pålægger sin formand at sende Parlamentets holdning til Rådet og Kommissionen samt til de nationale parlamenter.</w:t>
      </w:r>
    </w:p>
    <w:p w14:paraId="276F435C" w14:textId="77777777" w:rsidR="00096E02" w:rsidRDefault="00096E02" w:rsidP="00585371">
      <w:pPr>
        <w:pStyle w:val="ATHeading3"/>
        <w:rPr>
          <w:lang w:val="da-DK"/>
        </w:rPr>
        <w:sectPr w:rsidR="00096E02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99F95B3" w14:textId="36881F9F" w:rsidR="00F928A0" w:rsidRPr="00F928A0" w:rsidRDefault="00F928A0" w:rsidP="00585371">
      <w:pPr>
        <w:pStyle w:val="ATHeading3"/>
        <w:rPr>
          <w:lang w:val="da-DK"/>
        </w:rPr>
      </w:pPr>
      <w:r w:rsidRPr="00F928A0">
        <w:rPr>
          <w:lang w:val="da-DK"/>
        </w:rPr>
        <w:lastRenderedPageBreak/>
        <w:t>P</w:t>
      </w:r>
      <w:r w:rsidR="00096E02">
        <w:rPr>
          <w:lang w:val="da-DK"/>
        </w:rPr>
        <w:t>10</w:t>
      </w:r>
      <w:r w:rsidRPr="00F928A0">
        <w:rPr>
          <w:lang w:val="da-DK"/>
        </w:rPr>
        <w:t>_TC1-COD(</w:t>
      </w:r>
      <w:r w:rsidR="007F014C">
        <w:rPr>
          <w:lang w:val="da-DK"/>
        </w:rPr>
        <w:t>2025</w:t>
      </w:r>
      <w:r w:rsidRPr="00F928A0">
        <w:rPr>
          <w:lang w:val="da-DK"/>
        </w:rPr>
        <w:t>)</w:t>
      </w:r>
      <w:r w:rsidR="00D43B97">
        <w:rPr>
          <w:lang w:val="da-DK"/>
        </w:rPr>
        <w:t>0526</w:t>
      </w:r>
    </w:p>
    <w:p w14:paraId="5A3ECB8B" w14:textId="44B8F7E2" w:rsidR="00F928A0" w:rsidRDefault="00F928A0" w:rsidP="00585371">
      <w:pPr>
        <w:pStyle w:val="Typedudocument"/>
        <w:spacing w:before="240" w:after="240"/>
        <w:jc w:val="left"/>
        <w:rPr>
          <w:noProof/>
          <w:color w:val="000000"/>
        </w:rPr>
      </w:pPr>
      <w:r w:rsidRPr="00BA3F76">
        <w:t xml:space="preserve">Europa-Parlamentets holdning fastlagt ved førstebehandlingen den </w:t>
      </w:r>
      <w:r w:rsidR="000C7D74">
        <w:t>23</w:t>
      </w:r>
      <w:r w:rsidR="00225261">
        <w:t>. oktober</w:t>
      </w:r>
      <w:r w:rsidR="007F014C">
        <w:t xml:space="preserve"> 2025</w:t>
      </w:r>
      <w:r w:rsidR="00204081">
        <w:t xml:space="preserve"> </w:t>
      </w:r>
      <w:r w:rsidRPr="00BA3F76">
        <w:t>med henblik på vedtagelse af Europa-Parlamentets og Råde</w:t>
      </w:r>
      <w:r>
        <w:t xml:space="preserve">ts </w:t>
      </w:r>
      <w:r w:rsidR="006A35E2" w:rsidRPr="00450A71">
        <w:rPr>
          <w:bCs/>
          <w:color w:val="000000"/>
        </w:rPr>
        <w:t xml:space="preserve">forordning </w:t>
      </w:r>
      <w:r w:rsidR="00722A91">
        <w:t xml:space="preserve">(EU) 2025/... om </w:t>
      </w:r>
      <w:r w:rsidR="00BB5DF9" w:rsidRPr="00BB5DF9">
        <w:rPr>
          <w:rFonts w:eastAsia="Aptos"/>
          <w:bCs/>
          <w:color w:val="000000"/>
          <w:kern w:val="2"/>
          <w14:ligatures w14:val="standardContextual"/>
        </w:rPr>
        <w:t>ændring af forordning (EU) 2024/2865 for så vidt angår anvendelsesdatoer og overgangsbestemmelser</w:t>
      </w:r>
    </w:p>
    <w:p w14:paraId="5C472CB4" w14:textId="77777777" w:rsidR="00C10B59" w:rsidRDefault="00C10B59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8" w:name="_GoBack"/>
      <w:bookmarkEnd w:id="8"/>
    </w:p>
    <w:p w14:paraId="318ACC63" w14:textId="785F81D2" w:rsidR="00C10B59" w:rsidRPr="00F95CDF" w:rsidRDefault="00C10B59" w:rsidP="00F95CDF">
      <w:pPr>
        <w:rPr>
          <w:i/>
          <w:lang w:val="da-DK"/>
        </w:rPr>
      </w:pPr>
      <w:r w:rsidRPr="00F95CDF">
        <w:rPr>
          <w:i/>
          <w:lang w:val="da-DK"/>
        </w:rPr>
        <w:t>(Eftersom der var indgået en aftale mellem Parlamentet og Rådet, svarer Parlamentets holdning til den endelige retsakt, forordning (EU) 202</w:t>
      </w:r>
      <w:r>
        <w:rPr>
          <w:i/>
          <w:lang w:val="da-DK"/>
        </w:rPr>
        <w:t>5</w:t>
      </w:r>
      <w:r w:rsidRPr="00F95CDF">
        <w:rPr>
          <w:i/>
          <w:lang w:val="da-DK"/>
        </w:rPr>
        <w:t>/</w:t>
      </w:r>
      <w:r>
        <w:rPr>
          <w:i/>
          <w:lang w:val="da-DK"/>
        </w:rPr>
        <w:t>2439</w:t>
      </w:r>
      <w:r w:rsidRPr="00F95CDF">
        <w:rPr>
          <w:i/>
          <w:lang w:val="da-DK"/>
        </w:rPr>
        <w:t>.)</w:t>
      </w:r>
    </w:p>
    <w:p w14:paraId="2C1DD018" w14:textId="0238E8CA" w:rsidR="00BB5DF9" w:rsidRDefault="00BB5DF9" w:rsidP="00BB5DF9">
      <w:pPr>
        <w:spacing w:line="360" w:lineRule="auto"/>
        <w:rPr>
          <w:rFonts w:eastAsia="Aptos"/>
          <w:color w:val="000000"/>
          <w:kern w:val="2"/>
          <w:szCs w:val="24"/>
          <w:lang w:val="da-DK" w:eastAsia="en-US"/>
          <w14:ligatures w14:val="standardContextual"/>
        </w:rPr>
      </w:pPr>
    </w:p>
    <w:sectPr w:rsidR="00BB5DF9" w:rsidSect="00096E0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AA902" w14:textId="77777777" w:rsidR="00690C2C" w:rsidRDefault="00690C2C" w:rsidP="009C4014">
      <w:r>
        <w:separator/>
      </w:r>
    </w:p>
  </w:endnote>
  <w:endnote w:type="continuationSeparator" w:id="0">
    <w:p w14:paraId="1F93CA1D" w14:textId="77777777" w:rsidR="00690C2C" w:rsidRDefault="00690C2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variable"/>
    <w:sig w:usb0="800002EF" w:usb1="1000E0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F8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B887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B68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72536" w14:textId="77777777" w:rsidR="00690C2C" w:rsidRDefault="00690C2C" w:rsidP="009C4014">
      <w:r>
        <w:separator/>
      </w:r>
    </w:p>
  </w:footnote>
  <w:footnote w:type="continuationSeparator" w:id="0">
    <w:p w14:paraId="5B2E4E5B" w14:textId="77777777" w:rsidR="00690C2C" w:rsidRDefault="00690C2C" w:rsidP="009C4014">
      <w:r>
        <w:continuationSeparator/>
      </w:r>
    </w:p>
  </w:footnote>
  <w:footnote w:id="1">
    <w:p w14:paraId="3AF96027" w14:textId="77777777" w:rsidR="004D0F8F" w:rsidRPr="00494210" w:rsidRDefault="004D0F8F" w:rsidP="004D0F8F">
      <w:pPr>
        <w:pStyle w:val="FootnoteText"/>
        <w:ind w:left="567" w:hanging="567"/>
        <w:rPr>
          <w:sz w:val="24"/>
          <w:szCs w:val="24"/>
          <w:lang w:val="da-DK"/>
        </w:rPr>
      </w:pPr>
      <w:r w:rsidRPr="00494210">
        <w:rPr>
          <w:rStyle w:val="FootnoteReference"/>
          <w:sz w:val="24"/>
          <w:szCs w:val="24"/>
        </w:rPr>
        <w:footnoteRef/>
      </w:r>
      <w:r w:rsidRPr="00494210">
        <w:rPr>
          <w:sz w:val="24"/>
          <w:szCs w:val="24"/>
          <w:lang w:val="da-DK"/>
        </w:rPr>
        <w:t xml:space="preserve"> </w:t>
      </w:r>
      <w:r w:rsidRPr="00494210">
        <w:rPr>
          <w:sz w:val="24"/>
          <w:szCs w:val="24"/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C18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D13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E5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9FB673A8"/>
    <w:lvl w:ilvl="0">
      <w:start w:val="1"/>
      <w:numFmt w:val="decimal"/>
      <w:pStyle w:val="ListNumber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0B0AF9B8"/>
    <w:lvl w:ilvl="0">
      <w:start w:val="1"/>
      <w:numFmt w:val="decimal"/>
      <w:pStyle w:val="ListNumber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20409672"/>
    <w:lvl w:ilvl="0">
      <w:start w:val="1"/>
      <w:numFmt w:val="decimal"/>
      <w:pStyle w:val="ListNumber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6902DE42"/>
    <w:lvl w:ilvl="0">
      <w:start w:val="1"/>
      <w:numFmt w:val="bullet"/>
      <w:pStyle w:val="ListBullet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multilevel"/>
    <w:tmpl w:val="598A7DE4"/>
    <w:lvl w:ilvl="0">
      <w:start w:val="1"/>
      <w:numFmt w:val="bullet"/>
      <w:pStyle w:val="ListBullet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3"/>
    <w:multiLevelType w:val="multilevel"/>
    <w:tmpl w:val="85B03288"/>
    <w:lvl w:ilvl="0">
      <w:start w:val="1"/>
      <w:numFmt w:val="bullet"/>
      <w:pStyle w:val="ListBullet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8"/>
    <w:multiLevelType w:val="singleLevel"/>
    <w:tmpl w:val="4B36AC4A"/>
    <w:lvl w:ilvl="0">
      <w:start w:val="1"/>
      <w:numFmt w:val="decimal"/>
      <w:pStyle w:val="ListNumber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EC57E2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D678FA"/>
    <w:multiLevelType w:val="hybridMultilevel"/>
    <w:tmpl w:val="50A438A0"/>
    <w:lvl w:ilvl="0" w:tplc="4B380230">
      <w:start w:val="1"/>
      <w:numFmt w:val="decimal"/>
      <w:lvlText w:val="%1."/>
      <w:lvlJc w:val="left"/>
      <w:pPr>
        <w:ind w:left="930" w:hanging="570"/>
      </w:pPr>
      <w:rPr>
        <w:rFonts w:hint="default"/>
        <w:b w:val="0"/>
        <w:i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98543365">
    <w:abstractNumId w:val="17"/>
  </w:num>
  <w:num w:numId="2" w16cid:durableId="2129736925">
    <w:abstractNumId w:val="13"/>
  </w:num>
  <w:num w:numId="3" w16cid:durableId="103382384">
    <w:abstractNumId w:val="10"/>
  </w:num>
  <w:num w:numId="4" w16cid:durableId="1135411487">
    <w:abstractNumId w:val="9"/>
  </w:num>
  <w:num w:numId="5" w16cid:durableId="132911760">
    <w:abstractNumId w:val="35"/>
  </w:num>
  <w:num w:numId="6" w16cid:durableId="733505372">
    <w:abstractNumId w:val="27"/>
  </w:num>
  <w:num w:numId="7" w16cid:durableId="1073432789">
    <w:abstractNumId w:val="22"/>
  </w:num>
  <w:num w:numId="8" w16cid:durableId="1948078315">
    <w:abstractNumId w:val="37"/>
  </w:num>
  <w:num w:numId="9" w16cid:durableId="1764567322">
    <w:abstractNumId w:val="37"/>
  </w:num>
  <w:num w:numId="10" w16cid:durableId="6790485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4017553">
    <w:abstractNumId w:val="7"/>
  </w:num>
  <w:num w:numId="12" w16cid:durableId="241262947">
    <w:abstractNumId w:val="5"/>
  </w:num>
  <w:num w:numId="13" w16cid:durableId="100952030">
    <w:abstractNumId w:val="4"/>
  </w:num>
  <w:num w:numId="14" w16cid:durableId="1708678277">
    <w:abstractNumId w:val="3"/>
  </w:num>
  <w:num w:numId="15" w16cid:durableId="1429235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7194805">
    <w:abstractNumId w:val="36"/>
    <w:lvlOverride w:ilvl="0">
      <w:startOverride w:val="1"/>
    </w:lvlOverride>
  </w:num>
  <w:num w:numId="17" w16cid:durableId="18127938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4981223">
    <w:abstractNumId w:val="6"/>
  </w:num>
  <w:num w:numId="19" w16cid:durableId="1428968311">
    <w:abstractNumId w:val="2"/>
  </w:num>
  <w:num w:numId="20" w16cid:durableId="1373194165">
    <w:abstractNumId w:val="1"/>
  </w:num>
  <w:num w:numId="21" w16cid:durableId="302393446">
    <w:abstractNumId w:val="0"/>
  </w:num>
  <w:num w:numId="22" w16cid:durableId="1885288969">
    <w:abstractNumId w:val="15"/>
  </w:num>
  <w:num w:numId="23" w16cid:durableId="10031665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640708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87193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3750675">
    <w:abstractNumId w:val="21"/>
  </w:num>
  <w:num w:numId="27" w16cid:durableId="1854491601">
    <w:abstractNumId w:val="8"/>
  </w:num>
  <w:num w:numId="28" w16cid:durableId="12535374">
    <w:abstractNumId w:val="20"/>
  </w:num>
  <w:num w:numId="29" w16cid:durableId="1053389677">
    <w:abstractNumId w:val="28"/>
  </w:num>
  <w:num w:numId="30" w16cid:durableId="717824862">
    <w:abstractNumId w:val="26"/>
  </w:num>
  <w:num w:numId="31" w16cid:durableId="31158069">
    <w:abstractNumId w:val="11"/>
  </w:num>
  <w:num w:numId="32" w16cid:durableId="777218187">
    <w:abstractNumId w:val="12"/>
  </w:num>
  <w:num w:numId="33" w16cid:durableId="39408625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93907664">
    <w:abstractNumId w:val="32"/>
  </w:num>
  <w:num w:numId="35" w16cid:durableId="383984893">
    <w:abstractNumId w:val="23"/>
  </w:num>
  <w:num w:numId="36" w16cid:durableId="451634149">
    <w:abstractNumId w:val="34"/>
  </w:num>
  <w:num w:numId="37" w16cid:durableId="242833470">
    <w:abstractNumId w:val="19"/>
  </w:num>
  <w:num w:numId="38" w16cid:durableId="1866098203">
    <w:abstractNumId w:val="24"/>
  </w:num>
  <w:num w:numId="39" w16cid:durableId="1020745363">
    <w:abstractNumId w:val="33"/>
  </w:num>
  <w:num w:numId="40" w16cid:durableId="1840925924">
    <w:abstractNumId w:val="14"/>
  </w:num>
  <w:num w:numId="41" w16cid:durableId="44453431">
    <w:abstractNumId w:val="25"/>
  </w:num>
  <w:num w:numId="42" w16cid:durableId="1182285231">
    <w:abstractNumId w:val="30"/>
  </w:num>
  <w:num w:numId="43" w16cid:durableId="1070738208">
    <w:abstractNumId w:val="31"/>
  </w:num>
  <w:num w:numId="44" w16cid:durableId="1689676202">
    <w:abstractNumId w:val="18"/>
  </w:num>
  <w:num w:numId="45" w16cid:durableId="193423754">
    <w:abstractNumId w:val="29"/>
  </w:num>
  <w:num w:numId="46" w16cid:durableId="1295597106">
    <w:abstractNumId w:val="36"/>
  </w:num>
  <w:num w:numId="47" w16cid:durableId="5806061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C2C"/>
    <w:rsid w:val="00013B2A"/>
    <w:rsid w:val="00023F33"/>
    <w:rsid w:val="00037A2D"/>
    <w:rsid w:val="000437A6"/>
    <w:rsid w:val="000847D4"/>
    <w:rsid w:val="000958FD"/>
    <w:rsid w:val="00096E02"/>
    <w:rsid w:val="000A0672"/>
    <w:rsid w:val="000A4456"/>
    <w:rsid w:val="000C2BFE"/>
    <w:rsid w:val="000C7D74"/>
    <w:rsid w:val="000E4F30"/>
    <w:rsid w:val="000F27A9"/>
    <w:rsid w:val="000F35D9"/>
    <w:rsid w:val="000F6208"/>
    <w:rsid w:val="00125CBC"/>
    <w:rsid w:val="00172070"/>
    <w:rsid w:val="00172364"/>
    <w:rsid w:val="001736D5"/>
    <w:rsid w:val="00185E15"/>
    <w:rsid w:val="001D4BBF"/>
    <w:rsid w:val="001D63A8"/>
    <w:rsid w:val="001F0FD0"/>
    <w:rsid w:val="00204081"/>
    <w:rsid w:val="00225261"/>
    <w:rsid w:val="00290542"/>
    <w:rsid w:val="002924A9"/>
    <w:rsid w:val="00295451"/>
    <w:rsid w:val="002A1D4E"/>
    <w:rsid w:val="002B4BCF"/>
    <w:rsid w:val="002B7D20"/>
    <w:rsid w:val="002D3C9A"/>
    <w:rsid w:val="002F1925"/>
    <w:rsid w:val="002F2AEB"/>
    <w:rsid w:val="00300C61"/>
    <w:rsid w:val="003013BB"/>
    <w:rsid w:val="003047C4"/>
    <w:rsid w:val="00312A38"/>
    <w:rsid w:val="003202DD"/>
    <w:rsid w:val="00395AC4"/>
    <w:rsid w:val="003A45F2"/>
    <w:rsid w:val="003A681E"/>
    <w:rsid w:val="003A785F"/>
    <w:rsid w:val="003B1E85"/>
    <w:rsid w:val="003E1189"/>
    <w:rsid w:val="003F4DFE"/>
    <w:rsid w:val="00425111"/>
    <w:rsid w:val="00451C48"/>
    <w:rsid w:val="0047030E"/>
    <w:rsid w:val="004778CF"/>
    <w:rsid w:val="00490E62"/>
    <w:rsid w:val="00494210"/>
    <w:rsid w:val="004A524E"/>
    <w:rsid w:val="004C226F"/>
    <w:rsid w:val="004D0F8F"/>
    <w:rsid w:val="004D28E2"/>
    <w:rsid w:val="004E0C2A"/>
    <w:rsid w:val="004E6A17"/>
    <w:rsid w:val="004F2EA7"/>
    <w:rsid w:val="00503B99"/>
    <w:rsid w:val="005059EF"/>
    <w:rsid w:val="00520780"/>
    <w:rsid w:val="00525ED0"/>
    <w:rsid w:val="0053057A"/>
    <w:rsid w:val="00534CAB"/>
    <w:rsid w:val="00547BB1"/>
    <w:rsid w:val="0055099F"/>
    <w:rsid w:val="005576E6"/>
    <w:rsid w:val="00591365"/>
    <w:rsid w:val="005A0377"/>
    <w:rsid w:val="005A1CCB"/>
    <w:rsid w:val="005A2421"/>
    <w:rsid w:val="005B23C9"/>
    <w:rsid w:val="005D1DBD"/>
    <w:rsid w:val="005F0884"/>
    <w:rsid w:val="005F0CA1"/>
    <w:rsid w:val="005F33EA"/>
    <w:rsid w:val="005F35F8"/>
    <w:rsid w:val="005F4F06"/>
    <w:rsid w:val="00603B14"/>
    <w:rsid w:val="00647659"/>
    <w:rsid w:val="006648E8"/>
    <w:rsid w:val="006656E5"/>
    <w:rsid w:val="00666512"/>
    <w:rsid w:val="0066693E"/>
    <w:rsid w:val="00683883"/>
    <w:rsid w:val="00683F78"/>
    <w:rsid w:val="00690C2C"/>
    <w:rsid w:val="0069642F"/>
    <w:rsid w:val="00697194"/>
    <w:rsid w:val="006A1E82"/>
    <w:rsid w:val="006A35E2"/>
    <w:rsid w:val="006A7C85"/>
    <w:rsid w:val="006A7CE5"/>
    <w:rsid w:val="006B1646"/>
    <w:rsid w:val="006D3A99"/>
    <w:rsid w:val="006D67D1"/>
    <w:rsid w:val="006E5420"/>
    <w:rsid w:val="006F135E"/>
    <w:rsid w:val="00722A91"/>
    <w:rsid w:val="00751383"/>
    <w:rsid w:val="00757DD5"/>
    <w:rsid w:val="00760EC5"/>
    <w:rsid w:val="00763FD8"/>
    <w:rsid w:val="0076500A"/>
    <w:rsid w:val="007713FD"/>
    <w:rsid w:val="00774A9B"/>
    <w:rsid w:val="007906DB"/>
    <w:rsid w:val="007B16FE"/>
    <w:rsid w:val="007C3388"/>
    <w:rsid w:val="007F014C"/>
    <w:rsid w:val="008348AE"/>
    <w:rsid w:val="00837B8D"/>
    <w:rsid w:val="008512F3"/>
    <w:rsid w:val="00857458"/>
    <w:rsid w:val="00862E98"/>
    <w:rsid w:val="00873A0F"/>
    <w:rsid w:val="00890A14"/>
    <w:rsid w:val="00895FA0"/>
    <w:rsid w:val="008B1C2E"/>
    <w:rsid w:val="008B4EF1"/>
    <w:rsid w:val="008B4F7D"/>
    <w:rsid w:val="008D7C16"/>
    <w:rsid w:val="008E7632"/>
    <w:rsid w:val="008F0108"/>
    <w:rsid w:val="008F79C4"/>
    <w:rsid w:val="008F7F1C"/>
    <w:rsid w:val="00907FE0"/>
    <w:rsid w:val="009802AF"/>
    <w:rsid w:val="009865B7"/>
    <w:rsid w:val="009B26D4"/>
    <w:rsid w:val="009B7E10"/>
    <w:rsid w:val="009C163A"/>
    <w:rsid w:val="009C4014"/>
    <w:rsid w:val="009F0BC2"/>
    <w:rsid w:val="009F28EF"/>
    <w:rsid w:val="00A1739E"/>
    <w:rsid w:val="00A61D00"/>
    <w:rsid w:val="00A750AA"/>
    <w:rsid w:val="00AB047E"/>
    <w:rsid w:val="00AC37DA"/>
    <w:rsid w:val="00B00C86"/>
    <w:rsid w:val="00B160C6"/>
    <w:rsid w:val="00B22841"/>
    <w:rsid w:val="00B54C72"/>
    <w:rsid w:val="00B55737"/>
    <w:rsid w:val="00B82640"/>
    <w:rsid w:val="00B85C1E"/>
    <w:rsid w:val="00BA1B34"/>
    <w:rsid w:val="00BB5DF9"/>
    <w:rsid w:val="00BC3B11"/>
    <w:rsid w:val="00C10B59"/>
    <w:rsid w:val="00C15516"/>
    <w:rsid w:val="00C16C81"/>
    <w:rsid w:val="00C42199"/>
    <w:rsid w:val="00C57739"/>
    <w:rsid w:val="00C65BE8"/>
    <w:rsid w:val="00CA0AAA"/>
    <w:rsid w:val="00CB09E0"/>
    <w:rsid w:val="00CB451F"/>
    <w:rsid w:val="00CC4897"/>
    <w:rsid w:val="00CE37F4"/>
    <w:rsid w:val="00D159F5"/>
    <w:rsid w:val="00D202A4"/>
    <w:rsid w:val="00D34491"/>
    <w:rsid w:val="00D34DCA"/>
    <w:rsid w:val="00D43B97"/>
    <w:rsid w:val="00D700B2"/>
    <w:rsid w:val="00D91669"/>
    <w:rsid w:val="00D97561"/>
    <w:rsid w:val="00DA5A3D"/>
    <w:rsid w:val="00DB0A3B"/>
    <w:rsid w:val="00DE3AD4"/>
    <w:rsid w:val="00DF097A"/>
    <w:rsid w:val="00DF53A8"/>
    <w:rsid w:val="00E039BF"/>
    <w:rsid w:val="00E11822"/>
    <w:rsid w:val="00E37AA7"/>
    <w:rsid w:val="00E72F2D"/>
    <w:rsid w:val="00E73B02"/>
    <w:rsid w:val="00E74BF3"/>
    <w:rsid w:val="00E76F10"/>
    <w:rsid w:val="00ED268E"/>
    <w:rsid w:val="00EE14E0"/>
    <w:rsid w:val="00EF3610"/>
    <w:rsid w:val="00F177A4"/>
    <w:rsid w:val="00F735EC"/>
    <w:rsid w:val="00F928A0"/>
    <w:rsid w:val="00F97E29"/>
    <w:rsid w:val="00FB1507"/>
    <w:rsid w:val="00FB3609"/>
    <w:rsid w:val="00FD5004"/>
    <w:rsid w:val="00FD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26417"/>
  <w15:chartTrackingRefBased/>
  <w15:docId w15:val="{EE165EC6-EA5E-4C5E-8C57-B2B2998A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-E Fußnotenzeichen,BVI fnr,EN Footnote Reference,Exposant 3 Point,Footnote Reference Superscript,Footnote reference number,Footnote symbol,Ref,SUPERS,Source Reference,Times 10 Point,de nota al pie,note TESI,number,stylish"/>
    <w:link w:val="SUPERSCharCharCharCharCharCharCharChar"/>
    <w:uiPriority w:val="99"/>
    <w:qFormat/>
    <w:rPr>
      <w:b w:val="0"/>
      <w:vertAlign w:val="superscript"/>
    </w:rPr>
  </w:style>
  <w:style w:type="paragraph" w:styleId="FootnoteText">
    <w:name w:val="footnote text"/>
    <w:aliases w:val="Schriftart: 9 pt,Schriftart: 10 pt,Schriftart: 8 pt,WB-Fußnotentext,FoodNote,ft,Footnote text,Footnote Text Char Char,Footnote Text Char1 Char Char,Footnote Text Char Char Char Char,fn,f,Char,Voetnoottekst Char,Footnote Text Char1,Char2,o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uiPriority w:val="39"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Text Char Char Char,Footnote Text Char1 Char Char Char,Footnote Text Char Char Char Char Char"/>
    <w:basedOn w:val="DefaultParagraphFont"/>
    <w:link w:val="FootnoteText"/>
    <w:uiPriority w:val="99"/>
    <w:qFormat/>
    <w:rsid w:val="00023F33"/>
    <w:rPr>
      <w:sz w:val="22"/>
      <w:lang w:val="fr-FR"/>
    </w:rPr>
  </w:style>
  <w:style w:type="paragraph" w:customStyle="1" w:styleId="Normal12Bold">
    <w:name w:val="Normal12Bold"/>
    <w:basedOn w:val="Normal"/>
    <w:rsid w:val="00023F33"/>
    <w:pPr>
      <w:widowControl w:val="0"/>
      <w:spacing w:after="240"/>
    </w:pPr>
    <w:rPr>
      <w:b/>
      <w:lang w:val="da-DK"/>
    </w:rPr>
  </w:style>
  <w:style w:type="paragraph" w:customStyle="1" w:styleId="Typedudocument">
    <w:name w:val="Type du document"/>
    <w:basedOn w:val="Normal"/>
    <w:next w:val="Normal"/>
    <w:rsid w:val="00023F33"/>
    <w:pPr>
      <w:spacing w:before="360"/>
      <w:jc w:val="center"/>
    </w:pPr>
    <w:rPr>
      <w:b/>
      <w:szCs w:val="24"/>
      <w:lang w:val="da-DK" w:eastAsia="en-US"/>
    </w:rPr>
  </w:style>
  <w:style w:type="character" w:styleId="CommentReference">
    <w:name w:val="annotation reference"/>
    <w:basedOn w:val="DefaultParagraphFont"/>
    <w:uiPriority w:val="99"/>
    <w:rsid w:val="00980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02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2A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80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02A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802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02AF"/>
    <w:rPr>
      <w:rFonts w:ascii="Segoe UI" w:hAnsi="Segoe UI" w:cs="Segoe UI"/>
      <w:sz w:val="18"/>
      <w:szCs w:val="18"/>
      <w:lang w:val="fr-FR"/>
    </w:rPr>
  </w:style>
  <w:style w:type="paragraph" w:customStyle="1" w:styleId="NormalCenter12a">
    <w:name w:val="NormalCenter12a"/>
    <w:basedOn w:val="Normal"/>
    <w:rsid w:val="005D1DBD"/>
    <w:pPr>
      <w:widowControl w:val="0"/>
      <w:spacing w:after="240"/>
      <w:jc w:val="center"/>
    </w:pPr>
    <w:rPr>
      <w:lang w:val="da-DK"/>
    </w:rPr>
  </w:style>
  <w:style w:type="paragraph" w:customStyle="1" w:styleId="AmNumberTabs">
    <w:name w:val="AmNumberTabs"/>
    <w:basedOn w:val="Normal"/>
    <w:rsid w:val="005D1DBD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da-DK"/>
    </w:rPr>
  </w:style>
  <w:style w:type="paragraph" w:customStyle="1" w:styleId="AmHeadingConsam">
    <w:name w:val="AmHeadingConsam"/>
    <w:basedOn w:val="Normal"/>
    <w:next w:val="NormalCenter12a"/>
    <w:rsid w:val="005D1DBD"/>
    <w:pPr>
      <w:widowControl w:val="0"/>
      <w:spacing w:before="720" w:after="240"/>
      <w:jc w:val="center"/>
    </w:pPr>
    <w:rPr>
      <w:lang w:val="da-DK"/>
    </w:rPr>
  </w:style>
  <w:style w:type="paragraph" w:customStyle="1" w:styleId="Titreobjet">
    <w:name w:val="Titre objet"/>
    <w:basedOn w:val="Normal"/>
    <w:next w:val="Normal"/>
    <w:rsid w:val="005D1DBD"/>
    <w:pPr>
      <w:spacing w:before="360" w:after="360"/>
      <w:jc w:val="center"/>
    </w:pPr>
    <w:rPr>
      <w:rFonts w:eastAsiaTheme="minorHAnsi"/>
      <w:b/>
      <w:szCs w:val="22"/>
      <w:lang w:val="da-DK" w:eastAsia="en-US"/>
    </w:rPr>
  </w:style>
  <w:style w:type="character" w:customStyle="1" w:styleId="Hyperlink1">
    <w:name w:val="Hyperlink1"/>
    <w:basedOn w:val="DefaultParagraphFont"/>
    <w:unhideWhenUsed/>
    <w:rsid w:val="00D34491"/>
    <w:rPr>
      <w:color w:val="0000FF"/>
      <w:u w:val="single"/>
    </w:rPr>
  </w:style>
  <w:style w:type="paragraph" w:customStyle="1" w:styleId="NumPar1">
    <w:name w:val="NumPar 1"/>
    <w:basedOn w:val="Normal"/>
    <w:next w:val="Normal"/>
    <w:rsid w:val="00D34491"/>
    <w:pPr>
      <w:numPr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2">
    <w:name w:val="NumPar 2"/>
    <w:basedOn w:val="Normal"/>
    <w:next w:val="Normal"/>
    <w:rsid w:val="00D34491"/>
    <w:pPr>
      <w:numPr>
        <w:ilvl w:val="1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3">
    <w:name w:val="NumPar 3"/>
    <w:basedOn w:val="Normal"/>
    <w:next w:val="Normal"/>
    <w:rsid w:val="00D34491"/>
    <w:pPr>
      <w:numPr>
        <w:ilvl w:val="2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NumPar4">
    <w:name w:val="NumPar 4"/>
    <w:basedOn w:val="Normal"/>
    <w:next w:val="Normal"/>
    <w:rsid w:val="00D34491"/>
    <w:pPr>
      <w:numPr>
        <w:ilvl w:val="3"/>
        <w:numId w:val="1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Default">
    <w:name w:val="Default"/>
    <w:rsid w:val="00F928A0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da-DK" w:eastAsia="en-US"/>
    </w:rPr>
  </w:style>
  <w:style w:type="paragraph" w:customStyle="1" w:styleId="NoteHead">
    <w:name w:val="NoteHead"/>
    <w:basedOn w:val="Normal"/>
    <w:rsid w:val="00F928A0"/>
    <w:pPr>
      <w:spacing w:before="720" w:after="720"/>
      <w:jc w:val="center"/>
    </w:pPr>
    <w:rPr>
      <w:rFonts w:eastAsiaTheme="minorHAnsi"/>
      <w:b/>
      <w:bCs/>
      <w:smallCaps/>
      <w:szCs w:val="24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4778CF"/>
  </w:style>
  <w:style w:type="character" w:customStyle="1" w:styleId="Heading1Char">
    <w:name w:val="Heading 1 Char"/>
    <w:basedOn w:val="DefaultParagraphFont"/>
    <w:link w:val="Heading1"/>
    <w:uiPriority w:val="9"/>
    <w:rsid w:val="004778CF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4778CF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4778CF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4778CF"/>
    <w:rPr>
      <w:sz w:val="24"/>
      <w:lang w:val="en-US"/>
    </w:rPr>
  </w:style>
  <w:style w:type="paragraph" w:customStyle="1" w:styleId="ListBullet1">
    <w:name w:val="List Bullet1"/>
    <w:basedOn w:val="Normal"/>
    <w:next w:val="ListBullet"/>
    <w:unhideWhenUsed/>
    <w:rsid w:val="004778CF"/>
    <w:pPr>
      <w:numPr>
        <w:numId w:val="11"/>
      </w:numPr>
      <w:spacing w:before="120" w:after="12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21">
    <w:name w:val="List Bullet 21"/>
    <w:basedOn w:val="Normal"/>
    <w:next w:val="ListBullet2"/>
    <w:unhideWhenUsed/>
    <w:rsid w:val="004778CF"/>
    <w:pPr>
      <w:numPr>
        <w:numId w:val="12"/>
      </w:numPr>
      <w:tabs>
        <w:tab w:val="clear" w:pos="643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31">
    <w:name w:val="List Bullet 31"/>
    <w:basedOn w:val="Normal"/>
    <w:next w:val="ListBullet3"/>
    <w:unhideWhenUsed/>
    <w:rsid w:val="004778CF"/>
    <w:pPr>
      <w:numPr>
        <w:numId w:val="13"/>
      </w:numPr>
      <w:tabs>
        <w:tab w:val="clear" w:pos="926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Bullet41">
    <w:name w:val="List Bullet 41"/>
    <w:basedOn w:val="Normal"/>
    <w:next w:val="ListBullet4"/>
    <w:unhideWhenUsed/>
    <w:rsid w:val="004778CF"/>
    <w:pPr>
      <w:numPr>
        <w:numId w:val="14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character" w:customStyle="1" w:styleId="titxdkkzwvy9yqo8olape">
    <w:name w:val="titxdkkzwvy9yqo8olape"/>
    <w:basedOn w:val="DefaultParagraphFont"/>
    <w:rsid w:val="004778CF"/>
  </w:style>
  <w:style w:type="character" w:customStyle="1" w:styleId="Hyperlink2">
    <w:name w:val="Hyperlink2"/>
    <w:basedOn w:val="DefaultParagraphFont"/>
    <w:unhideWhenUsed/>
    <w:rsid w:val="004778CF"/>
    <w:rPr>
      <w:color w:val="0000FF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778C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a-DK" w:eastAsia="en-US"/>
    </w:rPr>
  </w:style>
  <w:style w:type="character" w:customStyle="1" w:styleId="italic1">
    <w:name w:val="italic1"/>
    <w:rsid w:val="004778CF"/>
    <w:rPr>
      <w:i/>
      <w:iCs/>
    </w:rPr>
  </w:style>
  <w:style w:type="paragraph" w:customStyle="1" w:styleId="Let">
    <w:name w:val="Let"/>
    <w:basedOn w:val="NumPar1"/>
    <w:rsid w:val="004778CF"/>
    <w:pPr>
      <w:numPr>
        <w:numId w:val="0"/>
      </w:numPr>
      <w:tabs>
        <w:tab w:val="num" w:pos="850"/>
      </w:tabs>
      <w:ind w:left="850" w:hanging="850"/>
    </w:pPr>
  </w:style>
  <w:style w:type="character" w:customStyle="1" w:styleId="italic">
    <w:name w:val="italic"/>
    <w:basedOn w:val="DefaultParagraphFont"/>
    <w:rsid w:val="004778CF"/>
  </w:style>
  <w:style w:type="paragraph" w:customStyle="1" w:styleId="Text1nu">
    <w:name w:val="Text 1nu"/>
    <w:basedOn w:val="Text1"/>
    <w:rsid w:val="004778CF"/>
  </w:style>
  <w:style w:type="paragraph" w:customStyle="1" w:styleId="Lett">
    <w:name w:val="Lett"/>
    <w:basedOn w:val="Text1"/>
    <w:rsid w:val="004778CF"/>
  </w:style>
  <w:style w:type="character" w:customStyle="1" w:styleId="acopre">
    <w:name w:val="acopre"/>
    <w:basedOn w:val="DefaultParagraphFont"/>
    <w:rsid w:val="004778CF"/>
  </w:style>
  <w:style w:type="character" w:styleId="Emphasis">
    <w:name w:val="Emphasis"/>
    <w:basedOn w:val="DefaultParagraphFont"/>
    <w:uiPriority w:val="20"/>
    <w:qFormat/>
    <w:rsid w:val="004778CF"/>
    <w:rPr>
      <w:i/>
      <w:iCs/>
    </w:rPr>
  </w:style>
  <w:style w:type="character" w:customStyle="1" w:styleId="super">
    <w:name w:val="super"/>
    <w:basedOn w:val="DefaultParagraphFont"/>
    <w:rsid w:val="004778CF"/>
  </w:style>
  <w:style w:type="paragraph" w:customStyle="1" w:styleId="Revision1">
    <w:name w:val="Revision1"/>
    <w:next w:val="Revision"/>
    <w:hidden/>
    <w:uiPriority w:val="99"/>
    <w:semiHidden/>
    <w:rsid w:val="004778CF"/>
    <w:rPr>
      <w:rFonts w:eastAsia="Calibri"/>
      <w:sz w:val="24"/>
      <w:szCs w:val="22"/>
      <w:lang w:val="da-DK" w:eastAsia="en-US"/>
    </w:rPr>
  </w:style>
  <w:style w:type="character" w:customStyle="1" w:styleId="highlight">
    <w:name w:val="highlight"/>
    <w:basedOn w:val="DefaultParagraphFont"/>
    <w:rsid w:val="004778CF"/>
  </w:style>
  <w:style w:type="paragraph" w:customStyle="1" w:styleId="Caption1">
    <w:name w:val="Caption1"/>
    <w:basedOn w:val="Normal"/>
    <w:next w:val="Normal"/>
    <w:unhideWhenUsed/>
    <w:qFormat/>
    <w:rsid w:val="004778CF"/>
    <w:pPr>
      <w:spacing w:after="200"/>
      <w:jc w:val="both"/>
    </w:pPr>
    <w:rPr>
      <w:rFonts w:eastAsia="Calibri"/>
      <w:i/>
      <w:iCs/>
      <w:color w:val="1F497D"/>
      <w:sz w:val="18"/>
      <w:szCs w:val="18"/>
      <w:lang w:val="da-DK" w:eastAsia="en-US"/>
    </w:rPr>
  </w:style>
  <w:style w:type="paragraph" w:customStyle="1" w:styleId="TableofFigures1">
    <w:name w:val="Table of Figures1"/>
    <w:basedOn w:val="Normal"/>
    <w:next w:val="Normal"/>
    <w:unhideWhenUsed/>
    <w:rsid w:val="004778CF"/>
    <w:pPr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ListNumber1">
    <w:name w:val="List Number1"/>
    <w:basedOn w:val="Normal"/>
    <w:next w:val="ListNumber"/>
    <w:unhideWhenUsed/>
    <w:rsid w:val="004778CF"/>
    <w:pPr>
      <w:numPr>
        <w:numId w:val="18"/>
      </w:numPr>
      <w:tabs>
        <w:tab w:val="clear" w:pos="360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21">
    <w:name w:val="List Number 21"/>
    <w:basedOn w:val="Normal"/>
    <w:next w:val="ListNumber2"/>
    <w:unhideWhenUsed/>
    <w:rsid w:val="004778CF"/>
    <w:pPr>
      <w:numPr>
        <w:numId w:val="19"/>
      </w:numPr>
      <w:tabs>
        <w:tab w:val="clear" w:pos="643"/>
        <w:tab w:val="num" w:pos="709"/>
      </w:tabs>
      <w:spacing w:before="120" w:after="120"/>
      <w:ind w:left="709" w:hanging="709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31">
    <w:name w:val="List Number 31"/>
    <w:basedOn w:val="Normal"/>
    <w:next w:val="ListNumber3"/>
    <w:unhideWhenUsed/>
    <w:rsid w:val="004778CF"/>
    <w:pPr>
      <w:numPr>
        <w:numId w:val="20"/>
      </w:numPr>
      <w:tabs>
        <w:tab w:val="clear" w:pos="926"/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Number41">
    <w:name w:val="List Number 41"/>
    <w:basedOn w:val="Normal"/>
    <w:next w:val="ListNumber4"/>
    <w:unhideWhenUsed/>
    <w:rsid w:val="004778CF"/>
    <w:pPr>
      <w:numPr>
        <w:numId w:val="21"/>
      </w:numPr>
      <w:tabs>
        <w:tab w:val="clear" w:pos="1209"/>
        <w:tab w:val="num" w:pos="360"/>
      </w:tabs>
      <w:spacing w:before="120" w:after="120"/>
      <w:ind w:left="360"/>
      <w:contextualSpacing/>
      <w:jc w:val="both"/>
    </w:pPr>
    <w:rPr>
      <w:rFonts w:eastAsia="Calibri"/>
      <w:szCs w:val="22"/>
      <w:lang w:val="da-DK" w:eastAsia="en-US"/>
    </w:rPr>
  </w:style>
  <w:style w:type="paragraph" w:customStyle="1" w:styleId="ListDash4">
    <w:name w:val="List Dash 4"/>
    <w:basedOn w:val="Normal"/>
    <w:rsid w:val="004778CF"/>
    <w:pPr>
      <w:numPr>
        <w:numId w:val="26"/>
      </w:numPr>
      <w:spacing w:before="120" w:after="120"/>
      <w:jc w:val="both"/>
    </w:pPr>
    <w:rPr>
      <w:szCs w:val="22"/>
      <w:lang w:val="da-DK"/>
    </w:rPr>
  </w:style>
  <w:style w:type="character" w:customStyle="1" w:styleId="FollowedHyperlink1">
    <w:name w:val="FollowedHyperlink1"/>
    <w:basedOn w:val="DefaultParagraphFont"/>
    <w:unhideWhenUsed/>
    <w:rsid w:val="004778CF"/>
    <w:rPr>
      <w:color w:val="800080"/>
      <w:u w:val="single"/>
    </w:rPr>
  </w:style>
  <w:style w:type="paragraph" w:customStyle="1" w:styleId="ListBullet10">
    <w:name w:val="List Bullet 1"/>
    <w:basedOn w:val="Normal"/>
    <w:rsid w:val="004778CF"/>
    <w:pPr>
      <w:numPr>
        <w:numId w:val="27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">
    <w:name w:val="List Dash"/>
    <w:basedOn w:val="Normal"/>
    <w:rsid w:val="004778CF"/>
    <w:pPr>
      <w:numPr>
        <w:numId w:val="28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1">
    <w:name w:val="List Dash 1"/>
    <w:basedOn w:val="Normal"/>
    <w:rsid w:val="004778CF"/>
    <w:pPr>
      <w:numPr>
        <w:numId w:val="29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Dash2">
    <w:name w:val="List Dash 2"/>
    <w:basedOn w:val="Normal"/>
    <w:rsid w:val="004778CF"/>
    <w:pPr>
      <w:numPr>
        <w:numId w:val="30"/>
      </w:numPr>
      <w:spacing w:before="120" w:after="120"/>
      <w:jc w:val="both"/>
    </w:pPr>
    <w:rPr>
      <w:szCs w:val="22"/>
      <w:lang w:val="da-DK" w:eastAsia="de-DE"/>
    </w:rPr>
  </w:style>
  <w:style w:type="paragraph" w:customStyle="1" w:styleId="ListNumberLevel2">
    <w:name w:val="List Number (Level 2)"/>
    <w:basedOn w:val="Normal"/>
    <w:rsid w:val="004778CF"/>
    <w:pPr>
      <w:tabs>
        <w:tab w:val="num" w:pos="1417"/>
      </w:tabs>
      <w:spacing w:before="120" w:after="120"/>
      <w:ind w:left="1417" w:hanging="708"/>
      <w:jc w:val="both"/>
    </w:pPr>
    <w:rPr>
      <w:szCs w:val="22"/>
      <w:lang w:val="da-DK" w:eastAsia="de-DE"/>
    </w:rPr>
  </w:style>
  <w:style w:type="paragraph" w:customStyle="1" w:styleId="ListNumberLevel3">
    <w:name w:val="List Number (Level 3)"/>
    <w:basedOn w:val="Normal"/>
    <w:rsid w:val="004778CF"/>
    <w:pPr>
      <w:tabs>
        <w:tab w:val="num" w:pos="2126"/>
      </w:tabs>
      <w:spacing w:before="120" w:after="120"/>
      <w:ind w:left="2126" w:hanging="709"/>
      <w:jc w:val="both"/>
    </w:pPr>
    <w:rPr>
      <w:szCs w:val="22"/>
      <w:lang w:val="da-DK" w:eastAsia="de-DE"/>
    </w:rPr>
  </w:style>
  <w:style w:type="paragraph" w:customStyle="1" w:styleId="ListNumberLevel4">
    <w:name w:val="List Number (Level 4)"/>
    <w:basedOn w:val="Normal"/>
    <w:rsid w:val="004778CF"/>
    <w:pPr>
      <w:tabs>
        <w:tab w:val="num" w:pos="2835"/>
      </w:tabs>
      <w:spacing w:before="120" w:after="120"/>
      <w:ind w:left="2835" w:hanging="709"/>
      <w:jc w:val="both"/>
    </w:pPr>
    <w:rPr>
      <w:szCs w:val="22"/>
      <w:lang w:val="da-DK" w:eastAsia="de-DE"/>
    </w:rPr>
  </w:style>
  <w:style w:type="table" w:styleId="TableGrid">
    <w:name w:val="Table Grid"/>
    <w:basedOn w:val="TableNormal"/>
    <w:rsid w:val="004778CF"/>
    <w:pPr>
      <w:spacing w:before="120" w:after="120"/>
      <w:jc w:val="both"/>
    </w:pPr>
    <w:rPr>
      <w:lang w:val="da-D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4778CF"/>
    <w:pPr>
      <w:numPr>
        <w:numId w:val="31"/>
      </w:numPr>
      <w:spacing w:before="120" w:after="120"/>
      <w:jc w:val="both"/>
    </w:pPr>
    <w:rPr>
      <w:szCs w:val="22"/>
      <w:lang w:val="da-DK"/>
    </w:rPr>
  </w:style>
  <w:style w:type="paragraph" w:customStyle="1" w:styleId="ListNumber10">
    <w:name w:val="List Number 1"/>
    <w:basedOn w:val="Text1"/>
    <w:rsid w:val="004778CF"/>
    <w:pPr>
      <w:numPr>
        <w:numId w:val="32"/>
      </w:numPr>
      <w:tabs>
        <w:tab w:val="clear" w:pos="1560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778CF"/>
    <w:pPr>
      <w:numPr>
        <w:ilvl w:val="1"/>
        <w:numId w:val="32"/>
      </w:numPr>
      <w:tabs>
        <w:tab w:val="clear" w:pos="2268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778C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778CF"/>
    <w:pPr>
      <w:numPr>
        <w:ilvl w:val="2"/>
        <w:numId w:val="32"/>
      </w:numPr>
      <w:tabs>
        <w:tab w:val="clear" w:pos="2977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778C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778CF"/>
    <w:pPr>
      <w:numPr>
        <w:ilvl w:val="3"/>
        <w:numId w:val="32"/>
      </w:numPr>
      <w:tabs>
        <w:tab w:val="clear" w:pos="3686"/>
        <w:tab w:val="num" w:pos="360"/>
      </w:tabs>
      <w:ind w:left="85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778C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exposglobal">
    <w:name w:val="Annexe titre (exposé 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acte">
    <w:name w:val="Annexe titre (fiche fin. 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fichefinglobale">
    <w:name w:val="Annexe titre (fiche fin. 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Annexetitreglobale">
    <w:name w:val="Annexe titre (global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Exposdesmotifstitreglobal">
    <w:name w:val="Exposé des motifs titre (global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Langueoriginale">
    <w:name w:val="Langue originale"/>
    <w:basedOn w:val="Normal"/>
    <w:rsid w:val="004778CF"/>
    <w:pPr>
      <w:spacing w:before="360" w:after="120"/>
      <w:jc w:val="center"/>
    </w:pPr>
    <w:rPr>
      <w:caps/>
      <w:szCs w:val="22"/>
      <w:lang w:val="da-DK"/>
    </w:rPr>
  </w:style>
  <w:style w:type="paragraph" w:customStyle="1" w:styleId="Phrasefinale">
    <w:name w:val="Phrase finale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Prliminairetitre">
    <w:name w:val="Préliminaire titre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Prliminairetype">
    <w:name w:val="Préliminaire type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Rfrenceinstitutionelle">
    <w:name w:val="Référence institutionelle"/>
    <w:basedOn w:val="Normal"/>
    <w:next w:val="Statut"/>
    <w:rsid w:val="004778CF"/>
    <w:pPr>
      <w:spacing w:after="240"/>
      <w:ind w:left="5103"/>
    </w:pPr>
    <w:rPr>
      <w:szCs w:val="22"/>
      <w:lang w:val="da-DK"/>
    </w:rPr>
  </w:style>
  <w:style w:type="paragraph" w:customStyle="1" w:styleId="Rfrenceinterinstitutionelle">
    <w:name w:val="Référence interinstitutionelle"/>
    <w:basedOn w:val="Normal"/>
    <w:next w:val="Statut"/>
    <w:rsid w:val="004778CF"/>
    <w:pPr>
      <w:ind w:left="5103"/>
    </w:pPr>
    <w:rPr>
      <w:szCs w:val="22"/>
      <w:lang w:val="da-DK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778CF"/>
    <w:pPr>
      <w:ind w:left="5103"/>
    </w:pPr>
    <w:rPr>
      <w:szCs w:val="22"/>
      <w:lang w:val="da-DK"/>
    </w:rPr>
  </w:style>
  <w:style w:type="paragraph" w:customStyle="1" w:styleId="Sous-titreobjetprliminaire">
    <w:name w:val="Sous-titre objet (préliminaire)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tatutprliminaire">
    <w:name w:val="Statut (préliminaire)"/>
    <w:basedOn w:val="Normal"/>
    <w:next w:val="Normal"/>
    <w:rsid w:val="004778CF"/>
    <w:pPr>
      <w:spacing w:before="360"/>
      <w:jc w:val="center"/>
    </w:pPr>
    <w:rPr>
      <w:szCs w:val="22"/>
      <w:lang w:val="da-DK"/>
    </w:rPr>
  </w:style>
  <w:style w:type="paragraph" w:customStyle="1" w:styleId="Titreobjetprliminaire">
    <w:name w:val="Titre objet (préliminaire)"/>
    <w:basedOn w:val="Normal"/>
    <w:next w:val="Normal"/>
    <w:rsid w:val="004778CF"/>
    <w:pPr>
      <w:spacing w:before="360" w:after="360"/>
      <w:jc w:val="center"/>
    </w:pPr>
    <w:rPr>
      <w:b/>
      <w:szCs w:val="22"/>
      <w:lang w:val="da-DK"/>
    </w:rPr>
  </w:style>
  <w:style w:type="paragraph" w:customStyle="1" w:styleId="Typedudocumentprliminaire">
    <w:name w:val="Type du document (préliminaire)"/>
    <w:basedOn w:val="Normal"/>
    <w:next w:val="Normal"/>
    <w:rsid w:val="004778CF"/>
    <w:pPr>
      <w:spacing w:before="360"/>
      <w:jc w:val="center"/>
    </w:pPr>
    <w:rPr>
      <w:b/>
      <w:szCs w:val="22"/>
      <w:lang w:val="da-DK"/>
    </w:rPr>
  </w:style>
  <w:style w:type="paragraph" w:customStyle="1" w:styleId="Fichefinancirestandardtitre">
    <w:name w:val="Fiche financière (standard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standardtitreacte">
    <w:name w:val="Fiche financière (standard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">
    <w:name w:val="Fiche financière (travail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travailtitreacte">
    <w:name w:val="Fiche financière (travail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">
    <w:name w:val="Fiche financière (attribution) titre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paragraph" w:customStyle="1" w:styleId="Fichefinancireattributiontitreacte">
    <w:name w:val="Fiche financière (attribution) titre (acte)"/>
    <w:basedOn w:val="Normal"/>
    <w:next w:val="Normal"/>
    <w:rsid w:val="004778CF"/>
    <w:pPr>
      <w:spacing w:before="120" w:after="120"/>
      <w:jc w:val="center"/>
    </w:pPr>
    <w:rPr>
      <w:b/>
      <w:szCs w:val="22"/>
      <w:u w:val="single"/>
      <w:lang w:val="da-DK"/>
    </w:rPr>
  </w:style>
  <w:style w:type="character" w:customStyle="1" w:styleId="tw4winMark">
    <w:name w:val="tw4winMark"/>
    <w:rsid w:val="004778CF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4778CF"/>
    <w:pPr>
      <w:jc w:val="center"/>
    </w:pPr>
    <w:rPr>
      <w:b/>
      <w:szCs w:val="22"/>
      <w:lang w:val="da-DK"/>
    </w:rPr>
  </w:style>
  <w:style w:type="paragraph" w:customStyle="1" w:styleId="Sous-titreobjetPagedecouverture">
    <w:name w:val="Sous-titre objet (Page de couverture)"/>
    <w:basedOn w:val="Sous-titreobjet"/>
    <w:rsid w:val="004778CF"/>
  </w:style>
  <w:style w:type="character" w:customStyle="1" w:styleId="HeaderChar">
    <w:name w:val="Header Char"/>
    <w:basedOn w:val="DefaultParagraphFont"/>
    <w:link w:val="Header"/>
    <w:uiPriority w:val="99"/>
    <w:rsid w:val="004778CF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4778CF"/>
    <w:rPr>
      <w:sz w:val="22"/>
      <w:lang w:val="fr-FR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4778CF"/>
    <w:pPr>
      <w:spacing w:before="120" w:after="240"/>
      <w:jc w:val="center"/>
    </w:pPr>
    <w:rPr>
      <w:rFonts w:eastAsia="Calibri"/>
      <w:b/>
      <w:sz w:val="28"/>
      <w:szCs w:val="22"/>
      <w:lang w:val="da-DK"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da-DK"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300" w:after="120"/>
    </w:pPr>
    <w:rPr>
      <w:rFonts w:eastAsia="Calibri"/>
      <w:szCs w:val="22"/>
      <w:lang w:val="da-DK"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240" w:after="120"/>
    </w:pPr>
    <w:rPr>
      <w:rFonts w:eastAsia="Calibri"/>
      <w:szCs w:val="22"/>
      <w:lang w:val="da-DK"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80" w:after="120"/>
    </w:pPr>
    <w:rPr>
      <w:rFonts w:eastAsia="Calibri"/>
      <w:szCs w:val="22"/>
      <w:lang w:val="da-DK"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</w:pPr>
    <w:rPr>
      <w:rFonts w:eastAsia="Calibri"/>
      <w:szCs w:val="22"/>
      <w:lang w:val="da-DK"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4778CF"/>
    <w:pPr>
      <w:tabs>
        <w:tab w:val="right" w:leader="dot" w:pos="9071"/>
      </w:tabs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HeaderLandscape">
    <w:name w:val="HeaderLandscape"/>
    <w:basedOn w:val="Normal"/>
    <w:rsid w:val="004778CF"/>
    <w:pPr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da-DK" w:eastAsia="en-US"/>
    </w:rPr>
  </w:style>
  <w:style w:type="paragraph" w:customStyle="1" w:styleId="FooterLandscape">
    <w:name w:val="FooterLandscape"/>
    <w:basedOn w:val="Normal"/>
    <w:rsid w:val="004778CF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da-DK" w:eastAsia="en-US"/>
    </w:rPr>
  </w:style>
  <w:style w:type="paragraph" w:customStyle="1" w:styleId="HeaderSensitivity">
    <w:name w:val="Head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HeaderSensitivityRight">
    <w:name w:val="Header Sensitivity Right"/>
    <w:basedOn w:val="Normal"/>
    <w:rsid w:val="004778CF"/>
    <w:pPr>
      <w:spacing w:after="120"/>
      <w:jc w:val="right"/>
    </w:pPr>
    <w:rPr>
      <w:rFonts w:eastAsia="Calibri"/>
      <w:sz w:val="28"/>
      <w:szCs w:val="22"/>
      <w:lang w:val="da-DK" w:eastAsia="en-US"/>
    </w:rPr>
  </w:style>
  <w:style w:type="paragraph" w:customStyle="1" w:styleId="FooterSensitivity">
    <w:name w:val="Footer Sensitivity"/>
    <w:basedOn w:val="Normal"/>
    <w:rsid w:val="004778C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Text1">
    <w:name w:val="Text 1"/>
    <w:basedOn w:val="Normal"/>
    <w:rsid w:val="004778CF"/>
    <w:pPr>
      <w:spacing w:before="120" w:after="120"/>
      <w:ind w:left="850"/>
      <w:jc w:val="both"/>
    </w:pPr>
    <w:rPr>
      <w:rFonts w:eastAsia="Calibri"/>
      <w:szCs w:val="22"/>
      <w:lang w:val="da-DK" w:eastAsia="en-US"/>
    </w:rPr>
  </w:style>
  <w:style w:type="paragraph" w:customStyle="1" w:styleId="Text2">
    <w:name w:val="Text 2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Text3">
    <w:name w:val="Text 3"/>
    <w:basedOn w:val="Normal"/>
    <w:rsid w:val="004778CF"/>
    <w:pPr>
      <w:spacing w:before="120" w:after="120"/>
      <w:ind w:left="1984"/>
      <w:jc w:val="both"/>
    </w:pPr>
    <w:rPr>
      <w:rFonts w:eastAsia="Calibri"/>
      <w:szCs w:val="22"/>
      <w:lang w:val="da-DK" w:eastAsia="en-US"/>
    </w:rPr>
  </w:style>
  <w:style w:type="paragraph" w:customStyle="1" w:styleId="Text4">
    <w:name w:val="Text 4"/>
    <w:basedOn w:val="Normal"/>
    <w:rsid w:val="004778CF"/>
    <w:pPr>
      <w:spacing w:before="120" w:after="120"/>
      <w:ind w:left="2551"/>
      <w:jc w:val="both"/>
    </w:pPr>
    <w:rPr>
      <w:rFonts w:eastAsia="Calibri"/>
      <w:szCs w:val="22"/>
      <w:lang w:val="da-DK" w:eastAsia="en-US"/>
    </w:rPr>
  </w:style>
  <w:style w:type="paragraph" w:customStyle="1" w:styleId="NormalCentered">
    <w:name w:val="Normal Centered"/>
    <w:basedOn w:val="Normal"/>
    <w:rsid w:val="004778CF"/>
    <w:pPr>
      <w:spacing w:before="120" w:after="120"/>
      <w:jc w:val="center"/>
    </w:pPr>
    <w:rPr>
      <w:rFonts w:eastAsia="Calibri"/>
      <w:szCs w:val="22"/>
      <w:lang w:val="da-DK" w:eastAsia="en-US"/>
    </w:rPr>
  </w:style>
  <w:style w:type="paragraph" w:customStyle="1" w:styleId="NormalLeft">
    <w:name w:val="Normal Left"/>
    <w:basedOn w:val="Normal"/>
    <w:rsid w:val="004778CF"/>
    <w:pPr>
      <w:spacing w:before="120" w:after="120"/>
    </w:pPr>
    <w:rPr>
      <w:rFonts w:eastAsia="Calibri"/>
      <w:szCs w:val="22"/>
      <w:lang w:val="da-DK" w:eastAsia="en-US"/>
    </w:rPr>
  </w:style>
  <w:style w:type="paragraph" w:customStyle="1" w:styleId="NormalRight">
    <w:name w:val="Normal Right"/>
    <w:basedOn w:val="Normal"/>
    <w:rsid w:val="004778CF"/>
    <w:pPr>
      <w:spacing w:before="120" w:after="120"/>
      <w:jc w:val="right"/>
    </w:pPr>
    <w:rPr>
      <w:rFonts w:eastAsia="Calibri"/>
      <w:szCs w:val="22"/>
      <w:lang w:val="da-DK" w:eastAsia="en-US"/>
    </w:rPr>
  </w:style>
  <w:style w:type="paragraph" w:customStyle="1" w:styleId="QuotedText">
    <w:name w:val="Quoted Text"/>
    <w:basedOn w:val="Normal"/>
    <w:rsid w:val="004778CF"/>
    <w:pPr>
      <w:spacing w:before="120" w:after="120"/>
      <w:ind w:left="1417"/>
      <w:jc w:val="both"/>
    </w:pPr>
    <w:rPr>
      <w:rFonts w:eastAsia="Calibri"/>
      <w:szCs w:val="22"/>
      <w:lang w:val="da-DK" w:eastAsia="en-US"/>
    </w:rPr>
  </w:style>
  <w:style w:type="paragraph" w:customStyle="1" w:styleId="Point0">
    <w:name w:val="Point 0"/>
    <w:basedOn w:val="Normal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Point1">
    <w:name w:val="Point 1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Point2">
    <w:name w:val="Point 2"/>
    <w:basedOn w:val="Normal"/>
    <w:rsid w:val="004778CF"/>
    <w:pPr>
      <w:spacing w:before="120" w:after="120"/>
      <w:ind w:left="1984" w:hanging="567"/>
      <w:jc w:val="both"/>
    </w:pPr>
    <w:rPr>
      <w:rFonts w:eastAsia="Calibri"/>
      <w:szCs w:val="22"/>
      <w:lang w:val="da-DK" w:eastAsia="en-US"/>
    </w:rPr>
  </w:style>
  <w:style w:type="paragraph" w:customStyle="1" w:styleId="Point3">
    <w:name w:val="Point 3"/>
    <w:basedOn w:val="Normal"/>
    <w:rsid w:val="004778CF"/>
    <w:pPr>
      <w:spacing w:before="120" w:after="120"/>
      <w:ind w:left="2551" w:hanging="567"/>
      <w:jc w:val="both"/>
    </w:pPr>
    <w:rPr>
      <w:rFonts w:eastAsia="Calibri"/>
      <w:szCs w:val="22"/>
      <w:lang w:val="da-DK" w:eastAsia="en-US"/>
    </w:rPr>
  </w:style>
  <w:style w:type="paragraph" w:customStyle="1" w:styleId="Point4">
    <w:name w:val="Point 4"/>
    <w:basedOn w:val="Normal"/>
    <w:rsid w:val="004778CF"/>
    <w:pPr>
      <w:spacing w:before="120" w:after="120"/>
      <w:ind w:left="3118" w:hanging="567"/>
      <w:jc w:val="both"/>
    </w:pPr>
    <w:rPr>
      <w:rFonts w:eastAsia="Calibri"/>
      <w:szCs w:val="22"/>
      <w:lang w:val="da-DK" w:eastAsia="en-US"/>
    </w:rPr>
  </w:style>
  <w:style w:type="paragraph" w:customStyle="1" w:styleId="Tiret0">
    <w:name w:val="Tiret 0"/>
    <w:basedOn w:val="Point0"/>
    <w:rsid w:val="004778CF"/>
    <w:pPr>
      <w:numPr>
        <w:numId w:val="34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4778CF"/>
    <w:pPr>
      <w:numPr>
        <w:numId w:val="35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4778CF"/>
    <w:pPr>
      <w:numPr>
        <w:numId w:val="36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4778CF"/>
    <w:pPr>
      <w:numPr>
        <w:numId w:val="37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4778CF"/>
    <w:pPr>
      <w:numPr>
        <w:numId w:val="38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4778CF"/>
    <w:pPr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da-DK" w:eastAsia="en-US"/>
    </w:rPr>
  </w:style>
  <w:style w:type="paragraph" w:customStyle="1" w:styleId="PointDouble1">
    <w:name w:val="PointDouble 1"/>
    <w:basedOn w:val="Normal"/>
    <w:rsid w:val="004778CF"/>
    <w:pPr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2">
    <w:name w:val="PointDouble 2"/>
    <w:basedOn w:val="Normal"/>
    <w:rsid w:val="004778CF"/>
    <w:pPr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3">
    <w:name w:val="PointDouble 3"/>
    <w:basedOn w:val="Normal"/>
    <w:rsid w:val="004778CF"/>
    <w:pPr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da-DK" w:eastAsia="en-US"/>
    </w:rPr>
  </w:style>
  <w:style w:type="paragraph" w:customStyle="1" w:styleId="PointDouble4">
    <w:name w:val="PointDouble 4"/>
    <w:basedOn w:val="Normal"/>
    <w:rsid w:val="004778CF"/>
    <w:pPr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da-DK" w:eastAsia="en-US"/>
    </w:rPr>
  </w:style>
  <w:style w:type="paragraph" w:customStyle="1" w:styleId="PointTriple0">
    <w:name w:val="PointTriple 0"/>
    <w:basedOn w:val="Normal"/>
    <w:rsid w:val="004778CF"/>
    <w:pPr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da-DK" w:eastAsia="en-US"/>
    </w:rPr>
  </w:style>
  <w:style w:type="paragraph" w:customStyle="1" w:styleId="PointTriple1">
    <w:name w:val="PointTriple 1"/>
    <w:basedOn w:val="Normal"/>
    <w:rsid w:val="004778CF"/>
    <w:pPr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2">
    <w:name w:val="PointTriple 2"/>
    <w:basedOn w:val="Normal"/>
    <w:rsid w:val="004778CF"/>
    <w:pPr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3">
    <w:name w:val="PointTriple 3"/>
    <w:basedOn w:val="Normal"/>
    <w:rsid w:val="004778CF"/>
    <w:pPr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da-DK" w:eastAsia="en-US"/>
    </w:rPr>
  </w:style>
  <w:style w:type="paragraph" w:customStyle="1" w:styleId="PointTriple4">
    <w:name w:val="PointTriple 4"/>
    <w:basedOn w:val="Normal"/>
    <w:rsid w:val="004778CF"/>
    <w:pPr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da-DK" w:eastAsia="en-US"/>
    </w:rPr>
  </w:style>
  <w:style w:type="paragraph" w:customStyle="1" w:styleId="ManualNumPar1">
    <w:name w:val="Manual NumPar 1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2">
    <w:name w:val="Manual NumPar 2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3">
    <w:name w:val="Manual NumPar 3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ManualNumPar4">
    <w:name w:val="Manual NumPar 4"/>
    <w:basedOn w:val="Normal"/>
    <w:next w:val="Text1"/>
    <w:rsid w:val="004778CF"/>
    <w:pPr>
      <w:spacing w:before="120" w:after="120"/>
      <w:ind w:left="850" w:hanging="850"/>
      <w:jc w:val="both"/>
    </w:pPr>
    <w:rPr>
      <w:rFonts w:eastAsia="Calibri"/>
      <w:szCs w:val="22"/>
      <w:lang w:val="da-DK" w:eastAsia="en-US"/>
    </w:rPr>
  </w:style>
  <w:style w:type="paragraph" w:customStyle="1" w:styleId="QuotedNumPar">
    <w:name w:val="Quoted NumPar"/>
    <w:basedOn w:val="Normal"/>
    <w:rsid w:val="004778CF"/>
    <w:pPr>
      <w:spacing w:before="120" w:after="120"/>
      <w:ind w:left="1417" w:hanging="567"/>
      <w:jc w:val="both"/>
    </w:pPr>
    <w:rPr>
      <w:rFonts w:eastAsia="Calibri"/>
      <w:szCs w:val="22"/>
      <w:lang w:val="da-DK" w:eastAsia="en-US"/>
    </w:rPr>
  </w:style>
  <w:style w:type="paragraph" w:customStyle="1" w:styleId="ManualHeading1">
    <w:name w:val="Manual Heading 1"/>
    <w:basedOn w:val="Normal"/>
    <w:next w:val="Text1"/>
    <w:rsid w:val="004778CF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da-DK" w:eastAsia="en-US"/>
    </w:rPr>
  </w:style>
  <w:style w:type="paragraph" w:customStyle="1" w:styleId="ManualHeading2">
    <w:name w:val="Manual Heading 2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da-DK" w:eastAsia="en-US"/>
    </w:rPr>
  </w:style>
  <w:style w:type="paragraph" w:customStyle="1" w:styleId="ManualHeading3">
    <w:name w:val="Manual Heading 3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da-DK" w:eastAsia="en-US"/>
    </w:rPr>
  </w:style>
  <w:style w:type="paragraph" w:customStyle="1" w:styleId="ManualHeading4">
    <w:name w:val="Manual Heading 4"/>
    <w:basedOn w:val="Normal"/>
    <w:next w:val="Text1"/>
    <w:rsid w:val="004778CF"/>
    <w:pPr>
      <w:keepNext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da-DK" w:eastAsia="en-US"/>
    </w:rPr>
  </w:style>
  <w:style w:type="paragraph" w:customStyle="1" w:styleId="ChapterTitle">
    <w:name w:val="ChapterTitle"/>
    <w:basedOn w:val="Normal"/>
    <w:next w:val="Normal"/>
    <w:rsid w:val="004778CF"/>
    <w:pPr>
      <w:keepNext/>
      <w:spacing w:before="120" w:after="360"/>
      <w:jc w:val="center"/>
    </w:pPr>
    <w:rPr>
      <w:rFonts w:eastAsia="Calibri"/>
      <w:b/>
      <w:sz w:val="32"/>
      <w:szCs w:val="22"/>
      <w:lang w:val="da-DK" w:eastAsia="en-US"/>
    </w:rPr>
  </w:style>
  <w:style w:type="paragraph" w:customStyle="1" w:styleId="PartTitle">
    <w:name w:val="PartTitle"/>
    <w:basedOn w:val="Normal"/>
    <w:next w:val="ChapterTitle"/>
    <w:rsid w:val="004778CF"/>
    <w:pPr>
      <w:keepNext/>
      <w:pageBreakBefore/>
      <w:spacing w:before="120" w:after="360"/>
      <w:jc w:val="center"/>
    </w:pPr>
    <w:rPr>
      <w:rFonts w:eastAsia="Calibri"/>
      <w:b/>
      <w:sz w:val="36"/>
      <w:szCs w:val="22"/>
      <w:lang w:val="da-DK" w:eastAsia="en-US"/>
    </w:rPr>
  </w:style>
  <w:style w:type="paragraph" w:customStyle="1" w:styleId="SectionTitle">
    <w:name w:val="SectionTitle"/>
    <w:basedOn w:val="Normal"/>
    <w:next w:val="Heading1"/>
    <w:rsid w:val="004778C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da-DK" w:eastAsia="en-US"/>
    </w:rPr>
  </w:style>
  <w:style w:type="paragraph" w:customStyle="1" w:styleId="TableTitle">
    <w:name w:val="Table Titl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lang w:val="da-DK" w:eastAsia="en-US"/>
    </w:rPr>
  </w:style>
  <w:style w:type="character" w:customStyle="1" w:styleId="Marker">
    <w:name w:val="Marker"/>
    <w:basedOn w:val="DefaultParagraphFont"/>
    <w:rsid w:val="004778C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778C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4778C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4778CF"/>
    <w:pPr>
      <w:numPr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number">
    <w:name w:val="Point 1 (number)"/>
    <w:basedOn w:val="Normal"/>
    <w:rsid w:val="004778CF"/>
    <w:pPr>
      <w:numPr>
        <w:ilvl w:val="2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number">
    <w:name w:val="Point 2 (number)"/>
    <w:basedOn w:val="Normal"/>
    <w:rsid w:val="004778CF"/>
    <w:pPr>
      <w:numPr>
        <w:ilvl w:val="4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number">
    <w:name w:val="Point 3 (number)"/>
    <w:basedOn w:val="Normal"/>
    <w:rsid w:val="004778CF"/>
    <w:pPr>
      <w:numPr>
        <w:ilvl w:val="6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0letter">
    <w:name w:val="Point 0 (letter)"/>
    <w:basedOn w:val="Normal"/>
    <w:rsid w:val="004778CF"/>
    <w:pPr>
      <w:numPr>
        <w:ilvl w:val="1"/>
        <w:numId w:val="1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1letter">
    <w:name w:val="Point 1 (letter)"/>
    <w:basedOn w:val="Normal"/>
    <w:rsid w:val="004778CF"/>
    <w:pPr>
      <w:numPr>
        <w:ilvl w:val="3"/>
        <w:numId w:val="1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2letter">
    <w:name w:val="Point 2 (letter)"/>
    <w:basedOn w:val="Normal"/>
    <w:rsid w:val="004778CF"/>
    <w:pPr>
      <w:numPr>
        <w:ilvl w:val="5"/>
        <w:numId w:val="15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3letter">
    <w:name w:val="Point 3 (letter)"/>
    <w:basedOn w:val="Normal"/>
    <w:rsid w:val="004778CF"/>
    <w:pPr>
      <w:numPr>
        <w:ilvl w:val="7"/>
        <w:numId w:val="15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Point4letter">
    <w:name w:val="Point 4 (letter)"/>
    <w:basedOn w:val="Normal"/>
    <w:rsid w:val="004778CF"/>
    <w:pPr>
      <w:numPr>
        <w:ilvl w:val="8"/>
        <w:numId w:val="15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val="da-DK" w:eastAsia="en-US"/>
    </w:rPr>
  </w:style>
  <w:style w:type="paragraph" w:customStyle="1" w:styleId="Bullet0">
    <w:name w:val="Bullet 0"/>
    <w:basedOn w:val="Normal"/>
    <w:rsid w:val="004778CF"/>
    <w:pPr>
      <w:numPr>
        <w:numId w:val="41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1">
    <w:name w:val="Bullet 1"/>
    <w:basedOn w:val="Normal"/>
    <w:rsid w:val="004778CF"/>
    <w:pPr>
      <w:numPr>
        <w:numId w:val="42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2">
    <w:name w:val="Bullet 2"/>
    <w:basedOn w:val="Normal"/>
    <w:rsid w:val="004778CF"/>
    <w:pPr>
      <w:numPr>
        <w:numId w:val="43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3">
    <w:name w:val="Bullet 3"/>
    <w:basedOn w:val="Normal"/>
    <w:rsid w:val="004778CF"/>
    <w:pPr>
      <w:numPr>
        <w:numId w:val="44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Bullet4">
    <w:name w:val="Bullet 4"/>
    <w:basedOn w:val="Normal"/>
    <w:rsid w:val="004778CF"/>
    <w:pPr>
      <w:numPr>
        <w:numId w:val="45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val="da-DK" w:eastAsia="en-US"/>
    </w:rPr>
  </w:style>
  <w:style w:type="paragraph" w:customStyle="1" w:styleId="Langue">
    <w:name w:val="Langue"/>
    <w:basedOn w:val="Normal"/>
    <w:next w:val="Rfrenceinterne"/>
    <w:rsid w:val="004778CF"/>
    <w:pPr>
      <w:framePr w:wrap="around" w:vAnchor="page" w:hAnchor="text" w:xAlign="center" w:y="14741"/>
      <w:spacing w:after="600"/>
      <w:jc w:val="center"/>
    </w:pPr>
    <w:rPr>
      <w:rFonts w:eastAsia="Calibri"/>
      <w:b/>
      <w:caps/>
      <w:szCs w:val="22"/>
      <w:lang w:val="da-DK" w:eastAsia="en-US"/>
    </w:rPr>
  </w:style>
  <w:style w:type="paragraph" w:customStyle="1" w:styleId="Nomdelinstitution">
    <w:name w:val="Nom de l'institution"/>
    <w:basedOn w:val="Normal"/>
    <w:next w:val="Emission"/>
    <w:rsid w:val="004778CF"/>
    <w:rPr>
      <w:rFonts w:ascii="Arial" w:eastAsia="Calibri" w:hAnsi="Arial" w:cs="Arial"/>
      <w:szCs w:val="22"/>
      <w:lang w:val="da-DK" w:eastAsia="en-US"/>
    </w:rPr>
  </w:style>
  <w:style w:type="paragraph" w:customStyle="1" w:styleId="Emission">
    <w:name w:val="Emission"/>
    <w:basedOn w:val="Normal"/>
    <w:next w:val="Rfrence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stitutionnelle">
    <w:name w:val="Référence institutionnell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Pagedecouverture">
    <w:name w:val="Page de couverture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eclassification">
    <w:name w:val="Declassification"/>
    <w:basedOn w:val="Normal"/>
    <w:next w:val="Normal"/>
    <w:rsid w:val="004778CF"/>
    <w:pPr>
      <w:jc w:val="both"/>
    </w:pPr>
    <w:rPr>
      <w:rFonts w:eastAsia="Calibri"/>
      <w:szCs w:val="22"/>
      <w:lang w:val="da-DK" w:eastAsia="en-US"/>
    </w:rPr>
  </w:style>
  <w:style w:type="paragraph" w:customStyle="1" w:styleId="Disclaimer">
    <w:name w:val="Disclaimer"/>
    <w:basedOn w:val="Normal"/>
    <w:rsid w:val="004778CF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SecurityMarking">
    <w:name w:val="SecurityMarking"/>
    <w:basedOn w:val="Normal"/>
    <w:rsid w:val="004778CF"/>
    <w:pPr>
      <w:spacing w:line="276" w:lineRule="auto"/>
      <w:ind w:left="5103"/>
    </w:pPr>
    <w:rPr>
      <w:rFonts w:eastAsia="Calibri"/>
      <w:sz w:val="28"/>
      <w:szCs w:val="22"/>
      <w:lang w:val="da-DK" w:eastAsia="en-US"/>
    </w:rPr>
  </w:style>
  <w:style w:type="paragraph" w:customStyle="1" w:styleId="DateMarking">
    <w:name w:val="DateMarking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ReleasableTo">
    <w:name w:val="ReleasableTo"/>
    <w:basedOn w:val="Normal"/>
    <w:rsid w:val="004778CF"/>
    <w:pPr>
      <w:spacing w:line="276" w:lineRule="auto"/>
      <w:ind w:left="5103"/>
    </w:pPr>
    <w:rPr>
      <w:rFonts w:eastAsia="Calibri"/>
      <w:i/>
      <w:sz w:val="28"/>
      <w:szCs w:val="22"/>
      <w:lang w:val="da-DK" w:eastAsia="en-US"/>
    </w:rPr>
  </w:style>
  <w:style w:type="paragraph" w:customStyle="1" w:styleId="Annexetitreexpos">
    <w:name w:val="Annexe titre (exposé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">
    <w:name w:val="Annex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nnexetitrefichefinancire">
    <w:name w:val="Annexe titre (fiche financière)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Applicationdirecte">
    <w:name w:val="Application directe"/>
    <w:basedOn w:val="Normal"/>
    <w:next w:val="Fait"/>
    <w:rsid w:val="004778CF"/>
    <w:pPr>
      <w:spacing w:before="480" w:after="120"/>
      <w:jc w:val="both"/>
    </w:pPr>
    <w:rPr>
      <w:rFonts w:eastAsia="Calibri"/>
      <w:szCs w:val="22"/>
      <w:lang w:val="da-DK" w:eastAsia="en-US"/>
    </w:rPr>
  </w:style>
  <w:style w:type="paragraph" w:customStyle="1" w:styleId="Avertissementtitre">
    <w:name w:val="Avertissement titre"/>
    <w:basedOn w:val="Normal"/>
    <w:next w:val="Normal"/>
    <w:rsid w:val="004778CF"/>
    <w:pPr>
      <w:keepNext/>
      <w:spacing w:before="480" w:after="120"/>
      <w:jc w:val="both"/>
    </w:pPr>
    <w:rPr>
      <w:rFonts w:eastAsia="Calibri"/>
      <w:szCs w:val="22"/>
      <w:u w:val="single"/>
      <w:lang w:val="da-DK" w:eastAsia="en-US"/>
    </w:rPr>
  </w:style>
  <w:style w:type="paragraph" w:customStyle="1" w:styleId="Confidence">
    <w:name w:val="Confidence"/>
    <w:basedOn w:val="Normal"/>
    <w:next w:val="Normal"/>
    <w:rsid w:val="004778CF"/>
    <w:pPr>
      <w:spacing w:before="360" w:after="120"/>
      <w:jc w:val="center"/>
    </w:pPr>
    <w:rPr>
      <w:rFonts w:eastAsia="Calibri"/>
      <w:szCs w:val="22"/>
      <w:lang w:val="da-DK" w:eastAsia="en-US"/>
    </w:rPr>
  </w:style>
  <w:style w:type="paragraph" w:customStyle="1" w:styleId="Confidentialit">
    <w:name w:val="Confidentialité"/>
    <w:basedOn w:val="Normal"/>
    <w:next w:val="TypedudocumentPagedecouverture"/>
    <w:rsid w:val="004778CF"/>
    <w:pPr>
      <w:spacing w:before="240" w:after="240"/>
      <w:ind w:left="5103"/>
    </w:pPr>
    <w:rPr>
      <w:rFonts w:eastAsia="Calibri"/>
      <w:i/>
      <w:sz w:val="32"/>
      <w:szCs w:val="22"/>
      <w:lang w:val="da-DK" w:eastAsia="en-US"/>
    </w:rPr>
  </w:style>
  <w:style w:type="paragraph" w:customStyle="1" w:styleId="Considrant">
    <w:name w:val="Considérant"/>
    <w:basedOn w:val="Normal"/>
    <w:rsid w:val="004778CF"/>
    <w:pPr>
      <w:numPr>
        <w:numId w:val="16"/>
      </w:numPr>
      <w:tabs>
        <w:tab w:val="clear" w:pos="709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val="da-DK" w:eastAsia="en-US"/>
    </w:rPr>
  </w:style>
  <w:style w:type="paragraph" w:customStyle="1" w:styleId="Corrigendum">
    <w:name w:val="Corrigendum"/>
    <w:basedOn w:val="Normal"/>
    <w:next w:val="Normal"/>
    <w:rsid w:val="004778CF"/>
    <w:pPr>
      <w:spacing w:after="240"/>
    </w:pPr>
    <w:rPr>
      <w:rFonts w:eastAsia="Calibri"/>
      <w:szCs w:val="22"/>
      <w:lang w:val="da-DK" w:eastAsia="en-US"/>
    </w:rPr>
  </w:style>
  <w:style w:type="paragraph" w:customStyle="1" w:styleId="Datedadoption">
    <w:name w:val="Date d'adoption"/>
    <w:basedOn w:val="Normal"/>
    <w:next w:val="Titreobjet"/>
    <w:rsid w:val="004778CF"/>
    <w:pPr>
      <w:spacing w:before="360"/>
      <w:jc w:val="center"/>
    </w:pPr>
    <w:rPr>
      <w:rFonts w:eastAsia="Calibri"/>
      <w:b/>
      <w:szCs w:val="22"/>
      <w:lang w:val="da-DK" w:eastAsia="en-US"/>
    </w:rPr>
  </w:style>
  <w:style w:type="paragraph" w:customStyle="1" w:styleId="Exposdesmotifstitre">
    <w:name w:val="Exposé des motifs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Fait">
    <w:name w:val="Fait à"/>
    <w:basedOn w:val="Normal"/>
    <w:next w:val="Institutionquisigne"/>
    <w:rsid w:val="004778CF"/>
    <w:pPr>
      <w:keepNext/>
      <w:spacing w:before="120"/>
      <w:jc w:val="both"/>
    </w:pPr>
    <w:rPr>
      <w:rFonts w:eastAsia="Calibri"/>
      <w:szCs w:val="22"/>
      <w:lang w:val="da-DK" w:eastAsia="en-US"/>
    </w:rPr>
  </w:style>
  <w:style w:type="paragraph" w:customStyle="1" w:styleId="Formuledadoption">
    <w:name w:val="Formule d'adoption"/>
    <w:basedOn w:val="Normal"/>
    <w:next w:val="Titrearticle"/>
    <w:rsid w:val="004778CF"/>
    <w:pPr>
      <w:keepNext/>
      <w:spacing w:before="12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agit">
    <w:name w:val="Institution qui agit"/>
    <w:basedOn w:val="Normal"/>
    <w:next w:val="Normal"/>
    <w:rsid w:val="004778CF"/>
    <w:pPr>
      <w:keepNext/>
      <w:spacing w:before="600" w:after="120"/>
      <w:jc w:val="both"/>
    </w:pPr>
    <w:rPr>
      <w:rFonts w:eastAsia="Calibri"/>
      <w:szCs w:val="22"/>
      <w:lang w:val="da-DK" w:eastAsia="en-US"/>
    </w:rPr>
  </w:style>
  <w:style w:type="paragraph" w:customStyle="1" w:styleId="Institutionquisigne">
    <w:name w:val="Institution qui signe"/>
    <w:basedOn w:val="Normal"/>
    <w:next w:val="Personnequisigne"/>
    <w:rsid w:val="004778CF"/>
    <w:pPr>
      <w:keepNext/>
      <w:tabs>
        <w:tab w:val="left" w:pos="4252"/>
      </w:tabs>
      <w:spacing w:before="720"/>
      <w:jc w:val="both"/>
    </w:pPr>
    <w:rPr>
      <w:rFonts w:eastAsia="Calibri"/>
      <w:i/>
      <w:szCs w:val="22"/>
      <w:lang w:val="da-DK" w:eastAsia="en-US"/>
    </w:rPr>
  </w:style>
  <w:style w:type="paragraph" w:customStyle="1" w:styleId="ManualConsidrant">
    <w:name w:val="Manual Considérant"/>
    <w:basedOn w:val="Normal"/>
    <w:rsid w:val="004778CF"/>
    <w:pPr>
      <w:spacing w:before="120" w:after="120"/>
      <w:ind w:left="709" w:hanging="709"/>
      <w:jc w:val="both"/>
    </w:pPr>
    <w:rPr>
      <w:rFonts w:eastAsia="Calibri"/>
      <w:szCs w:val="22"/>
      <w:lang w:val="da-DK" w:eastAsia="en-US"/>
    </w:rPr>
  </w:style>
  <w:style w:type="paragraph" w:customStyle="1" w:styleId="Personnequisigne">
    <w:name w:val="Personne qui signe"/>
    <w:basedOn w:val="Normal"/>
    <w:next w:val="Institutionquisigne"/>
    <w:rsid w:val="004778CF"/>
    <w:pPr>
      <w:tabs>
        <w:tab w:val="left" w:pos="4252"/>
      </w:tabs>
    </w:pPr>
    <w:rPr>
      <w:rFonts w:eastAsia="Calibri"/>
      <w:i/>
      <w:szCs w:val="22"/>
      <w:lang w:val="da-DK" w:eastAsia="en-US"/>
    </w:rPr>
  </w:style>
  <w:style w:type="paragraph" w:customStyle="1" w:styleId="Rfrenceinterinstitutionnelle">
    <w:name w:val="Référence interinstitutionnelle"/>
    <w:basedOn w:val="Normal"/>
    <w:next w:val="Statut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Rfrenceinterne">
    <w:name w:val="Référence interne"/>
    <w:basedOn w:val="Normal"/>
    <w:next w:val="Rfrenceinterinstitutionnelle"/>
    <w:rsid w:val="004778CF"/>
    <w:pPr>
      <w:ind w:left="5103"/>
    </w:pPr>
    <w:rPr>
      <w:rFonts w:eastAsia="Calibri"/>
      <w:szCs w:val="22"/>
      <w:lang w:val="da-DK" w:eastAsia="en-US"/>
    </w:rPr>
  </w:style>
  <w:style w:type="paragraph" w:customStyle="1" w:styleId="Statut">
    <w:name w:val="Statut"/>
    <w:basedOn w:val="Normal"/>
    <w:next w:val="Typedudocument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Titrearticle">
    <w:name w:val="Titre article"/>
    <w:basedOn w:val="Normal"/>
    <w:next w:val="Normal"/>
    <w:rsid w:val="004778CF"/>
    <w:pPr>
      <w:keepNext/>
      <w:spacing w:before="360" w:after="120"/>
      <w:jc w:val="center"/>
    </w:pPr>
    <w:rPr>
      <w:rFonts w:eastAsia="Calibri"/>
      <w:i/>
      <w:szCs w:val="22"/>
      <w:lang w:val="da-DK" w:eastAsia="en-US"/>
    </w:rPr>
  </w:style>
  <w:style w:type="character" w:customStyle="1" w:styleId="Added">
    <w:name w:val="Added"/>
    <w:basedOn w:val="DefaultParagraphFont"/>
    <w:rsid w:val="004778C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778C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778CF"/>
    <w:pPr>
      <w:keepLines/>
      <w:spacing w:before="120" w:after="120" w:line="360" w:lineRule="auto"/>
      <w:ind w:left="3402"/>
    </w:pPr>
    <w:rPr>
      <w:rFonts w:eastAsia="Calibri"/>
      <w:szCs w:val="22"/>
      <w:lang w:val="da-DK" w:eastAsia="en-US"/>
    </w:rPr>
  </w:style>
  <w:style w:type="paragraph" w:customStyle="1" w:styleId="Objetexterne">
    <w:name w:val="Objet externe"/>
    <w:basedOn w:val="Normal"/>
    <w:next w:val="Normal"/>
    <w:rsid w:val="004778CF"/>
    <w:pPr>
      <w:spacing w:before="120" w:after="120"/>
      <w:jc w:val="both"/>
    </w:pPr>
    <w:rPr>
      <w:rFonts w:eastAsia="Calibri"/>
      <w:i/>
      <w:caps/>
      <w:szCs w:val="22"/>
      <w:lang w:val="da-DK" w:eastAsia="en-US"/>
    </w:rPr>
  </w:style>
  <w:style w:type="paragraph" w:customStyle="1" w:styleId="Supertitre">
    <w:name w:val="Supertitre"/>
    <w:basedOn w:val="Normal"/>
    <w:next w:val="Normal"/>
    <w:rsid w:val="004778CF"/>
    <w:pPr>
      <w:spacing w:after="600"/>
      <w:jc w:val="center"/>
    </w:pPr>
    <w:rPr>
      <w:rFonts w:eastAsia="Calibri"/>
      <w:b/>
      <w:szCs w:val="22"/>
      <w:lang w:val="da-DK" w:eastAsia="en-US"/>
    </w:rPr>
  </w:style>
  <w:style w:type="paragraph" w:customStyle="1" w:styleId="Languesfaisantfoi">
    <w:name w:val="Langues faisant foi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Rfrencecroise">
    <w:name w:val="Référence croisée"/>
    <w:basedOn w:val="Normal"/>
    <w:rsid w:val="004778CF"/>
    <w:pPr>
      <w:jc w:val="center"/>
    </w:pPr>
    <w:rPr>
      <w:rFonts w:eastAsia="Calibri"/>
      <w:szCs w:val="22"/>
      <w:lang w:val="da-DK" w:eastAsia="en-US"/>
    </w:rPr>
  </w:style>
  <w:style w:type="paragraph" w:customStyle="1" w:styleId="Fichefinanciretitre">
    <w:name w:val="Fiche financière titre"/>
    <w:basedOn w:val="Normal"/>
    <w:next w:val="Normal"/>
    <w:rsid w:val="004778CF"/>
    <w:pPr>
      <w:spacing w:before="120" w:after="120"/>
      <w:jc w:val="center"/>
    </w:pPr>
    <w:rPr>
      <w:rFonts w:eastAsia="Calibri"/>
      <w:b/>
      <w:szCs w:val="22"/>
      <w:u w:val="single"/>
      <w:lang w:val="da-DK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778C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778CF"/>
  </w:style>
  <w:style w:type="paragraph" w:customStyle="1" w:styleId="StatutPagedecouverture">
    <w:name w:val="Statut (Page de couverture)"/>
    <w:basedOn w:val="Statut"/>
    <w:next w:val="TypedudocumentPagedecouverture"/>
    <w:rsid w:val="004778CF"/>
  </w:style>
  <w:style w:type="paragraph" w:customStyle="1" w:styleId="TitreobjetPagedecouverture">
    <w:name w:val="Titre objet (Page de couverture)"/>
    <w:basedOn w:val="Titreobjet"/>
    <w:next w:val="IntrtEEEPagedecouverture"/>
    <w:rsid w:val="004778C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4778CF"/>
    <w:rPr>
      <w:rFonts w:eastAsia="Calibri"/>
      <w:szCs w:val="22"/>
    </w:rPr>
  </w:style>
  <w:style w:type="paragraph" w:customStyle="1" w:styleId="Volume">
    <w:name w:val="Volume"/>
    <w:basedOn w:val="Normal"/>
    <w:next w:val="Confidentialit"/>
    <w:rsid w:val="004778CF"/>
    <w:pPr>
      <w:spacing w:after="240"/>
      <w:ind w:left="5103"/>
    </w:pPr>
    <w:rPr>
      <w:rFonts w:eastAsia="Calibri"/>
      <w:szCs w:val="22"/>
      <w:lang w:val="da-DK" w:eastAsia="en-US"/>
    </w:rPr>
  </w:style>
  <w:style w:type="paragraph" w:customStyle="1" w:styleId="IntrtEEE">
    <w:name w:val="Intérêt EEE"/>
    <w:basedOn w:val="Languesfaisantfoi"/>
    <w:next w:val="Normal"/>
    <w:rsid w:val="004778CF"/>
    <w:pPr>
      <w:spacing w:after="240"/>
    </w:pPr>
  </w:style>
  <w:style w:type="paragraph" w:customStyle="1" w:styleId="Accompagnant">
    <w:name w:val="Accompagnant"/>
    <w:basedOn w:val="Normal"/>
    <w:next w:val="Typeacteprincipal"/>
    <w:rsid w:val="004778CF"/>
    <w:pPr>
      <w:spacing w:after="240"/>
      <w:jc w:val="center"/>
    </w:pPr>
    <w:rPr>
      <w:rFonts w:eastAsia="Calibri"/>
      <w:b/>
      <w:i/>
      <w:szCs w:val="22"/>
      <w:lang w:val="da-DK" w:eastAsia="en-US"/>
    </w:rPr>
  </w:style>
  <w:style w:type="paragraph" w:customStyle="1" w:styleId="Typeacteprincipal">
    <w:name w:val="Type acte principal"/>
    <w:basedOn w:val="Normal"/>
    <w:next w:val="Objetacteprincipal"/>
    <w:rsid w:val="004778CF"/>
    <w:pPr>
      <w:spacing w:after="240"/>
      <w:jc w:val="center"/>
    </w:pPr>
    <w:rPr>
      <w:rFonts w:eastAsia="Calibri"/>
      <w:b/>
      <w:szCs w:val="22"/>
      <w:lang w:val="da-DK" w:eastAsia="en-US"/>
    </w:rPr>
  </w:style>
  <w:style w:type="paragraph" w:customStyle="1" w:styleId="Objetacteprincipal">
    <w:name w:val="Objet acte principal"/>
    <w:basedOn w:val="Normal"/>
    <w:next w:val="Titrearticle"/>
    <w:rsid w:val="004778CF"/>
    <w:pPr>
      <w:spacing w:after="360"/>
      <w:jc w:val="center"/>
    </w:pPr>
    <w:rPr>
      <w:rFonts w:eastAsia="Calibri"/>
      <w:b/>
      <w:szCs w:val="22"/>
      <w:lang w:val="da-DK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778CF"/>
  </w:style>
  <w:style w:type="paragraph" w:customStyle="1" w:styleId="AccompagnantPagedecouverture">
    <w:name w:val="Accompagnant (Page de couverture)"/>
    <w:basedOn w:val="Accompagnant"/>
    <w:next w:val="TypeacteprincipalPagedecouverture"/>
    <w:rsid w:val="004778C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778CF"/>
  </w:style>
  <w:style w:type="paragraph" w:customStyle="1" w:styleId="ObjetacteprincipalPagedecouverture">
    <w:name w:val="Objet acte principal (Page de couverture)"/>
    <w:basedOn w:val="Objetacteprincipal"/>
    <w:next w:val="Rfrencecroise"/>
    <w:rsid w:val="004778CF"/>
  </w:style>
  <w:style w:type="paragraph" w:customStyle="1" w:styleId="LanguesfaisantfoiPagedecouverture">
    <w:name w:val="Langues faisant foi (Page de couverture)"/>
    <w:basedOn w:val="Normal"/>
    <w:next w:val="Normal"/>
    <w:rsid w:val="004778CF"/>
    <w:pPr>
      <w:spacing w:before="360"/>
      <w:jc w:val="center"/>
    </w:pPr>
    <w:rPr>
      <w:rFonts w:eastAsia="Calibri"/>
      <w:szCs w:val="22"/>
      <w:lang w:val="da-DK" w:eastAsia="en-US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uiPriority w:val="99"/>
    <w:rsid w:val="004778CF"/>
    <w:pPr>
      <w:spacing w:after="160" w:line="240" w:lineRule="exact"/>
    </w:pPr>
    <w:rPr>
      <w:sz w:val="20"/>
      <w:vertAlign w:val="superscript"/>
      <w:lang w:val="en-GB"/>
    </w:rPr>
  </w:style>
  <w:style w:type="paragraph" w:styleId="ListBullet">
    <w:name w:val="List Bullet"/>
    <w:basedOn w:val="Normal"/>
    <w:rsid w:val="004778C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4778CF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rsid w:val="004778CF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rsid w:val="004778CF"/>
    <w:pPr>
      <w:tabs>
        <w:tab w:val="num" w:pos="1209"/>
      </w:tabs>
      <w:ind w:left="1209" w:hanging="360"/>
      <w:contextualSpacing/>
    </w:pPr>
  </w:style>
  <w:style w:type="character" w:styleId="Hyperlink">
    <w:name w:val="Hyperlink"/>
    <w:basedOn w:val="DefaultParagraphFont"/>
    <w:uiPriority w:val="99"/>
    <w:rsid w:val="004778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78CF"/>
    <w:pPr>
      <w:ind w:left="720"/>
      <w:contextualSpacing/>
    </w:pPr>
  </w:style>
  <w:style w:type="paragraph" w:styleId="Revision">
    <w:name w:val="Revision"/>
    <w:hidden/>
    <w:uiPriority w:val="99"/>
    <w:semiHidden/>
    <w:rsid w:val="004778CF"/>
    <w:rPr>
      <w:sz w:val="24"/>
      <w:lang w:val="fr-FR"/>
    </w:rPr>
  </w:style>
  <w:style w:type="paragraph" w:styleId="ListNumber">
    <w:name w:val="List Number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2">
    <w:name w:val="List Number 2"/>
    <w:basedOn w:val="Normal"/>
    <w:rsid w:val="004778CF"/>
    <w:pPr>
      <w:tabs>
        <w:tab w:val="num" w:pos="709"/>
      </w:tabs>
      <w:ind w:left="709" w:hanging="709"/>
      <w:contextualSpacing/>
    </w:pPr>
  </w:style>
  <w:style w:type="paragraph" w:styleId="ListNumber3">
    <w:name w:val="List Number 3"/>
    <w:basedOn w:val="Normal"/>
    <w:rsid w:val="004778CF"/>
    <w:pPr>
      <w:tabs>
        <w:tab w:val="num" w:pos="850"/>
      </w:tabs>
      <w:ind w:left="850" w:hanging="850"/>
      <w:contextualSpacing/>
    </w:pPr>
  </w:style>
  <w:style w:type="paragraph" w:styleId="ListNumber4">
    <w:name w:val="List Number 4"/>
    <w:basedOn w:val="Normal"/>
    <w:rsid w:val="004778CF"/>
    <w:pPr>
      <w:tabs>
        <w:tab w:val="num" w:pos="360"/>
      </w:tabs>
      <w:ind w:left="360" w:hanging="360"/>
      <w:contextualSpacing/>
    </w:pPr>
  </w:style>
  <w:style w:type="character" w:styleId="FollowedHyperlink">
    <w:name w:val="FollowedHyperlink"/>
    <w:basedOn w:val="DefaultParagraphFont"/>
    <w:rsid w:val="004778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46E91-8D95-4DE3-9917-2C2C02DC0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221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BENDIXEN Majbritt</dc:creator>
  <cp:keywords/>
  <cp:lastModifiedBy>BENDIXEN Majbritt</cp:lastModifiedBy>
  <cp:revision>2</cp:revision>
  <cp:lastPrinted>2014-08-07T13:15:00Z</cp:lastPrinted>
  <dcterms:created xsi:type="dcterms:W3CDTF">2026-01-09T10:29:00Z</dcterms:created>
  <dcterms:modified xsi:type="dcterms:W3CDTF">2026-01-09T10:29:00Z</dcterms:modified>
</cp:coreProperties>
</file>