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4F9DAFF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6D2FDD" w14:textId="77777777" w:rsidR="00757DD5" w:rsidRPr="00695D15" w:rsidRDefault="001170D1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Europäisches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14:paraId="34D212B1" w14:textId="77777777" w:rsidR="00757DD5" w:rsidRPr="00695D15" w:rsidRDefault="001170D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A23EF3B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2D41BF9" wp14:editId="0E41E3A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417DA" w14:textId="77777777" w:rsidR="008E7632" w:rsidRPr="00061199" w:rsidRDefault="008E7632" w:rsidP="008E7632">
      <w:pPr>
        <w:pStyle w:val="LineTop"/>
        <w:rPr>
          <w:lang w:val="en-GB"/>
        </w:rPr>
      </w:pPr>
    </w:p>
    <w:p w14:paraId="53C3FBD5" w14:textId="77777777" w:rsidR="008E7632" w:rsidRPr="001170D1" w:rsidRDefault="001170D1" w:rsidP="008E7632">
      <w:pPr>
        <w:pStyle w:val="ZSessionDoc"/>
        <w:rPr>
          <w:b/>
          <w:i w:val="0"/>
          <w:lang w:val="de-DE"/>
        </w:rPr>
      </w:pPr>
      <w:r w:rsidRPr="001170D1">
        <w:rPr>
          <w:b/>
          <w:i w:val="0"/>
          <w:lang w:val="de-DE"/>
        </w:rPr>
        <w:t>ANGENOMMENE TEXTE</w:t>
      </w:r>
    </w:p>
    <w:p w14:paraId="20A0FB1D" w14:textId="77777777" w:rsidR="008E7632" w:rsidRPr="001170D1" w:rsidRDefault="001170D1" w:rsidP="008E7632">
      <w:pPr>
        <w:pStyle w:val="LineBottom"/>
        <w:rPr>
          <w:lang w:val="de-DE"/>
        </w:rPr>
      </w:pPr>
      <w:r w:rsidRPr="001170D1">
        <w:rPr>
          <w:rFonts w:cs="Arial"/>
          <w:i/>
          <w:sz w:val="20"/>
          <w:szCs w:val="22"/>
          <w:lang w:val="de-DE"/>
        </w:rPr>
        <w:t xml:space="preserve"> </w:t>
      </w:r>
    </w:p>
    <w:p w14:paraId="5ACE4E1E" w14:textId="489C478B" w:rsidR="009C4014" w:rsidRPr="001170D1" w:rsidRDefault="001170D1" w:rsidP="008E7632">
      <w:pPr>
        <w:pStyle w:val="ATHeading1"/>
        <w:spacing w:before="480"/>
        <w:rPr>
          <w:lang w:val="de-DE"/>
        </w:rPr>
      </w:pPr>
      <w:bookmarkStart w:id="0" w:name="TA_Heading"/>
      <w:r w:rsidRPr="001170D1">
        <w:rPr>
          <w:lang w:val="de-DE"/>
        </w:rPr>
        <w:t>P10_TA(2025)</w:t>
      </w:r>
      <w:bookmarkStart w:id="1" w:name="TANumber"/>
      <w:bookmarkEnd w:id="0"/>
      <w:r w:rsidRPr="001170D1">
        <w:rPr>
          <w:lang w:val="de-DE"/>
        </w:rPr>
        <w:t>0</w:t>
      </w:r>
      <w:r w:rsidR="00293976">
        <w:rPr>
          <w:lang w:val="de-DE"/>
        </w:rPr>
        <w:t>250</w:t>
      </w:r>
      <w:bookmarkEnd w:id="1"/>
    </w:p>
    <w:p w14:paraId="3797B2C9" w14:textId="77777777" w:rsidR="009C4014" w:rsidRPr="001170D1" w:rsidRDefault="001170D1" w:rsidP="001170D1">
      <w:pPr>
        <w:pStyle w:val="ATHeading2"/>
        <w:rPr>
          <w:lang w:val="de-DE"/>
        </w:rPr>
      </w:pPr>
      <w:bookmarkStart w:id="2" w:name="title"/>
      <w:r w:rsidRPr="001170D1">
        <w:rPr>
          <w:lang w:val="de-DE"/>
        </w:rPr>
        <w:t>Geltungsbeginn und Übergangsbestimmungen für chemische Produkte</w:t>
      </w:r>
      <w:bookmarkEnd w:id="2"/>
      <w:r w:rsidR="009C4014" w:rsidRPr="001170D1">
        <w:rPr>
          <w:lang w:val="de-DE"/>
        </w:rPr>
        <w:t xml:space="preserve"> </w:t>
      </w:r>
      <w:bookmarkStart w:id="3" w:name="Etoiles"/>
      <w:bookmarkEnd w:id="3"/>
    </w:p>
    <w:p w14:paraId="51B29359" w14:textId="77777777" w:rsidR="009C4014" w:rsidRPr="001170D1" w:rsidRDefault="009C4014" w:rsidP="009C4014">
      <w:pPr>
        <w:rPr>
          <w:i/>
          <w:vanish/>
          <w:lang w:val="de-DE"/>
        </w:rPr>
      </w:pPr>
      <w:r>
        <w:rPr>
          <w:i/>
        </w:rPr>
        <w:fldChar w:fldCharType="begin"/>
      </w:r>
      <w:r w:rsidRPr="001170D1">
        <w:rPr>
          <w:i/>
          <w:lang w:val="de-DE"/>
        </w:rPr>
        <w:instrText xml:space="preserve"> TC"</w:instrText>
      </w:r>
      <w:bookmarkStart w:id="4" w:name="DocNumber"/>
      <w:r w:rsidR="001170D1" w:rsidRPr="001170D1">
        <w:rPr>
          <w:i/>
          <w:lang w:val="de-DE"/>
        </w:rPr>
        <w:instrText>(C10-0142/2025)</w:instrText>
      </w:r>
      <w:bookmarkEnd w:id="4"/>
      <w:r w:rsidRPr="001170D1">
        <w:rPr>
          <w:i/>
          <w:lang w:val="de-DE"/>
        </w:rPr>
        <w:instrText xml:space="preserve">"\l3 \n&gt; \* MERGEFORMAT </w:instrText>
      </w:r>
      <w:r>
        <w:rPr>
          <w:i/>
        </w:rPr>
        <w:fldChar w:fldCharType="end"/>
      </w:r>
    </w:p>
    <w:p w14:paraId="4ACB9E5D" w14:textId="77777777" w:rsidR="001170D1" w:rsidRPr="001170D1" w:rsidRDefault="001170D1" w:rsidP="009C4014">
      <w:pPr>
        <w:rPr>
          <w:vanish/>
          <w:lang w:val="de-DE"/>
        </w:rPr>
      </w:pPr>
      <w:bookmarkStart w:id="5" w:name="Commission"/>
      <w:r w:rsidRPr="001170D1">
        <w:rPr>
          <w:vanish/>
          <w:lang w:val="de-DE"/>
        </w:rPr>
        <w:t>Ausschuss für Umwelt, Klima und Lebensmittelsicherheit</w:t>
      </w:r>
    </w:p>
    <w:p w14:paraId="0087383F" w14:textId="226B250C" w:rsidR="009C4014" w:rsidRPr="001170D1" w:rsidRDefault="001170D1" w:rsidP="009C4014">
      <w:pPr>
        <w:rPr>
          <w:vanish/>
          <w:lang w:val="de-DE"/>
        </w:rPr>
      </w:pPr>
      <w:bookmarkStart w:id="6" w:name="PE"/>
      <w:bookmarkEnd w:id="5"/>
      <w:r w:rsidRPr="00293976">
        <w:rPr>
          <w:vanish/>
          <w:lang w:val="de-DE"/>
        </w:rPr>
        <w:t>PE</w:t>
      </w:r>
      <w:r w:rsidR="00143D48" w:rsidRPr="00293976">
        <w:rPr>
          <w:vanish/>
          <w:lang w:val="de-DE"/>
        </w:rPr>
        <w:t>779.115</w:t>
      </w:r>
      <w:bookmarkEnd w:id="6"/>
    </w:p>
    <w:p w14:paraId="2AB7F4C9" w14:textId="75FD7E0D" w:rsidR="001170D1" w:rsidRDefault="001170D1" w:rsidP="001170D1">
      <w:pPr>
        <w:pStyle w:val="ATHeading3"/>
        <w:rPr>
          <w:lang w:val="de-DE"/>
        </w:rPr>
      </w:pPr>
      <w:bookmarkStart w:id="7" w:name="Sujet"/>
      <w:r w:rsidRPr="001170D1">
        <w:rPr>
          <w:lang w:val="de-DE"/>
        </w:rPr>
        <w:t>Legislative Entschließung des Europäischen Parlaments vom 23. Oktober</w:t>
      </w:r>
      <w:r>
        <w:rPr>
          <w:lang w:val="de-DE"/>
        </w:rPr>
        <w:t xml:space="preserve"> </w:t>
      </w:r>
      <w:r w:rsidRPr="001170D1">
        <w:rPr>
          <w:lang w:val="de-DE"/>
        </w:rPr>
        <w:t>2025</w:t>
      </w:r>
      <w:bookmarkEnd w:id="7"/>
      <w:r w:rsidR="00E73B02" w:rsidRPr="001170D1">
        <w:rPr>
          <w:lang w:val="de-DE"/>
        </w:rPr>
        <w:t xml:space="preserve"> </w:t>
      </w:r>
      <w:bookmarkStart w:id="8" w:name="References"/>
      <w:r w:rsidRPr="001170D1">
        <w:rPr>
          <w:lang w:val="de-DE"/>
        </w:rPr>
        <w:t>zu</w:t>
      </w:r>
      <w:r>
        <w:rPr>
          <w:lang w:val="de-DE"/>
        </w:rPr>
        <w:t xml:space="preserve"> dem Vorschlag für eine Verordnung des Europäischen Parlaments und des Rates zur</w:t>
      </w:r>
      <w:r w:rsidRPr="001170D1">
        <w:rPr>
          <w:lang w:val="de-DE"/>
        </w:rPr>
        <w:t xml:space="preserve"> Änderung der Verordnung (EU) 2024/2865 im Hinblick auf Geltungsbeginn und Übergangsbestimmungen (COM(2025)0526 – C10-0142/2025 – 2025/0526(COD))</w:t>
      </w:r>
    </w:p>
    <w:p w14:paraId="5E856FEC" w14:textId="0B3FD416" w:rsidR="009C4014" w:rsidRPr="001170D1" w:rsidRDefault="001170D1" w:rsidP="001170D1">
      <w:pPr>
        <w:pStyle w:val="ATHeading3"/>
        <w:rPr>
          <w:lang w:val="de-DE"/>
        </w:rPr>
      </w:pPr>
      <w:r w:rsidRPr="001170D1">
        <w:rPr>
          <w:lang w:val="de-DE"/>
        </w:rPr>
        <w:t>(Ordentliches Gesetzgebungsverfahren: erste Lesung)</w:t>
      </w:r>
      <w:bookmarkEnd w:id="8"/>
    </w:p>
    <w:p w14:paraId="613B817B" w14:textId="77777777" w:rsidR="001170D1" w:rsidRPr="002E6933" w:rsidRDefault="001170D1" w:rsidP="001170D1">
      <w:pPr>
        <w:pStyle w:val="Normal12"/>
        <w:spacing w:before="360"/>
        <w:rPr>
          <w:i/>
          <w:szCs w:val="24"/>
          <w:lang w:val="de-DE"/>
        </w:rPr>
      </w:pPr>
      <w:bookmarkStart w:id="9" w:name="TextBodyBegin"/>
      <w:bookmarkEnd w:id="9"/>
      <w:r w:rsidRPr="002E6933">
        <w:rPr>
          <w:i/>
          <w:szCs w:val="24"/>
          <w:lang w:val="de-DE"/>
        </w:rPr>
        <w:t>Das Europäische Parlament,</w:t>
      </w:r>
    </w:p>
    <w:p w14:paraId="42E33389" w14:textId="3B78B030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–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unter Hinweis auf den Vorschlag der Kommission an das Europäische Parlament und den Rat (COM(2025)0</w:t>
      </w:r>
      <w:r>
        <w:rPr>
          <w:noProof/>
          <w:szCs w:val="24"/>
          <w:lang w:val="de-DE"/>
        </w:rPr>
        <w:t>526</w:t>
      </w:r>
      <w:r w:rsidRPr="00D47B3D">
        <w:rPr>
          <w:noProof/>
          <w:szCs w:val="24"/>
          <w:lang w:val="de-DE"/>
        </w:rPr>
        <w:t>),</w:t>
      </w:r>
    </w:p>
    <w:p w14:paraId="213CDF2B" w14:textId="7C1D91BC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–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gestützt auf Artikel 294 Absatz 2 und Artikel 1</w:t>
      </w:r>
      <w:r>
        <w:rPr>
          <w:noProof/>
          <w:szCs w:val="24"/>
          <w:lang w:val="de-DE"/>
        </w:rPr>
        <w:t>14</w:t>
      </w:r>
      <w:r w:rsidRPr="00D47B3D">
        <w:rPr>
          <w:noProof/>
          <w:szCs w:val="24"/>
          <w:lang w:val="de-DE"/>
        </w:rPr>
        <w:t xml:space="preserve"> des Vertrags über die Arbeitsweise der Europäischen Union, auf deren Grundlage ihm der Vorschlag der Kommission unterbreitet wurde (C10</w:t>
      </w:r>
      <w:r w:rsidRPr="00D47B3D">
        <w:rPr>
          <w:noProof/>
          <w:szCs w:val="24"/>
          <w:lang w:val="de-DE"/>
        </w:rPr>
        <w:noBreakHyphen/>
        <w:t>0</w:t>
      </w:r>
      <w:r>
        <w:rPr>
          <w:noProof/>
          <w:szCs w:val="24"/>
          <w:lang w:val="de-DE"/>
        </w:rPr>
        <w:t>142</w:t>
      </w:r>
      <w:r w:rsidRPr="00D47B3D">
        <w:rPr>
          <w:noProof/>
          <w:szCs w:val="24"/>
          <w:lang w:val="de-DE"/>
        </w:rPr>
        <w:t>/2025),</w:t>
      </w:r>
    </w:p>
    <w:p w14:paraId="374A4AA4" w14:textId="77777777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gestützt auf Artikel 294 Absatz 3 des Vertrags über die Arbeitsweise der Europäischen Union,</w:t>
      </w:r>
    </w:p>
    <w:p w14:paraId="381E3D23" w14:textId="5F238710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 w:eastAsia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</w:r>
      <w:r w:rsidRPr="00D47B3D">
        <w:rPr>
          <w:noProof/>
          <w:szCs w:val="24"/>
          <w:lang w:val="de-DE" w:eastAsia="de-DE"/>
        </w:rPr>
        <w:t xml:space="preserve">unter Hinweis auf die Stellungnahme des Europäischen Wirtschafts- und Sozialausschusses vom </w:t>
      </w:r>
      <w:r>
        <w:rPr>
          <w:noProof/>
          <w:szCs w:val="24"/>
          <w:lang w:val="de-DE" w:eastAsia="de-DE"/>
        </w:rPr>
        <w:t>23</w:t>
      </w:r>
      <w:r w:rsidRPr="00D47B3D">
        <w:rPr>
          <w:noProof/>
          <w:szCs w:val="24"/>
          <w:lang w:val="de-DE" w:eastAsia="de-DE"/>
        </w:rPr>
        <w:t>.</w:t>
      </w:r>
      <w:r>
        <w:rPr>
          <w:noProof/>
          <w:szCs w:val="24"/>
          <w:lang w:val="de-DE" w:eastAsia="de-DE"/>
        </w:rPr>
        <w:t xml:space="preserve"> Oktober</w:t>
      </w:r>
      <w:r w:rsidRPr="00D47B3D">
        <w:rPr>
          <w:noProof/>
          <w:szCs w:val="24"/>
          <w:lang w:val="de-DE" w:eastAsia="de-DE"/>
        </w:rPr>
        <w:t xml:space="preserve"> 2025</w:t>
      </w:r>
      <w:r w:rsidRPr="00D47B3D">
        <w:rPr>
          <w:noProof/>
          <w:szCs w:val="24"/>
          <w:vertAlign w:val="superscript"/>
          <w:lang w:val="fr-FR" w:eastAsia="de-DE"/>
        </w:rPr>
        <w:footnoteReference w:id="1"/>
      </w:r>
      <w:r w:rsidRPr="00D47B3D">
        <w:rPr>
          <w:noProof/>
          <w:szCs w:val="24"/>
          <w:lang w:val="de-DE" w:eastAsia="de-DE"/>
        </w:rPr>
        <w:t>,</w:t>
      </w:r>
    </w:p>
    <w:p w14:paraId="7144EF4A" w14:textId="77777777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gestützt auf die Artikel 60 und 170 seiner Geschäftsordnung,</w:t>
      </w:r>
    </w:p>
    <w:p w14:paraId="7C9CCBE3" w14:textId="77777777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1.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legt den folgenden Standpunkt in erster Lesung fest;</w:t>
      </w:r>
    </w:p>
    <w:p w14:paraId="2646CADD" w14:textId="77777777" w:rsidR="001170D1" w:rsidRPr="00D47B3D" w:rsidRDefault="001170D1" w:rsidP="001170D1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lang w:val="de-DE"/>
        </w:rPr>
        <w:t>2.</w:t>
      </w:r>
      <w:r w:rsidRPr="00D47B3D">
        <w:rPr>
          <w:lang w:val="de-DE"/>
        </w:rPr>
        <w:tab/>
      </w:r>
      <w:r w:rsidRPr="00D47B3D">
        <w:rPr>
          <w:noProof/>
          <w:szCs w:val="24"/>
          <w:lang w:val="de-DE"/>
        </w:rPr>
        <w:t>fordert die Kommission auf, es erneut zu befassen, falls sie ihren Vorschlag ersetzt, entscheidend ändert oder beabsichtigt, ihn entscheidend zu ändern;</w:t>
      </w:r>
    </w:p>
    <w:p w14:paraId="04E13C75" w14:textId="77777777" w:rsidR="001170D1" w:rsidRDefault="001170D1" w:rsidP="001170D1">
      <w:pPr>
        <w:pStyle w:val="Normal12"/>
        <w:widowControl/>
        <w:ind w:left="567" w:hanging="567"/>
        <w:rPr>
          <w:noProof/>
          <w:szCs w:val="24"/>
          <w:lang w:val="de-DE"/>
        </w:rPr>
        <w:sectPr w:rsidR="001170D1" w:rsidSect="001170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47B3D">
        <w:rPr>
          <w:noProof/>
          <w:szCs w:val="24"/>
          <w:lang w:val="de-DE"/>
        </w:rPr>
        <w:t>3.</w:t>
      </w:r>
      <w:r w:rsidRPr="00D47B3D">
        <w:rPr>
          <w:noProof/>
          <w:szCs w:val="24"/>
          <w:lang w:val="de-DE"/>
        </w:rPr>
        <w:tab/>
        <w:t>beauftragt seine Präsidentin, den Standpunkt des Parlaments dem Rat und der Kommission sowie den nationalen Parlamenten zu übermitteln</w:t>
      </w:r>
      <w:r>
        <w:rPr>
          <w:noProof/>
          <w:szCs w:val="24"/>
          <w:lang w:val="de-DE"/>
        </w:rPr>
        <w:t>.</w:t>
      </w:r>
    </w:p>
    <w:p w14:paraId="1300EEE5" w14:textId="48881E9C" w:rsidR="00C34703" w:rsidRPr="009F4798" w:rsidRDefault="00C34703" w:rsidP="00C34703">
      <w:pPr>
        <w:spacing w:after="240"/>
        <w:rPr>
          <w:b/>
          <w:snapToGrid w:val="0"/>
          <w:lang w:val="de-DE"/>
        </w:rPr>
      </w:pPr>
      <w:r>
        <w:rPr>
          <w:b/>
          <w:snapToGrid w:val="0"/>
          <w:lang w:val="de-DE"/>
        </w:rPr>
        <w:lastRenderedPageBreak/>
        <w:t>P10</w:t>
      </w:r>
      <w:r w:rsidRPr="009F4798">
        <w:rPr>
          <w:b/>
          <w:snapToGrid w:val="0"/>
          <w:lang w:val="de-DE"/>
        </w:rPr>
        <w:t>_TC1-</w:t>
      </w:r>
      <w:proofErr w:type="gramStart"/>
      <w:r w:rsidRPr="009F4798">
        <w:rPr>
          <w:b/>
          <w:snapToGrid w:val="0"/>
          <w:lang w:val="de-DE"/>
        </w:rPr>
        <w:t>COD(</w:t>
      </w:r>
      <w:proofErr w:type="gramEnd"/>
      <w:r>
        <w:rPr>
          <w:b/>
          <w:snapToGrid w:val="0"/>
          <w:lang w:val="de-DE"/>
        </w:rPr>
        <w:t>2</w:t>
      </w:r>
      <w:r w:rsidRPr="009F4798">
        <w:rPr>
          <w:b/>
          <w:snapToGrid w:val="0"/>
          <w:lang w:val="de-DE"/>
        </w:rPr>
        <w:t>0</w:t>
      </w:r>
      <w:r>
        <w:rPr>
          <w:b/>
          <w:snapToGrid w:val="0"/>
          <w:lang w:val="de-DE"/>
        </w:rPr>
        <w:t>25</w:t>
      </w:r>
      <w:r w:rsidRPr="009F4798">
        <w:rPr>
          <w:b/>
          <w:snapToGrid w:val="0"/>
          <w:lang w:val="de-DE"/>
        </w:rPr>
        <w:t>)0</w:t>
      </w:r>
      <w:r>
        <w:rPr>
          <w:b/>
          <w:snapToGrid w:val="0"/>
          <w:lang w:val="de-DE"/>
        </w:rPr>
        <w:t>526</w:t>
      </w:r>
    </w:p>
    <w:p w14:paraId="158CCEAE" w14:textId="4EACEB53" w:rsidR="00C34703" w:rsidRDefault="00C34703" w:rsidP="00C34703">
      <w:pPr>
        <w:rPr>
          <w:rFonts w:eastAsia="Calibri"/>
          <w:b/>
          <w:noProof/>
          <w:szCs w:val="22"/>
          <w:lang w:val="de-DE" w:eastAsia="en-US"/>
        </w:rPr>
      </w:pPr>
      <w:r w:rsidRPr="009F4798">
        <w:rPr>
          <w:b/>
          <w:snapToGrid w:val="0"/>
          <w:lang w:val="de-DE"/>
        </w:rPr>
        <w:t>Standpunkt des Europäischen Parlaments festge</w:t>
      </w:r>
      <w:r>
        <w:rPr>
          <w:b/>
          <w:snapToGrid w:val="0"/>
          <w:lang w:val="de-DE"/>
        </w:rPr>
        <w:t>legt in erster Lesung am 23. Oktober 2025</w:t>
      </w:r>
      <w:r w:rsidRPr="009F4798">
        <w:rPr>
          <w:b/>
          <w:snapToGrid w:val="0"/>
          <w:lang w:val="de-DE"/>
        </w:rPr>
        <w:t xml:space="preserve"> im Hinblick auf de</w:t>
      </w:r>
      <w:r>
        <w:rPr>
          <w:b/>
          <w:snapToGrid w:val="0"/>
          <w:lang w:val="de-DE"/>
        </w:rPr>
        <w:t>n Erlass der Verordnung (EU) 2025</w:t>
      </w:r>
      <w:r w:rsidRPr="009F4798">
        <w:rPr>
          <w:b/>
          <w:snapToGrid w:val="0"/>
          <w:lang w:val="de-DE"/>
        </w:rPr>
        <w:t xml:space="preserve">/... des Europäischen Parlaments und des Rates </w:t>
      </w:r>
      <w:r w:rsidRPr="00C34703">
        <w:rPr>
          <w:rFonts w:eastAsia="Calibri"/>
          <w:b/>
          <w:noProof/>
          <w:szCs w:val="22"/>
          <w:lang w:val="de-DE" w:eastAsia="en-US"/>
        </w:rPr>
        <w:t xml:space="preserve">zur Änderung der Verordnung (EU) 2024/2865 im Hinblick auf Geltungsbeginn und Übergangsbestimmungen </w:t>
      </w:r>
    </w:p>
    <w:p w14:paraId="55FC5C76" w14:textId="4ECE35B5" w:rsidR="00C34703" w:rsidRPr="00275C5B" w:rsidRDefault="00275C5B" w:rsidP="00275C5B">
      <w:pPr>
        <w:pStyle w:val="Normal12"/>
        <w:spacing w:before="240"/>
        <w:rPr>
          <w:szCs w:val="24"/>
          <w:lang w:val="de-DE"/>
        </w:rPr>
      </w:pPr>
      <w:r w:rsidRPr="00275C5B">
        <w:rPr>
          <w:i/>
          <w:iCs/>
          <w:szCs w:val="24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i/>
          <w:iCs/>
          <w:szCs w:val="24"/>
          <w:lang w:val="de-DE"/>
        </w:rPr>
        <w:t>(EU) 2025/2439</w:t>
      </w:r>
      <w:r w:rsidRPr="00275C5B">
        <w:rPr>
          <w:i/>
          <w:iCs/>
          <w:szCs w:val="24"/>
          <w:lang w:val="de-DE"/>
        </w:rPr>
        <w:t>.)</w:t>
      </w:r>
      <w:r w:rsidRPr="00275C5B">
        <w:rPr>
          <w:szCs w:val="24"/>
          <w:lang w:val="de-DE"/>
        </w:rPr>
        <w:t> </w:t>
      </w:r>
    </w:p>
    <w:sectPr w:rsidR="00C34703" w:rsidRPr="00275C5B" w:rsidSect="00666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AAA9B" w14:textId="77777777" w:rsidR="001170D1" w:rsidRDefault="001170D1" w:rsidP="009C4014">
      <w:r>
        <w:separator/>
      </w:r>
    </w:p>
  </w:endnote>
  <w:endnote w:type="continuationSeparator" w:id="0">
    <w:p w14:paraId="04F0E627" w14:textId="77777777" w:rsidR="001170D1" w:rsidRDefault="001170D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312D" w14:textId="77777777" w:rsidR="001170D1" w:rsidRDefault="001170D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CD131" w14:textId="77777777" w:rsidR="001170D1" w:rsidRDefault="001170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732E" w14:textId="77777777" w:rsidR="001170D1" w:rsidRDefault="001170D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CA5B" w14:textId="77777777" w:rsidR="00185E15" w:rsidRDefault="00185E15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954CA" w14:textId="77777777" w:rsidR="00185E15" w:rsidRDefault="00185E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FAF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C17BE" w14:textId="77777777" w:rsidR="001170D1" w:rsidRDefault="001170D1" w:rsidP="009C4014">
      <w:r>
        <w:separator/>
      </w:r>
    </w:p>
  </w:footnote>
  <w:footnote w:type="continuationSeparator" w:id="0">
    <w:p w14:paraId="6C2DF87D" w14:textId="77777777" w:rsidR="001170D1" w:rsidRDefault="001170D1" w:rsidP="009C4014">
      <w:r>
        <w:continuationSeparator/>
      </w:r>
    </w:p>
  </w:footnote>
  <w:footnote w:id="1">
    <w:p w14:paraId="73016E92" w14:textId="77777777" w:rsidR="001170D1" w:rsidRPr="00716C5E" w:rsidRDefault="001170D1" w:rsidP="001170D1">
      <w:pPr>
        <w:spacing w:line="220" w:lineRule="auto"/>
        <w:ind w:left="567" w:hanging="567"/>
        <w:rPr>
          <w:noProof/>
          <w:szCs w:val="24"/>
          <w:lang w:val="de-DE"/>
        </w:rPr>
      </w:pPr>
      <w:r w:rsidRPr="00716C5E">
        <w:rPr>
          <w:szCs w:val="24"/>
          <w:vertAlign w:val="superscript"/>
          <w:lang w:val="de-DE"/>
        </w:rPr>
        <w:t>1</w:t>
      </w:r>
      <w:r w:rsidRPr="00716C5E">
        <w:rPr>
          <w:szCs w:val="24"/>
          <w:lang w:val="de-DE"/>
        </w:rPr>
        <w:t xml:space="preserve"> </w:t>
      </w:r>
      <w:r w:rsidRPr="00716C5E">
        <w:rPr>
          <w:szCs w:val="24"/>
          <w:lang w:val="de-DE"/>
        </w:rPr>
        <w:tab/>
      </w:r>
      <w:r w:rsidRPr="00716C5E">
        <w:rPr>
          <w:noProof/>
          <w:szCs w:val="24"/>
          <w:lang w:val="de-DE"/>
        </w:rPr>
        <w:t xml:space="preserve">Noch nicht im Amtsblatt </w:t>
      </w:r>
      <w:r w:rsidRPr="00716C5E">
        <w:rPr>
          <w:szCs w:val="24"/>
          <w:lang w:val="de-DE"/>
        </w:rPr>
        <w:t>veröffentlicht</w:t>
      </w:r>
      <w:r w:rsidRPr="00716C5E">
        <w:rPr>
          <w:noProof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BC377" w14:textId="77777777" w:rsidR="001170D1" w:rsidRDefault="00117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0FF49" w14:textId="77777777" w:rsidR="001170D1" w:rsidRDefault="001170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74C49" w14:textId="77777777" w:rsidR="001170D1" w:rsidRDefault="001170D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1BEAD" w14:textId="77777777" w:rsidR="00185E15" w:rsidRDefault="00185E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56DE" w14:textId="77777777" w:rsidR="00185E15" w:rsidRDefault="00185E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ECD6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13980231">
    <w:abstractNumId w:val="3"/>
  </w:num>
  <w:num w:numId="2" w16cid:durableId="1720978932">
    <w:abstractNumId w:val="2"/>
  </w:num>
  <w:num w:numId="3" w16cid:durableId="256403712">
    <w:abstractNumId w:val="1"/>
  </w:num>
  <w:num w:numId="4" w16cid:durableId="1544050688">
    <w:abstractNumId w:val="0"/>
  </w:num>
  <w:num w:numId="5" w16cid:durableId="1583562982">
    <w:abstractNumId w:val="6"/>
  </w:num>
  <w:num w:numId="6" w16cid:durableId="2002200004">
    <w:abstractNumId w:val="5"/>
  </w:num>
  <w:num w:numId="7" w16cid:durableId="1491796380">
    <w:abstractNumId w:val="4"/>
  </w:num>
  <w:num w:numId="8" w16cid:durableId="852767951">
    <w:abstractNumId w:val="7"/>
  </w:num>
  <w:num w:numId="9" w16cid:durableId="7337019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D1"/>
    <w:rsid w:val="00013B2A"/>
    <w:rsid w:val="000C2BFE"/>
    <w:rsid w:val="000F27A9"/>
    <w:rsid w:val="000F6208"/>
    <w:rsid w:val="001170D1"/>
    <w:rsid w:val="00125CBC"/>
    <w:rsid w:val="00143D48"/>
    <w:rsid w:val="00172070"/>
    <w:rsid w:val="00185E15"/>
    <w:rsid w:val="001D4BBF"/>
    <w:rsid w:val="001D63A8"/>
    <w:rsid w:val="00275C5B"/>
    <w:rsid w:val="002924A9"/>
    <w:rsid w:val="00293976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23659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2EA6"/>
    <w:rsid w:val="009865B7"/>
    <w:rsid w:val="009B7E10"/>
    <w:rsid w:val="009C4014"/>
    <w:rsid w:val="009F034F"/>
    <w:rsid w:val="009F28EF"/>
    <w:rsid w:val="00A1739E"/>
    <w:rsid w:val="00A64631"/>
    <w:rsid w:val="00B54C72"/>
    <w:rsid w:val="00B85C1E"/>
    <w:rsid w:val="00C15516"/>
    <w:rsid w:val="00C16C81"/>
    <w:rsid w:val="00C34703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24088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015E9"/>
  <w15:chartTrackingRefBased/>
  <w15:docId w15:val="{183746AE-BA1F-49ED-BD3D-2D119FC4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1170D1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1170D1"/>
    <w:rPr>
      <w:sz w:val="24"/>
      <w:lang w:val="fr-FR"/>
    </w:rPr>
  </w:style>
  <w:style w:type="character" w:styleId="CommentReference">
    <w:name w:val="annotation reference"/>
    <w:basedOn w:val="DefaultParagraphFont"/>
    <w:rsid w:val="00117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70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70D1"/>
    <w:rPr>
      <w:lang w:val="fr-FR"/>
    </w:rPr>
  </w:style>
  <w:style w:type="paragraph" w:styleId="Revision">
    <w:name w:val="Revision"/>
    <w:hidden/>
    <w:uiPriority w:val="99"/>
    <w:semiHidden/>
    <w:rsid w:val="00C3470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245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FOISSY Elfriede</dc:creator>
  <cp:keywords/>
  <cp:lastModifiedBy>BOIN Melina</cp:lastModifiedBy>
  <cp:revision>2</cp:revision>
  <cp:lastPrinted>2014-08-07T13:15:00Z</cp:lastPrinted>
  <dcterms:created xsi:type="dcterms:W3CDTF">2026-01-06T11:02:00Z</dcterms:created>
  <dcterms:modified xsi:type="dcterms:W3CDTF">2026-01-06T11:02:00Z</dcterms:modified>
</cp:coreProperties>
</file>