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094FAD" w14:paraId="64A987BA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3D67453" w14:textId="77777777" w:rsidR="00757DD5" w:rsidRPr="00094FAD" w:rsidRDefault="00055859" w:rsidP="00425111">
            <w:pPr>
              <w:pStyle w:val="EPName"/>
              <w:rPr>
                <w:lang w:val="et-EE"/>
              </w:rPr>
            </w:pPr>
            <w:r w:rsidRPr="00094FAD">
              <w:rPr>
                <w:lang w:val="et-EE"/>
              </w:rPr>
              <w:t>Euroopa Parlament</w:t>
            </w:r>
          </w:p>
          <w:p w14:paraId="153971D1" w14:textId="77777777" w:rsidR="00757DD5" w:rsidRPr="00094FAD" w:rsidRDefault="00055859" w:rsidP="00425111">
            <w:pPr>
              <w:pStyle w:val="EPTerm"/>
              <w:rPr>
                <w:rStyle w:val="HideTWBExt"/>
                <w:vanish w:val="0"/>
                <w:lang w:val="et-EE"/>
              </w:rPr>
            </w:pPr>
            <w:r w:rsidRPr="00094FAD">
              <w:rPr>
                <w:lang w:val="et-E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7D01459" w14:textId="77777777" w:rsidR="00757DD5" w:rsidRPr="00094FAD" w:rsidRDefault="00172070" w:rsidP="00425111">
            <w:pPr>
              <w:pStyle w:val="EPLogo"/>
              <w:rPr>
                <w:lang w:val="et-EE"/>
              </w:rPr>
            </w:pPr>
            <w:r w:rsidRPr="00094FAD">
              <w:rPr>
                <w:noProof/>
                <w:lang w:val="et-EE"/>
              </w:rPr>
              <w:drawing>
                <wp:inline distT="0" distB="0" distL="0" distR="0" wp14:anchorId="731E5DF4" wp14:editId="6F075F16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C8CBE7" w14:textId="77777777" w:rsidR="008E7632" w:rsidRPr="00094FAD" w:rsidRDefault="008E7632" w:rsidP="008E7632">
      <w:pPr>
        <w:pStyle w:val="LineTop"/>
        <w:rPr>
          <w:lang w:val="et-EE"/>
        </w:rPr>
      </w:pPr>
    </w:p>
    <w:p w14:paraId="704334E2" w14:textId="77777777" w:rsidR="008E7632" w:rsidRPr="00094FAD" w:rsidRDefault="00055859" w:rsidP="008E7632">
      <w:pPr>
        <w:pStyle w:val="ZSessionDoc"/>
        <w:rPr>
          <w:b/>
          <w:i w:val="0"/>
          <w:lang w:val="et-EE"/>
        </w:rPr>
      </w:pPr>
      <w:r w:rsidRPr="00094FAD">
        <w:rPr>
          <w:b/>
          <w:i w:val="0"/>
          <w:lang w:val="et-EE"/>
        </w:rPr>
        <w:t>VASTUVÕETUD TEKSTID</w:t>
      </w:r>
    </w:p>
    <w:p w14:paraId="5D50A561" w14:textId="77777777" w:rsidR="008E7632" w:rsidRPr="00094FAD" w:rsidRDefault="00055859" w:rsidP="008E7632">
      <w:pPr>
        <w:pStyle w:val="LineBottom"/>
        <w:rPr>
          <w:lang w:val="et-EE"/>
        </w:rPr>
      </w:pPr>
      <w:r w:rsidRPr="00094FAD">
        <w:rPr>
          <w:rFonts w:cs="Arial"/>
          <w:i/>
          <w:sz w:val="20"/>
          <w:szCs w:val="22"/>
          <w:lang w:val="et-EE"/>
        </w:rPr>
        <w:t xml:space="preserve"> </w:t>
      </w:r>
    </w:p>
    <w:p w14:paraId="79E56E00" w14:textId="3F463CD5" w:rsidR="009C4014" w:rsidRPr="00094FAD" w:rsidRDefault="00055859" w:rsidP="008E7632">
      <w:pPr>
        <w:pStyle w:val="ATHeading1"/>
        <w:spacing w:before="480"/>
        <w:rPr>
          <w:lang w:val="et-EE"/>
        </w:rPr>
      </w:pPr>
      <w:bookmarkStart w:id="0" w:name="TA_Heading"/>
      <w:r w:rsidRPr="00094FAD">
        <w:rPr>
          <w:lang w:val="et-EE"/>
        </w:rPr>
        <w:t>P10_TA(2025)</w:t>
      </w:r>
      <w:bookmarkStart w:id="1" w:name="TANumber"/>
      <w:bookmarkEnd w:id="0"/>
      <w:r w:rsidRPr="00094FAD">
        <w:rPr>
          <w:lang w:val="et-EE"/>
        </w:rPr>
        <w:t>0</w:t>
      </w:r>
      <w:bookmarkEnd w:id="1"/>
      <w:r w:rsidR="006D2D58" w:rsidRPr="00094FAD">
        <w:rPr>
          <w:lang w:val="et-EE"/>
        </w:rPr>
        <w:t>250</w:t>
      </w:r>
    </w:p>
    <w:p w14:paraId="71B9E830" w14:textId="32656699" w:rsidR="009C4014" w:rsidRPr="00094FAD" w:rsidRDefault="00055859" w:rsidP="00055859">
      <w:pPr>
        <w:pStyle w:val="ATHeading2"/>
        <w:rPr>
          <w:lang w:val="et-EE"/>
        </w:rPr>
      </w:pPr>
      <w:bookmarkStart w:id="2" w:name="title"/>
      <w:r w:rsidRPr="00094FAD">
        <w:rPr>
          <w:lang w:val="et-EE"/>
        </w:rPr>
        <w:t>Kohaldamise alguskuupäevad ja üleminekusätted seoses keemiatoodetega</w:t>
      </w:r>
      <w:bookmarkStart w:id="3" w:name="Etoiles"/>
      <w:bookmarkEnd w:id="2"/>
      <w:bookmarkEnd w:id="3"/>
    </w:p>
    <w:p w14:paraId="040D72C0" w14:textId="483F7ED1" w:rsidR="009C4014" w:rsidRPr="00094FAD" w:rsidRDefault="009C4014" w:rsidP="009C4014">
      <w:pPr>
        <w:rPr>
          <w:i/>
          <w:vanish/>
          <w:lang w:val="et-EE"/>
        </w:rPr>
      </w:pPr>
      <w:r w:rsidRPr="00094FAD">
        <w:rPr>
          <w:i/>
          <w:lang w:val="et-EE"/>
        </w:rPr>
        <w:fldChar w:fldCharType="begin"/>
      </w:r>
      <w:r w:rsidRPr="00094FAD">
        <w:rPr>
          <w:i/>
          <w:lang w:val="et-EE"/>
        </w:rPr>
        <w:instrText xml:space="preserve"> TC"</w:instrText>
      </w:r>
      <w:bookmarkStart w:id="4" w:name="DocNumber"/>
      <w:r w:rsidR="00055859" w:rsidRPr="00094FAD">
        <w:rPr>
          <w:i/>
          <w:lang w:val="et-EE"/>
        </w:rPr>
        <w:instrText>(C10-0142/2025)</w:instrText>
      </w:r>
      <w:bookmarkEnd w:id="4"/>
      <w:r w:rsidRPr="00094FAD">
        <w:rPr>
          <w:i/>
          <w:lang w:val="et-EE"/>
        </w:rPr>
        <w:instrText xml:space="preserve">"\l3 \n&gt; \* MERGEFORMAT </w:instrText>
      </w:r>
      <w:r w:rsidRPr="00094FAD">
        <w:rPr>
          <w:i/>
          <w:lang w:val="et-EE"/>
        </w:rPr>
        <w:fldChar w:fldCharType="end"/>
      </w:r>
    </w:p>
    <w:p w14:paraId="12F7E63A" w14:textId="77777777" w:rsidR="00055859" w:rsidRPr="00094FAD" w:rsidRDefault="00055859" w:rsidP="009C4014">
      <w:pPr>
        <w:rPr>
          <w:vanish/>
          <w:lang w:val="et-EE"/>
        </w:rPr>
      </w:pPr>
      <w:bookmarkStart w:id="5" w:name="Commission"/>
      <w:r w:rsidRPr="00094FAD">
        <w:rPr>
          <w:vanish/>
          <w:lang w:val="et-EE"/>
        </w:rPr>
        <w:t>Keskkonna-, kliima- ja toiduohutuse komisjon</w:t>
      </w:r>
    </w:p>
    <w:p w14:paraId="4B47F492" w14:textId="3873E142" w:rsidR="009C4014" w:rsidRPr="00094FAD" w:rsidRDefault="00055859" w:rsidP="009C4014">
      <w:pPr>
        <w:rPr>
          <w:vanish/>
          <w:lang w:val="et-EE"/>
        </w:rPr>
      </w:pPr>
      <w:bookmarkStart w:id="6" w:name="PE"/>
      <w:bookmarkEnd w:id="5"/>
      <w:r w:rsidRPr="00094FAD">
        <w:rPr>
          <w:vanish/>
          <w:lang w:val="et-EE"/>
        </w:rPr>
        <w:t>PE</w:t>
      </w:r>
      <w:r w:rsidR="00CE7AA7" w:rsidRPr="00094FAD">
        <w:rPr>
          <w:vanish/>
          <w:lang w:val="et-EE"/>
        </w:rPr>
        <w:t>779</w:t>
      </w:r>
      <w:r w:rsidRPr="00094FAD">
        <w:rPr>
          <w:vanish/>
          <w:lang w:val="et-EE"/>
        </w:rPr>
        <w:t>.</w:t>
      </w:r>
      <w:bookmarkEnd w:id="6"/>
      <w:r w:rsidR="00CE7AA7" w:rsidRPr="00094FAD">
        <w:rPr>
          <w:vanish/>
          <w:lang w:val="et-EE"/>
        </w:rPr>
        <w:t>115</w:t>
      </w:r>
    </w:p>
    <w:p w14:paraId="227E530B" w14:textId="36355A88" w:rsidR="009C4014" w:rsidRPr="00094FAD" w:rsidRDefault="00055859" w:rsidP="00055859">
      <w:pPr>
        <w:pStyle w:val="ATHeading3"/>
        <w:rPr>
          <w:lang w:val="et-EE"/>
        </w:rPr>
      </w:pPr>
      <w:bookmarkStart w:id="7" w:name="Sujet"/>
      <w:r w:rsidRPr="00094FAD">
        <w:rPr>
          <w:lang w:val="et-EE"/>
        </w:rPr>
        <w:t>Euroopa Parlamendi 23. oktoobri 2025. aasta seadusandlik resolutsioon ettepaneku kohta võtta vastu Euroopa Parlamendi ja nõukogu määrus</w:t>
      </w:r>
      <w:bookmarkEnd w:id="7"/>
      <w:r w:rsidRPr="00094FAD">
        <w:rPr>
          <w:lang w:val="et-EE"/>
        </w:rPr>
        <w:t>, millega muudetakse määrust (EL) 2024/2865 kohaldamis</w:t>
      </w:r>
      <w:r w:rsidR="003939A6" w:rsidRPr="00094FAD">
        <w:rPr>
          <w:lang w:val="et-EE"/>
        </w:rPr>
        <w:t>e algus</w:t>
      </w:r>
      <w:r w:rsidRPr="00094FAD">
        <w:rPr>
          <w:lang w:val="et-EE"/>
        </w:rPr>
        <w:t>kuupäevade ja üleminekusätete osas</w:t>
      </w:r>
      <w:r w:rsidR="00E73B02" w:rsidRPr="00094FAD">
        <w:rPr>
          <w:lang w:val="et-EE"/>
        </w:rPr>
        <w:t xml:space="preserve"> </w:t>
      </w:r>
      <w:bookmarkStart w:id="8" w:name="References"/>
      <w:r w:rsidRPr="00094FAD">
        <w:rPr>
          <w:lang w:val="et-EE"/>
        </w:rPr>
        <w:t>(COM(2025)0526 – C10-0142/2025 – 2025/0526(COD))</w:t>
      </w:r>
      <w:bookmarkEnd w:id="8"/>
    </w:p>
    <w:p w14:paraId="79C49315" w14:textId="59273941" w:rsidR="00055859" w:rsidRPr="00094FAD" w:rsidRDefault="00055859" w:rsidP="00055859">
      <w:pPr>
        <w:pStyle w:val="Normal12"/>
        <w:spacing w:before="120"/>
        <w:rPr>
          <w:lang w:val="et-EE"/>
        </w:rPr>
      </w:pPr>
      <w:r w:rsidRPr="00094FAD">
        <w:rPr>
          <w:b/>
          <w:bCs/>
          <w:iCs/>
          <w:szCs w:val="24"/>
          <w:lang w:val="et-EE"/>
        </w:rPr>
        <w:t>(Seadusandlik tavamenetlus: esimene lugemine)</w:t>
      </w:r>
    </w:p>
    <w:p w14:paraId="634483D7" w14:textId="77777777" w:rsidR="006E5420" w:rsidRPr="00094FAD" w:rsidRDefault="00055859" w:rsidP="008B1C2E">
      <w:pPr>
        <w:pStyle w:val="Normal12"/>
        <w:spacing w:before="360"/>
        <w:rPr>
          <w:i/>
          <w:szCs w:val="24"/>
          <w:lang w:val="et-EE"/>
        </w:rPr>
      </w:pPr>
      <w:bookmarkStart w:id="9" w:name="TextBodyBegin"/>
      <w:bookmarkEnd w:id="9"/>
      <w:r w:rsidRPr="00094FAD">
        <w:rPr>
          <w:i/>
          <w:szCs w:val="24"/>
          <w:lang w:val="et-EE"/>
        </w:rPr>
        <w:t>Euroopa Parlament,</w:t>
      </w:r>
    </w:p>
    <w:p w14:paraId="71252A64" w14:textId="355C5520" w:rsidR="00055859" w:rsidRPr="00094FAD" w:rsidRDefault="00055859" w:rsidP="00055859">
      <w:pPr>
        <w:pStyle w:val="Normal12Hanging"/>
        <w:widowControl/>
        <w:ind w:left="567" w:hanging="567"/>
        <w:rPr>
          <w:lang w:val="et-EE"/>
        </w:rPr>
      </w:pPr>
      <w:r w:rsidRPr="00094FAD">
        <w:rPr>
          <w:lang w:val="et-EE"/>
        </w:rPr>
        <w:t>–</w:t>
      </w:r>
      <w:r w:rsidRPr="00094FAD">
        <w:rPr>
          <w:lang w:val="et-EE"/>
        </w:rPr>
        <w:tab/>
        <w:t>võttes arvesse komisjoni ettepanekut Euroopa Parlamendile ja nõukogule (COM(2025)0526),</w:t>
      </w:r>
    </w:p>
    <w:p w14:paraId="39D8419A" w14:textId="4A477732" w:rsidR="00055859" w:rsidRPr="00094FAD" w:rsidRDefault="00055859" w:rsidP="00055859">
      <w:pPr>
        <w:pStyle w:val="Normal12Hanging"/>
        <w:widowControl/>
        <w:ind w:left="567" w:hanging="567"/>
        <w:rPr>
          <w:lang w:val="et-EE"/>
        </w:rPr>
      </w:pPr>
      <w:r w:rsidRPr="00094FAD">
        <w:rPr>
          <w:lang w:val="et-EE"/>
        </w:rPr>
        <w:t>–</w:t>
      </w:r>
      <w:r w:rsidRPr="00094FAD">
        <w:rPr>
          <w:lang w:val="et-EE"/>
        </w:rPr>
        <w:tab/>
        <w:t>võttes arvesse Euroopa Liidu toimimise lepingu artikli 294 lõiget 2 ja artiklit 114, mille alusel komisjon esitas ettepaneku Euroopa Parlamendile (C10-0142/2025),</w:t>
      </w:r>
    </w:p>
    <w:p w14:paraId="385993C7" w14:textId="760C9000" w:rsidR="00055859" w:rsidRPr="00094FAD" w:rsidRDefault="00055859" w:rsidP="00055859">
      <w:pPr>
        <w:pStyle w:val="Normal12Hanging"/>
        <w:widowControl/>
        <w:ind w:left="567" w:hanging="567"/>
        <w:rPr>
          <w:lang w:val="et-EE"/>
        </w:rPr>
      </w:pPr>
      <w:r w:rsidRPr="00094FAD">
        <w:rPr>
          <w:lang w:val="et-EE"/>
        </w:rPr>
        <w:t>–</w:t>
      </w:r>
      <w:r w:rsidRPr="00094FAD">
        <w:rPr>
          <w:lang w:val="et-EE"/>
        </w:rPr>
        <w:tab/>
        <w:t>võttes arvesse Euroopa Liidu toimimise lepingu artikli 294 lõiget 3,</w:t>
      </w:r>
    </w:p>
    <w:p w14:paraId="59918C92" w14:textId="2DEE8A4E" w:rsidR="00055859" w:rsidRPr="00094FAD" w:rsidRDefault="00055859" w:rsidP="00055859">
      <w:pPr>
        <w:pStyle w:val="Normal12Hanging"/>
        <w:widowControl/>
        <w:ind w:left="567" w:hanging="567"/>
        <w:rPr>
          <w:lang w:val="et-EE"/>
        </w:rPr>
      </w:pPr>
      <w:r w:rsidRPr="00094FAD">
        <w:rPr>
          <w:lang w:val="et-EE"/>
        </w:rPr>
        <w:t>–</w:t>
      </w:r>
      <w:r w:rsidRPr="00094FAD">
        <w:rPr>
          <w:lang w:val="et-EE"/>
        </w:rPr>
        <w:tab/>
        <w:t>võttes arvesse Euroopa Majandus- ja Sotsiaalkomitee 23. oktoobri 2025. aasta arvamust,</w:t>
      </w:r>
      <w:r w:rsidRPr="00094FAD">
        <w:rPr>
          <w:rStyle w:val="FootnoteReference"/>
          <w:lang w:val="et-EE"/>
        </w:rPr>
        <w:footnoteReference w:id="1"/>
      </w:r>
      <w:r w:rsidRPr="00094FAD">
        <w:rPr>
          <w:lang w:val="et-EE"/>
        </w:rPr>
        <w:t>,</w:t>
      </w:r>
    </w:p>
    <w:p w14:paraId="4AC16553" w14:textId="7A334C96" w:rsidR="00055859" w:rsidRPr="00094FAD" w:rsidRDefault="00055859" w:rsidP="00055859">
      <w:pPr>
        <w:pStyle w:val="Normal12Hanging"/>
        <w:widowControl/>
        <w:ind w:left="567" w:hanging="567"/>
        <w:rPr>
          <w:lang w:val="et-EE"/>
        </w:rPr>
      </w:pPr>
      <w:r w:rsidRPr="00094FAD">
        <w:rPr>
          <w:lang w:val="et-EE"/>
        </w:rPr>
        <w:t>–</w:t>
      </w:r>
      <w:r w:rsidRPr="00094FAD">
        <w:rPr>
          <w:lang w:val="et-EE"/>
        </w:rPr>
        <w:tab/>
        <w:t>võttes arvesse kodukorra artikleid 60 ja 170,</w:t>
      </w:r>
    </w:p>
    <w:p w14:paraId="37A0DA7F" w14:textId="7349BA62" w:rsidR="00055859" w:rsidRPr="00094FAD" w:rsidRDefault="00055859" w:rsidP="00055859">
      <w:pPr>
        <w:pStyle w:val="Normal12Hanging"/>
        <w:widowControl/>
        <w:ind w:left="567" w:hanging="567"/>
        <w:rPr>
          <w:lang w:val="et-EE"/>
        </w:rPr>
      </w:pPr>
      <w:r w:rsidRPr="00094FAD">
        <w:rPr>
          <w:lang w:val="et-EE"/>
        </w:rPr>
        <w:t>1.</w:t>
      </w:r>
      <w:r w:rsidRPr="00094FAD">
        <w:rPr>
          <w:lang w:val="et-EE"/>
        </w:rPr>
        <w:tab/>
        <w:t>võtab vastu allpool toodud esimese lugemise seisukoha;</w:t>
      </w:r>
    </w:p>
    <w:p w14:paraId="634A0896" w14:textId="77777777" w:rsidR="00055859" w:rsidRPr="00094FAD" w:rsidRDefault="00055859" w:rsidP="00055859">
      <w:pPr>
        <w:pStyle w:val="NormalHanging12a"/>
      </w:pPr>
      <w:r w:rsidRPr="00094FAD">
        <w:t>2.</w:t>
      </w:r>
      <w:r w:rsidRPr="00094FAD">
        <w:tab/>
        <w:t>palub komisjonil ettepaneku uuesti Euroopa Parlamendile saata, kui komisjon asendab selle uue ettepanekuga, muudab seda oluliselt või kavatseb seda oluliselt muuta;</w:t>
      </w:r>
    </w:p>
    <w:p w14:paraId="5682CDCF" w14:textId="0B630E28" w:rsidR="009F28EF" w:rsidRPr="00094FAD" w:rsidRDefault="00055859" w:rsidP="00055859">
      <w:pPr>
        <w:pStyle w:val="NormalHanging12a"/>
      </w:pPr>
      <w:r w:rsidRPr="00094FAD">
        <w:t>3.</w:t>
      </w:r>
      <w:r w:rsidRPr="00094FAD">
        <w:tab/>
        <w:t>teeb presidendile ülesandeks edastada Euroopa Parlamendi seisukoht nõukogule ja komisjonile ning liikmesriikide parlamentidele.</w:t>
      </w:r>
    </w:p>
    <w:p w14:paraId="0A6053A4" w14:textId="77777777" w:rsidR="00055859" w:rsidRPr="00094FAD" w:rsidRDefault="00055859" w:rsidP="00055859">
      <w:pPr>
        <w:pStyle w:val="NormalHanging12a"/>
        <w:rPr>
          <w:szCs w:val="24"/>
        </w:rPr>
      </w:pPr>
    </w:p>
    <w:p w14:paraId="1DC20F68" w14:textId="77777777" w:rsidR="00055859" w:rsidRPr="00094FAD" w:rsidRDefault="00055859" w:rsidP="00055859">
      <w:pPr>
        <w:pStyle w:val="NormalHanging12a"/>
        <w:rPr>
          <w:szCs w:val="24"/>
        </w:rPr>
        <w:sectPr w:rsidR="00055859" w:rsidRPr="00094FAD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13EBF81D" w14:textId="77777777" w:rsidR="00055859" w:rsidRPr="00094FAD" w:rsidRDefault="00055859" w:rsidP="00055859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  <w:lang w:val="et-EE"/>
        </w:rPr>
      </w:pPr>
      <w:r w:rsidRPr="00094FAD">
        <w:rPr>
          <w:b/>
          <w:bCs/>
          <w:color w:val="000000"/>
          <w:lang w:val="et-EE"/>
        </w:rPr>
        <w:lastRenderedPageBreak/>
        <w:t>P10_TC1-COD(2025)0526</w:t>
      </w:r>
    </w:p>
    <w:p w14:paraId="52AF01C4" w14:textId="4402F18F" w:rsidR="00055859" w:rsidRDefault="00055859" w:rsidP="00055859">
      <w:pPr>
        <w:autoSpaceDE w:val="0"/>
        <w:autoSpaceDN w:val="0"/>
        <w:adjustRightInd w:val="0"/>
        <w:spacing w:before="120" w:after="120"/>
        <w:rPr>
          <w:rFonts w:eastAsia="Calibri"/>
          <w:b/>
          <w:noProof/>
          <w:szCs w:val="22"/>
          <w:lang w:val="et-EE"/>
        </w:rPr>
      </w:pPr>
      <w:r w:rsidRPr="00094FAD">
        <w:rPr>
          <w:b/>
          <w:noProof/>
          <w:lang w:val="et-EE"/>
        </w:rPr>
        <w:t>Euroopa Parlamendi seisukoht, vastu võetud esimesel lugemisel 23. oktoobril 2025. aastal eesmärgiga võtta vastu Euroopa Parlamendi ja nõukogu määrus (</w:t>
      </w:r>
      <w:r w:rsidRPr="00094FAD">
        <w:rPr>
          <w:b/>
          <w:lang w:val="et-EE"/>
        </w:rPr>
        <w:t>EL) 2025/…</w:t>
      </w:r>
      <w:r w:rsidRPr="00094FAD">
        <w:rPr>
          <w:b/>
          <w:bCs/>
          <w:lang w:val="et-EE"/>
        </w:rPr>
        <w:t xml:space="preserve">, </w:t>
      </w:r>
      <w:r w:rsidRPr="00094FAD">
        <w:rPr>
          <w:rFonts w:eastAsia="Calibri"/>
          <w:b/>
          <w:noProof/>
          <w:szCs w:val="22"/>
          <w:lang w:val="et-EE"/>
        </w:rPr>
        <w:t>millega muudetakse määrust (EL) 2024/2865 seoses kohaldamise alguskuupäevade ja üleminekusätetega</w:t>
      </w:r>
    </w:p>
    <w:p w14:paraId="3DFABF0E" w14:textId="06366008" w:rsidR="007C2D77" w:rsidRPr="006D4016" w:rsidRDefault="007C2D77" w:rsidP="007C2D77">
      <w:pPr>
        <w:rPr>
          <w:i/>
          <w:lang w:val="et-EE"/>
        </w:rPr>
      </w:pPr>
      <w:r w:rsidRPr="006D4016">
        <w:rPr>
          <w:i/>
          <w:lang w:val="et-EE"/>
        </w:rPr>
        <w:t>(Kuna Euroopa Parlament ja nõukogu jõudsid kokkuleppele, vastab Euroopa Parlamendi seisukoht õigusakti (</w:t>
      </w:r>
      <w:r w:rsidRPr="007C2D77">
        <w:rPr>
          <w:i/>
          <w:lang w:val="et-EE"/>
        </w:rPr>
        <w:t>määrus (EL) </w:t>
      </w:r>
      <w:r>
        <w:rPr>
          <w:i/>
          <w:lang w:val="et-EE"/>
        </w:rPr>
        <w:t>2025/2439</w:t>
      </w:r>
      <w:r w:rsidRPr="006D4016">
        <w:rPr>
          <w:i/>
          <w:lang w:val="et-EE"/>
        </w:rPr>
        <w:t>) lõplikule kujule).</w:t>
      </w:r>
    </w:p>
    <w:sectPr w:rsidR="007C2D77" w:rsidRPr="006D4016" w:rsidSect="00055859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5B598" w14:textId="77777777" w:rsidR="00055859" w:rsidRDefault="00055859" w:rsidP="009C4014">
      <w:r>
        <w:separator/>
      </w:r>
    </w:p>
  </w:endnote>
  <w:endnote w:type="continuationSeparator" w:id="0">
    <w:p w14:paraId="25D514C4" w14:textId="77777777" w:rsidR="00055859" w:rsidRDefault="00055859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FF8CE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572BC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1035D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CC39B" w14:textId="77777777" w:rsidR="00055859" w:rsidRDefault="00055859" w:rsidP="009C4014">
      <w:r>
        <w:separator/>
      </w:r>
    </w:p>
  </w:footnote>
  <w:footnote w:type="continuationSeparator" w:id="0">
    <w:p w14:paraId="0BF496D7" w14:textId="77777777" w:rsidR="00055859" w:rsidRDefault="00055859" w:rsidP="009C4014">
      <w:r>
        <w:continuationSeparator/>
      </w:r>
    </w:p>
  </w:footnote>
  <w:footnote w:id="1">
    <w:p w14:paraId="5FF5A5AA" w14:textId="779CAD84" w:rsidR="00055859" w:rsidRPr="00430B1A" w:rsidRDefault="00055859" w:rsidP="00055859">
      <w:pPr>
        <w:pStyle w:val="FootnoteText"/>
        <w:keepLines w:val="0"/>
        <w:spacing w:line="240" w:lineRule="auto"/>
        <w:ind w:left="567" w:hanging="567"/>
        <w:rPr>
          <w:sz w:val="24"/>
          <w:szCs w:val="24"/>
          <w:lang w:val="et-EE"/>
        </w:rPr>
      </w:pPr>
      <w:r w:rsidRPr="00430B1A">
        <w:rPr>
          <w:rStyle w:val="FootnoteReference"/>
          <w:sz w:val="24"/>
          <w:szCs w:val="24"/>
          <w:lang w:val="et-EE"/>
        </w:rPr>
        <w:footnoteRef/>
      </w:r>
      <w:r w:rsidRPr="00430B1A">
        <w:rPr>
          <w:sz w:val="24"/>
          <w:szCs w:val="24"/>
          <w:lang w:val="et-EE"/>
        </w:rPr>
        <w:t xml:space="preserve"> </w:t>
      </w:r>
      <w:r w:rsidRPr="00430B1A">
        <w:rPr>
          <w:sz w:val="24"/>
          <w:szCs w:val="24"/>
          <w:lang w:val="et-EE"/>
        </w:rPr>
        <w:tab/>
      </w:r>
      <w:r w:rsidRPr="00430B1A">
        <w:rPr>
          <w:i/>
          <w:iCs/>
          <w:sz w:val="24"/>
          <w:szCs w:val="24"/>
          <w:lang w:val="et-EE"/>
        </w:rPr>
        <w:t>Euroopa Liidu Teatajas</w:t>
      </w:r>
      <w:r w:rsidRPr="00430B1A">
        <w:rPr>
          <w:sz w:val="24"/>
          <w:szCs w:val="24"/>
          <w:lang w:val="et-EE"/>
        </w:rPr>
        <w:t xml:space="preserve"> seni avaldamata.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EFC9B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558C2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FBE35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49390233">
    <w:abstractNumId w:val="3"/>
  </w:num>
  <w:num w:numId="2" w16cid:durableId="1379667348">
    <w:abstractNumId w:val="2"/>
  </w:num>
  <w:num w:numId="3" w16cid:durableId="647512736">
    <w:abstractNumId w:val="1"/>
  </w:num>
  <w:num w:numId="4" w16cid:durableId="717508642">
    <w:abstractNumId w:val="0"/>
  </w:num>
  <w:num w:numId="5" w16cid:durableId="1137643592">
    <w:abstractNumId w:val="6"/>
  </w:num>
  <w:num w:numId="6" w16cid:durableId="846597246">
    <w:abstractNumId w:val="5"/>
  </w:num>
  <w:num w:numId="7" w16cid:durableId="1625621745">
    <w:abstractNumId w:val="4"/>
  </w:num>
  <w:num w:numId="8" w16cid:durableId="469440982">
    <w:abstractNumId w:val="7"/>
  </w:num>
  <w:num w:numId="9" w16cid:durableId="21278915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859"/>
    <w:rsid w:val="00013B2A"/>
    <w:rsid w:val="00055859"/>
    <w:rsid w:val="00094FAD"/>
    <w:rsid w:val="000C2BFE"/>
    <w:rsid w:val="000F27A9"/>
    <w:rsid w:val="000F2C6D"/>
    <w:rsid w:val="000F6208"/>
    <w:rsid w:val="00125CBC"/>
    <w:rsid w:val="00172070"/>
    <w:rsid w:val="00185E15"/>
    <w:rsid w:val="001978A2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39A6"/>
    <w:rsid w:val="00397B2A"/>
    <w:rsid w:val="003D174B"/>
    <w:rsid w:val="003D1DFE"/>
    <w:rsid w:val="003E1189"/>
    <w:rsid w:val="003F4DFE"/>
    <w:rsid w:val="00425111"/>
    <w:rsid w:val="00430B1A"/>
    <w:rsid w:val="00451C48"/>
    <w:rsid w:val="0047030E"/>
    <w:rsid w:val="004E6A17"/>
    <w:rsid w:val="004F2EA7"/>
    <w:rsid w:val="004F7D13"/>
    <w:rsid w:val="0051135D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D2D58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2D77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CE7AA7"/>
    <w:rsid w:val="00D202A4"/>
    <w:rsid w:val="00D91669"/>
    <w:rsid w:val="00D9529A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43BF3A"/>
  <w15:chartTrackingRefBased/>
  <w15:docId w15:val="{0C584536-94AA-44E0-9430-3B88765BE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55859"/>
    <w:rPr>
      <w:sz w:val="22"/>
      <w:lang w:val="fr-FR"/>
    </w:rPr>
  </w:style>
  <w:style w:type="paragraph" w:customStyle="1" w:styleId="NormalHanging12a">
    <w:name w:val="NormalHanging12a"/>
    <w:basedOn w:val="Normal"/>
    <w:rsid w:val="00055859"/>
    <w:pPr>
      <w:widowControl w:val="0"/>
      <w:spacing w:after="240"/>
      <w:ind w:left="567" w:hanging="567"/>
    </w:pPr>
    <w:rPr>
      <w:lang w:val="et-EE"/>
    </w:rPr>
  </w:style>
  <w:style w:type="character" w:customStyle="1" w:styleId="Hyperlink1">
    <w:name w:val="Hyperlink1"/>
    <w:basedOn w:val="DefaultParagraphFont"/>
    <w:uiPriority w:val="99"/>
    <w:unhideWhenUsed/>
    <w:rsid w:val="00055859"/>
    <w:rPr>
      <w:color w:val="0563C1"/>
      <w:u w:val="single"/>
    </w:rPr>
  </w:style>
  <w:style w:type="character" w:styleId="Hyperlink">
    <w:name w:val="Hyperlink"/>
    <w:basedOn w:val="DefaultParagraphFont"/>
    <w:rsid w:val="0005585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55859"/>
    <w:rPr>
      <w:sz w:val="24"/>
      <w:lang w:val="fr-FR"/>
    </w:rPr>
  </w:style>
  <w:style w:type="character" w:styleId="CommentReference">
    <w:name w:val="annotation reference"/>
    <w:basedOn w:val="DefaultParagraphFont"/>
    <w:rsid w:val="004F7D1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F7D1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F7D13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4F7D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F7D13"/>
    <w:rPr>
      <w:b/>
      <w:bCs/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4F7D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2</Pages>
  <Words>200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LEPLER Laura</dc:creator>
  <cp:keywords/>
  <cp:lastModifiedBy>LEPLER Laura</cp:lastModifiedBy>
  <cp:revision>2</cp:revision>
  <cp:lastPrinted>2014-08-07T13:15:00Z</cp:lastPrinted>
  <dcterms:created xsi:type="dcterms:W3CDTF">2026-01-08T11:58:00Z</dcterms:created>
  <dcterms:modified xsi:type="dcterms:W3CDTF">2026-01-08T11:58:00Z</dcterms:modified>
</cp:coreProperties>
</file>