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2473" w14:paraId="6825C7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374113" w14:textId="77777777" w:rsidR="00751A4A" w:rsidRPr="00DC2473" w:rsidRDefault="009B274E" w:rsidP="0010095E">
            <w:pPr>
              <w:pStyle w:val="EPName"/>
            </w:pPr>
            <w:r w:rsidRPr="00DC2473">
              <w:t>Parlament Ewropew</w:t>
            </w:r>
          </w:p>
          <w:p w14:paraId="42C85FED" w14:textId="77777777" w:rsidR="00751A4A" w:rsidRPr="00DC24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2473">
              <w:t>2024</w:t>
            </w:r>
            <w:r w:rsidR="00817416" w:rsidRPr="00DC2473">
              <w:t>-202</w:t>
            </w:r>
            <w:r w:rsidRPr="00DC2473">
              <w:t>9</w:t>
            </w:r>
          </w:p>
        </w:tc>
        <w:tc>
          <w:tcPr>
            <w:tcW w:w="2268" w:type="dxa"/>
            <w:shd w:val="clear" w:color="auto" w:fill="auto"/>
          </w:tcPr>
          <w:p w14:paraId="1C14E1C3" w14:textId="77777777" w:rsidR="00751A4A" w:rsidRPr="00DC2473" w:rsidRDefault="00187494" w:rsidP="0010095E">
            <w:pPr>
              <w:pStyle w:val="EPLogo"/>
            </w:pPr>
            <w:r w:rsidRPr="00DC2473">
              <w:rPr>
                <w:noProof/>
                <w:lang w:eastAsia="ja-JP"/>
              </w:rPr>
              <w:drawing>
                <wp:inline distT="0" distB="0" distL="0" distR="0" wp14:anchorId="533C7710" wp14:editId="51B07F5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0E61D" w14:textId="77777777" w:rsidR="00D058B8" w:rsidRPr="00DC2473" w:rsidRDefault="00D058B8" w:rsidP="004C5D52">
      <w:pPr>
        <w:pStyle w:val="LineTop"/>
      </w:pPr>
    </w:p>
    <w:p w14:paraId="7C689284" w14:textId="77777777" w:rsidR="00680577" w:rsidRPr="00DC2473" w:rsidRDefault="009B274E" w:rsidP="00680577">
      <w:pPr>
        <w:pStyle w:val="EPBodyTA1"/>
      </w:pPr>
      <w:r w:rsidRPr="00DC2473">
        <w:t>TESTI ADOTTATI</w:t>
      </w:r>
    </w:p>
    <w:p w14:paraId="52C9C3B2" w14:textId="77777777" w:rsidR="00D058B8" w:rsidRPr="00DC2473" w:rsidRDefault="00D058B8" w:rsidP="00D058B8">
      <w:pPr>
        <w:pStyle w:val="LineBottom"/>
      </w:pPr>
    </w:p>
    <w:p w14:paraId="21655351" w14:textId="4DD215ED" w:rsidR="009B274E" w:rsidRPr="00DC2473" w:rsidRDefault="009B274E" w:rsidP="009B274E">
      <w:pPr>
        <w:pStyle w:val="ATHeading1"/>
      </w:pPr>
      <w:bookmarkStart w:id="0" w:name="TANumber"/>
      <w:r w:rsidRPr="00DC2473">
        <w:t>P10_TA(2025)0</w:t>
      </w:r>
      <w:r w:rsidR="00B26B16">
        <w:t>256</w:t>
      </w:r>
      <w:bookmarkEnd w:id="0"/>
    </w:p>
    <w:p w14:paraId="473A0120" w14:textId="77777777" w:rsidR="009B274E" w:rsidRPr="00DC2473" w:rsidRDefault="009B274E" w:rsidP="009B274E">
      <w:pPr>
        <w:pStyle w:val="ATHeading2"/>
      </w:pPr>
      <w:bookmarkStart w:id="1" w:name="title"/>
      <w:r w:rsidRPr="00DC2473">
        <w:t>L-obbligi tad-Direttiva dwar is-Servizzi tal-Media Awdjoviżiva fid-djalogu trans-Atlantiku</w:t>
      </w:r>
      <w:bookmarkEnd w:id="1"/>
    </w:p>
    <w:p w14:paraId="1749F308" w14:textId="77777777" w:rsidR="009B274E" w:rsidRPr="00DC2473" w:rsidRDefault="009B274E" w:rsidP="009B274E">
      <w:pPr>
        <w:rPr>
          <w:i/>
          <w:vanish/>
        </w:rPr>
      </w:pPr>
      <w:r w:rsidRPr="00DC2473">
        <w:rPr>
          <w:i/>
        </w:rPr>
        <w:fldChar w:fldCharType="begin"/>
      </w:r>
      <w:r w:rsidRPr="00DC2473">
        <w:rPr>
          <w:i/>
        </w:rPr>
        <w:instrText xml:space="preserve"> TC"(</w:instrText>
      </w:r>
      <w:bookmarkStart w:id="2" w:name="DocNumber"/>
      <w:r w:rsidRPr="00DC2473">
        <w:rPr>
          <w:i/>
        </w:rPr>
        <w:instrText>B10-0446/2025</w:instrText>
      </w:r>
      <w:bookmarkEnd w:id="2"/>
      <w:r w:rsidRPr="00DC2473">
        <w:rPr>
          <w:i/>
        </w:rPr>
        <w:instrText xml:space="preserve">)"\l3 \n&gt; \* MERGEFORMAT </w:instrText>
      </w:r>
      <w:r w:rsidRPr="00DC2473">
        <w:rPr>
          <w:i/>
        </w:rPr>
        <w:fldChar w:fldCharType="end"/>
      </w:r>
    </w:p>
    <w:p w14:paraId="0AFD3B8C" w14:textId="77777777" w:rsidR="009B274E" w:rsidRPr="00DC2473" w:rsidRDefault="009B274E" w:rsidP="009B274E">
      <w:pPr>
        <w:rPr>
          <w:vanish/>
        </w:rPr>
      </w:pPr>
      <w:bookmarkStart w:id="3" w:name="PE"/>
      <w:r w:rsidRPr="00DC2473">
        <w:rPr>
          <w:vanish/>
        </w:rPr>
        <w:t>PE775.467</w:t>
      </w:r>
      <w:bookmarkEnd w:id="3"/>
    </w:p>
    <w:p w14:paraId="1138B628" w14:textId="40FF8F37" w:rsidR="009B274E" w:rsidRPr="00DC2473" w:rsidRDefault="009B274E" w:rsidP="001729D9">
      <w:pPr>
        <w:pStyle w:val="ATHeading3"/>
      </w:pPr>
      <w:bookmarkStart w:id="4" w:name="Sujet"/>
      <w:r w:rsidRPr="00DC2473">
        <w:t>Riżoluzzjoni tal-Parlament Ewropew tat-23 ta' Ottubru 2025 dwar l-obbligi tad-Direttiva dwar is-Servizzi tal-Media Awdjoviżiva fid-djalogu trans-Atlantiku</w:t>
      </w:r>
      <w:bookmarkEnd w:id="4"/>
      <w:r w:rsidRPr="00DC2473">
        <w:t xml:space="preserve"> </w:t>
      </w:r>
      <w:bookmarkStart w:id="5" w:name="References"/>
      <w:r w:rsidRPr="00DC2473">
        <w:t>(2025/2776(RSP))</w:t>
      </w:r>
      <w:bookmarkEnd w:id="5"/>
    </w:p>
    <w:p w14:paraId="758C4081" w14:textId="77777777" w:rsidR="00280D72" w:rsidRPr="00DC2473" w:rsidRDefault="00280D72" w:rsidP="00280D72">
      <w:pPr>
        <w:pStyle w:val="EPComma"/>
      </w:pPr>
      <w:bookmarkStart w:id="6" w:name="TextBodyBegin"/>
      <w:bookmarkEnd w:id="6"/>
      <w:r w:rsidRPr="00DC2473">
        <w:rPr>
          <w:i/>
        </w:rPr>
        <w:t>Il-Parlament Ewropew,</w:t>
      </w:r>
    </w:p>
    <w:p w14:paraId="209379F2" w14:textId="77777777" w:rsidR="00280D72" w:rsidRPr="00DC2473" w:rsidRDefault="00280D72" w:rsidP="00280D72">
      <w:pPr>
        <w:pStyle w:val="NormalHanging12a"/>
      </w:pPr>
      <w:r w:rsidRPr="00DC2473">
        <w:t>–</w:t>
      </w:r>
      <w:r w:rsidRPr="00DC2473">
        <w:tab/>
        <w:t>wara li kkunsidra l-kompetenzi tal-Istati Membri biex jiżviluppaw politiki kulturali ambizzjużi fil-qasam awdjoviżiv, f’konformità mal-Artikolu 3 tat-Trattat dwar l-Unjoni Ewropea u l-Artikoli 6 u 167 tat-Trattat dwar il-Funzjonament tal-Unjoni Ewropea (TFUE),</w:t>
      </w:r>
    </w:p>
    <w:p w14:paraId="54B9EDBD" w14:textId="77777777" w:rsidR="00280D72" w:rsidRPr="00DC2473" w:rsidRDefault="00280D72" w:rsidP="00280D72">
      <w:pPr>
        <w:pStyle w:val="NormalHanging12a"/>
      </w:pPr>
      <w:r w:rsidRPr="00DC2473">
        <w:t>–</w:t>
      </w:r>
      <w:r w:rsidRPr="00DC2473">
        <w:tab/>
        <w:t>wara li kkunsidra d-Direttiva (UE) 2018/1808 tal-Parlament Ewropew u tal-Kunsill tal-14 ta’ Novembru 2018 li temenda d-Direttiva 2010/13/UE dwar il-koordinazzjoni ta’ ċerti dispożizzjonijiet stabbiliti bil-liġi, b’regolament jew b’azzjoni amministrattiva fi Stati Membri dwar il-forniment ta’ servizzi tal-media awdjoviżiva (Direttiva dwar is-Servizzi tal-Media Awdjoviżiva) fid-dawl ta’ realtajiet tas-suq li qed jinbidlu</w:t>
      </w:r>
      <w:r w:rsidRPr="00DC2473">
        <w:rPr>
          <w:rStyle w:val="FootnoteReference"/>
        </w:rPr>
        <w:footnoteReference w:id="1"/>
      </w:r>
      <w:r w:rsidRPr="00DC2473">
        <w:t>,</w:t>
      </w:r>
    </w:p>
    <w:p w14:paraId="7BE247AB" w14:textId="77777777" w:rsidR="00280D72" w:rsidRPr="00DC2473" w:rsidRDefault="00280D72" w:rsidP="00280D72">
      <w:pPr>
        <w:pStyle w:val="NormalHanging12a"/>
      </w:pPr>
      <w:r w:rsidRPr="00DC2473">
        <w:t>–</w:t>
      </w:r>
      <w:r w:rsidRPr="00DC2473">
        <w:tab/>
        <w:t xml:space="preserve">wara li kkunsidra l-Konvenzjoni tal-UNESCO tal-20 ta’ Ottubru 2005 dwar il-Protezzjoni u l-Promozzjoni </w:t>
      </w:r>
      <w:proofErr w:type="spellStart"/>
      <w:r w:rsidRPr="00DC2473">
        <w:t>tad-Diversità</w:t>
      </w:r>
      <w:proofErr w:type="spellEnd"/>
      <w:r w:rsidRPr="00DC2473">
        <w:t xml:space="preserve"> tal-Espressjonijiet Kulturali,</w:t>
      </w:r>
    </w:p>
    <w:p w14:paraId="32E46D6C" w14:textId="77777777" w:rsidR="00280D72" w:rsidRPr="00DC2473" w:rsidRDefault="00280D72" w:rsidP="00280D72">
      <w:pPr>
        <w:pStyle w:val="NormalHanging12a"/>
      </w:pPr>
      <w:r w:rsidRPr="00DC2473">
        <w:t>–</w:t>
      </w:r>
      <w:r w:rsidRPr="00DC2473">
        <w:tab/>
        <w:t>wara li kkunsidra l-konklużjonijiet tal-Kunsill tat-2 ta’ Mejju 2025 dwar il-valutazzjoni tal-qafas legali għas-servizzi tal-media awdjoviżiva u s-servizzi ta’ pjattaforma ta’ video-</w:t>
      </w:r>
      <w:proofErr w:type="spellStart"/>
      <w:r w:rsidRPr="00DC2473">
        <w:t>sharing</w:t>
      </w:r>
      <w:proofErr w:type="spellEnd"/>
      <w:r w:rsidRPr="00DC2473">
        <w:rPr>
          <w:rStyle w:val="FootnoteReference"/>
        </w:rPr>
        <w:footnoteReference w:id="2"/>
      </w:r>
      <w:r w:rsidRPr="00DC2473">
        <w:t>,</w:t>
      </w:r>
    </w:p>
    <w:p w14:paraId="00469D48" w14:textId="441837E2" w:rsidR="00280D72" w:rsidRPr="00DC2473" w:rsidRDefault="00280D72" w:rsidP="00280D72">
      <w:pPr>
        <w:pStyle w:val="NormalHanging12a"/>
      </w:pPr>
      <w:r w:rsidRPr="00DC2473">
        <w:t>–</w:t>
      </w:r>
      <w:r w:rsidRPr="00DC2473">
        <w:tab/>
        <w:t>wara li kkunsidra l-mistoqsija lill-Kummissjoni dwar l-obbligi tad-Direttiva dwar is-Servizzi tal-Media Awdjoviżiva</w:t>
      </w:r>
      <w:r w:rsidRPr="00DC2473">
        <w:rPr>
          <w:rStyle w:val="FootnoteReference"/>
          <w:color w:val="000000"/>
        </w:rPr>
        <w:footnoteReference w:id="3"/>
      </w:r>
      <w:r w:rsidRPr="00DC2473">
        <w:t xml:space="preserve"> fid-djalogu trans-Atlantiku (O-000026/2025 – B10</w:t>
      </w:r>
      <w:r w:rsidRPr="00DC2473">
        <w:noBreakHyphen/>
        <w:t>00</w:t>
      </w:r>
      <w:r w:rsidR="006B3BD1">
        <w:t>1</w:t>
      </w:r>
      <w:r w:rsidRPr="00DC2473">
        <w:t>0/2025),</w:t>
      </w:r>
    </w:p>
    <w:p w14:paraId="300C8CDA" w14:textId="77777777" w:rsidR="00280D72" w:rsidRPr="00DC2473" w:rsidRDefault="00280D72" w:rsidP="00280D72">
      <w:pPr>
        <w:pStyle w:val="NormalHanging12a"/>
      </w:pPr>
      <w:r w:rsidRPr="00DC2473">
        <w:lastRenderedPageBreak/>
        <w:t>–</w:t>
      </w:r>
      <w:r w:rsidRPr="00DC2473">
        <w:tab/>
        <w:t>wara li kkunsidra l-Artikolu 142(5) u l-Artikolu 136(2) tar-Regoli ta’ Proċedura tiegħu,</w:t>
      </w:r>
    </w:p>
    <w:p w14:paraId="6C845BCA" w14:textId="77777777" w:rsidR="00280D72" w:rsidRPr="00DC2473" w:rsidRDefault="00280D72" w:rsidP="00280D72">
      <w:pPr>
        <w:pStyle w:val="NormalHanging12a"/>
      </w:pPr>
      <w:r w:rsidRPr="00DC2473">
        <w:t>–</w:t>
      </w:r>
      <w:r w:rsidRPr="00DC2473">
        <w:tab/>
        <w:t>wara li kkunsidra l-mozzjoni għal riżoluzzjoni tal-Kumitat għall-Kultura u l-Edukazzjoni,</w:t>
      </w:r>
    </w:p>
    <w:p w14:paraId="2CC23F62" w14:textId="77777777" w:rsidR="00280D72" w:rsidRPr="00DC2473" w:rsidRDefault="00280D72" w:rsidP="00280D72">
      <w:pPr>
        <w:pStyle w:val="NormalHanging12a"/>
      </w:pPr>
      <w:r w:rsidRPr="00DC2473">
        <w:t>A.</w:t>
      </w:r>
      <w:r w:rsidRPr="00DC2473">
        <w:tab/>
        <w:t>billi d-Direttiva dwar is-Servizzi tal-Media Awdjoviżiva (AVMSD) hija l-pedament tal-politika awdjoviżiva tal-UE, u għandha l-għan li toħloq suq uniku għas-servizzi tal-media awdjoviżiva fl-UE filwaqt li tippromwovi d-</w:t>
      </w:r>
      <w:proofErr w:type="spellStart"/>
      <w:r w:rsidRPr="00DC2473">
        <w:t>diversità</w:t>
      </w:r>
      <w:proofErr w:type="spellEnd"/>
      <w:r w:rsidRPr="00DC2473">
        <w:t xml:space="preserve"> kulturali;</w:t>
      </w:r>
    </w:p>
    <w:p w14:paraId="330654C4" w14:textId="77777777" w:rsidR="00280D72" w:rsidRPr="00DC2473" w:rsidRDefault="00280D72" w:rsidP="00280D72">
      <w:pPr>
        <w:pStyle w:val="NormalHanging12a"/>
      </w:pPr>
      <w:r w:rsidRPr="00DC2473">
        <w:t>B.</w:t>
      </w:r>
      <w:r w:rsidRPr="00DC2473">
        <w:tab/>
        <w:t>billi l-AVMSD għandha l-għan li tiżgura kundizzjonijiet ġusti għal kulħadd fis-settur awdjoviżiv, inklużi x-xandara tat-televiżjoni, is-servizzi fuq talba u l-pjattaformi ta’ video-</w:t>
      </w:r>
      <w:proofErr w:type="spellStart"/>
      <w:r w:rsidRPr="00DC2473">
        <w:t>sharing</w:t>
      </w:r>
      <w:proofErr w:type="spellEnd"/>
      <w:r w:rsidRPr="00DC2473">
        <w:t>; billi l-</w:t>
      </w:r>
      <w:proofErr w:type="spellStart"/>
      <w:r w:rsidRPr="00DC2473">
        <w:t>AVMSD</w:t>
      </w:r>
      <w:proofErr w:type="spellEnd"/>
      <w:r w:rsidRPr="00DC2473">
        <w:t xml:space="preserve"> tinkludi dispożizzjonijiet li jipproteġu l-minorenni u l-konsumaturi u li jipprevjenu l-vjolenza, id-diskors ta’ mibegħda u l-kontenut terroristiku; billi l-</w:t>
      </w:r>
      <w:proofErr w:type="spellStart"/>
      <w:r w:rsidRPr="00DC2473">
        <w:t>AVMSD</w:t>
      </w:r>
      <w:proofErr w:type="spellEnd"/>
      <w:r w:rsidRPr="00DC2473">
        <w:t xml:space="preserve"> </w:t>
      </w:r>
      <w:proofErr w:type="spellStart"/>
      <w:r w:rsidRPr="00DC2473">
        <w:t>tappoġġja</w:t>
      </w:r>
      <w:proofErr w:type="spellEnd"/>
      <w:r w:rsidRPr="00DC2473">
        <w:t xml:space="preserve"> x-xogħlijiet Ewropej, ittejjeb l-aċċessibbiltà u għandha l-għan li tiżgura l-indipendenza tal-awtoritajiet regolatorji nazzjonali;</w:t>
      </w:r>
    </w:p>
    <w:p w14:paraId="14EEA598" w14:textId="77777777" w:rsidR="00280D72" w:rsidRPr="00DC2473" w:rsidRDefault="00280D72" w:rsidP="00280D72">
      <w:pPr>
        <w:pStyle w:val="NormalHanging12a"/>
      </w:pPr>
      <w:r w:rsidRPr="00DC2473">
        <w:t>C.</w:t>
      </w:r>
      <w:r w:rsidRPr="00DC2473">
        <w:tab/>
        <w:t xml:space="preserve">billi l-esklużjoni tas-servizzi tal-media awdjoviżiva mill-ambitu tan-negozjati kummerċjali hija kruċjali biex l-UE u l-Istati Membri tagħha jippreservaw u jsaħħu l-kapaċità tagħhom li jfasslu u jimplimentaw politiki kulturali u awdjoviżivi mmirati lejn il-promozzjoni u l-protezzjoni </w:t>
      </w:r>
      <w:proofErr w:type="spellStart"/>
      <w:r w:rsidRPr="00DC2473">
        <w:t>tad-diversità</w:t>
      </w:r>
      <w:proofErr w:type="spellEnd"/>
      <w:r w:rsidRPr="00DC2473">
        <w:t xml:space="preserve"> kulturali;</w:t>
      </w:r>
    </w:p>
    <w:p w14:paraId="22536926" w14:textId="77777777" w:rsidR="00280D72" w:rsidRPr="00DC2473" w:rsidRDefault="00280D72" w:rsidP="00280D72">
      <w:pPr>
        <w:pStyle w:val="NormalHanging12a"/>
      </w:pPr>
      <w:r w:rsidRPr="00DC2473">
        <w:t>D.</w:t>
      </w:r>
      <w:r w:rsidRPr="00DC2473">
        <w:tab/>
        <w:t>billi l-AVMSD tirrikjedi li l-Istati Membri jiżguraw li l-fornituri tas-servizzi tal-media awdjoviżiva fuq talba taħt il-</w:t>
      </w:r>
      <w:proofErr w:type="spellStart"/>
      <w:r w:rsidRPr="00DC2473">
        <w:t>ġuriżdizzjoni</w:t>
      </w:r>
      <w:proofErr w:type="spellEnd"/>
      <w:r w:rsidRPr="00DC2473">
        <w:t xml:space="preserve"> tagħhom ixandru sehem ta’ mill-anqas 30 % ta’ xogħlijiet Ewropej u jagħtu prominenza xierqa lil dawn ix-xogħlijiet; billi l-AVMSD tippermetti wkoll lill-Istati Membri jirrikjedu li l-fornituri barranin tas-servizzi tal-media awdjoviżiva li jkollhom fil-mira udjenzi fit-territorju tagħhom jikkontribwixxu finanzjarjament għall-produzzjoni ta’ xogħlijiet Ewropej;</w:t>
      </w:r>
    </w:p>
    <w:p w14:paraId="74F5A1BB" w14:textId="77777777" w:rsidR="00280D72" w:rsidRPr="00DC2473" w:rsidRDefault="00280D72" w:rsidP="00280D72">
      <w:pPr>
        <w:pStyle w:val="NormalHanging12a"/>
      </w:pPr>
      <w:r w:rsidRPr="00DC2473">
        <w:t>E.</w:t>
      </w:r>
      <w:r w:rsidRPr="00DC2473">
        <w:tab/>
        <w:t>billi l-Att dwar is-Servizzi Diġitali u d-Direttiva dwar il-Kummerċ Elettroniku jistabbilixxu regoli ġenerali għall-intermedjarji online, filwaqt li l-AVMSD tistabbilixxi regoli speċifiċi għall-kontenut awdjoviżiv; billi l-</w:t>
      </w:r>
      <w:proofErr w:type="spellStart"/>
      <w:r w:rsidRPr="00DC2473">
        <w:t>AVMSD</w:t>
      </w:r>
      <w:proofErr w:type="spellEnd"/>
      <w:r w:rsidRPr="00DC2473">
        <w:t xml:space="preserve"> għandha </w:t>
      </w:r>
      <w:proofErr w:type="spellStart"/>
      <w:r w:rsidRPr="00DC2473">
        <w:t>tibqa</w:t>
      </w:r>
      <w:proofErr w:type="spellEnd"/>
      <w:r w:rsidRPr="00DC2473">
        <w:t xml:space="preserve">’ l-qafas legali ewlieni li jappoġġja suq tal-media awdjoviżiva divers, ġust, sikur u kompetittiv fl-UE u jippromwovi kontenut Ewropew indipendenti u </w:t>
      </w:r>
      <w:proofErr w:type="spellStart"/>
      <w:r w:rsidRPr="00DC2473">
        <w:t>kulturalment</w:t>
      </w:r>
      <w:proofErr w:type="spellEnd"/>
      <w:r w:rsidRPr="00DC2473">
        <w:t xml:space="preserve"> </w:t>
      </w:r>
      <w:proofErr w:type="spellStart"/>
      <w:r w:rsidRPr="00DC2473">
        <w:t>rikk</w:t>
      </w:r>
      <w:proofErr w:type="spellEnd"/>
      <w:r w:rsidRPr="00DC2473">
        <w:t>;</w:t>
      </w:r>
    </w:p>
    <w:p w14:paraId="0E4A755A" w14:textId="77777777" w:rsidR="00280D72" w:rsidRPr="00DC2473" w:rsidRDefault="00280D72" w:rsidP="00280D72">
      <w:pPr>
        <w:pStyle w:val="NormalHanging12a"/>
      </w:pPr>
      <w:r w:rsidRPr="00DC2473">
        <w:t>F.</w:t>
      </w:r>
      <w:r w:rsidRPr="00DC2473">
        <w:tab/>
        <w:t>billi l-memorandum tal-President tal-Istati Uniti Donald Trump tal-21 ta’ Frar 2025 bit-titolu “</w:t>
      </w:r>
      <w:proofErr w:type="spellStart"/>
      <w:r w:rsidRPr="00DC2473">
        <w:t>Defending</w:t>
      </w:r>
      <w:proofErr w:type="spellEnd"/>
      <w:r w:rsidRPr="00DC2473">
        <w:t xml:space="preserve"> </w:t>
      </w:r>
      <w:proofErr w:type="spellStart"/>
      <w:r w:rsidRPr="00DC2473">
        <w:t>American</w:t>
      </w:r>
      <w:proofErr w:type="spellEnd"/>
      <w:r w:rsidRPr="00DC2473">
        <w:t xml:space="preserve"> </w:t>
      </w:r>
      <w:proofErr w:type="spellStart"/>
      <w:r w:rsidRPr="00DC2473">
        <w:t>Companies</w:t>
      </w:r>
      <w:proofErr w:type="spellEnd"/>
      <w:r w:rsidRPr="00DC2473">
        <w:t xml:space="preserve"> </w:t>
      </w:r>
      <w:proofErr w:type="spellStart"/>
      <w:r w:rsidRPr="00DC2473">
        <w:t>and</w:t>
      </w:r>
      <w:proofErr w:type="spellEnd"/>
      <w:r w:rsidRPr="00DC2473">
        <w:t xml:space="preserve"> </w:t>
      </w:r>
      <w:proofErr w:type="spellStart"/>
      <w:r w:rsidRPr="00DC2473">
        <w:t>Innovators</w:t>
      </w:r>
      <w:proofErr w:type="spellEnd"/>
      <w:r w:rsidRPr="00DC2473">
        <w:t xml:space="preserve"> </w:t>
      </w:r>
      <w:proofErr w:type="spellStart"/>
      <w:r w:rsidRPr="00DC2473">
        <w:t>From</w:t>
      </w:r>
      <w:proofErr w:type="spellEnd"/>
      <w:r w:rsidRPr="00DC2473">
        <w:t xml:space="preserve"> </w:t>
      </w:r>
      <w:proofErr w:type="spellStart"/>
      <w:r w:rsidRPr="00DC2473">
        <w:t>Overseas</w:t>
      </w:r>
      <w:proofErr w:type="spellEnd"/>
      <w:r w:rsidRPr="00DC2473">
        <w:t xml:space="preserve"> </w:t>
      </w:r>
      <w:proofErr w:type="spellStart"/>
      <w:r w:rsidRPr="00DC2473">
        <w:t>Extortion</w:t>
      </w:r>
      <w:proofErr w:type="spellEnd"/>
      <w:r w:rsidRPr="00DC2473">
        <w:t xml:space="preserve"> </w:t>
      </w:r>
      <w:proofErr w:type="spellStart"/>
      <w:r w:rsidRPr="00DC2473">
        <w:t>and</w:t>
      </w:r>
      <w:proofErr w:type="spellEnd"/>
      <w:r w:rsidRPr="00DC2473">
        <w:t xml:space="preserve"> </w:t>
      </w:r>
      <w:proofErr w:type="spellStart"/>
      <w:r w:rsidRPr="00DC2473">
        <w:t>Unfair</w:t>
      </w:r>
      <w:proofErr w:type="spellEnd"/>
      <w:r w:rsidRPr="00DC2473">
        <w:t xml:space="preserve"> </w:t>
      </w:r>
      <w:proofErr w:type="spellStart"/>
      <w:r w:rsidRPr="00DC2473">
        <w:t>Fines</w:t>
      </w:r>
      <w:proofErr w:type="spellEnd"/>
      <w:r w:rsidRPr="00DC2473">
        <w:t xml:space="preserve"> </w:t>
      </w:r>
      <w:proofErr w:type="spellStart"/>
      <w:r w:rsidRPr="00DC2473">
        <w:t>and</w:t>
      </w:r>
      <w:proofErr w:type="spellEnd"/>
      <w:r w:rsidRPr="00DC2473">
        <w:t xml:space="preserve"> </w:t>
      </w:r>
      <w:proofErr w:type="spellStart"/>
      <w:r w:rsidRPr="00DC2473">
        <w:t>Penalties</w:t>
      </w:r>
      <w:proofErr w:type="spellEnd"/>
      <w:r w:rsidRPr="00DC2473">
        <w:t>” (</w:t>
      </w:r>
      <w:proofErr w:type="spellStart"/>
      <w:r w:rsidRPr="00DC2473">
        <w:t>Niddefendu</w:t>
      </w:r>
      <w:proofErr w:type="spellEnd"/>
      <w:r w:rsidRPr="00DC2473">
        <w:t xml:space="preserve"> l-Kumpaniji u l-</w:t>
      </w:r>
      <w:proofErr w:type="spellStart"/>
      <w:r w:rsidRPr="00DC2473">
        <w:t>Innovaturi</w:t>
      </w:r>
      <w:proofErr w:type="spellEnd"/>
      <w:r w:rsidRPr="00DC2473">
        <w:t xml:space="preserve"> Amerikani mill-Estorsjoni Barranija u mill-Multi u l-Penali Inġusti) għandu l-għan li jelenka prattiki meqjusa diskriminatorji għall-kumpaniji tal-Istati Uniti, inklużi obbligi mmirati lejn servizzi ta’ </w:t>
      </w:r>
      <w:proofErr w:type="spellStart"/>
      <w:r w:rsidRPr="00DC2473">
        <w:t>streaming</w:t>
      </w:r>
      <w:proofErr w:type="spellEnd"/>
      <w:r w:rsidRPr="00DC2473">
        <w:t>; billi r-Rappreżentant tal-Kummerċ tal-Istati Uniti elenka l-AVMSD bħala ostaklu għall-kummerċ barrani fir-Rapport tal-2025 dwar l-Istima tal-Kummerċ Nazzjonali tal-Istati Uniti;</w:t>
      </w:r>
    </w:p>
    <w:p w14:paraId="5984BF42" w14:textId="77777777" w:rsidR="00280D72" w:rsidRPr="00DC2473" w:rsidRDefault="00280D72" w:rsidP="00280D72">
      <w:pPr>
        <w:pStyle w:val="NormalHanging12a"/>
      </w:pPr>
      <w:r w:rsidRPr="00DC2473">
        <w:t>G.</w:t>
      </w:r>
      <w:r w:rsidRPr="00DC2473">
        <w:tab/>
        <w:t>billi d-</w:t>
      </w:r>
      <w:proofErr w:type="spellStart"/>
      <w:r w:rsidRPr="00DC2473">
        <w:t>deżinjazzjoni</w:t>
      </w:r>
      <w:proofErr w:type="spellEnd"/>
      <w:r w:rsidRPr="00DC2473">
        <w:t xml:space="preserve"> tal-</w:t>
      </w:r>
      <w:proofErr w:type="spellStart"/>
      <w:r w:rsidRPr="00DC2473">
        <w:t>AVMSD</w:t>
      </w:r>
      <w:proofErr w:type="spellEnd"/>
      <w:r w:rsidRPr="00DC2473">
        <w:t>, mill-amministrazzjoni tal-Istati Uniti, bħala ostaklu għall-kummerċ hija bbażata fuq valutazzjoni żbaljata, peress li d-dispożizzjonijiet tad-direttiva japplikaw b’mod newtrali u mhux diskriminatorju għall-operaturi kollha, kemm domestiċi kif ukoll barranin, u b’hekk jiżguraw kompetizzjoni ġusta u kundizzjonijiet ekwi;</w:t>
      </w:r>
    </w:p>
    <w:p w14:paraId="54AA1E58" w14:textId="77777777" w:rsidR="00280D72" w:rsidRPr="00DC2473" w:rsidRDefault="00280D72" w:rsidP="00280D72">
      <w:pPr>
        <w:pStyle w:val="NormalHanging12a"/>
      </w:pPr>
      <w:r w:rsidRPr="00DC2473">
        <w:t>H.</w:t>
      </w:r>
      <w:r w:rsidRPr="00DC2473">
        <w:tab/>
        <w:t>billi l-President Trump iddikjara wkoll l-intenzjoni tiegħu li jimponi taxxa ta’ 100 % fuq films magħmula barra mill-Istati Uniti;</w:t>
      </w:r>
    </w:p>
    <w:p w14:paraId="1D5AE7DE" w14:textId="77777777" w:rsidR="00280D72" w:rsidRPr="00DC2473" w:rsidRDefault="00280D72" w:rsidP="00280D72">
      <w:pPr>
        <w:pStyle w:val="NormalHanging12a"/>
      </w:pPr>
      <w:r w:rsidRPr="00DC2473">
        <w:lastRenderedPageBreak/>
        <w:t>I.</w:t>
      </w:r>
      <w:r w:rsidRPr="00DC2473">
        <w:tab/>
        <w:t>billi, fl-2023, il-films tal-Istati Uniti rrappreżentaw 69 % tal-</w:t>
      </w:r>
      <w:proofErr w:type="spellStart"/>
      <w:r w:rsidRPr="00DC2473">
        <w:t>ammissjonijiet</w:t>
      </w:r>
      <w:proofErr w:type="spellEnd"/>
      <w:r w:rsidRPr="00DC2473">
        <w:t xml:space="preserve"> fiċ-ċinema fl-Ewropa; billi 9 mill-10 gruppi ewlenin tat-televiżjoni u tal-video-</w:t>
      </w:r>
      <w:proofErr w:type="spellStart"/>
      <w:r w:rsidRPr="00DC2473">
        <w:t>on</w:t>
      </w:r>
      <w:proofErr w:type="spellEnd"/>
      <w:r w:rsidRPr="00DC2473">
        <w:t>-</w:t>
      </w:r>
      <w:proofErr w:type="spellStart"/>
      <w:r w:rsidRPr="00DC2473">
        <w:t>demand</w:t>
      </w:r>
      <w:proofErr w:type="spellEnd"/>
      <w:r w:rsidRPr="00DC2473">
        <w:t xml:space="preserve"> li joperaw fl-Ewropa huma proprjetà ta’ kumpaniji tal-Istati Uniti; billi 85 % tal-ħin li l-Ewropej </w:t>
      </w:r>
      <w:proofErr w:type="spellStart"/>
      <w:r w:rsidRPr="00DC2473">
        <w:t>iqattgħu</w:t>
      </w:r>
      <w:proofErr w:type="spellEnd"/>
      <w:r w:rsidRPr="00DC2473">
        <w:t xml:space="preserve"> fuq pjattaformi ta’ abbonament ta’ video-</w:t>
      </w:r>
      <w:proofErr w:type="spellStart"/>
      <w:r w:rsidRPr="00DC2473">
        <w:t>on</w:t>
      </w:r>
      <w:proofErr w:type="spellEnd"/>
      <w:r w:rsidRPr="00DC2473">
        <w:t>-</w:t>
      </w:r>
      <w:proofErr w:type="spellStart"/>
      <w:r w:rsidRPr="00DC2473">
        <w:t>demand</w:t>
      </w:r>
      <w:proofErr w:type="spellEnd"/>
      <w:r w:rsidRPr="00DC2473">
        <w:t xml:space="preserve"> huwa </w:t>
      </w:r>
      <w:proofErr w:type="spellStart"/>
      <w:r w:rsidRPr="00DC2473">
        <w:t>kkonċentrat</w:t>
      </w:r>
      <w:proofErr w:type="spellEnd"/>
      <w:r w:rsidRPr="00DC2473">
        <w:t xml:space="preserve"> fuq tliet servizzi ta’ </w:t>
      </w:r>
      <w:proofErr w:type="spellStart"/>
      <w:r w:rsidRPr="00DC2473">
        <w:t>streaming</w:t>
      </w:r>
      <w:proofErr w:type="spellEnd"/>
      <w:r w:rsidRPr="00DC2473">
        <w:t xml:space="preserve"> tal-Istati Uniti;</w:t>
      </w:r>
    </w:p>
    <w:p w14:paraId="437DF794" w14:textId="77777777" w:rsidR="00280D72" w:rsidRPr="00DC2473" w:rsidRDefault="00280D72" w:rsidP="00280D72">
      <w:pPr>
        <w:pStyle w:val="NormalHanging12a"/>
      </w:pPr>
      <w:r w:rsidRPr="00DC2473">
        <w:t>J.</w:t>
      </w:r>
      <w:r w:rsidRPr="00DC2473">
        <w:tab/>
        <w:t xml:space="preserve">billi l-UE </w:t>
      </w:r>
      <w:proofErr w:type="spellStart"/>
      <w:r w:rsidRPr="00DC2473">
        <w:t>kkonkludiet</w:t>
      </w:r>
      <w:proofErr w:type="spellEnd"/>
      <w:r w:rsidRPr="00DC2473">
        <w:t xml:space="preserve"> ftehim kummerċjali mal-Istati Uniti fis-27 ta’ Lulju 2025 li ma jinkludi l-ebda klawżola relatata mar-regolamentazzjoni diġitali jew awdjoviżiva tal-UE; billi, madankollu, dikjarazzjonijiet sussegwenti tal-President Trump jidhru li jindikaw li jixtieq ikompli bit-tentattivi tiegħu li jopponi r-regolamentazzjoni tal-UE fir-rigward tal-kumpaniji tal-Istati Uniti;</w:t>
      </w:r>
    </w:p>
    <w:p w14:paraId="528FD0FD" w14:textId="77777777" w:rsidR="00280D72" w:rsidRPr="00DC2473" w:rsidRDefault="00280D72" w:rsidP="00280D72">
      <w:pPr>
        <w:pStyle w:val="NormalHanging12a"/>
      </w:pPr>
      <w:r w:rsidRPr="00DC2473">
        <w:t>1.</w:t>
      </w:r>
      <w:r w:rsidRPr="00DC2473">
        <w:tab/>
        <w:t xml:space="preserve">Jistieden lill-Kunsill u lill-Istati Membri jappoġġjaw lill-Kummissjoni biex tiddefendi l-AVMSD u l-eċċezzjoni kulturali tal-UE fil-kuntest tan-negozjati kummerċjali internazzjonali, u tiżgura li s-servizzi tal-media awdjoviżiva jibqgħu esklużi mill-impenji skont il-ftehimiet kummerċjali, sabiex tiġi ppreservata u żviluppata l-kapaċità tal-UE u tal-Istati Membri tagħha li jiddefinixxu u jimplimentaw politiki kulturali u awdjoviżivi mmirati lejn il-promozzjoni u l-protezzjoni </w:t>
      </w:r>
      <w:proofErr w:type="spellStart"/>
      <w:r w:rsidRPr="00DC2473">
        <w:t>tad-diversità</w:t>
      </w:r>
      <w:proofErr w:type="spellEnd"/>
      <w:r w:rsidRPr="00DC2473">
        <w:t xml:space="preserve"> kulturali;</w:t>
      </w:r>
    </w:p>
    <w:p w14:paraId="72516D26" w14:textId="77777777" w:rsidR="00280D72" w:rsidRPr="00DC2473" w:rsidRDefault="00280D72" w:rsidP="00280D72">
      <w:pPr>
        <w:pStyle w:val="NormalHanging12a"/>
      </w:pPr>
      <w:r w:rsidRPr="00DC2473">
        <w:t>2.</w:t>
      </w:r>
      <w:r w:rsidRPr="00DC2473">
        <w:tab/>
        <w:t>Jisħaq li l-miżuri stabbiliti fl-ambitu tal-AVMSD jikkostitwixxu regolamentazzjoni leġittima fl-interess pubbliku, u għandhom l-għan li jissalvagwardjaw id-</w:t>
      </w:r>
      <w:proofErr w:type="spellStart"/>
      <w:r w:rsidRPr="00DC2473">
        <w:t>diversità</w:t>
      </w:r>
      <w:proofErr w:type="spellEnd"/>
      <w:r w:rsidRPr="00DC2473">
        <w:t xml:space="preserve"> kulturali billi jinkoraġġixxu l-produzzjoni u t-tixrid ta’ xogħlijiet Ewropej u jipproteġu l-libertà tal-espressjoni, il-pluraliżmu tal-media u l-valuri demokratiċi; jikkunsidra li, jekk </w:t>
      </w:r>
      <w:proofErr w:type="spellStart"/>
      <w:r w:rsidRPr="00DC2473">
        <w:t>jitreġġa</w:t>
      </w:r>
      <w:proofErr w:type="spellEnd"/>
      <w:r w:rsidRPr="00DC2473">
        <w:t xml:space="preserve">’ lura kwalunkwe prinċipju tal-AVMSD, dan ikun ta’ ħsara serja għall-mudell kulturali Ewropew, b’mod partikolari fil-kuntest ta’ kompetizzjoni internazzjonali </w:t>
      </w:r>
      <w:proofErr w:type="spellStart"/>
      <w:r w:rsidRPr="00DC2473">
        <w:t>intensa</w:t>
      </w:r>
      <w:proofErr w:type="spellEnd"/>
      <w:r w:rsidRPr="00DC2473">
        <w:t xml:space="preserve"> fis-settur tal-media awdjoviżiva;</w:t>
      </w:r>
    </w:p>
    <w:p w14:paraId="38D53295" w14:textId="77777777" w:rsidR="00280D72" w:rsidRPr="00DC2473" w:rsidRDefault="00280D72" w:rsidP="00280D72">
      <w:pPr>
        <w:pStyle w:val="NormalHanging12a"/>
      </w:pPr>
      <w:r w:rsidRPr="00DC2473">
        <w:t>3.</w:t>
      </w:r>
      <w:r w:rsidRPr="00DC2473">
        <w:tab/>
        <w:t xml:space="preserve">Ifakkar li, skont l-Artikolu 167 tat-TFUE, il-politika kulturali hija primarjament kompetenza tal-Istati Membri; </w:t>
      </w:r>
      <w:proofErr w:type="spellStart"/>
      <w:r w:rsidRPr="00DC2473">
        <w:t>jissottolinja</w:t>
      </w:r>
      <w:proofErr w:type="spellEnd"/>
      <w:r w:rsidRPr="00DC2473">
        <w:t xml:space="preserve"> li l-prinċipju </w:t>
      </w:r>
      <w:proofErr w:type="spellStart"/>
      <w:r w:rsidRPr="00DC2473">
        <w:t>tas-sussidjarjetà</w:t>
      </w:r>
      <w:proofErr w:type="spellEnd"/>
      <w:r w:rsidRPr="00DC2473">
        <w:t xml:space="preserve"> jikkostitwixxi mhux biss regola dwar l-allokazzjoni tal-kompetenzi iżda wkoll salvagwardja essenzjali għall-protezzjoni </w:t>
      </w:r>
      <w:proofErr w:type="spellStart"/>
      <w:r w:rsidRPr="00DC2473">
        <w:t>tad-diversità</w:t>
      </w:r>
      <w:proofErr w:type="spellEnd"/>
      <w:r w:rsidRPr="00DC2473">
        <w:t xml:space="preserve"> kulturali fl-Unjoni u għall-ġlieda kontra l-konċentrazzjoni tal-poter ekonomiku u teknoloġiku minn atturi esterni, b’mod partikolari kumpaniji Amerikani;</w:t>
      </w:r>
    </w:p>
    <w:p w14:paraId="660247A2" w14:textId="77777777" w:rsidR="00280D72" w:rsidRPr="00DC2473" w:rsidRDefault="00280D72" w:rsidP="00280D72">
      <w:pPr>
        <w:pStyle w:val="NormalHanging12a"/>
      </w:pPr>
      <w:r w:rsidRPr="00DC2473">
        <w:t>4.</w:t>
      </w:r>
      <w:r w:rsidRPr="00DC2473">
        <w:tab/>
        <w:t>Jilqa’ l-konklużjonijiet tal-Kunsill tat-2 ta’ Mejju 2025 dwar il-valutazzjoni tal-qafas legali għas-servizzi tal-media awdjoviżiva u s-servizzi ta’ pjattaforma ta’ video-</w:t>
      </w:r>
      <w:proofErr w:type="spellStart"/>
      <w:r w:rsidRPr="00DC2473">
        <w:t>sharing</w:t>
      </w:r>
      <w:proofErr w:type="spellEnd"/>
      <w:r w:rsidRPr="00DC2473">
        <w:t xml:space="preserve">, li fihom il-Kunsill jenfasizza r-rwol kruċjali tal-AVMSD biex tagħti l-bażi legali għas-salvagwardja u l-promozzjoni ta’ suq tal-media awdjoviżiva divers, ġust, sikur, affidabbli u kompetittiv fl-UE, filwaqt li tiżgura wkoll id-disponibbiltà ta’ kontenut Ewropew indipendenti, affidabbli u </w:t>
      </w:r>
      <w:proofErr w:type="spellStart"/>
      <w:r w:rsidRPr="00DC2473">
        <w:t>kulturalment</w:t>
      </w:r>
      <w:proofErr w:type="spellEnd"/>
      <w:r w:rsidRPr="00DC2473">
        <w:t xml:space="preserve"> divers;</w:t>
      </w:r>
    </w:p>
    <w:p w14:paraId="0082F2F6" w14:textId="77777777" w:rsidR="00280D72" w:rsidRPr="00DC2473" w:rsidRDefault="00280D72" w:rsidP="00280D72">
      <w:pPr>
        <w:pStyle w:val="NormalHanging12a"/>
      </w:pPr>
      <w:r w:rsidRPr="00DC2473">
        <w:t>5.</w:t>
      </w:r>
      <w:r w:rsidRPr="00DC2473">
        <w:tab/>
        <w:t>Iħeġġeġ lill-Kummissjoni tirrifjuta bil-qawwa kwalunkwe tentattiv biex l-</w:t>
      </w:r>
      <w:proofErr w:type="spellStart"/>
      <w:r w:rsidRPr="00DC2473">
        <w:t>AVMSD</w:t>
      </w:r>
      <w:proofErr w:type="spellEnd"/>
      <w:r w:rsidRPr="00DC2473">
        <w:t xml:space="preserve"> titqies bħala </w:t>
      </w:r>
      <w:proofErr w:type="spellStart"/>
      <w:r w:rsidRPr="00DC2473">
        <w:t>distorsjoni</w:t>
      </w:r>
      <w:proofErr w:type="spellEnd"/>
      <w:r w:rsidRPr="00DC2473">
        <w:t xml:space="preserve"> kummerċjali, u </w:t>
      </w:r>
      <w:proofErr w:type="spellStart"/>
      <w:r w:rsidRPr="00DC2473">
        <w:t>tiddefendiha</w:t>
      </w:r>
      <w:proofErr w:type="spellEnd"/>
      <w:r w:rsidRPr="00DC2473">
        <w:t xml:space="preserve"> bħala strument regolatorju leġittimu li huwa essenzjali biex jiżgura l-protezzjoni </w:t>
      </w:r>
      <w:proofErr w:type="spellStart"/>
      <w:r w:rsidRPr="00DC2473">
        <w:t>tad-diversità</w:t>
      </w:r>
      <w:proofErr w:type="spellEnd"/>
      <w:r w:rsidRPr="00DC2473">
        <w:t xml:space="preserve"> kulturali, is-sovranità u s-setgħa ta’ persważjoni tal-UE, kemm fin-negozjati kif ukoll fl-implimentazzjoni tal-ftehimiet kummerċjali mal-Istati Uniti u fil-qafas tal-evalwazzjoni u r-reviżjoni potenzjali tal-AVSMD fl-2026;</w:t>
      </w:r>
    </w:p>
    <w:p w14:paraId="6847CA72" w14:textId="2082D2FA" w:rsidR="00E365E1" w:rsidRPr="00DC2473" w:rsidRDefault="00280D72" w:rsidP="001729D9">
      <w:pPr>
        <w:ind w:left="567" w:hanging="567"/>
      </w:pPr>
      <w:r w:rsidRPr="00DC2473">
        <w:t>6.</w:t>
      </w:r>
      <w:r w:rsidRPr="00DC2473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DC2473" w:rsidSect="00DC24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4FC4A" w14:textId="77777777" w:rsidR="009B274E" w:rsidRPr="00DC2473" w:rsidRDefault="009B274E">
      <w:r w:rsidRPr="00DC2473">
        <w:separator/>
      </w:r>
    </w:p>
  </w:endnote>
  <w:endnote w:type="continuationSeparator" w:id="0">
    <w:p w14:paraId="11705CB8" w14:textId="77777777" w:rsidR="009B274E" w:rsidRPr="00DC2473" w:rsidRDefault="009B274E">
      <w:r w:rsidRPr="00DC24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BD1A" w14:textId="77777777" w:rsidR="00064002" w:rsidRPr="00DC24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BC25C" w14:textId="77777777" w:rsidR="00064002" w:rsidRPr="00DC24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17DF" w14:textId="77777777" w:rsidR="00064002" w:rsidRPr="00DC24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F341C" w14:textId="77777777" w:rsidR="009B274E" w:rsidRPr="00DC2473" w:rsidRDefault="009B274E">
      <w:r w:rsidRPr="00DC2473">
        <w:separator/>
      </w:r>
    </w:p>
  </w:footnote>
  <w:footnote w:type="continuationSeparator" w:id="0">
    <w:p w14:paraId="44B6A249" w14:textId="77777777" w:rsidR="009B274E" w:rsidRPr="00DC2473" w:rsidRDefault="009B274E">
      <w:r w:rsidRPr="00DC2473">
        <w:continuationSeparator/>
      </w:r>
    </w:p>
  </w:footnote>
  <w:footnote w:id="1">
    <w:p w14:paraId="7B5E673D" w14:textId="63B1C44B" w:rsidR="00280D72" w:rsidRPr="00DC2473" w:rsidRDefault="00280D72" w:rsidP="00DC2473">
      <w:pPr>
        <w:pStyle w:val="FootnoteText"/>
        <w:ind w:left="567" w:hanging="567"/>
        <w:rPr>
          <w:sz w:val="24"/>
          <w:lang w:val="mt-MT"/>
        </w:rPr>
      </w:pPr>
      <w:r w:rsidRPr="00DC2473">
        <w:rPr>
          <w:rStyle w:val="FootnoteReference"/>
          <w:sz w:val="24"/>
          <w:lang w:val="mt-MT"/>
        </w:rPr>
        <w:footnoteRef/>
      </w:r>
      <w:r w:rsidR="00DC2473" w:rsidRPr="00DC2473">
        <w:rPr>
          <w:sz w:val="24"/>
          <w:lang w:val="mt-MT"/>
        </w:rPr>
        <w:t xml:space="preserve"> </w:t>
      </w:r>
      <w:r w:rsidR="00DC2473" w:rsidRPr="00DC2473">
        <w:rPr>
          <w:sz w:val="24"/>
          <w:lang w:val="mt-MT"/>
        </w:rPr>
        <w:tab/>
      </w:r>
      <w:r w:rsidRPr="00DC2473">
        <w:rPr>
          <w:sz w:val="24"/>
          <w:lang w:val="mt-MT"/>
        </w:rPr>
        <w:t>ĠU L 303, 28.11.2018, p. 69, ELI: </w:t>
      </w:r>
      <w:hyperlink r:id="rId1" w:tooltip="Jagħti aċċess għal dan id-dokument permezz tal-URI tal-ELI." w:history="1">
        <w:r w:rsidRPr="00DC2473">
          <w:rPr>
            <w:rStyle w:val="Hyperlink"/>
            <w:sz w:val="24"/>
            <w:lang w:val="mt-MT"/>
          </w:rPr>
          <w:t>http://data.europa.eu/eli/dir/2018/1808/oj</w:t>
        </w:r>
      </w:hyperlink>
      <w:r w:rsidRPr="00DC2473">
        <w:rPr>
          <w:sz w:val="24"/>
          <w:lang w:val="mt-MT"/>
        </w:rPr>
        <w:t>.</w:t>
      </w:r>
    </w:p>
  </w:footnote>
  <w:footnote w:id="2">
    <w:p w14:paraId="6FAB8D30" w14:textId="4B49E592" w:rsidR="00280D72" w:rsidRPr="00DC2473" w:rsidRDefault="00280D72" w:rsidP="00DC2473">
      <w:pPr>
        <w:pStyle w:val="FootnoteText"/>
        <w:ind w:left="567" w:hanging="567"/>
        <w:rPr>
          <w:sz w:val="24"/>
          <w:lang w:val="mt-MT"/>
        </w:rPr>
      </w:pPr>
      <w:r w:rsidRPr="00DC2473">
        <w:rPr>
          <w:rStyle w:val="FootnoteReference"/>
          <w:sz w:val="24"/>
          <w:lang w:val="mt-MT"/>
        </w:rPr>
        <w:footnoteRef/>
      </w:r>
      <w:r w:rsidR="00DC2473" w:rsidRPr="00DC2473">
        <w:rPr>
          <w:sz w:val="24"/>
          <w:lang w:val="mt-MT"/>
        </w:rPr>
        <w:t xml:space="preserve"> </w:t>
      </w:r>
      <w:r w:rsidR="00DC2473" w:rsidRPr="00DC2473">
        <w:rPr>
          <w:sz w:val="24"/>
          <w:lang w:val="mt-MT"/>
        </w:rPr>
        <w:tab/>
      </w:r>
      <w:r w:rsidRPr="00DC2473">
        <w:rPr>
          <w:sz w:val="24"/>
          <w:lang w:val="mt-MT"/>
        </w:rPr>
        <w:t>ĠU C, C/2025/2954, 26.5.2025, ELI: </w:t>
      </w:r>
      <w:hyperlink r:id="rId2" w:tgtFrame="_blank" w:tooltip="Jagħti aċċess għal dan id-dokument permezz tal-URI tal-ELI." w:history="1">
        <w:r w:rsidRPr="00DC2473">
          <w:rPr>
            <w:rStyle w:val="Hyperlink"/>
            <w:sz w:val="24"/>
            <w:lang w:val="mt-MT"/>
          </w:rPr>
          <w:t>http://data.europa.eu/eli/C/2025/2954/oj</w:t>
        </w:r>
      </w:hyperlink>
      <w:r w:rsidRPr="00DC2473">
        <w:rPr>
          <w:sz w:val="24"/>
          <w:lang w:val="mt-MT"/>
        </w:rPr>
        <w:t>.</w:t>
      </w:r>
    </w:p>
  </w:footnote>
  <w:footnote w:id="3">
    <w:p w14:paraId="2354585C" w14:textId="0B96C35B" w:rsidR="00280D72" w:rsidRPr="00DC2473" w:rsidRDefault="00280D72" w:rsidP="00DC2473">
      <w:pPr>
        <w:pStyle w:val="FootnoteText"/>
        <w:ind w:left="567" w:hanging="567"/>
        <w:rPr>
          <w:sz w:val="24"/>
          <w:lang w:val="mt-MT"/>
        </w:rPr>
      </w:pPr>
      <w:r w:rsidRPr="00DC2473">
        <w:rPr>
          <w:rStyle w:val="FootnoteReference"/>
          <w:sz w:val="24"/>
          <w:lang w:val="mt-MT"/>
        </w:rPr>
        <w:footnoteRef/>
      </w:r>
      <w:r w:rsidR="00DC2473" w:rsidRPr="00DC2473">
        <w:rPr>
          <w:sz w:val="24"/>
          <w:shd w:val="clear" w:color="auto" w:fill="FFFFFF"/>
          <w:lang w:val="mt-MT"/>
        </w:rPr>
        <w:t xml:space="preserve"> </w:t>
      </w:r>
      <w:r w:rsidR="00DC2473" w:rsidRPr="00DC2473">
        <w:rPr>
          <w:sz w:val="24"/>
          <w:shd w:val="clear" w:color="auto" w:fill="FFFFFF"/>
          <w:lang w:val="mt-MT"/>
        </w:rPr>
        <w:tab/>
      </w:r>
      <w:r w:rsidRPr="00DC2473">
        <w:rPr>
          <w:sz w:val="24"/>
          <w:shd w:val="clear" w:color="auto" w:fill="FFFFFF"/>
          <w:lang w:val="mt-MT"/>
        </w:rPr>
        <w:t xml:space="preserve">Id-Direttiva 2010/13/UE tal-Parlament Ewropew u tal-Kunsill tal-10 ta’ Marzu 2010 dwar il-koordinazzjoni ta’ ċerti dispożizzjonijiet stabbiliti bil-liġi, b’regolament jew b’azzjoni amministrattiva fi Stati Membri dwar il-forniment ta’ servizzi tal-media awdjoviżiva (Direttiva dwar is-Servizzi tal-Media Awdjoviżiva) </w:t>
      </w:r>
      <w:r w:rsidRPr="006B3BD1">
        <w:rPr>
          <w:sz w:val="24"/>
          <w:shd w:val="clear" w:color="auto" w:fill="FFFFFF"/>
          <w:lang w:val="mt-MT"/>
        </w:rPr>
        <w:t>(</w:t>
      </w:r>
      <w:r w:rsidRPr="00B26B16">
        <w:rPr>
          <w:rStyle w:val="Emphasis"/>
          <w:i w:val="0"/>
          <w:color w:val="333333"/>
          <w:sz w:val="24"/>
          <w:shd w:val="clear" w:color="auto" w:fill="FFFFFF"/>
          <w:lang w:val="mt-MT"/>
        </w:rPr>
        <w:t>ĠU L 95, 15.4.2010, p.</w:t>
      </w:r>
      <w:r w:rsidR="001F7BCB">
        <w:rPr>
          <w:rStyle w:val="Emphasis"/>
          <w:i w:val="0"/>
          <w:color w:val="333333"/>
          <w:sz w:val="24"/>
          <w:shd w:val="clear" w:color="auto" w:fill="FFFFFF"/>
          <w:lang w:val="mt-MT"/>
        </w:rPr>
        <w:t xml:space="preserve"> </w:t>
      </w:r>
      <w:r w:rsidRPr="00B26B16">
        <w:rPr>
          <w:rStyle w:val="Emphasis"/>
          <w:i w:val="0"/>
          <w:color w:val="333333"/>
          <w:sz w:val="24"/>
          <w:shd w:val="clear" w:color="auto" w:fill="FFFFFF"/>
          <w:lang w:val="mt-MT"/>
        </w:rPr>
        <w:t>1</w:t>
      </w:r>
      <w:r w:rsidRPr="00DC2473">
        <w:rPr>
          <w:rStyle w:val="Emphasis"/>
          <w:color w:val="333333"/>
          <w:sz w:val="24"/>
          <w:shd w:val="clear" w:color="auto" w:fill="FFFFFF"/>
          <w:lang w:val="mt-MT"/>
        </w:rPr>
        <w:t xml:space="preserve">, </w:t>
      </w:r>
      <w:proofErr w:type="spellStart"/>
      <w:r w:rsidRPr="00DC2473">
        <w:rPr>
          <w:sz w:val="24"/>
          <w:shd w:val="clear" w:color="auto" w:fill="FFFFFF"/>
          <w:lang w:val="mt-MT"/>
        </w:rPr>
        <w:t>ELI</w:t>
      </w:r>
      <w:proofErr w:type="spellEnd"/>
      <w:r w:rsidRPr="00DC2473">
        <w:rPr>
          <w:sz w:val="24"/>
          <w:shd w:val="clear" w:color="auto" w:fill="FFFFFF"/>
          <w:lang w:val="mt-MT"/>
        </w:rPr>
        <w:t>: </w:t>
      </w:r>
      <w:hyperlink r:id="rId3" w:tooltip="Jagħti aċċess għal dan id-dokument permezz tal-URI tal-ELI." w:history="1">
        <w:r w:rsidRPr="00DC2473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http://data.europa.eu/eli/dir/2010/13/oj</w:t>
        </w:r>
      </w:hyperlink>
      <w:r w:rsidRPr="00DC2473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D05B8" w14:textId="77777777" w:rsidR="00064002" w:rsidRPr="00DC24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326CD" w14:textId="77777777" w:rsidR="00064002" w:rsidRPr="00DC24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E7CD" w14:textId="77777777" w:rsidR="00064002" w:rsidRPr="00DC24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6949552">
    <w:abstractNumId w:val="9"/>
  </w:num>
  <w:num w:numId="2" w16cid:durableId="1806005122">
    <w:abstractNumId w:val="9"/>
  </w:num>
  <w:num w:numId="3" w16cid:durableId="1095055823">
    <w:abstractNumId w:val="7"/>
  </w:num>
  <w:num w:numId="4" w16cid:durableId="599803010">
    <w:abstractNumId w:val="7"/>
  </w:num>
  <w:num w:numId="5" w16cid:durableId="1969314567">
    <w:abstractNumId w:val="6"/>
  </w:num>
  <w:num w:numId="6" w16cid:durableId="1163205463">
    <w:abstractNumId w:val="6"/>
  </w:num>
  <w:num w:numId="7" w16cid:durableId="1324774970">
    <w:abstractNumId w:val="5"/>
  </w:num>
  <w:num w:numId="8" w16cid:durableId="2069525756">
    <w:abstractNumId w:val="5"/>
  </w:num>
  <w:num w:numId="9" w16cid:durableId="1611862036">
    <w:abstractNumId w:val="4"/>
  </w:num>
  <w:num w:numId="10" w16cid:durableId="1959221834">
    <w:abstractNumId w:val="4"/>
  </w:num>
  <w:num w:numId="11" w16cid:durableId="801658384">
    <w:abstractNumId w:val="8"/>
  </w:num>
  <w:num w:numId="12" w16cid:durableId="2066682407">
    <w:abstractNumId w:val="8"/>
  </w:num>
  <w:num w:numId="13" w16cid:durableId="458955268">
    <w:abstractNumId w:val="3"/>
  </w:num>
  <w:num w:numId="14" w16cid:durableId="431514393">
    <w:abstractNumId w:val="3"/>
  </w:num>
  <w:num w:numId="15" w16cid:durableId="1110200239">
    <w:abstractNumId w:val="2"/>
  </w:num>
  <w:num w:numId="16" w16cid:durableId="1987852141">
    <w:abstractNumId w:val="2"/>
  </w:num>
  <w:num w:numId="17" w16cid:durableId="1331835778">
    <w:abstractNumId w:val="1"/>
  </w:num>
  <w:num w:numId="18" w16cid:durableId="1156609054">
    <w:abstractNumId w:val="1"/>
  </w:num>
  <w:num w:numId="19" w16cid:durableId="100690208">
    <w:abstractNumId w:val="0"/>
  </w:num>
  <w:num w:numId="20" w16cid:durableId="1890066626">
    <w:abstractNumId w:val="0"/>
  </w:num>
  <w:num w:numId="21" w16cid:durableId="1375620856">
    <w:abstractNumId w:val="9"/>
  </w:num>
  <w:num w:numId="22" w16cid:durableId="1587307211">
    <w:abstractNumId w:val="7"/>
  </w:num>
  <w:num w:numId="23" w16cid:durableId="905721545">
    <w:abstractNumId w:val="6"/>
  </w:num>
  <w:num w:numId="24" w16cid:durableId="275867275">
    <w:abstractNumId w:val="5"/>
  </w:num>
  <w:num w:numId="25" w16cid:durableId="1840922003">
    <w:abstractNumId w:val="4"/>
  </w:num>
  <w:num w:numId="26" w16cid:durableId="1344892689">
    <w:abstractNumId w:val="8"/>
  </w:num>
  <w:num w:numId="27" w16cid:durableId="1984506522">
    <w:abstractNumId w:val="3"/>
  </w:num>
  <w:num w:numId="28" w16cid:durableId="1920288243">
    <w:abstractNumId w:val="2"/>
  </w:num>
  <w:num w:numId="29" w16cid:durableId="649792131">
    <w:abstractNumId w:val="1"/>
  </w:num>
  <w:num w:numId="30" w16cid:durableId="1382049604">
    <w:abstractNumId w:val="0"/>
  </w:num>
  <w:num w:numId="31" w16cid:durableId="1789885546">
    <w:abstractNumId w:val="9"/>
  </w:num>
  <w:num w:numId="32" w16cid:durableId="281422631">
    <w:abstractNumId w:val="7"/>
  </w:num>
  <w:num w:numId="33" w16cid:durableId="1768161742">
    <w:abstractNumId w:val="6"/>
  </w:num>
  <w:num w:numId="34" w16cid:durableId="1087925281">
    <w:abstractNumId w:val="5"/>
  </w:num>
  <w:num w:numId="35" w16cid:durableId="708997804">
    <w:abstractNumId w:val="4"/>
  </w:num>
  <w:num w:numId="36" w16cid:durableId="505294295">
    <w:abstractNumId w:val="8"/>
  </w:num>
  <w:num w:numId="37" w16cid:durableId="353730477">
    <w:abstractNumId w:val="3"/>
  </w:num>
  <w:num w:numId="38" w16cid:durableId="1179002723">
    <w:abstractNumId w:val="2"/>
  </w:num>
  <w:num w:numId="39" w16cid:durableId="1905601862">
    <w:abstractNumId w:val="1"/>
  </w:num>
  <w:num w:numId="40" w16cid:durableId="12264092">
    <w:abstractNumId w:val="0"/>
  </w:num>
  <w:num w:numId="41" w16cid:durableId="1639070235">
    <w:abstractNumId w:val="10"/>
  </w:num>
  <w:num w:numId="42" w16cid:durableId="156270358">
    <w:abstractNumId w:val="10"/>
  </w:num>
  <w:num w:numId="43" w16cid:durableId="1175730038">
    <w:abstractNumId w:val="10"/>
  </w:num>
  <w:num w:numId="44" w16cid:durableId="420642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6/2025"/>
    <w:docVar w:name="dvlangue" w:val="MT"/>
    <w:docVar w:name="dvnumam" w:val="0"/>
    <w:docVar w:name="dvpe" w:val="775.467"/>
    <w:docVar w:name="dvtitre" w:val="Riżoluzzjoni tal-Parlament Ewropew tat-23 ta' Ottubru 2025 dwar l-obbligi tad-Direttiva dwar is-Servizzi tal-Media Awdjoviżiva fid-djalogu trans-Atlantiku(2025/2776(RSP))"/>
  </w:docVars>
  <w:rsids>
    <w:rsidRoot w:val="009B274E"/>
    <w:rsid w:val="00002272"/>
    <w:rsid w:val="00064002"/>
    <w:rsid w:val="000677B9"/>
    <w:rsid w:val="000831BA"/>
    <w:rsid w:val="000A42CC"/>
    <w:rsid w:val="000E7DD9"/>
    <w:rsid w:val="0010095E"/>
    <w:rsid w:val="00125B37"/>
    <w:rsid w:val="001729D9"/>
    <w:rsid w:val="00187494"/>
    <w:rsid w:val="001F32AE"/>
    <w:rsid w:val="001F7BCB"/>
    <w:rsid w:val="002767FF"/>
    <w:rsid w:val="00280D7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BD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509"/>
    <w:rsid w:val="00930C23"/>
    <w:rsid w:val="0093193B"/>
    <w:rsid w:val="009509D8"/>
    <w:rsid w:val="00950B64"/>
    <w:rsid w:val="00981893"/>
    <w:rsid w:val="009B274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B16"/>
    <w:rsid w:val="00B558F0"/>
    <w:rsid w:val="00B7759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DB4"/>
    <w:rsid w:val="00D56C11"/>
    <w:rsid w:val="00D834A0"/>
    <w:rsid w:val="00D872DF"/>
    <w:rsid w:val="00D91E21"/>
    <w:rsid w:val="00DA7FCD"/>
    <w:rsid w:val="00DC247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05755"/>
  <w15:chartTrackingRefBased/>
  <w15:docId w15:val="{154E3D56-9E8A-4860-9E39-CC64B4B4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0D72"/>
    <w:pPr>
      <w:spacing w:before="480" w:after="240"/>
    </w:pPr>
  </w:style>
  <w:style w:type="paragraph" w:customStyle="1" w:styleId="NormalHanging12a">
    <w:name w:val="NormalHanging12a"/>
    <w:basedOn w:val="Normal"/>
    <w:rsid w:val="00280D72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280D72"/>
    <w:rPr>
      <w:i/>
      <w:iCs/>
    </w:rPr>
  </w:style>
  <w:style w:type="character" w:styleId="Hyperlink">
    <w:name w:val="Hyperlink"/>
    <w:basedOn w:val="DefaultParagraphFont"/>
    <w:uiPriority w:val="99"/>
    <w:unhideWhenUsed/>
    <w:rsid w:val="00280D72"/>
    <w:rPr>
      <w:color w:val="0000FF"/>
      <w:u w:val="single"/>
    </w:rPr>
  </w:style>
  <w:style w:type="paragraph" w:styleId="Revision">
    <w:name w:val="Revision"/>
    <w:hidden/>
    <w:uiPriority w:val="99"/>
    <w:semiHidden/>
    <w:rsid w:val="006B3BD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0/13/oj" TargetMode="External"/><Relationship Id="rId2" Type="http://schemas.openxmlformats.org/officeDocument/2006/relationships/hyperlink" Target="http://data.europa.eu/eli/C/2025/2954/oj" TargetMode="External"/><Relationship Id="rId1" Type="http://schemas.openxmlformats.org/officeDocument/2006/relationships/hyperlink" Target="http://data.europa.eu/eli/dir/2018/18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950</Words>
  <Characters>7399</Characters>
  <Application>Microsoft Office Word</Application>
  <DocSecurity>0</DocSecurity>
  <Lines>61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2025-11-25T08:43:00Z</dcterms:created>
  <dcterms:modified xsi:type="dcterms:W3CDTF">2025-11-25T08:43:00Z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B10-0446/2025</vt:lpwstr>
  </property>
  <property fmtid="{D5CDD505-2E9C-101B-9397-08002B2CF9AE}" pid="4" name="&lt;Type&gt;">
    <vt:lpwstr>RR</vt:lpwstr>
  </property>
</Properties>
</file>