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4850" w14:paraId="564DD2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C948E7" w14:textId="77777777" w:rsidR="00751A4A" w:rsidRPr="009D4850" w:rsidRDefault="00EA2775" w:rsidP="0010095E">
            <w:pPr>
              <w:pStyle w:val="EPName"/>
            </w:pPr>
            <w:r w:rsidRPr="009D4850">
              <w:t>Parlaimint na hEorpa</w:t>
            </w:r>
          </w:p>
          <w:p w14:paraId="3CFEB5C9" w14:textId="77777777" w:rsidR="00751A4A" w:rsidRPr="009D48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4850">
              <w:t>2024</w:t>
            </w:r>
            <w:r w:rsidR="00817416" w:rsidRPr="009D4850">
              <w:t>-202</w:t>
            </w:r>
            <w:r w:rsidRPr="009D4850">
              <w:t>9</w:t>
            </w:r>
          </w:p>
        </w:tc>
        <w:tc>
          <w:tcPr>
            <w:tcW w:w="2268" w:type="dxa"/>
            <w:shd w:val="clear" w:color="auto" w:fill="auto"/>
          </w:tcPr>
          <w:p w14:paraId="1290C121" w14:textId="77777777" w:rsidR="00751A4A" w:rsidRPr="009D4850" w:rsidRDefault="00187494" w:rsidP="0010095E">
            <w:pPr>
              <w:pStyle w:val="EPLogo"/>
            </w:pPr>
            <w:r w:rsidRPr="009D4850">
              <w:rPr>
                <w:noProof/>
                <w:lang w:eastAsia="ja-JP"/>
              </w:rPr>
              <w:drawing>
                <wp:inline distT="0" distB="0" distL="0" distR="0" wp14:anchorId="70BE535F" wp14:editId="509153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800602" w14:textId="77777777" w:rsidR="00D058B8" w:rsidRPr="009D4850" w:rsidRDefault="00D058B8" w:rsidP="004C5D52">
      <w:pPr>
        <w:pStyle w:val="LineTop"/>
      </w:pPr>
    </w:p>
    <w:p w14:paraId="04732092" w14:textId="77777777" w:rsidR="00680577" w:rsidRPr="009D4850" w:rsidRDefault="00EA2775" w:rsidP="00680577">
      <w:pPr>
        <w:pStyle w:val="EPBodyTA1"/>
      </w:pPr>
      <w:r w:rsidRPr="009D4850">
        <w:t xml:space="preserve">TÉACSANNA ARNA </w:t>
      </w:r>
      <w:proofErr w:type="spellStart"/>
      <w:r w:rsidRPr="009D4850">
        <w:t>nGLACADH</w:t>
      </w:r>
      <w:proofErr w:type="spellEnd"/>
    </w:p>
    <w:p w14:paraId="4FB52A1A" w14:textId="77777777" w:rsidR="00D058B8" w:rsidRPr="009D4850" w:rsidRDefault="00D058B8" w:rsidP="00D058B8">
      <w:pPr>
        <w:pStyle w:val="LineBottom"/>
      </w:pPr>
    </w:p>
    <w:p w14:paraId="741D0698" w14:textId="5A603DDE" w:rsidR="00EA2775" w:rsidRPr="009D4850" w:rsidRDefault="00EA2775" w:rsidP="00EA2775">
      <w:pPr>
        <w:pStyle w:val="ATHeading1"/>
      </w:pPr>
      <w:bookmarkStart w:id="0" w:name="TANumber"/>
      <w:r w:rsidRPr="009D4850">
        <w:t>P10_TA(2025)</w:t>
      </w:r>
      <w:bookmarkEnd w:id="0"/>
      <w:r w:rsidR="00576560" w:rsidRPr="009D4850">
        <w:t>0</w:t>
      </w:r>
      <w:r w:rsidR="00576560">
        <w:t>257</w:t>
      </w:r>
    </w:p>
    <w:p w14:paraId="1892DA00" w14:textId="3000899E" w:rsidR="00EA2775" w:rsidRPr="009D4850" w:rsidRDefault="00DA68E5" w:rsidP="00EA2775">
      <w:pPr>
        <w:pStyle w:val="ATHeading2"/>
      </w:pPr>
      <w:bookmarkStart w:id="1" w:name="title"/>
      <w:proofErr w:type="spellStart"/>
      <w:r w:rsidRPr="00DA68E5">
        <w:t>Seachvótáil</w:t>
      </w:r>
      <w:proofErr w:type="spellEnd"/>
      <w:r w:rsidRPr="00DA68E5">
        <w:t xml:space="preserve"> sa suí iomlánach </w:t>
      </w:r>
      <w:proofErr w:type="spellStart"/>
      <w:r w:rsidRPr="00DA68E5">
        <w:t>d’Fheisirí</w:t>
      </w:r>
      <w:proofErr w:type="spellEnd"/>
      <w:r w:rsidRPr="00DA68E5">
        <w:t xml:space="preserve"> le linn toirchis agus tar éis </w:t>
      </w:r>
      <w:r w:rsidR="004B15E9">
        <w:t>leanbh a thabhairt ar an saol</w:t>
      </w:r>
      <w:bookmarkEnd w:id="1"/>
    </w:p>
    <w:p w14:paraId="54C1F150" w14:textId="09E3B50D" w:rsidR="00EA2775" w:rsidRPr="009D4850" w:rsidRDefault="00EA2775" w:rsidP="00EA2775">
      <w:pPr>
        <w:rPr>
          <w:i/>
          <w:vanish/>
        </w:rPr>
      </w:pPr>
      <w:r w:rsidRPr="009D4850">
        <w:rPr>
          <w:i/>
        </w:rPr>
        <w:fldChar w:fldCharType="begin"/>
      </w:r>
      <w:r w:rsidRPr="009D4850">
        <w:rPr>
          <w:i/>
        </w:rPr>
        <w:instrText xml:space="preserve"> TC"(</w:instrText>
      </w:r>
      <w:bookmarkStart w:id="2" w:name="DocNumber"/>
      <w:r w:rsidRPr="009D4850">
        <w:rPr>
          <w:i/>
        </w:rPr>
        <w:instrText>A10-0214/2025</w:instrText>
      </w:r>
      <w:bookmarkEnd w:id="2"/>
      <w:r w:rsidRPr="009D4850">
        <w:rPr>
          <w:i/>
        </w:rPr>
        <w:instrText xml:space="preserve"> - </w:instrText>
      </w:r>
      <w:proofErr w:type="spellStart"/>
      <w:r w:rsidRPr="009D4850">
        <w:rPr>
          <w:i/>
        </w:rPr>
        <w:instrText>Rapóirtéir:Juan</w:instrText>
      </w:r>
      <w:proofErr w:type="spellEnd"/>
      <w:r w:rsidRPr="009D4850">
        <w:rPr>
          <w:i/>
        </w:rPr>
        <w:instrText xml:space="preserve"> </w:instrText>
      </w:r>
      <w:proofErr w:type="spellStart"/>
      <w:r w:rsidRPr="009D4850">
        <w:rPr>
          <w:i/>
        </w:rPr>
        <w:instrText>Fernando</w:instrText>
      </w:r>
      <w:proofErr w:type="spellEnd"/>
      <w:r w:rsidRPr="009D4850">
        <w:rPr>
          <w:i/>
        </w:rPr>
        <w:instrText xml:space="preserve"> </w:instrText>
      </w:r>
      <w:proofErr w:type="spellStart"/>
      <w:r w:rsidRPr="009D4850">
        <w:rPr>
          <w:i/>
        </w:rPr>
        <w:instrText>López</w:instrText>
      </w:r>
      <w:proofErr w:type="spellEnd"/>
      <w:r w:rsidRPr="009D4850">
        <w:rPr>
          <w:i/>
        </w:rPr>
        <w:instrText xml:space="preserve"> </w:instrText>
      </w:r>
      <w:proofErr w:type="spellStart"/>
      <w:r w:rsidRPr="009D4850">
        <w:rPr>
          <w:i/>
        </w:rPr>
        <w:instrText>Aguilar</w:instrText>
      </w:r>
      <w:proofErr w:type="spellEnd"/>
      <w:r w:rsidRPr="009D4850">
        <w:rPr>
          <w:i/>
        </w:rPr>
        <w:instrText xml:space="preserve">)"\l3 \n&gt; \* MERGEFORMAT </w:instrText>
      </w:r>
      <w:r w:rsidRPr="009D4850">
        <w:rPr>
          <w:i/>
        </w:rPr>
        <w:fldChar w:fldCharType="end"/>
      </w:r>
    </w:p>
    <w:p w14:paraId="2F53768F" w14:textId="77777777" w:rsidR="00EA2775" w:rsidRPr="009D4850" w:rsidRDefault="00EA2775" w:rsidP="00EA2775">
      <w:pPr>
        <w:rPr>
          <w:vanish/>
        </w:rPr>
      </w:pPr>
      <w:bookmarkStart w:id="3" w:name="Commission"/>
      <w:r w:rsidRPr="009D4850">
        <w:rPr>
          <w:vanish/>
        </w:rPr>
        <w:t xml:space="preserve">An Coiste um </w:t>
      </w:r>
      <w:proofErr w:type="spellStart"/>
      <w:r w:rsidRPr="009D4850">
        <w:rPr>
          <w:vanish/>
        </w:rPr>
        <w:t>Ghnóthaí</w:t>
      </w:r>
      <w:proofErr w:type="spellEnd"/>
      <w:r w:rsidRPr="009D4850">
        <w:rPr>
          <w:vanish/>
        </w:rPr>
        <w:t xml:space="preserve"> Bunreachtúla</w:t>
      </w:r>
      <w:bookmarkEnd w:id="3"/>
    </w:p>
    <w:p w14:paraId="2FF82664" w14:textId="77777777" w:rsidR="00EA2775" w:rsidRPr="009D4850" w:rsidRDefault="00EA2775" w:rsidP="00EA2775">
      <w:pPr>
        <w:rPr>
          <w:vanish/>
        </w:rPr>
      </w:pPr>
      <w:bookmarkStart w:id="4" w:name="PE"/>
      <w:r w:rsidRPr="009D4850">
        <w:rPr>
          <w:vanish/>
        </w:rPr>
        <w:t>PE778.275</w:t>
      </w:r>
      <w:bookmarkEnd w:id="4"/>
    </w:p>
    <w:p w14:paraId="5DE58705" w14:textId="0713259A" w:rsidR="00EA2775" w:rsidRPr="009D4850" w:rsidRDefault="00EA2775" w:rsidP="00EA2775">
      <w:pPr>
        <w:pStyle w:val="ATHeading3"/>
      </w:pPr>
      <w:bookmarkStart w:id="5" w:name="Sujet"/>
      <w:r w:rsidRPr="009D4850">
        <w:t xml:space="preserve">Rún reachtach ó Pharlaimint na hEorpa an </w:t>
      </w:r>
      <w:r w:rsidR="00DA68E5">
        <w:t>13</w:t>
      </w:r>
      <w:r w:rsidR="00DA68E5" w:rsidRPr="009D4850">
        <w:t xml:space="preserve"> </w:t>
      </w:r>
      <w:r w:rsidR="00DA68E5">
        <w:t>Samhain</w:t>
      </w:r>
      <w:r w:rsidR="00DA68E5" w:rsidRPr="009D4850">
        <w:t xml:space="preserve"> </w:t>
      </w:r>
      <w:r w:rsidRPr="009D4850">
        <w:t xml:space="preserve">2025 maidir leis an leasú ar an Ionstraim Eorpach um Thoghcháin , lena gceadaítear </w:t>
      </w:r>
      <w:proofErr w:type="spellStart"/>
      <w:r w:rsidRPr="009D4850">
        <w:t>d’Fheisirí</w:t>
      </w:r>
      <w:proofErr w:type="spellEnd"/>
      <w:r w:rsidRPr="009D4850">
        <w:t xml:space="preserve"> vótáil i suí iomlánach trí </w:t>
      </w:r>
      <w:proofErr w:type="spellStart"/>
      <w:r w:rsidRPr="009D4850">
        <w:t>sheachvótáil</w:t>
      </w:r>
      <w:proofErr w:type="spellEnd"/>
      <w:r w:rsidRPr="009D4850">
        <w:t xml:space="preserve"> le linn toirchis agus tar éis leanbh a thabhairt ar an saol</w:t>
      </w:r>
      <w:bookmarkEnd w:id="5"/>
      <w:r w:rsidRPr="009D4850">
        <w:t xml:space="preserve"> </w:t>
      </w:r>
      <w:bookmarkStart w:id="6" w:name="References"/>
      <w:r w:rsidRPr="009D4850">
        <w:t>(2025/2195(INL) – 2025/0900(APP))</w:t>
      </w:r>
      <w:bookmarkEnd w:id="6"/>
    </w:p>
    <w:p w14:paraId="22271399" w14:textId="77777777" w:rsidR="0053694C" w:rsidRPr="009D4850" w:rsidRDefault="0053694C" w:rsidP="0053694C">
      <w:pPr>
        <w:pStyle w:val="EPComma"/>
      </w:pPr>
      <w:r w:rsidRPr="009D4850">
        <w:rPr>
          <w:i/>
        </w:rPr>
        <w:t>Tá Parlaimint na hEorpa</w:t>
      </w:r>
      <w:r w:rsidRPr="009D4850">
        <w:t>,</w:t>
      </w:r>
    </w:p>
    <w:p w14:paraId="502794DF" w14:textId="77777777" w:rsidR="0053694C" w:rsidRPr="009D4850" w:rsidRDefault="0053694C" w:rsidP="00DA68E5">
      <w:pPr>
        <w:pStyle w:val="NormalHanging12a"/>
      </w:pPr>
      <w:r w:rsidRPr="009D4850">
        <w:t>–</w:t>
      </w:r>
      <w:r w:rsidRPr="009D4850">
        <w:tab/>
        <w:t xml:space="preserve">ag féachaint do na Conarthaí, agus go háirithe </w:t>
      </w:r>
      <w:proofErr w:type="spellStart"/>
      <w:r w:rsidRPr="009D4850">
        <w:t>d’Airteagail</w:t>
      </w:r>
      <w:proofErr w:type="spellEnd"/>
      <w:r w:rsidRPr="009D4850">
        <w:t xml:space="preserve"> 9, 10, 14 agus 17(7) den Chonradh ar an Aontas Eorpach (CAE) agus </w:t>
      </w:r>
      <w:proofErr w:type="spellStart"/>
      <w:r w:rsidRPr="009D4850">
        <w:t>d’Airteagail</w:t>
      </w:r>
      <w:proofErr w:type="spellEnd"/>
      <w:r w:rsidRPr="009D4850">
        <w:t xml:space="preserve"> 20, 22, 223(1) agus 225 den Chonradh ar Fheidhmiú an Aontais Eorpaigh (CFAE), agus </w:t>
      </w:r>
      <w:proofErr w:type="spellStart"/>
      <w:r w:rsidRPr="009D4850">
        <w:t>d’Airteagal</w:t>
      </w:r>
      <w:proofErr w:type="spellEnd"/>
      <w:r w:rsidRPr="009D4850">
        <w:t xml:space="preserve"> 2 de Phrótacal Uimh. 1 maidir le ról na </w:t>
      </w:r>
      <w:proofErr w:type="spellStart"/>
      <w:r w:rsidRPr="009D4850">
        <w:t>bparlaimintí</w:t>
      </w:r>
      <w:proofErr w:type="spellEnd"/>
      <w:r w:rsidRPr="009D4850">
        <w:t xml:space="preserve"> náisiúnta san Aontas Eorpach,</w:t>
      </w:r>
    </w:p>
    <w:p w14:paraId="19870302" w14:textId="77777777" w:rsidR="0053694C" w:rsidRPr="009D4850" w:rsidRDefault="0053694C" w:rsidP="00DA68E5">
      <w:pPr>
        <w:tabs>
          <w:tab w:val="left" w:pos="567"/>
        </w:tabs>
        <w:spacing w:after="240" w:line="276" w:lineRule="auto"/>
        <w:ind w:left="567" w:hanging="567"/>
      </w:pPr>
      <w:r w:rsidRPr="009D4850">
        <w:t>–</w:t>
      </w:r>
      <w:r w:rsidRPr="009D4850">
        <w:tab/>
        <w:t xml:space="preserve">ag féachaint </w:t>
      </w:r>
      <w:proofErr w:type="spellStart"/>
      <w:r w:rsidRPr="009D4850">
        <w:t>d’Airteagal</w:t>
      </w:r>
      <w:proofErr w:type="spellEnd"/>
      <w:r w:rsidRPr="009D4850">
        <w:t> 106a(1) den Chonradh ag bunú an Chomhphobail Eorpaigh do Fhuinneamh Adamhach,</w:t>
      </w:r>
    </w:p>
    <w:p w14:paraId="6B8B2EF4" w14:textId="7B5B1066" w:rsidR="0053694C" w:rsidRPr="009D4850" w:rsidRDefault="0053694C" w:rsidP="00DA68E5">
      <w:pPr>
        <w:pStyle w:val="NormalHanging12a"/>
      </w:pPr>
      <w:r w:rsidRPr="009D4850">
        <w:t>–</w:t>
      </w:r>
      <w:r w:rsidRPr="009D4850">
        <w:tab/>
        <w:t xml:space="preserve">ag féachaint don Ionstraim maidir le toghadh </w:t>
      </w:r>
      <w:r w:rsidR="00503478">
        <w:t>feisirí</w:t>
      </w:r>
      <w:r w:rsidRPr="009D4850">
        <w:t xml:space="preserve"> de Pharlaimint na hEorpa trí vótáil chomhchoiteann dhíreach (‘an Ionstraim Eorpach um Thoghcháin’) atá i gceangal le Cinneadh 76/787/CEGC, CEE, Euratom ón gComhairle an 20 Meán Fómhair 1976, arna leasú, agus go háirithe Airteagal 6 de,</w:t>
      </w:r>
    </w:p>
    <w:p w14:paraId="55952E91" w14:textId="77777777" w:rsidR="0053694C" w:rsidRPr="009D4850" w:rsidRDefault="0053694C" w:rsidP="00DA68E5">
      <w:pPr>
        <w:pStyle w:val="NormalHanging12a"/>
      </w:pPr>
      <w:r w:rsidRPr="009D4850">
        <w:t>–</w:t>
      </w:r>
      <w:r w:rsidRPr="009D4850">
        <w:tab/>
        <w:t xml:space="preserve">ag féachaint </w:t>
      </w:r>
      <w:proofErr w:type="spellStart"/>
      <w:r w:rsidRPr="009D4850">
        <w:t>d’Airteagal</w:t>
      </w:r>
      <w:proofErr w:type="spellEnd"/>
      <w:r w:rsidRPr="009D4850">
        <w:t xml:space="preserve"> 5 den Chinneadh ó Pharlaimint na hEorpa an 28 Meán Fómhair 2005 lena nglactar Reacht Fheisirí Pharlaimint na hEorpa</w:t>
      </w:r>
      <w:r w:rsidRPr="009D4850">
        <w:rPr>
          <w:rStyle w:val="FootnoteReference"/>
        </w:rPr>
        <w:footnoteReference w:id="1"/>
      </w:r>
      <w:r w:rsidRPr="009D4850">
        <w:t>,</w:t>
      </w:r>
    </w:p>
    <w:p w14:paraId="5728481E" w14:textId="49BCFD5B" w:rsidR="0053694C" w:rsidRPr="009D4850" w:rsidRDefault="0053694C" w:rsidP="00576560">
      <w:pPr>
        <w:pStyle w:val="NoSpacing"/>
        <w:spacing w:before="120" w:after="240"/>
        <w:ind w:left="567" w:hanging="567"/>
        <w:rPr>
          <w:rFonts w:ascii="Times New Roman" w:eastAsia="Times New Roman" w:hAnsi="Times New Roman" w:cs="Times New Roman"/>
          <w:sz w:val="24"/>
          <w:szCs w:val="20"/>
        </w:rPr>
      </w:pPr>
      <w:r w:rsidRPr="009D4850">
        <w:rPr>
          <w:rFonts w:ascii="Times New Roman" w:hAnsi="Times New Roman"/>
          <w:sz w:val="24"/>
        </w:rPr>
        <w:t>–</w:t>
      </w:r>
      <w:r w:rsidRPr="009D4850">
        <w:rPr>
          <w:rFonts w:ascii="Times New Roman" w:hAnsi="Times New Roman"/>
          <w:sz w:val="24"/>
        </w:rPr>
        <w:tab/>
        <w:t>ag féachaint do na rúin uaithi roimhe seo maidir le nós imeachta toghcháin Pharlaimint na hEorpa, agus go háirithe do rún uaithi an 15 Iúil 1998 maidir le dréacht-nós imeachta toghcháin lena n-ionchorpraítear prionsabail chomhchoiteanna do thoghadh Feisirí de Pharlaimint na hEorpa</w:t>
      </w:r>
      <w:r w:rsidRPr="009D485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2"/>
      </w:r>
      <w:r w:rsidRPr="009D4850">
        <w:rPr>
          <w:rFonts w:ascii="Times New Roman" w:hAnsi="Times New Roman"/>
          <w:sz w:val="24"/>
        </w:rPr>
        <w:t>, do rún uaithi an 22 Samhain 2012 maidir leis na toghcháin do Pharlaimint na hEorpa in 2014</w:t>
      </w:r>
      <w:r w:rsidRPr="009D485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3"/>
      </w:r>
      <w:r w:rsidRPr="009D4850">
        <w:rPr>
          <w:rFonts w:ascii="Times New Roman" w:hAnsi="Times New Roman"/>
          <w:sz w:val="24"/>
        </w:rPr>
        <w:t xml:space="preserve">, do rún uaithi an 4 Iúil 2013 maidir le feabhas a chur ar </w:t>
      </w:r>
      <w:r w:rsidRPr="009D4850">
        <w:rPr>
          <w:rFonts w:ascii="Times New Roman" w:hAnsi="Times New Roman"/>
          <w:sz w:val="24"/>
        </w:rPr>
        <w:lastRenderedPageBreak/>
        <w:t>na socruithe praiticiúla chun na toghcháin Eorpacha a reáchtáil in 2014</w:t>
      </w:r>
      <w:r w:rsidRPr="009D485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4"/>
      </w:r>
      <w:r w:rsidRPr="009D4850">
        <w:rPr>
          <w:rFonts w:ascii="Times New Roman" w:hAnsi="Times New Roman"/>
          <w:sz w:val="24"/>
        </w:rPr>
        <w:t xml:space="preserve">, do rún uaithi an 11 Samhain 2015 maidir le hathchóiriú dhlí toghcháin </w:t>
      </w:r>
      <w:r w:rsidR="004B15E9">
        <w:rPr>
          <w:rFonts w:ascii="Times New Roman" w:hAnsi="Times New Roman"/>
          <w:sz w:val="24"/>
        </w:rPr>
        <w:t xml:space="preserve">an </w:t>
      </w:r>
      <w:r w:rsidRPr="009D4850">
        <w:rPr>
          <w:rFonts w:ascii="Times New Roman" w:hAnsi="Times New Roman"/>
          <w:sz w:val="24"/>
        </w:rPr>
        <w:t>A</w:t>
      </w:r>
      <w:r w:rsidR="004B15E9">
        <w:rPr>
          <w:rFonts w:ascii="Times New Roman" w:hAnsi="Times New Roman"/>
          <w:sz w:val="24"/>
        </w:rPr>
        <w:t>ontais</w:t>
      </w:r>
      <w:r w:rsidRPr="009D485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5"/>
      </w:r>
      <w:r w:rsidRPr="009D4850">
        <w:rPr>
          <w:rFonts w:ascii="Times New Roman" w:hAnsi="Times New Roman"/>
          <w:sz w:val="24"/>
        </w:rPr>
        <w:t xml:space="preserve"> agus do rún uaithi an 3 Bealtaine 2022 maidir le </w:t>
      </w:r>
      <w:proofErr w:type="spellStart"/>
      <w:r w:rsidRPr="009D4850">
        <w:rPr>
          <w:rFonts w:ascii="Times New Roman" w:hAnsi="Times New Roman"/>
          <w:sz w:val="24"/>
        </w:rPr>
        <w:t>hAthchóiriú</w:t>
      </w:r>
      <w:proofErr w:type="spellEnd"/>
      <w:r w:rsidRPr="009D4850">
        <w:rPr>
          <w:rFonts w:ascii="Times New Roman" w:hAnsi="Times New Roman"/>
          <w:sz w:val="24"/>
        </w:rPr>
        <w:t xml:space="preserve"> dhlí toghcháin </w:t>
      </w:r>
      <w:r w:rsidR="004B15E9">
        <w:rPr>
          <w:rFonts w:ascii="Times New Roman" w:hAnsi="Times New Roman"/>
          <w:sz w:val="24"/>
        </w:rPr>
        <w:t xml:space="preserve">an </w:t>
      </w:r>
      <w:r w:rsidRPr="009D4850">
        <w:rPr>
          <w:rFonts w:ascii="Times New Roman" w:hAnsi="Times New Roman"/>
          <w:sz w:val="24"/>
        </w:rPr>
        <w:t>A</w:t>
      </w:r>
      <w:r w:rsidR="004B15E9">
        <w:rPr>
          <w:rFonts w:ascii="Times New Roman" w:hAnsi="Times New Roman"/>
          <w:sz w:val="24"/>
        </w:rPr>
        <w:t>ontais</w:t>
      </w:r>
      <w:r w:rsidR="00E77614">
        <w:rPr>
          <w:rFonts w:ascii="Times New Roman" w:hAnsi="Times New Roman"/>
          <w:sz w:val="24"/>
        </w:rPr>
        <w:t xml:space="preserve"> </w:t>
      </w:r>
      <w:r w:rsidR="004B15E9">
        <w:rPr>
          <w:rFonts w:ascii="Times New Roman" w:hAnsi="Times New Roman"/>
          <w:sz w:val="24"/>
        </w:rPr>
        <w:t>ar an togra le haghaidh Rialachán ón gComhairle m</w:t>
      </w:r>
      <w:r w:rsidR="004B15E9" w:rsidRPr="004B15E9">
        <w:rPr>
          <w:rFonts w:ascii="Times New Roman" w:hAnsi="Times New Roman"/>
          <w:sz w:val="24"/>
        </w:rPr>
        <w:t>aidir le toghadh Feisirí de Pharlaimint na hEorpa trí vótáil chomhchoiteann dhíreach, lena n-</w:t>
      </w:r>
      <w:proofErr w:type="spellStart"/>
      <w:r w:rsidR="004B15E9" w:rsidRPr="004B15E9">
        <w:rPr>
          <w:rFonts w:ascii="Times New Roman" w:hAnsi="Times New Roman"/>
          <w:sz w:val="24"/>
        </w:rPr>
        <w:t>aisghairtear</w:t>
      </w:r>
      <w:proofErr w:type="spellEnd"/>
      <w:r w:rsidR="004B15E9" w:rsidRPr="004B15E9">
        <w:rPr>
          <w:rFonts w:ascii="Times New Roman" w:hAnsi="Times New Roman"/>
          <w:sz w:val="24"/>
        </w:rPr>
        <w:t xml:space="preserve"> Cinneadh (76/787/CEGC, CEE, Euratom) ón gComhairle</w:t>
      </w:r>
      <w:r w:rsidR="004B15E9">
        <w:rPr>
          <w:rFonts w:ascii="Times New Roman" w:hAnsi="Times New Roman"/>
          <w:sz w:val="24"/>
        </w:rPr>
        <w:t xml:space="preserve"> agus an Gníomh maidir le </w:t>
      </w:r>
      <w:r w:rsidR="004B15E9" w:rsidRPr="004B15E9">
        <w:rPr>
          <w:rFonts w:ascii="Times New Roman" w:hAnsi="Times New Roman"/>
          <w:sz w:val="24"/>
        </w:rPr>
        <w:t>toghadh Feisirí de Pharlaimint na hEorpa trí vótáil chomhchoiteann dhíreach</w:t>
      </w:r>
      <w:r w:rsidR="004B15E9">
        <w:rPr>
          <w:rFonts w:ascii="Times New Roman" w:hAnsi="Times New Roman"/>
          <w:sz w:val="24"/>
        </w:rPr>
        <w:t xml:space="preserve"> a ghabhann leis an gCinneadh sin</w:t>
      </w:r>
      <w:r w:rsidR="00E77614" w:rsidRPr="009D485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6"/>
      </w:r>
      <w:r w:rsidRPr="009D4850">
        <w:rPr>
          <w:rFonts w:ascii="Times New Roman" w:hAnsi="Times New Roman"/>
          <w:sz w:val="24"/>
        </w:rPr>
        <w:t>,</w:t>
      </w:r>
    </w:p>
    <w:p w14:paraId="3F637FC4" w14:textId="77777777" w:rsidR="0053694C" w:rsidRPr="009D4850" w:rsidRDefault="0053694C" w:rsidP="00DA68E5">
      <w:pPr>
        <w:pStyle w:val="NormalHanging12a"/>
      </w:pPr>
      <w:r w:rsidRPr="009D4850">
        <w:t>–</w:t>
      </w:r>
      <w:r w:rsidRPr="009D4850">
        <w:tab/>
        <w:t>ag féachaint do Chreat-Chomhaontú an 20 Deireadh Fómhair 2010 maidir leis an gcaidreamh idir Parlaimint na hEorpa agus an Coimisiún Eorpach, arna leasú an 17 Feabhra 2018</w:t>
      </w:r>
      <w:r w:rsidRPr="009D4850">
        <w:rPr>
          <w:rStyle w:val="FootnoteReference"/>
        </w:rPr>
        <w:footnoteReference w:id="7"/>
      </w:r>
      <w:r w:rsidRPr="009D4850">
        <w:t>,</w:t>
      </w:r>
    </w:p>
    <w:p w14:paraId="67294603" w14:textId="77777777" w:rsidR="0053694C" w:rsidRPr="009D4850" w:rsidRDefault="0053694C" w:rsidP="00DA68E5">
      <w:pPr>
        <w:pStyle w:val="NormalHanging12a"/>
      </w:pPr>
      <w:r w:rsidRPr="009D4850">
        <w:t>–</w:t>
      </w:r>
      <w:r w:rsidRPr="009D4850">
        <w:tab/>
        <w:t>ag féachaint do Chairt um Chearta Bunúsacha an Aontais Eorpaigh, agus go háirithe Airteagal 33 di,</w:t>
      </w:r>
    </w:p>
    <w:p w14:paraId="356FC9B1" w14:textId="77777777" w:rsidR="0053694C" w:rsidRPr="009D4850" w:rsidRDefault="0053694C" w:rsidP="00DA68E5">
      <w:pPr>
        <w:pStyle w:val="NormalHanging12a"/>
      </w:pPr>
      <w:r w:rsidRPr="009D4850">
        <w:t>–</w:t>
      </w:r>
      <w:r w:rsidRPr="009D4850">
        <w:tab/>
        <w:t>ag féachaint do Rialacha 46 agus 55 dá Rialacha Nós Imeachta,</w:t>
      </w:r>
    </w:p>
    <w:p w14:paraId="1C9954A8" w14:textId="77777777" w:rsidR="0053694C" w:rsidRPr="009D4850" w:rsidRDefault="0053694C" w:rsidP="00DA68E5">
      <w:pPr>
        <w:pStyle w:val="NormalHanging12a"/>
      </w:pPr>
      <w:r w:rsidRPr="009D4850">
        <w:t>–</w:t>
      </w:r>
      <w:r w:rsidRPr="009D4850">
        <w:tab/>
        <w:t xml:space="preserve">ag féachaint don tuarascáil ón gCoiste um </w:t>
      </w:r>
      <w:proofErr w:type="spellStart"/>
      <w:r w:rsidRPr="009D4850">
        <w:t>Ghnóthaí</w:t>
      </w:r>
      <w:proofErr w:type="spellEnd"/>
      <w:r w:rsidRPr="009D4850">
        <w:t xml:space="preserve"> Bunreachtúla (A10-0214/2025),</w:t>
      </w:r>
    </w:p>
    <w:p w14:paraId="41518434" w14:textId="77777777" w:rsidR="0053694C" w:rsidRPr="009D4850" w:rsidRDefault="0053694C" w:rsidP="00576560">
      <w:pPr>
        <w:pStyle w:val="Normal12Hanging"/>
      </w:pPr>
      <w:r w:rsidRPr="009D4850">
        <w:t>A.</w:t>
      </w:r>
      <w:r w:rsidRPr="009D4850">
        <w:tab/>
        <w:t>de bhrí go bhfuil sé de cheart ag Parlaimint na hEorpa athchóiriú ar a nós imeachta toghcháin féin a thionscnamh, agus a toiliú a thabhairt ina leith;</w:t>
      </w:r>
    </w:p>
    <w:p w14:paraId="6F498A31" w14:textId="77777777" w:rsidR="0053694C" w:rsidRPr="009D4850" w:rsidRDefault="0053694C" w:rsidP="00576560">
      <w:pPr>
        <w:pStyle w:val="Normal12Hanging"/>
      </w:pPr>
      <w:r w:rsidRPr="009D4850">
        <w:t>B.</w:t>
      </w:r>
      <w:r w:rsidRPr="009D4850">
        <w:tab/>
        <w:t>de bhrí go raibh an fhéidearthacht chun nós imeachta toghcháin aonfhoirmeach a fhorbairt atá bunaithe ar vótáil chomhchoiteann dhíreach cumhdaithe sna Conarthaí ó 1957 i leith;</w:t>
      </w:r>
    </w:p>
    <w:p w14:paraId="734768B1" w14:textId="77777777" w:rsidR="0053694C" w:rsidRPr="009D4850" w:rsidRDefault="0053694C" w:rsidP="00576560">
      <w:pPr>
        <w:pStyle w:val="Normal12Hanging"/>
      </w:pPr>
      <w:r w:rsidRPr="009D4850">
        <w:t>C.</w:t>
      </w:r>
      <w:r w:rsidRPr="009D4850">
        <w:tab/>
        <w:t>de bhrí gur cheart go mbeadh sé d’aidhm ag an athchóiriú ar nós imeachta toghcháin Pharlaimint na hEorpa gné dhaonlathach na dtoghchán Eorpach a fheabhsú, feidhmiú Pharlaimint na hEorpa agus rialachas an Aontais a fheabhsú, obair Pharlaimint na hEorpa a dhéanamh níos dlisteanaí agus níos éifeachtúla, agus foráil a dhéanamh maidir le comhionannas toghcháin níos fearr do shaoránaigh an Aontais;</w:t>
      </w:r>
    </w:p>
    <w:p w14:paraId="158847EA" w14:textId="77777777" w:rsidR="0053694C" w:rsidRPr="009D4850" w:rsidRDefault="0053694C" w:rsidP="00576560">
      <w:pPr>
        <w:pStyle w:val="Normal12Hanging"/>
      </w:pPr>
      <w:r w:rsidRPr="009D4850">
        <w:t>D.</w:t>
      </w:r>
      <w:r w:rsidRPr="009D4850">
        <w:tab/>
        <w:t>de bhrí gur cheart go rannchuideodh beartais maidir le cothromaíocht oibre is saoil le comhionannas inscne a bhaint amach trí rannpháirtíocht máithreacha sa pholaitíocht a chur chun cinn;</w:t>
      </w:r>
    </w:p>
    <w:p w14:paraId="283B87FE" w14:textId="77777777" w:rsidR="0053694C" w:rsidRPr="009D4850" w:rsidRDefault="0053694C" w:rsidP="00576560">
      <w:pPr>
        <w:pStyle w:val="Normal12Hanging"/>
      </w:pPr>
      <w:r w:rsidRPr="009D4850">
        <w:t>E.</w:t>
      </w:r>
      <w:r w:rsidRPr="009D4850">
        <w:tab/>
        <w:t>de bhrí nach mór don athchóiriú ar an nós imeachta toghcháin prionsabail na coimhdeachta agus na comhréireachta a urramú;</w:t>
      </w:r>
    </w:p>
    <w:p w14:paraId="0EDCE6A8" w14:textId="77777777" w:rsidR="0053694C" w:rsidRPr="009D4850" w:rsidRDefault="0053694C" w:rsidP="00576560">
      <w:pPr>
        <w:pStyle w:val="NormalHanging12a"/>
      </w:pPr>
      <w:r w:rsidRPr="009D4850">
        <w:t>1.</w:t>
      </w:r>
      <w:r w:rsidRPr="009D4850">
        <w:tab/>
        <w:t xml:space="preserve">á chinneadh rialacha máithreachais a neartú </w:t>
      </w:r>
      <w:proofErr w:type="spellStart"/>
      <w:r w:rsidRPr="009D4850">
        <w:t>d’Fheisirí</w:t>
      </w:r>
      <w:proofErr w:type="spellEnd"/>
      <w:r w:rsidRPr="009D4850">
        <w:t xml:space="preserve"> de Pharlaimint na hEorpa ar mian leo leanúint dá ndualgais pharlaiminteacha a chomhlíonadh;</w:t>
      </w:r>
    </w:p>
    <w:p w14:paraId="4B89642B" w14:textId="77777777" w:rsidR="0053694C" w:rsidRPr="009D4850" w:rsidRDefault="0053694C" w:rsidP="00576560">
      <w:pPr>
        <w:pStyle w:val="NormalHanging12a"/>
      </w:pPr>
      <w:r w:rsidRPr="009D4850">
        <w:t>2.</w:t>
      </w:r>
      <w:r w:rsidRPr="009D4850">
        <w:tab/>
        <w:t>á mholadh go ndéanfaí athbhreithniú spriocdhírithe ar an Ionstraim Eorpach um Thoghcháin lena gcuirfear ar chumas na bhFeisirí a vóta iomlánach a tharmligean chuig Feisire eile dá rogha féin le linn toirchis agus tar éis leanbh a thabhairt ar an saol;</w:t>
      </w:r>
    </w:p>
    <w:p w14:paraId="70D494BE" w14:textId="77777777" w:rsidR="0053694C" w:rsidRPr="009D4850" w:rsidRDefault="0053694C" w:rsidP="00576560">
      <w:pPr>
        <w:pStyle w:val="NormalHanging12a"/>
      </w:pPr>
      <w:r w:rsidRPr="009D4850">
        <w:t>3.</w:t>
      </w:r>
      <w:r w:rsidRPr="009D4850">
        <w:tab/>
        <w:t xml:space="preserve">á chreidiúint go gcuirfear ar chumas na bhFeisirí leis an athchóiriú sin, sna tréimhsí díreach roimh agus tar éis dóibh a bheith ina máithreacha, a sainorduithe a fheidhmiú go </w:t>
      </w:r>
      <w:r w:rsidRPr="009D4850">
        <w:lastRenderedPageBreak/>
        <w:t>hiomlán, rud a chuirfidh feabhas ar chothroime institiúideach agus ar chuimsiú i bParlaimint na hEorpa;</w:t>
      </w:r>
    </w:p>
    <w:p w14:paraId="265B3609" w14:textId="77777777" w:rsidR="0053694C" w:rsidRPr="009D4850" w:rsidRDefault="0053694C" w:rsidP="00576560">
      <w:pPr>
        <w:pStyle w:val="NormalHanging12a"/>
      </w:pPr>
      <w:r w:rsidRPr="009D4850">
        <w:t>4.</w:t>
      </w:r>
      <w:r w:rsidRPr="009D4850">
        <w:tab/>
        <w:t>ag glacadh leis an togra a leagtar amach san Iarscríbhinn agus á chur faoi bhráid na Comhairle;</w:t>
      </w:r>
    </w:p>
    <w:p w14:paraId="35B26FE1" w14:textId="77777777" w:rsidR="0053694C" w:rsidRDefault="0053694C" w:rsidP="00576560">
      <w:pPr>
        <w:pStyle w:val="NormalHanging12a"/>
      </w:pPr>
      <w:r w:rsidRPr="009D4850">
        <w:t>5.</w:t>
      </w:r>
      <w:r w:rsidRPr="009D4850">
        <w:tab/>
        <w:t xml:space="preserve">á threorú dá hUachtarán an rún reachtach seo mar aon leis an togra atá i gceangal leis seo a chur ar aghaidh chuig an gComhairle Eorpach, chuig an gComhairle agus chuig an gCoimisiún, agus chuig </w:t>
      </w:r>
      <w:proofErr w:type="spellStart"/>
      <w:r w:rsidRPr="009D4850">
        <w:t>parlaimintí</w:t>
      </w:r>
      <w:proofErr w:type="spellEnd"/>
      <w:r w:rsidRPr="009D4850">
        <w:t xml:space="preserve"> agus rialtais na mBallstát.</w:t>
      </w:r>
    </w:p>
    <w:p w14:paraId="1434B83C" w14:textId="77777777" w:rsidR="00A93A31" w:rsidRPr="009D4850" w:rsidRDefault="00A93A31" w:rsidP="00576560">
      <w:pPr>
        <w:pStyle w:val="NormalHanging12a"/>
        <w:sectPr w:rsidR="00A93A31" w:rsidRPr="009D4850" w:rsidSect="009D4850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58C9BC8" w14:textId="72505D21" w:rsidR="0053694C" w:rsidRPr="00A93A31" w:rsidRDefault="0053694C" w:rsidP="00A93A31">
      <w:pPr>
        <w:pStyle w:val="PageHeading"/>
        <w:jc w:val="right"/>
        <w:rPr>
          <w:rFonts w:ascii="Times New Roman" w:hAnsi="Times New Roman" w:cs="Times New Roman"/>
          <w:b w:val="0"/>
          <w:bCs/>
        </w:rPr>
      </w:pPr>
      <w:bookmarkStart w:id="7" w:name="_Toc213321015"/>
      <w:r w:rsidRPr="00A93A31">
        <w:rPr>
          <w:rFonts w:ascii="Times New Roman" w:hAnsi="Times New Roman" w:cs="Times New Roman"/>
          <w:b w:val="0"/>
          <w:bCs/>
        </w:rPr>
        <w:lastRenderedPageBreak/>
        <w:t>IARSCRÍBHINN A GHABHANN LE</w:t>
      </w:r>
      <w:r w:rsidR="00EC2057" w:rsidRPr="00A93A31">
        <w:rPr>
          <w:rFonts w:ascii="Times New Roman" w:hAnsi="Times New Roman" w:cs="Times New Roman"/>
          <w:b w:val="0"/>
          <w:bCs/>
        </w:rPr>
        <w:t>IS AN</w:t>
      </w:r>
      <w:r w:rsidRPr="00A93A31">
        <w:rPr>
          <w:rFonts w:ascii="Times New Roman" w:hAnsi="Times New Roman" w:cs="Times New Roman"/>
          <w:b w:val="0"/>
          <w:bCs/>
        </w:rPr>
        <w:t xml:space="preserve"> RÚN REACHTACH</w:t>
      </w:r>
      <w:bookmarkEnd w:id="7"/>
    </w:p>
    <w:p w14:paraId="3E411429" w14:textId="791DA960" w:rsidR="0053694C" w:rsidRPr="009D4850" w:rsidRDefault="0053694C" w:rsidP="0053694C">
      <w:pPr>
        <w:pStyle w:val="NormalCenter24a"/>
        <w:rPr>
          <w:b/>
          <w:bCs/>
        </w:rPr>
      </w:pPr>
      <w:r w:rsidRPr="009D4850">
        <w:rPr>
          <w:b/>
        </w:rPr>
        <w:t xml:space="preserve">TOGRA LE </w:t>
      </w:r>
      <w:proofErr w:type="spellStart"/>
      <w:r w:rsidRPr="009D4850">
        <w:rPr>
          <w:b/>
        </w:rPr>
        <w:t>hAGHAIDH</w:t>
      </w:r>
      <w:proofErr w:type="spellEnd"/>
      <w:r w:rsidRPr="009D4850">
        <w:rPr>
          <w:b/>
        </w:rPr>
        <w:t xml:space="preserve"> CINNEADH ÓN </w:t>
      </w:r>
      <w:proofErr w:type="spellStart"/>
      <w:r w:rsidRPr="009D4850">
        <w:rPr>
          <w:b/>
        </w:rPr>
        <w:t>gCOMHAIRLE</w:t>
      </w:r>
      <w:proofErr w:type="spellEnd"/>
    </w:p>
    <w:p w14:paraId="61AF2DD4" w14:textId="01F7C8E8" w:rsidR="0053694C" w:rsidRPr="009D4850" w:rsidRDefault="0053694C" w:rsidP="0053694C">
      <w:pPr>
        <w:widowControl/>
        <w:rPr>
          <w:szCs w:val="24"/>
        </w:rPr>
      </w:pPr>
      <w:r w:rsidRPr="009D4850">
        <w:rPr>
          <w:b/>
        </w:rPr>
        <w:t xml:space="preserve">lena nglactar na forálacha lena leasaítear an Ionstraim maidir le toghadh </w:t>
      </w:r>
      <w:r w:rsidR="00503478">
        <w:rPr>
          <w:b/>
        </w:rPr>
        <w:t>feisirí</w:t>
      </w:r>
      <w:r w:rsidR="00503478" w:rsidRPr="009D4850">
        <w:rPr>
          <w:b/>
        </w:rPr>
        <w:t xml:space="preserve"> </w:t>
      </w:r>
      <w:r w:rsidRPr="009D4850">
        <w:rPr>
          <w:b/>
        </w:rPr>
        <w:t>de Pharlaimint na hEorpa trí vótáil chomhchoiteann dhíreach,</w:t>
      </w:r>
      <w:r w:rsidRPr="009D4850">
        <w:t xml:space="preserve"> </w:t>
      </w:r>
    </w:p>
    <w:p w14:paraId="187DFC0E" w14:textId="77777777" w:rsidR="0053694C" w:rsidRPr="009D4850" w:rsidRDefault="0053694C" w:rsidP="0053694C"/>
    <w:p w14:paraId="343B56FD" w14:textId="77777777" w:rsidR="0053694C" w:rsidRPr="009D4850" w:rsidRDefault="0053694C" w:rsidP="0053694C">
      <w:r w:rsidRPr="009D4850">
        <w:t>TÁ COMHAIRLE AN AONTAIS EORPAIGH,</w:t>
      </w:r>
    </w:p>
    <w:p w14:paraId="638500B3" w14:textId="77777777" w:rsidR="0053694C" w:rsidRPr="009D4850" w:rsidRDefault="0053694C" w:rsidP="0053694C"/>
    <w:p w14:paraId="0078B63D" w14:textId="77777777" w:rsidR="0053694C" w:rsidRPr="009D4850" w:rsidRDefault="0053694C" w:rsidP="0053694C">
      <w:pPr>
        <w:jc w:val="both"/>
      </w:pPr>
      <w:r w:rsidRPr="009D4850">
        <w:t>ag féachaint don Chonradh ar Fheidhmiú an Aontais Eorpaigh, agus go háirithe Airteagal 223(1) de,</w:t>
      </w:r>
    </w:p>
    <w:p w14:paraId="31F3E228" w14:textId="77777777" w:rsidR="0053694C" w:rsidRPr="009D4850" w:rsidRDefault="0053694C" w:rsidP="0053694C">
      <w:pPr>
        <w:jc w:val="both"/>
      </w:pPr>
    </w:p>
    <w:p w14:paraId="7437E182" w14:textId="77777777" w:rsidR="0053694C" w:rsidRPr="009D4850" w:rsidRDefault="0053694C" w:rsidP="0053694C">
      <w:pPr>
        <w:jc w:val="both"/>
      </w:pPr>
      <w:r w:rsidRPr="009D4850">
        <w:t>ag féachaint don Chonradh ag bunú an Chomhphobail Eorpaigh do Fhuinneamh Adamhach, agus go háirithe Airteagal 106a(1) de,</w:t>
      </w:r>
    </w:p>
    <w:p w14:paraId="1ED340C9" w14:textId="77777777" w:rsidR="0053694C" w:rsidRPr="009D4850" w:rsidRDefault="0053694C" w:rsidP="0053694C">
      <w:pPr>
        <w:jc w:val="both"/>
      </w:pPr>
    </w:p>
    <w:p w14:paraId="29692754" w14:textId="77777777" w:rsidR="0053694C" w:rsidRPr="009D4850" w:rsidRDefault="0053694C" w:rsidP="0053694C">
      <w:pPr>
        <w:jc w:val="both"/>
      </w:pPr>
      <w:r w:rsidRPr="009D4850">
        <w:t>ag féachaint don togra ó Pharlaimint na hEorpa,</w:t>
      </w:r>
    </w:p>
    <w:p w14:paraId="42167FDB" w14:textId="77777777" w:rsidR="0053694C" w:rsidRPr="009D4850" w:rsidRDefault="0053694C" w:rsidP="0053694C">
      <w:pPr>
        <w:jc w:val="both"/>
      </w:pPr>
    </w:p>
    <w:p w14:paraId="7433D331" w14:textId="77777777" w:rsidR="0053694C" w:rsidRPr="009D4850" w:rsidRDefault="0053694C" w:rsidP="0053694C">
      <w:pPr>
        <w:jc w:val="both"/>
      </w:pPr>
      <w:r w:rsidRPr="009D4850">
        <w:t xml:space="preserve">tar éis dóibh an </w:t>
      </w:r>
      <w:proofErr w:type="spellStart"/>
      <w:r w:rsidRPr="009D4850">
        <w:t>dréachtghníomh</w:t>
      </w:r>
      <w:proofErr w:type="spellEnd"/>
      <w:r w:rsidRPr="009D4850">
        <w:t xml:space="preserve"> reachtach a chur chuig na </w:t>
      </w:r>
      <w:proofErr w:type="spellStart"/>
      <w:r w:rsidRPr="009D4850">
        <w:t>parlaimintí</w:t>
      </w:r>
      <w:proofErr w:type="spellEnd"/>
      <w:r w:rsidRPr="009D4850">
        <w:t xml:space="preserve"> náisiúnta,</w:t>
      </w:r>
    </w:p>
    <w:p w14:paraId="0339E874" w14:textId="77777777" w:rsidR="0053694C" w:rsidRPr="009D4850" w:rsidRDefault="0053694C" w:rsidP="0053694C">
      <w:pPr>
        <w:jc w:val="both"/>
      </w:pPr>
    </w:p>
    <w:p w14:paraId="5F97621C" w14:textId="77777777" w:rsidR="0053694C" w:rsidRPr="009D4850" w:rsidRDefault="0053694C" w:rsidP="0053694C">
      <w:pPr>
        <w:jc w:val="both"/>
        <w:rPr>
          <w:i/>
        </w:rPr>
      </w:pPr>
      <w:r w:rsidRPr="009D4850">
        <w:t>ag féachaint don toiliú ó Pharlaimint na hEorpa,</w:t>
      </w:r>
    </w:p>
    <w:p w14:paraId="4D9BC050" w14:textId="77777777" w:rsidR="0053694C" w:rsidRPr="009D4850" w:rsidRDefault="0053694C" w:rsidP="0053694C">
      <w:pPr>
        <w:jc w:val="both"/>
      </w:pPr>
    </w:p>
    <w:p w14:paraId="6B2D9C5E" w14:textId="77777777" w:rsidR="0053694C" w:rsidRPr="009D4850" w:rsidRDefault="0053694C" w:rsidP="0053694C">
      <w:pPr>
        <w:jc w:val="both"/>
      </w:pPr>
      <w:r w:rsidRPr="009D4850">
        <w:t>ag gníomhú di i gcomhréir le gnáthnós imeachta reachtach speisialta,</w:t>
      </w:r>
    </w:p>
    <w:p w14:paraId="4FD4C426" w14:textId="77777777" w:rsidR="0053694C" w:rsidRPr="009D4850" w:rsidRDefault="0053694C" w:rsidP="0053694C"/>
    <w:p w14:paraId="3075C557" w14:textId="77777777" w:rsidR="0053694C" w:rsidRPr="009D4850" w:rsidRDefault="0053694C" w:rsidP="0053694C">
      <w:r w:rsidRPr="009D4850">
        <w:t>de bharr an mhéid seo a leanas:</w:t>
      </w:r>
    </w:p>
    <w:p w14:paraId="312064C9" w14:textId="77777777" w:rsidR="0053694C" w:rsidRPr="009D4850" w:rsidRDefault="0053694C" w:rsidP="0053694C"/>
    <w:p w14:paraId="42C7461D" w14:textId="77777777" w:rsidR="0053694C" w:rsidRPr="009D4850" w:rsidRDefault="0053694C" w:rsidP="0053694C">
      <w:pPr>
        <w:jc w:val="both"/>
      </w:pPr>
      <w:r w:rsidRPr="009D4850">
        <w:t>(1) Ba cheart go rannchuideodh beartais maidir le cothromaíocht oibre is saoil le comhionannas inscne a bhaint amach trí rannpháirtíocht máithreacha sa pholaitíocht a chur chun cinn.</w:t>
      </w:r>
    </w:p>
    <w:p w14:paraId="71D9B13B" w14:textId="77777777" w:rsidR="0053694C" w:rsidRPr="009D4850" w:rsidRDefault="0053694C" w:rsidP="0053694C">
      <w:pPr>
        <w:pStyle w:val="ListParagraph"/>
        <w:ind w:left="0"/>
        <w:jc w:val="both"/>
      </w:pPr>
    </w:p>
    <w:p w14:paraId="47711773" w14:textId="77777777" w:rsidR="0053694C" w:rsidRPr="009D4850" w:rsidRDefault="0053694C" w:rsidP="0053694C">
      <w:pPr>
        <w:jc w:val="both"/>
      </w:pPr>
      <w:r w:rsidRPr="009D4850">
        <w:t xml:space="preserve">(2) Trí chóras </w:t>
      </w:r>
      <w:proofErr w:type="spellStart"/>
      <w:r w:rsidRPr="009D4850">
        <w:t>seachvótála</w:t>
      </w:r>
      <w:proofErr w:type="spellEnd"/>
      <w:r w:rsidRPr="009D4850">
        <w:t xml:space="preserve"> a thabhairt isteach sna seisiúin </w:t>
      </w:r>
      <w:proofErr w:type="spellStart"/>
      <w:r w:rsidRPr="009D4850">
        <w:t>iomlánacha</w:t>
      </w:r>
      <w:proofErr w:type="spellEnd"/>
      <w:r w:rsidRPr="009D4850">
        <w:t>, beidh na Feisirí in ann, sna tréimhsí díreach sula dtagann siad chun bheith ina máithreacha agus ina ndiaidh, a sainorduithe a fheidhmiú go hiomlán.</w:t>
      </w:r>
    </w:p>
    <w:p w14:paraId="589D69B9" w14:textId="77777777" w:rsidR="0053694C" w:rsidRPr="009D4850" w:rsidRDefault="0053694C" w:rsidP="0053694C">
      <w:pPr>
        <w:pStyle w:val="ListParagraph"/>
        <w:ind w:left="0"/>
        <w:jc w:val="both"/>
      </w:pPr>
    </w:p>
    <w:p w14:paraId="29EDBAF8" w14:textId="77777777" w:rsidR="0053694C" w:rsidRPr="009D4850" w:rsidRDefault="0053694C" w:rsidP="0053694C"/>
    <w:p w14:paraId="202A90FD" w14:textId="77777777" w:rsidR="0053694C" w:rsidRPr="009D4850" w:rsidRDefault="0053694C" w:rsidP="0053694C"/>
    <w:p w14:paraId="1C090C09" w14:textId="77777777" w:rsidR="0053694C" w:rsidRPr="009D4850" w:rsidRDefault="0053694C" w:rsidP="0053694C">
      <w:r w:rsidRPr="009D4850">
        <w:t xml:space="preserve">TAR ÉIS AN CINNEADH SEO A GHLACADH: </w:t>
      </w:r>
    </w:p>
    <w:p w14:paraId="221F6BBF" w14:textId="77777777" w:rsidR="0053694C" w:rsidRPr="009D4850" w:rsidRDefault="0053694C" w:rsidP="0053694C"/>
    <w:p w14:paraId="2A7533E3" w14:textId="77777777" w:rsidR="0053694C" w:rsidRPr="009D4850" w:rsidRDefault="0053694C" w:rsidP="0053694C"/>
    <w:p w14:paraId="6D545976" w14:textId="77777777" w:rsidR="0053694C" w:rsidRPr="009D4850" w:rsidRDefault="0053694C" w:rsidP="0053694C">
      <w:pPr>
        <w:jc w:val="center"/>
        <w:rPr>
          <w:i/>
        </w:rPr>
      </w:pPr>
      <w:r w:rsidRPr="009D4850">
        <w:rPr>
          <w:i/>
        </w:rPr>
        <w:t>Airteagal 1</w:t>
      </w:r>
    </w:p>
    <w:p w14:paraId="57F90771" w14:textId="77777777" w:rsidR="0053694C" w:rsidRPr="009D4850" w:rsidRDefault="0053694C" w:rsidP="0053694C"/>
    <w:p w14:paraId="079F5265" w14:textId="7244A480" w:rsidR="0053694C" w:rsidRPr="009D4850" w:rsidRDefault="001C7A37" w:rsidP="0053694C">
      <w:pPr>
        <w:jc w:val="both"/>
      </w:pPr>
      <w:r w:rsidRPr="001C7A37">
        <w:t xml:space="preserve">In Airteagal 6(1) den Ghníomh maidir le toghadh feisirí de Pharlaimint na hEorpa trí vótáil chomhchoiteann dhíreach atá i gceangal le Cinneadh 76/787/CEGC, </w:t>
      </w:r>
      <w:r w:rsidR="0053694C" w:rsidRPr="009D4850">
        <w:t>CEE, Euratom</w:t>
      </w:r>
      <w:r w:rsidR="0053694C" w:rsidRPr="009D4850">
        <w:rPr>
          <w:rStyle w:val="FootnoteReference"/>
        </w:rPr>
        <w:footnoteReference w:id="8"/>
      </w:r>
      <w:r w:rsidR="0053694C" w:rsidRPr="009D4850">
        <w:t>, cuirtear an fhomhír seo a leanas leis:</w:t>
      </w:r>
    </w:p>
    <w:p w14:paraId="0628A617" w14:textId="77777777" w:rsidR="0053694C" w:rsidRPr="009D4850" w:rsidRDefault="0053694C" w:rsidP="0053694C"/>
    <w:p w14:paraId="60787913" w14:textId="77777777" w:rsidR="0053694C" w:rsidRPr="009D4850" w:rsidRDefault="0053694C" w:rsidP="0053694C">
      <w:pPr>
        <w:jc w:val="both"/>
      </w:pPr>
      <w:r w:rsidRPr="009D4850">
        <w:t xml:space="preserve">‘De mhaolú ar an gcéad fhomhír, Feisire atá torrach nó atá tar éis leanbh a </w:t>
      </w:r>
      <w:proofErr w:type="spellStart"/>
      <w:r w:rsidRPr="009D4850">
        <w:t>shaolú</w:t>
      </w:r>
      <w:proofErr w:type="spellEnd"/>
      <w:r w:rsidRPr="009D4850">
        <w:t xml:space="preserve">, féadfaidh </w:t>
      </w:r>
      <w:r w:rsidRPr="009D4850">
        <w:lastRenderedPageBreak/>
        <w:t xml:space="preserve">Feisire eile, ag gníomhú dó mar </w:t>
      </w:r>
      <w:proofErr w:type="spellStart"/>
      <w:r w:rsidRPr="009D4850">
        <w:t>sheachvótálaí</w:t>
      </w:r>
      <w:proofErr w:type="spellEnd"/>
      <w:r w:rsidRPr="009D4850">
        <w:t>, a vóta a chaitheamh ar feadh uastréimhse trí mhí roimh dháta breithe measta an linbh agus ar feadh uastréimhse sé mhí tar éis na breithe.’</w:t>
      </w:r>
    </w:p>
    <w:p w14:paraId="08C9BB00" w14:textId="77777777" w:rsidR="0053694C" w:rsidRPr="009D4850" w:rsidRDefault="0053694C" w:rsidP="0053694C">
      <w:pPr>
        <w:jc w:val="both"/>
      </w:pPr>
    </w:p>
    <w:p w14:paraId="3E17B475" w14:textId="77777777" w:rsidR="0053694C" w:rsidRPr="009D4850" w:rsidRDefault="0053694C" w:rsidP="0053694C"/>
    <w:p w14:paraId="2E72D4F5" w14:textId="77777777" w:rsidR="0053694C" w:rsidRPr="009D4850" w:rsidRDefault="0053694C" w:rsidP="0053694C">
      <w:pPr>
        <w:keepNext/>
        <w:jc w:val="center"/>
        <w:rPr>
          <w:i/>
        </w:rPr>
      </w:pPr>
      <w:r w:rsidRPr="009D4850">
        <w:rPr>
          <w:i/>
        </w:rPr>
        <w:t>Airteagal 2</w:t>
      </w:r>
    </w:p>
    <w:p w14:paraId="0660766D" w14:textId="77777777" w:rsidR="0053694C" w:rsidRPr="009D4850" w:rsidRDefault="0053694C" w:rsidP="0053694C">
      <w:pPr>
        <w:keepNext/>
      </w:pPr>
    </w:p>
    <w:p w14:paraId="3DABE8A6" w14:textId="77777777" w:rsidR="0053694C" w:rsidRPr="009D4850" w:rsidRDefault="0053694C" w:rsidP="0053694C">
      <w:pPr>
        <w:pStyle w:val="CommentText"/>
        <w:rPr>
          <w:color w:val="000000" w:themeColor="text1"/>
        </w:rPr>
      </w:pPr>
      <w:r w:rsidRPr="009D4850">
        <w:rPr>
          <w:color w:val="333333"/>
          <w:sz w:val="24"/>
        </w:rPr>
        <w:t>1</w:t>
      </w:r>
      <w:r w:rsidRPr="009D4850">
        <w:rPr>
          <w:sz w:val="24"/>
        </w:rPr>
        <w:t xml:space="preserve">.   Beidh an Cinneadh seo faoi réir a </w:t>
      </w:r>
      <w:proofErr w:type="spellStart"/>
      <w:r w:rsidRPr="009D4850">
        <w:rPr>
          <w:sz w:val="24"/>
        </w:rPr>
        <w:t>fhormheasa</w:t>
      </w:r>
      <w:proofErr w:type="spellEnd"/>
      <w:r w:rsidRPr="009D4850">
        <w:rPr>
          <w:sz w:val="24"/>
        </w:rPr>
        <w:t xml:space="preserve"> ag na Ballstáit i gcomhréir lena </w:t>
      </w:r>
      <w:r w:rsidRPr="009D4850">
        <w:rPr>
          <w:color w:val="000000" w:themeColor="text1"/>
          <w:sz w:val="24"/>
        </w:rPr>
        <w:t xml:space="preserve">rialacha bunreachtúla faoi seach. Tabharfaidh na Ballstáit fógra </w:t>
      </w:r>
      <w:proofErr w:type="spellStart"/>
      <w:r w:rsidRPr="009D4850">
        <w:rPr>
          <w:color w:val="000000" w:themeColor="text1"/>
          <w:sz w:val="24"/>
        </w:rPr>
        <w:t>d’Ardrúnaíocht</w:t>
      </w:r>
      <w:proofErr w:type="spellEnd"/>
      <w:r w:rsidRPr="009D4850">
        <w:rPr>
          <w:color w:val="000000" w:themeColor="text1"/>
          <w:sz w:val="24"/>
        </w:rPr>
        <w:t xml:space="preserve"> na Comhairle faoi chur i gcrích na nósanna imeachta is gá chun na críche sin.</w:t>
      </w:r>
    </w:p>
    <w:p w14:paraId="0708F2DD" w14:textId="77777777" w:rsidR="0053694C" w:rsidRPr="009D4850" w:rsidRDefault="0053694C" w:rsidP="0053694C">
      <w:pPr>
        <w:pStyle w:val="CommentText"/>
        <w:rPr>
          <w:color w:val="000000" w:themeColor="text1"/>
        </w:rPr>
      </w:pPr>
    </w:p>
    <w:p w14:paraId="7D59B17E" w14:textId="77777777" w:rsidR="0053694C" w:rsidRPr="009D4850" w:rsidRDefault="0053694C" w:rsidP="0053694C">
      <w:pPr>
        <w:keepNext/>
        <w:jc w:val="both"/>
        <w:rPr>
          <w:color w:val="000000" w:themeColor="text1"/>
        </w:rPr>
      </w:pPr>
      <w:r w:rsidRPr="009D4850">
        <w:rPr>
          <w:color w:val="000000" w:themeColor="text1"/>
        </w:rPr>
        <w:t xml:space="preserve">2.   Tiocfaidh an Cinneadh seo i bhfeidhm an chéad lá tar éis an lae a gheofar an fógra deireanach dá dtagraítear i mír 1. </w:t>
      </w:r>
    </w:p>
    <w:p w14:paraId="74FB2B3A" w14:textId="77777777" w:rsidR="0053694C" w:rsidRPr="009D4850" w:rsidRDefault="0053694C" w:rsidP="0053694C">
      <w:pPr>
        <w:rPr>
          <w:rFonts w:eastAsia="Calibri"/>
          <w:b/>
          <w:szCs w:val="24"/>
          <w:lang w:eastAsia="en-US"/>
        </w:rPr>
      </w:pPr>
    </w:p>
    <w:p w14:paraId="62B64508" w14:textId="77777777" w:rsidR="0053694C" w:rsidRPr="009D4850" w:rsidRDefault="0053694C" w:rsidP="0053694C">
      <w:pPr>
        <w:rPr>
          <w:rFonts w:eastAsia="Calibri"/>
          <w:b/>
          <w:szCs w:val="24"/>
          <w:lang w:eastAsia="en-US"/>
        </w:rPr>
      </w:pPr>
    </w:p>
    <w:p w14:paraId="05833294" w14:textId="77777777" w:rsidR="0053694C" w:rsidRPr="009D4850" w:rsidRDefault="0053694C" w:rsidP="0053694C">
      <w:pPr>
        <w:jc w:val="center"/>
        <w:rPr>
          <w:i/>
        </w:rPr>
      </w:pPr>
      <w:r w:rsidRPr="009D4850">
        <w:rPr>
          <w:i/>
        </w:rPr>
        <w:t>Airteagal 3</w:t>
      </w:r>
    </w:p>
    <w:p w14:paraId="1538161C" w14:textId="77777777" w:rsidR="0053694C" w:rsidRPr="009D4850" w:rsidRDefault="0053694C" w:rsidP="0053694C">
      <w:pPr>
        <w:rPr>
          <w:rFonts w:eastAsia="Calibri"/>
          <w:b/>
          <w:szCs w:val="24"/>
          <w:lang w:eastAsia="en-US"/>
        </w:rPr>
      </w:pPr>
    </w:p>
    <w:p w14:paraId="23B4E872" w14:textId="77777777" w:rsidR="0053694C" w:rsidRPr="009D4850" w:rsidRDefault="0053694C" w:rsidP="0053694C">
      <w:r w:rsidRPr="009D4850">
        <w:t xml:space="preserve">Foilseofar an cinneadh seo in </w:t>
      </w:r>
      <w:r w:rsidRPr="009D4850">
        <w:rPr>
          <w:i/>
        </w:rPr>
        <w:t>Iris Oifigiúil an Aontais Eorpaigh</w:t>
      </w:r>
      <w:r w:rsidRPr="009D4850">
        <w:t>.</w:t>
      </w:r>
    </w:p>
    <w:p w14:paraId="6E4620B2" w14:textId="77777777" w:rsidR="0053694C" w:rsidRPr="009D4850" w:rsidRDefault="0053694C" w:rsidP="0053694C">
      <w:pPr>
        <w:rPr>
          <w:rFonts w:eastAsia="Calibri"/>
          <w:b/>
          <w:szCs w:val="24"/>
          <w:lang w:eastAsia="en-US"/>
        </w:rPr>
      </w:pPr>
    </w:p>
    <w:p w14:paraId="13615137" w14:textId="77777777" w:rsidR="0053694C" w:rsidRPr="009D4850" w:rsidRDefault="0053694C" w:rsidP="0053694C"/>
    <w:p w14:paraId="17756AE6" w14:textId="77777777" w:rsidR="0053694C" w:rsidRPr="009D4850" w:rsidRDefault="0053694C" w:rsidP="0053694C"/>
    <w:p w14:paraId="0E92AAB6" w14:textId="77777777" w:rsidR="0053694C" w:rsidRPr="009D4850" w:rsidRDefault="0053694C" w:rsidP="0053694C">
      <w:r w:rsidRPr="009D4850">
        <w:t>Arna dhéanamh sa Bhruiséil,</w:t>
      </w:r>
    </w:p>
    <w:p w14:paraId="2BABC197" w14:textId="77777777" w:rsidR="0053694C" w:rsidRPr="009D4850" w:rsidRDefault="0053694C" w:rsidP="0053694C"/>
    <w:p w14:paraId="772E7D8B" w14:textId="77777777" w:rsidR="0053694C" w:rsidRPr="009D4850" w:rsidRDefault="0053694C" w:rsidP="0053694C">
      <w:pPr>
        <w:ind w:left="4962"/>
        <w:rPr>
          <w:i/>
        </w:rPr>
      </w:pPr>
    </w:p>
    <w:p w14:paraId="4D932678" w14:textId="77777777" w:rsidR="0053694C" w:rsidRPr="009D4850" w:rsidRDefault="0053694C" w:rsidP="0053694C">
      <w:pPr>
        <w:ind w:left="4962"/>
        <w:rPr>
          <w:i/>
        </w:rPr>
      </w:pPr>
      <w:r w:rsidRPr="009D4850">
        <w:rPr>
          <w:i/>
        </w:rPr>
        <w:t>Thar ceann na Comhairle</w:t>
      </w:r>
    </w:p>
    <w:p w14:paraId="2137B5DE" w14:textId="0DECD5B2" w:rsidR="009D4850" w:rsidRPr="009D4850" w:rsidRDefault="0053694C" w:rsidP="009D4850">
      <w:pPr>
        <w:pStyle w:val="Normal12a"/>
        <w:ind w:firstLine="4962"/>
      </w:pPr>
      <w:r w:rsidRPr="009D4850">
        <w:rPr>
          <w:i/>
        </w:rPr>
        <w:t>An tUachtarán</w:t>
      </w:r>
    </w:p>
    <w:p w14:paraId="64662990" w14:textId="74F1074C" w:rsidR="00E365E1" w:rsidRPr="009D4850" w:rsidRDefault="00E365E1" w:rsidP="00EA2775"/>
    <w:sectPr w:rsidR="00E365E1" w:rsidRPr="009D4850" w:rsidSect="009D48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0D6B6" w14:textId="77777777" w:rsidR="00EA2775" w:rsidRPr="009D4850" w:rsidRDefault="00EA2775">
      <w:r w:rsidRPr="009D4850">
        <w:separator/>
      </w:r>
    </w:p>
  </w:endnote>
  <w:endnote w:type="continuationSeparator" w:id="0">
    <w:p w14:paraId="0D41D6DA" w14:textId="77777777" w:rsidR="00EA2775" w:rsidRPr="009D4850" w:rsidRDefault="00EA2775">
      <w:r w:rsidRPr="009D48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F9AD7" w14:textId="77777777" w:rsidR="0053694C" w:rsidRPr="009D4850" w:rsidRDefault="0053694C" w:rsidP="000C6B99">
    <w:pPr>
      <w:pStyle w:val="EPFooter"/>
    </w:pPr>
    <w:r w:rsidRPr="009D4850">
      <w:t>PE</w:t>
    </w:r>
    <w:r w:rsidRPr="009D4850">
      <w:rPr>
        <w:rStyle w:val="HideTWBExt"/>
      </w:rPr>
      <w:t>&lt;</w:t>
    </w:r>
    <w:proofErr w:type="spellStart"/>
    <w:r w:rsidRPr="009D4850">
      <w:rPr>
        <w:rStyle w:val="HideTWBExt"/>
      </w:rPr>
      <w:t>NoPE</w:t>
    </w:r>
    <w:proofErr w:type="spellEnd"/>
    <w:r w:rsidRPr="009D4850">
      <w:rPr>
        <w:rStyle w:val="HideTWBExt"/>
      </w:rPr>
      <w:t>&gt;</w:t>
    </w:r>
    <w:r w:rsidRPr="009D4850">
      <w:t>778.275</w:t>
    </w:r>
    <w:r w:rsidRPr="009D4850">
      <w:rPr>
        <w:rStyle w:val="HideTWBExt"/>
      </w:rPr>
      <w:t>&lt;/</w:t>
    </w:r>
    <w:proofErr w:type="spellStart"/>
    <w:r w:rsidRPr="009D4850">
      <w:rPr>
        <w:rStyle w:val="HideTWBExt"/>
      </w:rPr>
      <w:t>NoPE</w:t>
    </w:r>
    <w:proofErr w:type="spellEnd"/>
    <w:r w:rsidRPr="009D4850">
      <w:rPr>
        <w:rStyle w:val="HideTWBExt"/>
      </w:rPr>
      <w:t>&gt;&lt;Version&gt;</w:t>
    </w:r>
    <w:r w:rsidRPr="009D4850">
      <w:t>v02-00</w:t>
    </w:r>
    <w:r w:rsidRPr="009D4850">
      <w:rPr>
        <w:rStyle w:val="HideTWBExt"/>
      </w:rPr>
      <w:t>&lt;/</w:t>
    </w:r>
    <w:proofErr w:type="spellStart"/>
    <w:r w:rsidRPr="009D4850">
      <w:rPr>
        <w:rStyle w:val="HideTWBExt"/>
      </w:rPr>
      <w:t>Version</w:t>
    </w:r>
    <w:proofErr w:type="spellEnd"/>
    <w:r w:rsidRPr="009D4850">
      <w:rPr>
        <w:rStyle w:val="HideTWBExt"/>
      </w:rPr>
      <w:t>&gt;</w:t>
    </w:r>
    <w:r w:rsidRPr="009D4850">
      <w:tab/>
    </w:r>
    <w:r w:rsidRPr="009D4850">
      <w:fldChar w:fldCharType="begin"/>
    </w:r>
    <w:r w:rsidRPr="009D4850">
      <w:instrText xml:space="preserve"> PAGE  \* MERGEFORMAT </w:instrText>
    </w:r>
    <w:r w:rsidRPr="009D4850">
      <w:fldChar w:fldCharType="separate"/>
    </w:r>
    <w:r w:rsidRPr="009D4850">
      <w:rPr>
        <w:noProof/>
      </w:rPr>
      <w:t>10</w:t>
    </w:r>
    <w:r w:rsidRPr="009D4850">
      <w:fldChar w:fldCharType="end"/>
    </w:r>
    <w:r w:rsidRPr="009D4850">
      <w:t>/</w:t>
    </w:r>
    <w:r w:rsidR="00A93A31">
      <w:fldChar w:fldCharType="begin"/>
    </w:r>
    <w:r w:rsidR="00A93A31">
      <w:instrText xml:space="preserve"> NUMPAGES  \* MERGEFORMAT </w:instrText>
    </w:r>
    <w:r w:rsidR="00A93A31">
      <w:fldChar w:fldCharType="separate"/>
    </w:r>
    <w:r w:rsidRPr="009D4850">
      <w:rPr>
        <w:noProof/>
      </w:rPr>
      <w:t>11</w:t>
    </w:r>
    <w:r w:rsidR="00A93A31">
      <w:rPr>
        <w:noProof/>
      </w:rPr>
      <w:fldChar w:fldCharType="end"/>
    </w:r>
    <w:r w:rsidRPr="009D4850">
      <w:tab/>
    </w:r>
    <w:r w:rsidRPr="009D4850">
      <w:rPr>
        <w:rStyle w:val="HideTWBExt"/>
      </w:rPr>
      <w:t>&lt;PathFdR&gt;</w:t>
    </w:r>
    <w:r w:rsidRPr="009D4850">
      <w:t>RR\1331433GA.docx</w:t>
    </w:r>
    <w:r w:rsidRPr="009D4850">
      <w:rPr>
        <w:rStyle w:val="HideTWBExt"/>
      </w:rPr>
      <w:t>&lt;/</w:t>
    </w:r>
    <w:proofErr w:type="spellStart"/>
    <w:r w:rsidRPr="009D4850">
      <w:rPr>
        <w:rStyle w:val="HideTWBExt"/>
      </w:rPr>
      <w:t>PathFdR</w:t>
    </w:r>
    <w:proofErr w:type="spellEnd"/>
    <w:r w:rsidRPr="009D4850">
      <w:rPr>
        <w:rStyle w:val="HideTWBExt"/>
      </w:rPr>
      <w:t>&gt;</w:t>
    </w:r>
  </w:p>
  <w:p w14:paraId="4C54055E" w14:textId="77777777" w:rsidR="0053694C" w:rsidRPr="009D4850" w:rsidRDefault="0053694C" w:rsidP="000C6B99">
    <w:pPr>
      <w:pStyle w:val="EPFooter2"/>
    </w:pPr>
    <w:r w:rsidRPr="009D4850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603CC" w14:textId="77777777" w:rsidR="0053694C" w:rsidRPr="009D4850" w:rsidRDefault="0053694C" w:rsidP="000C6B99">
    <w:pPr>
      <w:pStyle w:val="EPFooter"/>
    </w:pPr>
    <w:r w:rsidRPr="009D4850">
      <w:rPr>
        <w:rStyle w:val="HideTWBExt"/>
      </w:rPr>
      <w:t>&lt;PathFdR&gt;</w:t>
    </w:r>
    <w:r w:rsidRPr="009D4850">
      <w:t>RR\1331433GA.docx</w:t>
    </w:r>
    <w:r w:rsidRPr="009D4850">
      <w:rPr>
        <w:rStyle w:val="HideTWBExt"/>
      </w:rPr>
      <w:t>&lt;/</w:t>
    </w:r>
    <w:proofErr w:type="spellStart"/>
    <w:r w:rsidRPr="009D4850">
      <w:rPr>
        <w:rStyle w:val="HideTWBExt"/>
      </w:rPr>
      <w:t>PathFdR</w:t>
    </w:r>
    <w:proofErr w:type="spellEnd"/>
    <w:r w:rsidRPr="009D4850">
      <w:rPr>
        <w:rStyle w:val="HideTWBExt"/>
      </w:rPr>
      <w:t>&gt;</w:t>
    </w:r>
    <w:r w:rsidRPr="009D4850">
      <w:tab/>
    </w:r>
    <w:r w:rsidRPr="009D4850">
      <w:tab/>
      <w:t>PE</w:t>
    </w:r>
    <w:r w:rsidRPr="009D4850">
      <w:rPr>
        <w:rStyle w:val="HideTWBExt"/>
      </w:rPr>
      <w:t>&lt;</w:t>
    </w:r>
    <w:proofErr w:type="spellStart"/>
    <w:r w:rsidRPr="009D4850">
      <w:rPr>
        <w:rStyle w:val="HideTWBExt"/>
      </w:rPr>
      <w:t>NoPE</w:t>
    </w:r>
    <w:proofErr w:type="spellEnd"/>
    <w:r w:rsidRPr="009D4850">
      <w:rPr>
        <w:rStyle w:val="HideTWBExt"/>
      </w:rPr>
      <w:t>&gt;</w:t>
    </w:r>
    <w:r w:rsidRPr="009D4850">
      <w:t>778.275</w:t>
    </w:r>
    <w:r w:rsidRPr="009D4850">
      <w:rPr>
        <w:rStyle w:val="HideTWBExt"/>
      </w:rPr>
      <w:t>&lt;/</w:t>
    </w:r>
    <w:proofErr w:type="spellStart"/>
    <w:r w:rsidRPr="009D4850">
      <w:rPr>
        <w:rStyle w:val="HideTWBExt"/>
      </w:rPr>
      <w:t>NoPE</w:t>
    </w:r>
    <w:proofErr w:type="spellEnd"/>
    <w:r w:rsidRPr="009D4850">
      <w:rPr>
        <w:rStyle w:val="HideTWBExt"/>
      </w:rPr>
      <w:t>&gt;&lt;Version&gt;</w:t>
    </w:r>
    <w:r w:rsidRPr="009D4850">
      <w:t>v02-00</w:t>
    </w:r>
    <w:r w:rsidRPr="009D4850">
      <w:rPr>
        <w:rStyle w:val="HideTWBExt"/>
      </w:rPr>
      <w:t>&lt;/</w:t>
    </w:r>
    <w:proofErr w:type="spellStart"/>
    <w:r w:rsidRPr="009D4850">
      <w:rPr>
        <w:rStyle w:val="HideTWBExt"/>
      </w:rPr>
      <w:t>Version</w:t>
    </w:r>
    <w:proofErr w:type="spellEnd"/>
    <w:r w:rsidRPr="009D4850">
      <w:rPr>
        <w:rStyle w:val="HideTWBExt"/>
      </w:rPr>
      <w:t>&gt;</w:t>
    </w:r>
  </w:p>
  <w:p w14:paraId="4E3C7DC7" w14:textId="77777777" w:rsidR="0053694C" w:rsidRPr="009D4850" w:rsidRDefault="0053694C" w:rsidP="000C6B99">
    <w:pPr>
      <w:pStyle w:val="EPFooter2"/>
    </w:pPr>
    <w:r w:rsidRPr="009D4850">
      <w:t>GA</w:t>
    </w:r>
    <w:r w:rsidRPr="009D4850">
      <w:tab/>
    </w:r>
    <w:r w:rsidRPr="009D4850">
      <w:rPr>
        <w:b w:val="0"/>
        <w:i/>
        <w:color w:val="C0C0C0"/>
        <w:sz w:val="22"/>
      </w:rPr>
      <w:t>Aontaithe san éagsúlacht</w:t>
    </w:r>
    <w:r w:rsidRPr="009D4850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AF895" w14:textId="77777777" w:rsidR="00064002" w:rsidRPr="009D485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83A4B" w14:textId="77777777" w:rsidR="00064002" w:rsidRPr="009D485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5DC88" w14:textId="77777777" w:rsidR="00064002" w:rsidRPr="009D48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94DD4" w14:textId="77777777" w:rsidR="00EA2775" w:rsidRPr="009D4850" w:rsidRDefault="00EA2775">
      <w:r w:rsidRPr="009D4850">
        <w:separator/>
      </w:r>
    </w:p>
  </w:footnote>
  <w:footnote w:type="continuationSeparator" w:id="0">
    <w:p w14:paraId="595D9F56" w14:textId="77777777" w:rsidR="00EA2775" w:rsidRPr="009D4850" w:rsidRDefault="00EA2775">
      <w:r w:rsidRPr="009D4850">
        <w:continuationSeparator/>
      </w:r>
    </w:p>
  </w:footnote>
  <w:footnote w:id="1">
    <w:p w14:paraId="07C436BA" w14:textId="42A2739E" w:rsidR="0053694C" w:rsidRPr="00CF105D" w:rsidRDefault="0053694C" w:rsidP="009D4850">
      <w:pPr>
        <w:pStyle w:val="FootnoteText"/>
        <w:ind w:left="567" w:hanging="567"/>
        <w:rPr>
          <w:sz w:val="24"/>
          <w:szCs w:val="24"/>
          <w:lang w:val="ga-IE"/>
        </w:rPr>
      </w:pPr>
      <w:r w:rsidRPr="00CF105D">
        <w:rPr>
          <w:rStyle w:val="FootnoteReference"/>
          <w:sz w:val="24"/>
          <w:szCs w:val="24"/>
          <w:lang w:val="ga-IE"/>
        </w:rPr>
        <w:footnoteRef/>
      </w:r>
      <w:r w:rsidR="009D4850" w:rsidRPr="00CF105D">
        <w:rPr>
          <w:sz w:val="24"/>
          <w:szCs w:val="24"/>
          <w:lang w:val="ga-IE"/>
        </w:rPr>
        <w:t xml:space="preserve"> </w:t>
      </w:r>
      <w:r w:rsidR="009D4850" w:rsidRPr="00CF105D">
        <w:rPr>
          <w:sz w:val="24"/>
          <w:szCs w:val="24"/>
          <w:lang w:val="ga-IE"/>
        </w:rPr>
        <w:tab/>
      </w:r>
      <w:r w:rsidRPr="00CF105D">
        <w:rPr>
          <w:sz w:val="24"/>
          <w:szCs w:val="24"/>
          <w:lang w:val="ga-IE"/>
        </w:rPr>
        <w:t>IO L 262, 7.10.2005, lch. 1, ELI:</w:t>
      </w:r>
      <w:r w:rsidR="00CF105D">
        <w:rPr>
          <w:sz w:val="24"/>
          <w:szCs w:val="24"/>
          <w:lang w:val="ga-IE"/>
        </w:rPr>
        <w:t xml:space="preserve"> </w:t>
      </w:r>
      <w:hyperlink r:id="rId1" w:history="1">
        <w:r w:rsidR="00CF105D" w:rsidRPr="00CF105D">
          <w:rPr>
            <w:rStyle w:val="Hyperlink"/>
            <w:szCs w:val="24"/>
            <w:lang w:val="ga-IE"/>
          </w:rPr>
          <w:t>http://data.europa.eu/eli/dec/2005/684/oj</w:t>
        </w:r>
      </w:hyperlink>
      <w:r w:rsidRPr="00CF105D">
        <w:rPr>
          <w:sz w:val="24"/>
          <w:szCs w:val="24"/>
          <w:lang w:val="ga-IE"/>
        </w:rPr>
        <w:t>.</w:t>
      </w:r>
    </w:p>
  </w:footnote>
  <w:footnote w:id="2">
    <w:p w14:paraId="0D7439F7" w14:textId="66178158" w:rsidR="0053694C" w:rsidRPr="00CF105D" w:rsidRDefault="0053694C" w:rsidP="009D4850">
      <w:pPr>
        <w:pStyle w:val="FootnoteText"/>
        <w:ind w:left="567" w:hanging="567"/>
        <w:rPr>
          <w:sz w:val="24"/>
          <w:szCs w:val="24"/>
          <w:lang w:val="ga-IE"/>
        </w:rPr>
      </w:pPr>
      <w:r w:rsidRPr="00CF105D">
        <w:rPr>
          <w:rStyle w:val="FootnoteReference"/>
          <w:sz w:val="24"/>
          <w:szCs w:val="24"/>
          <w:lang w:val="ga-IE"/>
        </w:rPr>
        <w:footnoteRef/>
      </w:r>
      <w:r w:rsidR="009D4850" w:rsidRPr="00CF105D">
        <w:rPr>
          <w:sz w:val="24"/>
          <w:szCs w:val="24"/>
          <w:lang w:val="ga-IE"/>
        </w:rPr>
        <w:t xml:space="preserve"> </w:t>
      </w:r>
      <w:r w:rsidR="009D4850" w:rsidRPr="00CF105D">
        <w:rPr>
          <w:sz w:val="24"/>
          <w:szCs w:val="24"/>
          <w:lang w:val="ga-IE"/>
        </w:rPr>
        <w:tab/>
      </w:r>
      <w:r w:rsidRPr="00CF105D">
        <w:rPr>
          <w:sz w:val="24"/>
          <w:szCs w:val="24"/>
          <w:lang w:val="ga-IE"/>
        </w:rPr>
        <w:t>IO C 292, 21.9.1998, lch. 66.</w:t>
      </w:r>
    </w:p>
  </w:footnote>
  <w:footnote w:id="3">
    <w:p w14:paraId="3EE07BA4" w14:textId="15E43FA1" w:rsidR="0053694C" w:rsidRPr="00CF105D" w:rsidRDefault="0053694C" w:rsidP="009D4850">
      <w:pPr>
        <w:ind w:left="567" w:hanging="567"/>
        <w:rPr>
          <w:szCs w:val="24"/>
        </w:rPr>
      </w:pPr>
      <w:r w:rsidRPr="00CF105D">
        <w:rPr>
          <w:rStyle w:val="FootnoteReference"/>
          <w:szCs w:val="24"/>
        </w:rPr>
        <w:footnoteRef/>
      </w:r>
      <w:r w:rsidR="009D4850" w:rsidRPr="00CF105D">
        <w:rPr>
          <w:szCs w:val="24"/>
        </w:rPr>
        <w:t xml:space="preserve"> </w:t>
      </w:r>
      <w:r w:rsidR="009D4850" w:rsidRPr="00CF105D">
        <w:rPr>
          <w:szCs w:val="24"/>
        </w:rPr>
        <w:tab/>
      </w:r>
      <w:r w:rsidRPr="00CF105D">
        <w:rPr>
          <w:szCs w:val="24"/>
        </w:rPr>
        <w:t>IO C 419, 16.12.2015, lch. 185.</w:t>
      </w:r>
    </w:p>
  </w:footnote>
  <w:footnote w:id="4">
    <w:p w14:paraId="44F42449" w14:textId="22E7B00B" w:rsidR="0053694C" w:rsidRPr="00CF105D" w:rsidRDefault="0053694C" w:rsidP="009D4850">
      <w:pPr>
        <w:ind w:left="567" w:hanging="567"/>
        <w:rPr>
          <w:szCs w:val="24"/>
        </w:rPr>
      </w:pPr>
      <w:r w:rsidRPr="00CF105D">
        <w:rPr>
          <w:rStyle w:val="FootnoteReference"/>
          <w:szCs w:val="24"/>
        </w:rPr>
        <w:footnoteRef/>
      </w:r>
      <w:r w:rsidR="009D4850" w:rsidRPr="00CF105D">
        <w:rPr>
          <w:szCs w:val="24"/>
        </w:rPr>
        <w:t xml:space="preserve"> </w:t>
      </w:r>
      <w:r w:rsidR="009D4850" w:rsidRPr="00CF105D">
        <w:rPr>
          <w:szCs w:val="24"/>
        </w:rPr>
        <w:tab/>
      </w:r>
      <w:r w:rsidRPr="00CF105D">
        <w:rPr>
          <w:szCs w:val="24"/>
        </w:rPr>
        <w:t>IO C 75, 26.2.2016, lch. 109.</w:t>
      </w:r>
    </w:p>
  </w:footnote>
  <w:footnote w:id="5">
    <w:p w14:paraId="6520D8F6" w14:textId="5683EBB2" w:rsidR="0053694C" w:rsidRPr="00CF105D" w:rsidRDefault="0053694C" w:rsidP="009D4850">
      <w:pPr>
        <w:ind w:left="567" w:hanging="567"/>
        <w:rPr>
          <w:szCs w:val="24"/>
        </w:rPr>
      </w:pPr>
      <w:r w:rsidRPr="00CF105D">
        <w:rPr>
          <w:rStyle w:val="FootnoteReference"/>
          <w:szCs w:val="24"/>
        </w:rPr>
        <w:footnoteRef/>
      </w:r>
      <w:r w:rsidR="009D4850" w:rsidRPr="00CF105D">
        <w:rPr>
          <w:szCs w:val="24"/>
        </w:rPr>
        <w:t xml:space="preserve"> </w:t>
      </w:r>
      <w:r w:rsidR="009D4850" w:rsidRPr="00CF105D">
        <w:rPr>
          <w:szCs w:val="24"/>
        </w:rPr>
        <w:tab/>
      </w:r>
      <w:r w:rsidRPr="00CF105D">
        <w:rPr>
          <w:szCs w:val="24"/>
        </w:rPr>
        <w:t>IO C 366, 27.10.2017, lch. 7.</w:t>
      </w:r>
    </w:p>
  </w:footnote>
  <w:footnote w:id="6">
    <w:p w14:paraId="61CCFB98" w14:textId="77777777" w:rsidR="00E77614" w:rsidRPr="00CF105D" w:rsidRDefault="00E77614" w:rsidP="00E77614">
      <w:pPr>
        <w:pStyle w:val="FootnoteText"/>
        <w:ind w:left="567" w:hanging="567"/>
        <w:rPr>
          <w:sz w:val="24"/>
          <w:szCs w:val="24"/>
          <w:lang w:val="ga-IE"/>
        </w:rPr>
      </w:pPr>
      <w:r w:rsidRPr="00CF105D">
        <w:rPr>
          <w:rStyle w:val="FootnoteReference"/>
          <w:sz w:val="24"/>
          <w:szCs w:val="24"/>
          <w:lang w:val="ga-IE"/>
        </w:rPr>
        <w:footnoteRef/>
      </w:r>
      <w:r w:rsidRPr="00CF105D">
        <w:rPr>
          <w:sz w:val="24"/>
          <w:szCs w:val="24"/>
          <w:lang w:val="ga-IE"/>
        </w:rPr>
        <w:t xml:space="preserve"> </w:t>
      </w:r>
      <w:r w:rsidRPr="00CF105D">
        <w:rPr>
          <w:sz w:val="24"/>
          <w:szCs w:val="24"/>
          <w:lang w:val="ga-IE"/>
        </w:rPr>
        <w:tab/>
        <w:t>IO C 465, 6.12.2022, lch. 171.</w:t>
      </w:r>
    </w:p>
  </w:footnote>
  <w:footnote w:id="7">
    <w:p w14:paraId="2FA346FB" w14:textId="380FB51E" w:rsidR="0053694C" w:rsidRPr="00CF105D" w:rsidRDefault="0053694C" w:rsidP="009D4850">
      <w:pPr>
        <w:pStyle w:val="FootnoteText"/>
        <w:ind w:left="567" w:hanging="567"/>
        <w:rPr>
          <w:sz w:val="24"/>
          <w:szCs w:val="24"/>
          <w:lang w:val="ga-IE"/>
        </w:rPr>
      </w:pPr>
      <w:r w:rsidRPr="00CF105D">
        <w:rPr>
          <w:rStyle w:val="FootnoteReference"/>
          <w:sz w:val="24"/>
          <w:szCs w:val="24"/>
          <w:lang w:val="ga-IE"/>
        </w:rPr>
        <w:footnoteRef/>
      </w:r>
      <w:r w:rsidR="009D4850" w:rsidRPr="00CF105D">
        <w:rPr>
          <w:sz w:val="24"/>
          <w:szCs w:val="24"/>
          <w:lang w:val="ga-IE"/>
        </w:rPr>
        <w:t xml:space="preserve"> </w:t>
      </w:r>
      <w:r w:rsidR="009D4850" w:rsidRPr="00CF105D">
        <w:rPr>
          <w:sz w:val="24"/>
          <w:szCs w:val="24"/>
          <w:lang w:val="ga-IE"/>
        </w:rPr>
        <w:tab/>
      </w:r>
      <w:r w:rsidRPr="00CF105D">
        <w:rPr>
          <w:sz w:val="24"/>
          <w:szCs w:val="24"/>
          <w:lang w:val="ga-IE"/>
        </w:rPr>
        <w:t xml:space="preserve">IO L 45, 17.2.2018, lch. 46, ELI: </w:t>
      </w:r>
      <w:r w:rsidR="00A93A31">
        <w:fldChar w:fldCharType="begin"/>
      </w:r>
      <w:r w:rsidR="00A93A31" w:rsidRPr="00A93A31">
        <w:rPr>
          <w:lang w:val="it-IT"/>
        </w:rPr>
        <w:instrText>HYPERLINK "http://data.europa.eu/eli/agree_interinstit/2018/217/oj"</w:instrText>
      </w:r>
      <w:r w:rsidR="00A93A31">
        <w:fldChar w:fldCharType="separate"/>
      </w:r>
      <w:r w:rsidR="00DE1AC2" w:rsidRPr="00CF105D">
        <w:rPr>
          <w:rStyle w:val="Hyperlink"/>
          <w:szCs w:val="24"/>
          <w:lang w:val="ga-IE"/>
        </w:rPr>
        <w:t>http://data.europa.eu/eli/agree_interinstit/2018/217/oj</w:t>
      </w:r>
      <w:r w:rsidR="00A93A31">
        <w:rPr>
          <w:rStyle w:val="Hyperlink"/>
          <w:szCs w:val="24"/>
          <w:lang w:val="ga-IE"/>
        </w:rPr>
        <w:fldChar w:fldCharType="end"/>
      </w:r>
      <w:r w:rsidRPr="00CF105D">
        <w:rPr>
          <w:sz w:val="24"/>
          <w:szCs w:val="24"/>
          <w:lang w:val="ga-IE"/>
        </w:rPr>
        <w:t>.</w:t>
      </w:r>
    </w:p>
  </w:footnote>
  <w:footnote w:id="8">
    <w:p w14:paraId="25E6E4CD" w14:textId="7DD86166" w:rsidR="0053694C" w:rsidRPr="00CF105D" w:rsidRDefault="0053694C" w:rsidP="009D4850">
      <w:pPr>
        <w:pStyle w:val="FootnoteText"/>
        <w:ind w:left="567" w:hanging="567"/>
        <w:rPr>
          <w:sz w:val="24"/>
          <w:szCs w:val="24"/>
          <w:lang w:val="ga-IE"/>
        </w:rPr>
      </w:pPr>
      <w:r w:rsidRPr="00CF105D">
        <w:rPr>
          <w:rStyle w:val="FootnoteReference"/>
          <w:sz w:val="24"/>
          <w:szCs w:val="24"/>
          <w:lang w:val="ga-IE"/>
        </w:rPr>
        <w:footnoteRef/>
      </w:r>
      <w:r w:rsidR="009D4850" w:rsidRPr="00CF105D">
        <w:rPr>
          <w:sz w:val="24"/>
          <w:szCs w:val="24"/>
          <w:lang w:val="ga-IE"/>
        </w:rPr>
        <w:t xml:space="preserve"> </w:t>
      </w:r>
      <w:r w:rsidR="009D4850" w:rsidRPr="00CF105D">
        <w:rPr>
          <w:sz w:val="24"/>
          <w:szCs w:val="24"/>
          <w:lang w:val="ga-IE"/>
        </w:rPr>
        <w:tab/>
      </w:r>
      <w:r w:rsidRPr="00CF105D">
        <w:rPr>
          <w:sz w:val="24"/>
          <w:szCs w:val="24"/>
          <w:lang w:val="ga-IE"/>
        </w:rPr>
        <w:t xml:space="preserve">Cinneadh 76/787/CEGC, CEE, Euratom ón gComhairle an 20 Meán Fómhair 1976 </w:t>
      </w:r>
      <w:r w:rsidRPr="00CF105D">
        <w:rPr>
          <w:sz w:val="24"/>
          <w:szCs w:val="24"/>
          <w:shd w:val="clear" w:color="auto" w:fill="FFFFFF"/>
          <w:lang w:val="ga-IE"/>
        </w:rPr>
        <w:t>ó ionadaithe na mBallstát ag teacht le chéile dóibh sa chomhairle maidir leis an Ionstraim a bhaineann le toghadh ionadaithe an Tionóil trí vótáil chomhchoiteann dhíreach</w:t>
      </w:r>
      <w:r w:rsidRPr="00CF105D">
        <w:rPr>
          <w:sz w:val="24"/>
          <w:szCs w:val="24"/>
          <w:lang w:val="ga-IE"/>
        </w:rPr>
        <w:t xml:space="preserve"> (IO L 278, 8.10.1976, lch. 1, ELI: </w:t>
      </w:r>
      <w:r w:rsidR="00A93A31">
        <w:fldChar w:fldCharType="begin"/>
      </w:r>
      <w:r w:rsidR="00A93A31" w:rsidRPr="00A93A31">
        <w:rPr>
          <w:lang w:val="ga-IE"/>
        </w:rPr>
        <w:instrText>HYPERLINK "http://data.europa.eu/eli/dec/1976/787(1)/oj" \o "Tabharfaidh seo rochtain ar an doiciméad seo trí URI an ELI a ghabhann leis."</w:instrText>
      </w:r>
      <w:r w:rsidR="00A93A31">
        <w:fldChar w:fldCharType="separate"/>
      </w:r>
      <w:r w:rsidRPr="00CF105D">
        <w:rPr>
          <w:rStyle w:val="Hyperlink"/>
          <w:szCs w:val="24"/>
          <w:lang w:val="ga-IE"/>
        </w:rPr>
        <w:t>http://data.europa.eu/eli/dec/1976/787(1)/oj</w:t>
      </w:r>
      <w:r w:rsidR="00A93A31">
        <w:rPr>
          <w:rStyle w:val="Hyperlink"/>
          <w:szCs w:val="24"/>
          <w:lang w:val="ga-IE"/>
        </w:rPr>
        <w:fldChar w:fldCharType="end"/>
      </w:r>
      <w:r w:rsidRPr="00CF105D">
        <w:rPr>
          <w:sz w:val="24"/>
          <w:szCs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87146" w14:textId="77777777" w:rsidR="00064002" w:rsidRPr="009D48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9E890" w14:textId="77777777" w:rsidR="00064002" w:rsidRPr="009D48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D1212" w14:textId="77777777" w:rsidR="00064002" w:rsidRPr="009D48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08392155">
    <w:abstractNumId w:val="9"/>
  </w:num>
  <w:num w:numId="2" w16cid:durableId="1050155349">
    <w:abstractNumId w:val="9"/>
  </w:num>
  <w:num w:numId="3" w16cid:durableId="1885676656">
    <w:abstractNumId w:val="7"/>
  </w:num>
  <w:num w:numId="4" w16cid:durableId="860824460">
    <w:abstractNumId w:val="7"/>
  </w:num>
  <w:num w:numId="5" w16cid:durableId="1747607808">
    <w:abstractNumId w:val="6"/>
  </w:num>
  <w:num w:numId="6" w16cid:durableId="729378647">
    <w:abstractNumId w:val="6"/>
  </w:num>
  <w:num w:numId="7" w16cid:durableId="1405491964">
    <w:abstractNumId w:val="5"/>
  </w:num>
  <w:num w:numId="8" w16cid:durableId="805709295">
    <w:abstractNumId w:val="5"/>
  </w:num>
  <w:num w:numId="9" w16cid:durableId="194077080">
    <w:abstractNumId w:val="4"/>
  </w:num>
  <w:num w:numId="10" w16cid:durableId="278529909">
    <w:abstractNumId w:val="4"/>
  </w:num>
  <w:num w:numId="11" w16cid:durableId="1027826262">
    <w:abstractNumId w:val="8"/>
  </w:num>
  <w:num w:numId="12" w16cid:durableId="484707601">
    <w:abstractNumId w:val="8"/>
  </w:num>
  <w:num w:numId="13" w16cid:durableId="336856474">
    <w:abstractNumId w:val="3"/>
  </w:num>
  <w:num w:numId="14" w16cid:durableId="2147122424">
    <w:abstractNumId w:val="3"/>
  </w:num>
  <w:num w:numId="15" w16cid:durableId="1637833944">
    <w:abstractNumId w:val="2"/>
  </w:num>
  <w:num w:numId="16" w16cid:durableId="299581363">
    <w:abstractNumId w:val="2"/>
  </w:num>
  <w:num w:numId="17" w16cid:durableId="973828638">
    <w:abstractNumId w:val="1"/>
  </w:num>
  <w:num w:numId="18" w16cid:durableId="1752044667">
    <w:abstractNumId w:val="1"/>
  </w:num>
  <w:num w:numId="19" w16cid:durableId="950825059">
    <w:abstractNumId w:val="0"/>
  </w:num>
  <w:num w:numId="20" w16cid:durableId="1502816815">
    <w:abstractNumId w:val="0"/>
  </w:num>
  <w:num w:numId="21" w16cid:durableId="1232812775">
    <w:abstractNumId w:val="9"/>
  </w:num>
  <w:num w:numId="22" w16cid:durableId="1930237658">
    <w:abstractNumId w:val="7"/>
  </w:num>
  <w:num w:numId="23" w16cid:durableId="1732338867">
    <w:abstractNumId w:val="6"/>
  </w:num>
  <w:num w:numId="24" w16cid:durableId="1434744719">
    <w:abstractNumId w:val="5"/>
  </w:num>
  <w:num w:numId="25" w16cid:durableId="1203203877">
    <w:abstractNumId w:val="4"/>
  </w:num>
  <w:num w:numId="26" w16cid:durableId="281544139">
    <w:abstractNumId w:val="8"/>
  </w:num>
  <w:num w:numId="27" w16cid:durableId="2103135431">
    <w:abstractNumId w:val="3"/>
  </w:num>
  <w:num w:numId="28" w16cid:durableId="350492592">
    <w:abstractNumId w:val="2"/>
  </w:num>
  <w:num w:numId="29" w16cid:durableId="156305300">
    <w:abstractNumId w:val="1"/>
  </w:num>
  <w:num w:numId="30" w16cid:durableId="954093957">
    <w:abstractNumId w:val="0"/>
  </w:num>
  <w:num w:numId="31" w16cid:durableId="1753775715">
    <w:abstractNumId w:val="9"/>
  </w:num>
  <w:num w:numId="32" w16cid:durableId="196739952">
    <w:abstractNumId w:val="7"/>
  </w:num>
  <w:num w:numId="33" w16cid:durableId="2047173609">
    <w:abstractNumId w:val="6"/>
  </w:num>
  <w:num w:numId="34" w16cid:durableId="1170757552">
    <w:abstractNumId w:val="5"/>
  </w:num>
  <w:num w:numId="35" w16cid:durableId="1097021198">
    <w:abstractNumId w:val="4"/>
  </w:num>
  <w:num w:numId="36" w16cid:durableId="1699700260">
    <w:abstractNumId w:val="8"/>
  </w:num>
  <w:num w:numId="37" w16cid:durableId="1523930295">
    <w:abstractNumId w:val="3"/>
  </w:num>
  <w:num w:numId="38" w16cid:durableId="1214343052">
    <w:abstractNumId w:val="2"/>
  </w:num>
  <w:num w:numId="39" w16cid:durableId="1084031534">
    <w:abstractNumId w:val="1"/>
  </w:num>
  <w:num w:numId="40" w16cid:durableId="1376344262">
    <w:abstractNumId w:val="0"/>
  </w:num>
  <w:num w:numId="41" w16cid:durableId="1103038996">
    <w:abstractNumId w:val="10"/>
  </w:num>
  <w:num w:numId="42" w16cid:durableId="2013410963">
    <w:abstractNumId w:val="10"/>
  </w:num>
  <w:num w:numId="43" w16cid:durableId="457577083">
    <w:abstractNumId w:val="10"/>
  </w:num>
  <w:num w:numId="44" w16cid:durableId="5484942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4/2025"/>
    <w:docVar w:name="dvlangue" w:val="GA"/>
    <w:docVar w:name="dvnumam" w:val="0"/>
    <w:docVar w:name="dvpe" w:val="778.275"/>
    <w:docVar w:name="dvrapporteur" w:val=" Rapóirtéir:"/>
    <w:docVar w:name="dvtitre" w:val="Rún reachtach ó Pharlaimint na hEorpa an xx Xxxx 2025 maidir leis an leasú ar an Ionstraim Eorpach um Thoghcháin , lena gceadaítear d’Fheisirí vótáil i suí iomlánach trí sheachvótáil le linn toirchis agus tar éis leanbh a thabhairt ar an saol(2025/2195(INL) – 2025/0900(APP))"/>
  </w:docVars>
  <w:rsids>
    <w:rsidRoot w:val="00EA2775"/>
    <w:rsid w:val="00002272"/>
    <w:rsid w:val="00064002"/>
    <w:rsid w:val="000677B9"/>
    <w:rsid w:val="000831BA"/>
    <w:rsid w:val="000A42CC"/>
    <w:rsid w:val="000E7DD9"/>
    <w:rsid w:val="0010095E"/>
    <w:rsid w:val="00103EAF"/>
    <w:rsid w:val="00125B37"/>
    <w:rsid w:val="00187494"/>
    <w:rsid w:val="001C7A37"/>
    <w:rsid w:val="001F32AE"/>
    <w:rsid w:val="002767FF"/>
    <w:rsid w:val="002B18FE"/>
    <w:rsid w:val="002B5493"/>
    <w:rsid w:val="002D4979"/>
    <w:rsid w:val="002E5487"/>
    <w:rsid w:val="00343214"/>
    <w:rsid w:val="00361C00"/>
    <w:rsid w:val="00395FA1"/>
    <w:rsid w:val="003B0CE7"/>
    <w:rsid w:val="003E15D4"/>
    <w:rsid w:val="00411CCE"/>
    <w:rsid w:val="0041666E"/>
    <w:rsid w:val="00421060"/>
    <w:rsid w:val="00471C19"/>
    <w:rsid w:val="004867E3"/>
    <w:rsid w:val="00494A28"/>
    <w:rsid w:val="004A16CB"/>
    <w:rsid w:val="004B15E9"/>
    <w:rsid w:val="004C0004"/>
    <w:rsid w:val="004C5D52"/>
    <w:rsid w:val="00503478"/>
    <w:rsid w:val="0050519A"/>
    <w:rsid w:val="005072A1"/>
    <w:rsid w:val="00514517"/>
    <w:rsid w:val="0053694C"/>
    <w:rsid w:val="00545827"/>
    <w:rsid w:val="00560270"/>
    <w:rsid w:val="00576560"/>
    <w:rsid w:val="005C2568"/>
    <w:rsid w:val="005F1B17"/>
    <w:rsid w:val="006037C0"/>
    <w:rsid w:val="006631B6"/>
    <w:rsid w:val="00680577"/>
    <w:rsid w:val="006F74FA"/>
    <w:rsid w:val="00723C9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716"/>
    <w:rsid w:val="00930C23"/>
    <w:rsid w:val="0093193B"/>
    <w:rsid w:val="009509D8"/>
    <w:rsid w:val="00950B64"/>
    <w:rsid w:val="00981893"/>
    <w:rsid w:val="009D4850"/>
    <w:rsid w:val="00A1687D"/>
    <w:rsid w:val="00A43E52"/>
    <w:rsid w:val="00A45A3B"/>
    <w:rsid w:val="00A4678D"/>
    <w:rsid w:val="00A778C7"/>
    <w:rsid w:val="00A93A31"/>
    <w:rsid w:val="00AA7E70"/>
    <w:rsid w:val="00AB441E"/>
    <w:rsid w:val="00AB6293"/>
    <w:rsid w:val="00AE0928"/>
    <w:rsid w:val="00AF3B82"/>
    <w:rsid w:val="00B12E95"/>
    <w:rsid w:val="00B22876"/>
    <w:rsid w:val="00B3560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05D"/>
    <w:rsid w:val="00D058B8"/>
    <w:rsid w:val="00D56C11"/>
    <w:rsid w:val="00D834A0"/>
    <w:rsid w:val="00D872DF"/>
    <w:rsid w:val="00D91E21"/>
    <w:rsid w:val="00DA68E5"/>
    <w:rsid w:val="00DA7FCD"/>
    <w:rsid w:val="00DB740A"/>
    <w:rsid w:val="00DE1AC2"/>
    <w:rsid w:val="00E33903"/>
    <w:rsid w:val="00E365E1"/>
    <w:rsid w:val="00E77614"/>
    <w:rsid w:val="00E820A4"/>
    <w:rsid w:val="00EA2775"/>
    <w:rsid w:val="00EB006A"/>
    <w:rsid w:val="00EB4772"/>
    <w:rsid w:val="00EC205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70365"/>
  <w15:chartTrackingRefBased/>
  <w15:docId w15:val="{D1732F82-3FA2-49C3-AFAA-143D4515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 BVI fnr,(Footnote Reference),BVI fnr,EN Footnote Reference,Exposant 3 Point,Footnote,Footnote Reference Superscript,Footnote reference number,Footnote symbol,Footnotes refss,R,SUPERS,Times 10 Point,Voetnootverwijzing,note TESI,number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3694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3694C"/>
    <w:pPr>
      <w:spacing w:after="240"/>
    </w:pPr>
  </w:style>
  <w:style w:type="paragraph" w:customStyle="1" w:styleId="PageHeading">
    <w:name w:val="PageHeading"/>
    <w:basedOn w:val="Normal"/>
    <w:rsid w:val="0053694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53694C"/>
    <w:pPr>
      <w:spacing w:after="240"/>
      <w:ind w:left="567" w:hanging="567"/>
    </w:pPr>
  </w:style>
  <w:style w:type="paragraph" w:customStyle="1" w:styleId="NormalCenter24a">
    <w:name w:val="NormalCenter24a"/>
    <w:basedOn w:val="Normal"/>
    <w:rsid w:val="0053694C"/>
    <w:pPr>
      <w:spacing w:after="480"/>
      <w:jc w:val="center"/>
    </w:pPr>
  </w:style>
  <w:style w:type="paragraph" w:styleId="Header">
    <w:name w:val="header"/>
    <w:basedOn w:val="Normal"/>
    <w:link w:val="HeaderChar"/>
    <w:rsid w:val="005369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694C"/>
    <w:rPr>
      <w:sz w:val="24"/>
      <w:lang w:val="ga-IE"/>
    </w:rPr>
  </w:style>
  <w:style w:type="paragraph" w:customStyle="1" w:styleId="EPFooter">
    <w:name w:val="EPFooter"/>
    <w:basedOn w:val="Normal"/>
    <w:rsid w:val="0053694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3694C"/>
    <w:pPr>
      <w:spacing w:before="480" w:after="240"/>
    </w:pPr>
  </w:style>
  <w:style w:type="paragraph" w:styleId="CommentText">
    <w:name w:val="annotation text"/>
    <w:basedOn w:val="Normal"/>
    <w:link w:val="CommentTextChar"/>
    <w:unhideWhenUsed/>
    <w:rsid w:val="005369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694C"/>
    <w:rPr>
      <w:lang w:val="ga-IE"/>
    </w:rPr>
  </w:style>
  <w:style w:type="paragraph" w:styleId="NoSpacing">
    <w:name w:val="No Spacing"/>
    <w:uiPriority w:val="1"/>
    <w:qFormat/>
    <w:rsid w:val="0053694C"/>
    <w:rPr>
      <w:rFonts w:asciiTheme="minorHAnsi" w:eastAsiaTheme="minorHAnsi" w:hAnsiTheme="minorHAnsi" w:cstheme="minorBidi"/>
      <w:sz w:val="22"/>
      <w:szCs w:val="22"/>
      <w:lang w:val="ga-IE" w:eastAsia="en-US"/>
    </w:rPr>
  </w:style>
  <w:style w:type="paragraph" w:customStyle="1" w:styleId="Normal12Hanging">
    <w:name w:val="Normal12Hanging"/>
    <w:basedOn w:val="Normal"/>
    <w:rsid w:val="0053694C"/>
    <w:pPr>
      <w:spacing w:after="240"/>
      <w:ind w:left="567" w:hanging="567"/>
    </w:pPr>
  </w:style>
  <w:style w:type="paragraph" w:styleId="ListParagraph">
    <w:name w:val="List Paragraph"/>
    <w:basedOn w:val="Normal"/>
    <w:uiPriority w:val="34"/>
    <w:qFormat/>
    <w:rsid w:val="0053694C"/>
    <w:pPr>
      <w:ind w:left="720"/>
      <w:contextualSpacing/>
    </w:pPr>
  </w:style>
  <w:style w:type="character" w:styleId="Hyperlink">
    <w:name w:val="Hyperlink"/>
    <w:basedOn w:val="DefaultParagraphFont"/>
    <w:rsid w:val="00CF105D"/>
    <w:rPr>
      <w:rFonts w:ascii="Times New Roman" w:hAnsi="Times New Roman"/>
      <w:color w:val="0563C1" w:themeColor="hyperlink"/>
      <w:sz w:val="24"/>
      <w:u w:val="single"/>
    </w:rPr>
  </w:style>
  <w:style w:type="paragraph" w:styleId="Footer">
    <w:name w:val="footer"/>
    <w:basedOn w:val="Normal"/>
    <w:link w:val="FooterChar"/>
    <w:rsid w:val="00DA68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A68E5"/>
    <w:rPr>
      <w:sz w:val="24"/>
      <w:lang w:val="ga-IE"/>
    </w:rPr>
  </w:style>
  <w:style w:type="paragraph" w:styleId="Revision">
    <w:name w:val="Revision"/>
    <w:hidden/>
    <w:uiPriority w:val="99"/>
    <w:semiHidden/>
    <w:rsid w:val="00DA68E5"/>
    <w:rPr>
      <w:sz w:val="24"/>
      <w:lang w:val="ga-IE"/>
    </w:rPr>
  </w:style>
  <w:style w:type="character" w:styleId="FollowedHyperlink">
    <w:name w:val="FollowedHyperlink"/>
    <w:basedOn w:val="DefaultParagraphFont"/>
    <w:rsid w:val="0050347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5/6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ILLY_D</cp:lastModifiedBy>
  <cp:revision>2</cp:revision>
  <cp:lastPrinted>2004-11-19T15:42:00Z</cp:lastPrinted>
  <dcterms:created xsi:type="dcterms:W3CDTF">2025-11-13T14:45:00Z</dcterms:created>
  <dcterms:modified xsi:type="dcterms:W3CDTF">2025-11-13T14:45:00Z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A10-0214/2025</vt:lpwstr>
  </property>
  <property fmtid="{D5CDD505-2E9C-101B-9397-08002B2CF9AE}" pid="4" name="&lt;Type&gt;">
    <vt:lpwstr>RR</vt:lpwstr>
  </property>
</Properties>
</file>