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11FC1" w14:paraId="1650E8CE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72038E0" w14:textId="78EADC66" w:rsidR="00751A4A" w:rsidRPr="00211FC1" w:rsidRDefault="00BB50C6" w:rsidP="0010095E">
            <w:pPr>
              <w:pStyle w:val="EPName"/>
            </w:pPr>
            <w:r w:rsidRPr="00211FC1">
              <w:t>Europa-Parlamentet</w:t>
            </w:r>
          </w:p>
          <w:p w14:paraId="0A32C6F7" w14:textId="77777777" w:rsidR="00751A4A" w:rsidRPr="00211FC1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11FC1">
              <w:t>2024</w:t>
            </w:r>
            <w:r w:rsidR="00817416" w:rsidRPr="00211FC1">
              <w:t>-202</w:t>
            </w:r>
            <w:r w:rsidRPr="00211FC1">
              <w:t>9</w:t>
            </w:r>
          </w:p>
        </w:tc>
        <w:tc>
          <w:tcPr>
            <w:tcW w:w="2268" w:type="dxa"/>
            <w:shd w:val="clear" w:color="auto" w:fill="auto"/>
          </w:tcPr>
          <w:p w14:paraId="5907ABA6" w14:textId="77777777" w:rsidR="00751A4A" w:rsidRPr="00211FC1" w:rsidRDefault="00187494" w:rsidP="0010095E">
            <w:pPr>
              <w:pStyle w:val="EPLogo"/>
            </w:pPr>
            <w:r w:rsidRPr="00211FC1">
              <w:rPr>
                <w:noProof/>
                <w:lang w:eastAsia="ja-JP"/>
              </w:rPr>
              <w:drawing>
                <wp:inline distT="0" distB="0" distL="0" distR="0" wp14:anchorId="22200287" wp14:editId="410DBF9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FFF716" w14:textId="77777777" w:rsidR="00D058B8" w:rsidRPr="00211FC1" w:rsidRDefault="00D058B8" w:rsidP="004C5D52">
      <w:pPr>
        <w:pStyle w:val="LineTop"/>
      </w:pPr>
    </w:p>
    <w:p w14:paraId="4EB6CF13" w14:textId="1F1A4155" w:rsidR="00680577" w:rsidRPr="00211FC1" w:rsidRDefault="00BB50C6" w:rsidP="00680577">
      <w:pPr>
        <w:pStyle w:val="EPBodyTA1"/>
      </w:pPr>
      <w:r w:rsidRPr="00211FC1">
        <w:t>VEDTAGNE TEKSTER</w:t>
      </w:r>
    </w:p>
    <w:p w14:paraId="5632DBB3" w14:textId="77777777" w:rsidR="00D058B8" w:rsidRPr="00211FC1" w:rsidRDefault="00D058B8" w:rsidP="00D058B8">
      <w:pPr>
        <w:pStyle w:val="LineBottom"/>
      </w:pPr>
    </w:p>
    <w:p w14:paraId="3ED4675A" w14:textId="1EF8218A" w:rsidR="00BB50C6" w:rsidRPr="00F74886" w:rsidRDefault="00BB50C6" w:rsidP="00BB50C6">
      <w:pPr>
        <w:pStyle w:val="ATHeading1"/>
      </w:pPr>
      <w:bookmarkStart w:id="0" w:name="TANumber"/>
      <w:r w:rsidRPr="00F74886">
        <w:t>P10_TA(2025)0</w:t>
      </w:r>
      <w:r w:rsidR="005F7B28">
        <w:t>260</w:t>
      </w:r>
      <w:bookmarkEnd w:id="0"/>
    </w:p>
    <w:p w14:paraId="4529BB76" w14:textId="77777777" w:rsidR="00BB50C6" w:rsidRPr="00F74886" w:rsidRDefault="00BB50C6" w:rsidP="00BB50C6">
      <w:pPr>
        <w:pStyle w:val="ATHeading2"/>
      </w:pPr>
      <w:bookmarkStart w:id="1" w:name="title"/>
      <w:r w:rsidRPr="00F74886">
        <w:t>Det Europæiske Agentur for Søfartssikkerhed</w:t>
      </w:r>
      <w:bookmarkEnd w:id="1"/>
    </w:p>
    <w:p w14:paraId="1CD34CD8" w14:textId="77777777" w:rsidR="00BB50C6" w:rsidRPr="00211FC1" w:rsidRDefault="00BB50C6" w:rsidP="00BB50C6">
      <w:pPr>
        <w:rPr>
          <w:i/>
          <w:vanish/>
        </w:rPr>
      </w:pPr>
      <w:r w:rsidRPr="00211FC1">
        <w:rPr>
          <w:i/>
        </w:rPr>
        <w:fldChar w:fldCharType="begin"/>
      </w:r>
      <w:r w:rsidRPr="00211FC1">
        <w:rPr>
          <w:i/>
        </w:rPr>
        <w:instrText xml:space="preserve"> TC"(</w:instrText>
      </w:r>
      <w:bookmarkStart w:id="2" w:name="DocNumber"/>
      <w:r w:rsidRPr="00211FC1">
        <w:rPr>
          <w:i/>
        </w:rPr>
        <w:instrText>A10-0217/2025</w:instrText>
      </w:r>
      <w:bookmarkEnd w:id="2"/>
      <w:r w:rsidRPr="00211FC1">
        <w:rPr>
          <w:i/>
        </w:rPr>
        <w:instrText xml:space="preserve"> - Ordfører: </w:instrText>
      </w:r>
      <w:proofErr w:type="spellStart"/>
      <w:r w:rsidRPr="00211FC1">
        <w:rPr>
          <w:i/>
        </w:rPr>
        <w:instrText>Sérgio</w:instrText>
      </w:r>
      <w:proofErr w:type="spellEnd"/>
      <w:r w:rsidRPr="00211FC1">
        <w:rPr>
          <w:i/>
        </w:rPr>
        <w:instrText xml:space="preserve"> </w:instrText>
      </w:r>
      <w:proofErr w:type="spellStart"/>
      <w:r w:rsidRPr="00211FC1">
        <w:rPr>
          <w:i/>
        </w:rPr>
        <w:instrText>Humberto</w:instrText>
      </w:r>
      <w:proofErr w:type="spellEnd"/>
      <w:r w:rsidRPr="00211FC1">
        <w:rPr>
          <w:i/>
        </w:rPr>
        <w:instrText xml:space="preserve">)"\l3 \n&gt; \* MERGEFORMAT </w:instrText>
      </w:r>
      <w:r w:rsidRPr="00211FC1">
        <w:rPr>
          <w:i/>
        </w:rPr>
        <w:fldChar w:fldCharType="end"/>
      </w:r>
    </w:p>
    <w:p w14:paraId="3B31B97E" w14:textId="77777777" w:rsidR="00BB50C6" w:rsidRPr="00211FC1" w:rsidRDefault="00BB50C6" w:rsidP="00BB50C6">
      <w:pPr>
        <w:rPr>
          <w:vanish/>
        </w:rPr>
      </w:pPr>
      <w:bookmarkStart w:id="3" w:name="Commission"/>
      <w:r w:rsidRPr="00211FC1">
        <w:rPr>
          <w:vanish/>
        </w:rPr>
        <w:t>Transport- og Turismeudvalget</w:t>
      </w:r>
      <w:bookmarkEnd w:id="3"/>
    </w:p>
    <w:p w14:paraId="104FD223" w14:textId="77777777" w:rsidR="00BB50C6" w:rsidRPr="00211FC1" w:rsidRDefault="00BB50C6" w:rsidP="00BB50C6">
      <w:pPr>
        <w:rPr>
          <w:vanish/>
        </w:rPr>
      </w:pPr>
      <w:bookmarkStart w:id="4" w:name="PE"/>
      <w:r w:rsidRPr="00211FC1">
        <w:rPr>
          <w:vanish/>
        </w:rPr>
        <w:t>PE778.264</w:t>
      </w:r>
      <w:bookmarkEnd w:id="4"/>
    </w:p>
    <w:p w14:paraId="244E044B" w14:textId="318B0292" w:rsidR="00BB50C6" w:rsidRPr="00F74886" w:rsidRDefault="00BB50C6" w:rsidP="00BB50C6">
      <w:pPr>
        <w:pStyle w:val="ATHeading3"/>
      </w:pPr>
      <w:bookmarkStart w:id="5" w:name="Sujet"/>
      <w:r w:rsidRPr="00F74886">
        <w:t>Europa-Parlamentets lovgivningsmæssige beslutning af 1</w:t>
      </w:r>
      <w:r w:rsidR="00D97D48" w:rsidRPr="00F74886">
        <w:t>3</w:t>
      </w:r>
      <w:r w:rsidRPr="00F74886">
        <w:t>. november 2025 om Rådets førstebehandlingsholdning med henblik på vedtagelse af Europa-Parlamentets og Rådets forordning om Det Europæiske Agentur for Søfartssikkerhed og om ophævelse af forordning (EF) nr. 1406/2002</w:t>
      </w:r>
      <w:bookmarkEnd w:id="5"/>
      <w:r w:rsidRPr="00F74886">
        <w:t xml:space="preserve"> </w:t>
      </w:r>
      <w:bookmarkStart w:id="6" w:name="References"/>
      <w:r w:rsidRPr="00F74886">
        <w:t>(10056/1/2025 – C10-0254/2025 – 2023/0163(COD))</w:t>
      </w:r>
      <w:bookmarkEnd w:id="6"/>
    </w:p>
    <w:p w14:paraId="0843CB37" w14:textId="77777777" w:rsidR="00FA3C2E" w:rsidRPr="00211FC1" w:rsidRDefault="00FA3C2E" w:rsidP="00FA3C2E">
      <w:pPr>
        <w:pStyle w:val="NormalBold"/>
      </w:pPr>
      <w:r w:rsidRPr="00211FC1">
        <w:t>(Almindelig lovgivningsprocedure: andenbehandling)</w:t>
      </w:r>
    </w:p>
    <w:p w14:paraId="2BD7ABF6" w14:textId="77777777" w:rsidR="00FA3C2E" w:rsidRPr="00211FC1" w:rsidRDefault="00FA3C2E" w:rsidP="00FA3C2E">
      <w:pPr>
        <w:pStyle w:val="EPComma"/>
      </w:pPr>
      <w:r w:rsidRPr="00211FC1">
        <w:rPr>
          <w:i/>
        </w:rPr>
        <w:t>Europa-Parlamentet</w:t>
      </w:r>
      <w:r w:rsidRPr="00211FC1">
        <w:t>,</w:t>
      </w:r>
    </w:p>
    <w:p w14:paraId="0BECD1F0" w14:textId="77777777" w:rsidR="00FA3C2E" w:rsidRPr="00211FC1" w:rsidRDefault="00FA3C2E" w:rsidP="00FA3C2E">
      <w:pPr>
        <w:pStyle w:val="NormalHanging12a"/>
      </w:pPr>
      <w:r w:rsidRPr="00211FC1">
        <w:t>–</w:t>
      </w:r>
      <w:r w:rsidRPr="00211FC1">
        <w:tab/>
        <w:t>der henviser til Rådets førstebehandlingsholdning (10056/1/2025 – C10</w:t>
      </w:r>
      <w:r w:rsidRPr="00211FC1">
        <w:noBreakHyphen/>
        <w:t>0254/2025),</w:t>
      </w:r>
    </w:p>
    <w:p w14:paraId="173EA84D" w14:textId="77777777" w:rsidR="00FA3C2E" w:rsidRPr="00211FC1" w:rsidRDefault="00FA3C2E" w:rsidP="00FA3C2E">
      <w:pPr>
        <w:pStyle w:val="NormalHanging12a"/>
      </w:pPr>
      <w:r w:rsidRPr="00211FC1">
        <w:t>–</w:t>
      </w:r>
      <w:r w:rsidRPr="00211FC1">
        <w:tab/>
        <w:t>der henviser til udtalelse af 20. september 2023 fra Det Europæiske Økonomiske og Sociale Udvalg</w:t>
      </w:r>
      <w:r w:rsidRPr="00211FC1">
        <w:rPr>
          <w:rStyle w:val="FootnoteReference"/>
        </w:rPr>
        <w:footnoteReference w:id="1"/>
      </w:r>
      <w:r w:rsidRPr="00211FC1">
        <w:t>,</w:t>
      </w:r>
    </w:p>
    <w:p w14:paraId="59CB49B8" w14:textId="5A986C44" w:rsidR="00FA3C2E" w:rsidRPr="00211FC1" w:rsidRDefault="00FA3C2E" w:rsidP="00FA3C2E">
      <w:pPr>
        <w:pStyle w:val="NormalHanging12a"/>
      </w:pPr>
      <w:r w:rsidRPr="00211FC1">
        <w:t>–</w:t>
      </w:r>
      <w:r w:rsidRPr="00211FC1">
        <w:tab/>
      </w:r>
      <w:r w:rsidR="004A51FD" w:rsidRPr="00211FC1">
        <w:t>efter</w:t>
      </w:r>
      <w:r w:rsidRPr="00211FC1">
        <w:t xml:space="preserve"> høring af Regionsudvalget,</w:t>
      </w:r>
    </w:p>
    <w:p w14:paraId="66D7F713" w14:textId="77777777" w:rsidR="00FA3C2E" w:rsidRPr="00211FC1" w:rsidRDefault="00FA3C2E" w:rsidP="00FA3C2E">
      <w:pPr>
        <w:pStyle w:val="NormalHanging12a"/>
      </w:pPr>
      <w:r w:rsidRPr="00211FC1">
        <w:t>–</w:t>
      </w:r>
      <w:r w:rsidRPr="00211FC1">
        <w:tab/>
        <w:t>der henviser til sin holdning ved førstebehandling</w:t>
      </w:r>
      <w:r w:rsidRPr="00211FC1">
        <w:rPr>
          <w:rStyle w:val="FootnoteReference"/>
        </w:rPr>
        <w:footnoteReference w:id="2"/>
      </w:r>
      <w:r w:rsidRPr="00211FC1">
        <w:t xml:space="preserve"> til Kommissionens forslag til Europa-Parlamentet og Rådet (</w:t>
      </w:r>
      <w:proofErr w:type="gramStart"/>
      <w:r w:rsidRPr="00211FC1">
        <w:t>COM(</w:t>
      </w:r>
      <w:proofErr w:type="gramEnd"/>
      <w:r w:rsidRPr="00211FC1">
        <w:t>2023)0269),</w:t>
      </w:r>
    </w:p>
    <w:p w14:paraId="062E8EF0" w14:textId="77777777" w:rsidR="00FA3C2E" w:rsidRPr="00211FC1" w:rsidRDefault="00FA3C2E" w:rsidP="00FA3C2E">
      <w:pPr>
        <w:pStyle w:val="NormalHanging12a"/>
      </w:pPr>
      <w:r w:rsidRPr="00211FC1">
        <w:t>–</w:t>
      </w:r>
      <w:r w:rsidRPr="00211FC1">
        <w:tab/>
        <w:t>der henviser til artikel 294, stk. 7, i traktaten om Den Europæiske Unions funktionsmåde,</w:t>
      </w:r>
    </w:p>
    <w:p w14:paraId="432E4A67" w14:textId="77777777" w:rsidR="00FA3C2E" w:rsidRPr="00211FC1" w:rsidRDefault="00FA3C2E" w:rsidP="00FA3C2E">
      <w:pPr>
        <w:pStyle w:val="NormalHanging12a"/>
      </w:pPr>
      <w:r w:rsidRPr="00211FC1">
        <w:t>–</w:t>
      </w:r>
      <w:r w:rsidRPr="00211FC1">
        <w:tab/>
        <w:t>der henviser til, at det kompetente udvalg har godkendt den foreløbige aftale i henhold til forretningsordenens artikel 75, stk. 4,</w:t>
      </w:r>
    </w:p>
    <w:p w14:paraId="61E93A9E" w14:textId="77777777" w:rsidR="00FA3C2E" w:rsidRPr="00211FC1" w:rsidRDefault="00FA3C2E" w:rsidP="00FA3C2E">
      <w:pPr>
        <w:pStyle w:val="NormalHanging12a"/>
      </w:pPr>
      <w:r w:rsidRPr="00211FC1">
        <w:t>–</w:t>
      </w:r>
      <w:r w:rsidRPr="00211FC1">
        <w:tab/>
        <w:t>der henviser til forretningsordenens artikel 68,</w:t>
      </w:r>
    </w:p>
    <w:p w14:paraId="4B7A9A23" w14:textId="77777777" w:rsidR="00FA3C2E" w:rsidRPr="00211FC1" w:rsidRDefault="00FA3C2E" w:rsidP="00FA3C2E">
      <w:pPr>
        <w:pStyle w:val="NormalHanging12a"/>
      </w:pPr>
      <w:r w:rsidRPr="00211FC1">
        <w:t>–</w:t>
      </w:r>
      <w:r w:rsidRPr="00211FC1">
        <w:tab/>
        <w:t>der henviser til indstilling ved andenbehandling fra Transport- og Turismeudvalget (A10-0217/2025),</w:t>
      </w:r>
    </w:p>
    <w:p w14:paraId="39780948" w14:textId="77777777" w:rsidR="00FA3C2E" w:rsidRPr="00211FC1" w:rsidRDefault="00FA3C2E" w:rsidP="00FA3C2E">
      <w:pPr>
        <w:pStyle w:val="NormalHanging12a"/>
      </w:pPr>
      <w:r w:rsidRPr="00211FC1">
        <w:t>1.</w:t>
      </w:r>
      <w:r w:rsidRPr="00211FC1">
        <w:tab/>
        <w:t>godkender Rådets førstebehandlingsholdning;</w:t>
      </w:r>
    </w:p>
    <w:p w14:paraId="4D08DD75" w14:textId="77777777" w:rsidR="00FA3C2E" w:rsidRPr="00211FC1" w:rsidRDefault="00FA3C2E" w:rsidP="00FA3C2E">
      <w:pPr>
        <w:pStyle w:val="NormalHanging12a"/>
      </w:pPr>
      <w:r w:rsidRPr="00211FC1">
        <w:lastRenderedPageBreak/>
        <w:t>2.</w:t>
      </w:r>
      <w:r w:rsidRPr="00211FC1">
        <w:tab/>
        <w:t>konstaterer, at retsakten er vedtaget i overensstemmelse med Rådets holdning;</w:t>
      </w:r>
    </w:p>
    <w:p w14:paraId="6824A439" w14:textId="77777777" w:rsidR="00FA3C2E" w:rsidRPr="00211FC1" w:rsidRDefault="00FA3C2E" w:rsidP="00FA3C2E">
      <w:pPr>
        <w:pStyle w:val="NormalHanging12a"/>
      </w:pPr>
      <w:r w:rsidRPr="00211FC1">
        <w:t>3.</w:t>
      </w:r>
      <w:r w:rsidRPr="00211FC1">
        <w:tab/>
        <w:t>pålægger sin formand sammen med Rådets formand at undertegne retsakten, jf. artikel 297, stk. 1, i traktaten om Den Europæiske Unions funktionsmåde;</w:t>
      </w:r>
    </w:p>
    <w:p w14:paraId="60BD0CED" w14:textId="77777777" w:rsidR="00FA3C2E" w:rsidRPr="00211FC1" w:rsidRDefault="00FA3C2E" w:rsidP="00FA3C2E">
      <w:pPr>
        <w:pStyle w:val="NormalHanging12a"/>
      </w:pPr>
      <w:r w:rsidRPr="00211FC1">
        <w:t>4.</w:t>
      </w:r>
      <w:r w:rsidRPr="00211FC1">
        <w:tab/>
        <w:t xml:space="preserve">pålægger sin generalsekretær at undertegne retsakten, efter at det er kontrolleret, at alle procedurer er behørigt afsluttet, og efter aftale med Rådets generalsekretær at foranledige, at den offentliggøres i </w:t>
      </w:r>
      <w:r w:rsidRPr="00211FC1">
        <w:rPr>
          <w:i/>
        </w:rPr>
        <w:t>Den Europæiske Unions Tidende</w:t>
      </w:r>
      <w:r w:rsidRPr="00211FC1">
        <w:t>;</w:t>
      </w:r>
    </w:p>
    <w:p w14:paraId="4FA5C15B" w14:textId="5710B8CC" w:rsidR="00604921" w:rsidRPr="00211FC1" w:rsidRDefault="00FA3C2E" w:rsidP="00604921">
      <w:pPr>
        <w:pStyle w:val="NormalHanging12a"/>
      </w:pPr>
      <w:r w:rsidRPr="00211FC1">
        <w:t>5.</w:t>
      </w:r>
      <w:r w:rsidRPr="00211FC1">
        <w:tab/>
        <w:t>pålægger sin formand at sende Parlamentets holdning til Rådet og Kommissionen samt til de nationale parlamenter.</w:t>
      </w:r>
    </w:p>
    <w:p w14:paraId="3EE54AB7" w14:textId="17825798" w:rsidR="00E365E1" w:rsidRPr="00211FC1" w:rsidRDefault="00E365E1" w:rsidP="00BB50C6"/>
    <w:sectPr w:rsidR="00E365E1" w:rsidRPr="00211FC1" w:rsidSect="006049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4BCF5" w14:textId="77777777" w:rsidR="00BB50C6" w:rsidRPr="00604921" w:rsidRDefault="00BB50C6">
      <w:r w:rsidRPr="00604921">
        <w:separator/>
      </w:r>
    </w:p>
  </w:endnote>
  <w:endnote w:type="continuationSeparator" w:id="0">
    <w:p w14:paraId="3B604595" w14:textId="77777777" w:rsidR="00BB50C6" w:rsidRPr="00604921" w:rsidRDefault="00BB50C6">
      <w:r w:rsidRPr="006049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1F3F1" w14:textId="77777777" w:rsidR="00064002" w:rsidRPr="00604921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85E58" w14:textId="77777777" w:rsidR="00064002" w:rsidRPr="00604921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8A8F5" w14:textId="77777777" w:rsidR="00064002" w:rsidRPr="00604921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A749F" w14:textId="77777777" w:rsidR="00BB50C6" w:rsidRPr="00604921" w:rsidRDefault="00BB50C6">
      <w:r w:rsidRPr="00604921">
        <w:separator/>
      </w:r>
    </w:p>
  </w:footnote>
  <w:footnote w:type="continuationSeparator" w:id="0">
    <w:p w14:paraId="7FEB83ED" w14:textId="77777777" w:rsidR="00BB50C6" w:rsidRPr="00604921" w:rsidRDefault="00BB50C6">
      <w:r w:rsidRPr="00604921">
        <w:continuationSeparator/>
      </w:r>
    </w:p>
  </w:footnote>
  <w:footnote w:id="1">
    <w:p w14:paraId="4884AD7D" w14:textId="084FEDA8" w:rsidR="00FA3C2E" w:rsidRPr="00604921" w:rsidRDefault="00FA3C2E" w:rsidP="00604921">
      <w:pPr>
        <w:pStyle w:val="FootnoteText"/>
        <w:ind w:left="567" w:hanging="567"/>
        <w:rPr>
          <w:sz w:val="24"/>
          <w:lang w:val="da-DK"/>
        </w:rPr>
      </w:pPr>
      <w:r w:rsidRPr="00604921">
        <w:rPr>
          <w:rStyle w:val="FootnoteReference"/>
          <w:sz w:val="24"/>
          <w:lang w:val="da-DK"/>
        </w:rPr>
        <w:footnoteRef/>
      </w:r>
      <w:r w:rsidR="00604921" w:rsidRPr="00604921">
        <w:rPr>
          <w:sz w:val="24"/>
          <w:lang w:val="da-DK"/>
        </w:rPr>
        <w:t xml:space="preserve"> </w:t>
      </w:r>
      <w:r w:rsidR="00604921" w:rsidRPr="00604921">
        <w:rPr>
          <w:sz w:val="24"/>
          <w:lang w:val="da-DK"/>
        </w:rPr>
        <w:tab/>
      </w:r>
      <w:r w:rsidRPr="00604921">
        <w:rPr>
          <w:sz w:val="24"/>
          <w:lang w:val="da-DK"/>
        </w:rPr>
        <w:t xml:space="preserve">EUT C, C/2023/873, 8.12.2023, ELI: </w:t>
      </w:r>
      <w:hyperlink r:id="rId1" w:history="1">
        <w:r w:rsidRPr="00604921">
          <w:rPr>
            <w:rStyle w:val="Hyperlink"/>
            <w:sz w:val="24"/>
            <w:lang w:val="da-DK"/>
          </w:rPr>
          <w:t>http://data.europa.eu/eli/C/2023/873/oj</w:t>
        </w:r>
      </w:hyperlink>
      <w:r w:rsidRPr="00604921">
        <w:rPr>
          <w:rStyle w:val="Hyperlink"/>
          <w:sz w:val="24"/>
          <w:lang w:val="da-DK"/>
        </w:rPr>
        <w:t>.</w:t>
      </w:r>
    </w:p>
  </w:footnote>
  <w:footnote w:id="2">
    <w:p w14:paraId="2500615D" w14:textId="70BA9A78" w:rsidR="00FA3C2E" w:rsidRPr="00604921" w:rsidRDefault="00FA3C2E" w:rsidP="00604921">
      <w:pPr>
        <w:pStyle w:val="FootnoteText"/>
        <w:ind w:left="567" w:hanging="567"/>
        <w:rPr>
          <w:sz w:val="24"/>
          <w:lang w:val="da-DK"/>
        </w:rPr>
      </w:pPr>
      <w:r w:rsidRPr="00604921">
        <w:rPr>
          <w:rStyle w:val="FootnoteReference"/>
          <w:sz w:val="24"/>
          <w:lang w:val="da-DK"/>
        </w:rPr>
        <w:footnoteRef/>
      </w:r>
      <w:r w:rsidR="00604921" w:rsidRPr="00604921">
        <w:rPr>
          <w:sz w:val="24"/>
          <w:lang w:val="da-DK"/>
        </w:rPr>
        <w:t xml:space="preserve"> </w:t>
      </w:r>
      <w:r w:rsidR="00604921" w:rsidRPr="00604921">
        <w:rPr>
          <w:sz w:val="24"/>
          <w:lang w:val="da-DK"/>
        </w:rPr>
        <w:tab/>
      </w:r>
      <w:r w:rsidRPr="00604921">
        <w:rPr>
          <w:sz w:val="24"/>
          <w:lang w:val="da-DK"/>
        </w:rPr>
        <w:t xml:space="preserve">EUT C, C/2025/1026, 27.2.2025, ELI: </w:t>
      </w:r>
      <w:hyperlink r:id="rId2" w:tgtFrame="_blank" w:tooltip="Giver adgang til dokumentet via dets ELI-URI." w:history="1">
        <w:r w:rsidRPr="00604921">
          <w:rPr>
            <w:rStyle w:val="Hyperlink"/>
            <w:sz w:val="24"/>
            <w:lang w:val="da-DK"/>
          </w:rPr>
          <w:t>http://data.europa.eu/eli/C/2025/1026/oj</w:t>
        </w:r>
      </w:hyperlink>
      <w:r w:rsidRPr="00604921">
        <w:rPr>
          <w:sz w:val="24"/>
          <w:lang w:val="da-D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6D04" w14:textId="77777777" w:rsidR="00064002" w:rsidRPr="00604921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DD4AD" w14:textId="77777777" w:rsidR="00064002" w:rsidRPr="00604921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8368" w14:textId="77777777" w:rsidR="00064002" w:rsidRPr="00604921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2107073040">
    <w:abstractNumId w:val="9"/>
  </w:num>
  <w:num w:numId="2" w16cid:durableId="1856655113">
    <w:abstractNumId w:val="9"/>
  </w:num>
  <w:num w:numId="3" w16cid:durableId="1151755390">
    <w:abstractNumId w:val="7"/>
  </w:num>
  <w:num w:numId="4" w16cid:durableId="691304730">
    <w:abstractNumId w:val="7"/>
  </w:num>
  <w:num w:numId="5" w16cid:durableId="786579130">
    <w:abstractNumId w:val="6"/>
  </w:num>
  <w:num w:numId="6" w16cid:durableId="1407998082">
    <w:abstractNumId w:val="6"/>
  </w:num>
  <w:num w:numId="7" w16cid:durableId="647512167">
    <w:abstractNumId w:val="5"/>
  </w:num>
  <w:num w:numId="8" w16cid:durableId="1979215629">
    <w:abstractNumId w:val="5"/>
  </w:num>
  <w:num w:numId="9" w16cid:durableId="540672526">
    <w:abstractNumId w:val="4"/>
  </w:num>
  <w:num w:numId="10" w16cid:durableId="1942638249">
    <w:abstractNumId w:val="4"/>
  </w:num>
  <w:num w:numId="11" w16cid:durableId="632101969">
    <w:abstractNumId w:val="8"/>
  </w:num>
  <w:num w:numId="12" w16cid:durableId="1699938459">
    <w:abstractNumId w:val="8"/>
  </w:num>
  <w:num w:numId="13" w16cid:durableId="1958562518">
    <w:abstractNumId w:val="3"/>
  </w:num>
  <w:num w:numId="14" w16cid:durableId="191656104">
    <w:abstractNumId w:val="3"/>
  </w:num>
  <w:num w:numId="15" w16cid:durableId="777869364">
    <w:abstractNumId w:val="2"/>
  </w:num>
  <w:num w:numId="16" w16cid:durableId="955603079">
    <w:abstractNumId w:val="2"/>
  </w:num>
  <w:num w:numId="17" w16cid:durableId="109976114">
    <w:abstractNumId w:val="1"/>
  </w:num>
  <w:num w:numId="18" w16cid:durableId="906572032">
    <w:abstractNumId w:val="1"/>
  </w:num>
  <w:num w:numId="19" w16cid:durableId="1030493829">
    <w:abstractNumId w:val="0"/>
  </w:num>
  <w:num w:numId="20" w16cid:durableId="928392091">
    <w:abstractNumId w:val="0"/>
  </w:num>
  <w:num w:numId="21" w16cid:durableId="511845259">
    <w:abstractNumId w:val="9"/>
  </w:num>
  <w:num w:numId="22" w16cid:durableId="1721396457">
    <w:abstractNumId w:val="7"/>
  </w:num>
  <w:num w:numId="23" w16cid:durableId="415134061">
    <w:abstractNumId w:val="6"/>
  </w:num>
  <w:num w:numId="24" w16cid:durableId="1731540113">
    <w:abstractNumId w:val="5"/>
  </w:num>
  <w:num w:numId="25" w16cid:durableId="1966036966">
    <w:abstractNumId w:val="4"/>
  </w:num>
  <w:num w:numId="26" w16cid:durableId="1255474811">
    <w:abstractNumId w:val="8"/>
  </w:num>
  <w:num w:numId="27" w16cid:durableId="1086073826">
    <w:abstractNumId w:val="3"/>
  </w:num>
  <w:num w:numId="28" w16cid:durableId="1581326142">
    <w:abstractNumId w:val="2"/>
  </w:num>
  <w:num w:numId="29" w16cid:durableId="1897280962">
    <w:abstractNumId w:val="1"/>
  </w:num>
  <w:num w:numId="30" w16cid:durableId="980768451">
    <w:abstractNumId w:val="0"/>
  </w:num>
  <w:num w:numId="31" w16cid:durableId="640965820">
    <w:abstractNumId w:val="9"/>
  </w:num>
  <w:num w:numId="32" w16cid:durableId="883450293">
    <w:abstractNumId w:val="7"/>
  </w:num>
  <w:num w:numId="33" w16cid:durableId="1842886541">
    <w:abstractNumId w:val="6"/>
  </w:num>
  <w:num w:numId="34" w16cid:durableId="878322540">
    <w:abstractNumId w:val="5"/>
  </w:num>
  <w:num w:numId="35" w16cid:durableId="468862056">
    <w:abstractNumId w:val="4"/>
  </w:num>
  <w:num w:numId="36" w16cid:durableId="101262911">
    <w:abstractNumId w:val="8"/>
  </w:num>
  <w:num w:numId="37" w16cid:durableId="1793745517">
    <w:abstractNumId w:val="3"/>
  </w:num>
  <w:num w:numId="38" w16cid:durableId="1485076588">
    <w:abstractNumId w:val="2"/>
  </w:num>
  <w:num w:numId="39" w16cid:durableId="46492238">
    <w:abstractNumId w:val="1"/>
  </w:num>
  <w:num w:numId="40" w16cid:durableId="356195273">
    <w:abstractNumId w:val="0"/>
  </w:num>
  <w:num w:numId="41" w16cid:durableId="664018101">
    <w:abstractNumId w:val="10"/>
  </w:num>
  <w:num w:numId="42" w16cid:durableId="1906838819">
    <w:abstractNumId w:val="10"/>
  </w:num>
  <w:num w:numId="43" w16cid:durableId="1858619103">
    <w:abstractNumId w:val="10"/>
  </w:num>
  <w:num w:numId="44" w16cid:durableId="5483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17/2025"/>
    <w:docVar w:name="dvlangue" w:val="DA"/>
    <w:docVar w:name="dvnumam" w:val="0"/>
    <w:docVar w:name="dvpe" w:val="778.264"/>
    <w:docVar w:name="dvrapporteur" w:val="Ordfører: "/>
    <w:docVar w:name="dvstar" w:val="***II"/>
    <w:docVar w:name="dvtitre" w:val="Europa-Parlamentets lovgivningsmæssige beslutning af 12. november 2025 om Rådets førstebehandlingsholdning med henblik på vedtagelse af Europa-Parlamentets og Rådets forordning om Det Europæiske Agentur for Søfartssikkerhed og om ophævelse af forordning (EF) nr. 1406/2002(10056/1/2025 – C10-0254/2025 – 2023/0163(COD))"/>
  </w:docVars>
  <w:rsids>
    <w:rsidRoot w:val="00BB50C6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11FC1"/>
    <w:rsid w:val="00212585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A51FD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5F7B28"/>
    <w:rsid w:val="006037C0"/>
    <w:rsid w:val="00604921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733D9"/>
    <w:rsid w:val="00881A7B"/>
    <w:rsid w:val="008840E5"/>
    <w:rsid w:val="00887B3E"/>
    <w:rsid w:val="008C2AC6"/>
    <w:rsid w:val="008D02B3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B50C6"/>
    <w:rsid w:val="00BD48FE"/>
    <w:rsid w:val="00BD7BD8"/>
    <w:rsid w:val="00BE6ADC"/>
    <w:rsid w:val="00BF2926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97D48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74886"/>
    <w:rsid w:val="00F87713"/>
    <w:rsid w:val="00FA3C2E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F56187"/>
  <w15:chartTrackingRefBased/>
  <w15:docId w15:val="{E0656DB0-70E9-4D26-BF69-0A5E4A9D3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FA3C2E"/>
    <w:pPr>
      <w:spacing w:before="480" w:after="240"/>
    </w:pPr>
  </w:style>
  <w:style w:type="paragraph" w:customStyle="1" w:styleId="NormalBold">
    <w:name w:val="NormalBold"/>
    <w:basedOn w:val="Normal"/>
    <w:rsid w:val="00FA3C2E"/>
    <w:rPr>
      <w:b/>
    </w:rPr>
  </w:style>
  <w:style w:type="paragraph" w:customStyle="1" w:styleId="NormalHanging12a">
    <w:name w:val="NormalHanging12a"/>
    <w:basedOn w:val="Normal"/>
    <w:rsid w:val="00FA3C2E"/>
    <w:pPr>
      <w:spacing w:after="240"/>
      <w:ind w:left="567" w:hanging="567"/>
    </w:pPr>
  </w:style>
  <w:style w:type="character" w:styleId="Hyperlink">
    <w:name w:val="Hyperlink"/>
    <w:basedOn w:val="DefaultParagraphFont"/>
    <w:rsid w:val="00FA3C2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BF2926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292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F2926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rsid w:val="00BF29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F2926"/>
    <w:rPr>
      <w:b/>
      <w:bCs/>
      <w:lang w:val="da-DK"/>
    </w:rPr>
  </w:style>
  <w:style w:type="paragraph" w:styleId="Revision">
    <w:name w:val="Revision"/>
    <w:hidden/>
    <w:uiPriority w:val="99"/>
    <w:semiHidden/>
    <w:rsid w:val="004A51FD"/>
    <w:rPr>
      <w:sz w:val="24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5/1026/oj" TargetMode="External"/><Relationship Id="rId1" Type="http://schemas.openxmlformats.org/officeDocument/2006/relationships/hyperlink" Target="http://data.europa.eu/eli/C/2023/873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1754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NIELSEN Anja</dc:creator>
  <cp:keywords/>
  <cp:lastModifiedBy>NIELSEN Anja</cp:lastModifiedBy>
  <cp:revision>2</cp:revision>
  <cp:lastPrinted>2004-11-19T15:42:00Z</cp:lastPrinted>
  <dcterms:created xsi:type="dcterms:W3CDTF">2025-11-13T10:08:00Z</dcterms:created>
  <dcterms:modified xsi:type="dcterms:W3CDTF">2025-11-13T10:08:00Z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A10-0217/2025</vt:lpwstr>
  </property>
  <property fmtid="{D5CDD505-2E9C-101B-9397-08002B2CF9AE}" pid="4" name="&lt;Type&gt;">
    <vt:lpwstr>RR</vt:lpwstr>
  </property>
</Properties>
</file>