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6D24" w14:paraId="41698951" w14:textId="77777777" w:rsidTr="0010095E">
        <w:trPr>
          <w:trHeight w:hRule="exact" w:val="1418"/>
        </w:trPr>
        <w:tc>
          <w:tcPr>
            <w:tcW w:w="6804" w:type="dxa"/>
            <w:shd w:val="clear" w:color="auto" w:fill="auto"/>
            <w:vAlign w:val="center"/>
          </w:tcPr>
          <w:p w14:paraId="5AE40965" w14:textId="77777777" w:rsidR="00751A4A" w:rsidRPr="00F16D24" w:rsidRDefault="00192E54" w:rsidP="0010095E">
            <w:pPr>
              <w:pStyle w:val="EPName"/>
            </w:pPr>
            <w:r w:rsidRPr="00F16D24">
              <w:t>Europa-Parlamentet</w:t>
            </w:r>
          </w:p>
          <w:p w14:paraId="7949571B" w14:textId="77777777" w:rsidR="00751A4A" w:rsidRPr="00F16D24" w:rsidRDefault="005F1B17" w:rsidP="005F1B17">
            <w:pPr>
              <w:pStyle w:val="EPTerm"/>
              <w:rPr>
                <w:rStyle w:val="HideTWBExt"/>
                <w:noProof w:val="0"/>
                <w:vanish w:val="0"/>
                <w:color w:val="auto"/>
              </w:rPr>
            </w:pPr>
            <w:r w:rsidRPr="00F16D24">
              <w:t>2024</w:t>
            </w:r>
            <w:r w:rsidR="00817416" w:rsidRPr="00F16D24">
              <w:t>-202</w:t>
            </w:r>
            <w:r w:rsidRPr="00F16D24">
              <w:t>9</w:t>
            </w:r>
          </w:p>
        </w:tc>
        <w:tc>
          <w:tcPr>
            <w:tcW w:w="2268" w:type="dxa"/>
            <w:shd w:val="clear" w:color="auto" w:fill="auto"/>
          </w:tcPr>
          <w:p w14:paraId="0D9FAAD6" w14:textId="77777777" w:rsidR="00751A4A" w:rsidRPr="00F16D24" w:rsidRDefault="00187494" w:rsidP="0010095E">
            <w:pPr>
              <w:pStyle w:val="EPLogo"/>
            </w:pPr>
            <w:r w:rsidRPr="00F16D24">
              <w:rPr>
                <w:noProof/>
                <w:lang w:eastAsia="ja-JP"/>
              </w:rPr>
              <w:drawing>
                <wp:inline distT="0" distB="0" distL="0" distR="0" wp14:anchorId="20E4F6DE" wp14:editId="0ADF64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5BD66" w14:textId="77777777" w:rsidR="00D058B8" w:rsidRPr="00F16D24" w:rsidRDefault="00D058B8" w:rsidP="004C5D52">
      <w:pPr>
        <w:pStyle w:val="LineTop"/>
      </w:pPr>
    </w:p>
    <w:p w14:paraId="24FFA4C8" w14:textId="77777777" w:rsidR="00680577" w:rsidRPr="00F16D24" w:rsidRDefault="00192E54" w:rsidP="00680577">
      <w:pPr>
        <w:pStyle w:val="EPBodyTA1"/>
      </w:pPr>
      <w:r w:rsidRPr="00F16D24">
        <w:t>VEDTAGNE TEKSTER</w:t>
      </w:r>
    </w:p>
    <w:p w14:paraId="7E61655E" w14:textId="77777777" w:rsidR="00D058B8" w:rsidRPr="00F16D24" w:rsidRDefault="00D058B8" w:rsidP="00D058B8">
      <w:pPr>
        <w:pStyle w:val="LineBottom"/>
      </w:pPr>
    </w:p>
    <w:p w14:paraId="797AC9BF" w14:textId="39E228D4" w:rsidR="00192E54" w:rsidRPr="005426E1" w:rsidRDefault="00192E54" w:rsidP="00192E54">
      <w:pPr>
        <w:pStyle w:val="ATHeading1"/>
      </w:pPr>
      <w:bookmarkStart w:id="0" w:name="TANumber"/>
      <w:r w:rsidRPr="005426E1">
        <w:t>P10_TA(2025)0</w:t>
      </w:r>
      <w:r w:rsidR="00BF5851">
        <w:t>262</w:t>
      </w:r>
      <w:bookmarkEnd w:id="0"/>
    </w:p>
    <w:p w14:paraId="769A954D" w14:textId="77777777" w:rsidR="00192E54" w:rsidRPr="005426E1" w:rsidRDefault="00192E54" w:rsidP="00192E54">
      <w:pPr>
        <w:pStyle w:val="ATHeading2"/>
      </w:pPr>
      <w:bookmarkStart w:id="1" w:name="title"/>
      <w:r w:rsidRPr="005426E1">
        <w:t>Rammerne for at opnå klimaneutralitet</w:t>
      </w:r>
      <w:bookmarkEnd w:id="1"/>
    </w:p>
    <w:p w14:paraId="235EA0FD" w14:textId="77777777" w:rsidR="00192E54" w:rsidRPr="00F16D24" w:rsidRDefault="00192E54" w:rsidP="00192E54">
      <w:pPr>
        <w:rPr>
          <w:i/>
          <w:vanish/>
        </w:rPr>
      </w:pPr>
      <w:r w:rsidRPr="00F16D24">
        <w:rPr>
          <w:i/>
        </w:rPr>
        <w:fldChar w:fldCharType="begin"/>
      </w:r>
      <w:r w:rsidRPr="00F16D24">
        <w:rPr>
          <w:i/>
        </w:rPr>
        <w:instrText xml:space="preserve"> TC"(</w:instrText>
      </w:r>
      <w:bookmarkStart w:id="2" w:name="DocNumber"/>
      <w:r w:rsidRPr="00F16D24">
        <w:rPr>
          <w:i/>
        </w:rPr>
        <w:instrText>A10-0223/2025</w:instrText>
      </w:r>
      <w:bookmarkEnd w:id="2"/>
      <w:r w:rsidRPr="00F16D24">
        <w:rPr>
          <w:i/>
        </w:rPr>
        <w:instrText xml:space="preserve"> - Ordfører: </w:instrText>
      </w:r>
      <w:proofErr w:type="spellStart"/>
      <w:r w:rsidRPr="00F16D24">
        <w:rPr>
          <w:i/>
        </w:rPr>
        <w:instrText>Ondřej</w:instrText>
      </w:r>
      <w:proofErr w:type="spellEnd"/>
      <w:r w:rsidRPr="00F16D24">
        <w:rPr>
          <w:i/>
        </w:rPr>
        <w:instrText xml:space="preserve"> </w:instrText>
      </w:r>
      <w:proofErr w:type="spellStart"/>
      <w:r w:rsidRPr="00F16D24">
        <w:rPr>
          <w:i/>
        </w:rPr>
        <w:instrText>Knotek</w:instrText>
      </w:r>
      <w:proofErr w:type="spellEnd"/>
      <w:r w:rsidRPr="00F16D24">
        <w:rPr>
          <w:i/>
        </w:rPr>
        <w:instrText xml:space="preserve">)"\l3 \n&gt; \* MERGEFORMAT </w:instrText>
      </w:r>
      <w:r w:rsidRPr="00F16D24">
        <w:rPr>
          <w:i/>
        </w:rPr>
        <w:fldChar w:fldCharType="end"/>
      </w:r>
    </w:p>
    <w:p w14:paraId="0052C0B0" w14:textId="77777777" w:rsidR="00192E54" w:rsidRPr="00F16D24" w:rsidRDefault="00192E54" w:rsidP="00192E54">
      <w:pPr>
        <w:rPr>
          <w:vanish/>
        </w:rPr>
      </w:pPr>
      <w:bookmarkStart w:id="3" w:name="Commission"/>
      <w:r w:rsidRPr="00F16D24">
        <w:rPr>
          <w:vanish/>
        </w:rPr>
        <w:t>Udvalget om Miljø, Klima og Fødevaresikkerhed</w:t>
      </w:r>
      <w:bookmarkEnd w:id="3"/>
    </w:p>
    <w:p w14:paraId="01B6CAF3" w14:textId="77777777" w:rsidR="00192E54" w:rsidRPr="00F16D24" w:rsidRDefault="00192E54" w:rsidP="00192E54">
      <w:pPr>
        <w:rPr>
          <w:vanish/>
        </w:rPr>
      </w:pPr>
      <w:bookmarkStart w:id="4" w:name="PE"/>
      <w:r w:rsidRPr="00F16D24">
        <w:rPr>
          <w:vanish/>
        </w:rPr>
        <w:t>PE775.698</w:t>
      </w:r>
      <w:bookmarkEnd w:id="4"/>
    </w:p>
    <w:p w14:paraId="5C9489CB" w14:textId="53D2D7DF" w:rsidR="00192E54" w:rsidRPr="005426E1" w:rsidRDefault="00ED3717" w:rsidP="00192E54">
      <w:pPr>
        <w:pStyle w:val="ATHeading3"/>
      </w:pPr>
      <w:bookmarkStart w:id="5" w:name="Sujet"/>
      <w:r w:rsidRPr="005426E1">
        <w:t xml:space="preserve">Ændringer vedtaget af </w:t>
      </w:r>
      <w:r w:rsidR="00192E54" w:rsidRPr="005426E1">
        <w:t>Europa-Parlamentet</w:t>
      </w:r>
      <w:r w:rsidRPr="005426E1">
        <w:t xml:space="preserve"> den</w:t>
      </w:r>
      <w:r w:rsidR="00192E54" w:rsidRPr="005426E1">
        <w:t xml:space="preserve"> 13. november 2025 om forslag til Europa-Parlamentets og Rådets forordning om ændring af forordning (EU) 2021/1119 om fastlæggelse af rammerne for at opnå klimaneutralitet</w:t>
      </w:r>
      <w:bookmarkEnd w:id="5"/>
      <w:r w:rsidR="00192E54" w:rsidRPr="005426E1">
        <w:t xml:space="preserve"> </w:t>
      </w:r>
      <w:bookmarkStart w:id="6" w:name="References"/>
      <w:r w:rsidR="00192E54" w:rsidRPr="005426E1">
        <w:t>(</w:t>
      </w:r>
      <w:proofErr w:type="gramStart"/>
      <w:r w:rsidR="00192E54" w:rsidRPr="005426E1">
        <w:t>COM(</w:t>
      </w:r>
      <w:proofErr w:type="gramEnd"/>
      <w:r w:rsidR="00192E54" w:rsidRPr="005426E1">
        <w:t>2025)0524 – C10-0137/2025 – 2025/0524(COD))</w:t>
      </w:r>
      <w:bookmarkEnd w:id="6"/>
      <w:r w:rsidRPr="005426E1">
        <w:rPr>
          <w:rStyle w:val="FootnoteReference"/>
        </w:rPr>
        <w:footnoteReference w:id="1"/>
      </w:r>
    </w:p>
    <w:p w14:paraId="4F670FA6" w14:textId="77777777" w:rsidR="002E4530" w:rsidRPr="00F16D24" w:rsidRDefault="002E4530" w:rsidP="00F9496B">
      <w:pPr>
        <w:pStyle w:val="NormalBold"/>
      </w:pPr>
    </w:p>
    <w:p w14:paraId="7716500E" w14:textId="0B36C66E" w:rsidR="00F9496B" w:rsidRPr="00F16D24" w:rsidRDefault="00F9496B" w:rsidP="00F9496B">
      <w:pPr>
        <w:pStyle w:val="NormalBold"/>
      </w:pPr>
      <w:r w:rsidRPr="00F16D24">
        <w:t>(Almindelig lovgivningsprocedure: førstebehandling)</w:t>
      </w:r>
    </w:p>
    <w:p w14:paraId="02450E97" w14:textId="77777777" w:rsidR="002E4530" w:rsidRPr="00F16D24" w:rsidRDefault="002E4530" w:rsidP="00F9496B">
      <w:pPr>
        <w:pStyle w:val="NormalBold"/>
      </w:pPr>
    </w:p>
    <w:p w14:paraId="21F38AEF" w14:textId="0C9E174E" w:rsidR="00F9496B" w:rsidRPr="00F16D24" w:rsidRDefault="007B0094" w:rsidP="00F9496B">
      <w:pPr>
        <w:pStyle w:val="AmNumberTabs"/>
      </w:pPr>
      <w:r w:rsidRPr="00F16D24">
        <w:t>Ændring</w:t>
      </w:r>
      <w:r w:rsidR="00F9496B" w:rsidRPr="00F16D24">
        <w:tab/>
      </w:r>
      <w:r w:rsidR="00F9496B" w:rsidRPr="00F16D24">
        <w:tab/>
        <w:t>1</w:t>
      </w:r>
    </w:p>
    <w:p w14:paraId="1725C46D" w14:textId="77777777" w:rsidR="00F9496B" w:rsidRPr="00F16D24" w:rsidRDefault="00F9496B" w:rsidP="00F9496B">
      <w:pPr>
        <w:pStyle w:val="NormalBold12b"/>
      </w:pPr>
      <w:r w:rsidRPr="00F16D24">
        <w:t>Forslag til forordning</w:t>
      </w:r>
    </w:p>
    <w:p w14:paraId="1EED35A8" w14:textId="77777777" w:rsidR="00F9496B" w:rsidRPr="00F16D24" w:rsidRDefault="00F9496B" w:rsidP="00F9496B">
      <w:pPr>
        <w:pStyle w:val="NormalBold"/>
      </w:pPr>
      <w:r w:rsidRPr="00F16D24">
        <w:t>Betragtning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0F22949F" w14:textId="77777777" w:rsidTr="002315E1">
        <w:trPr>
          <w:jc w:val="center"/>
        </w:trPr>
        <w:tc>
          <w:tcPr>
            <w:tcW w:w="9752" w:type="dxa"/>
            <w:gridSpan w:val="2"/>
          </w:tcPr>
          <w:p w14:paraId="0D304062" w14:textId="77777777" w:rsidR="00F9496B" w:rsidRPr="00F16D24" w:rsidRDefault="00F9496B" w:rsidP="002315E1">
            <w:pPr>
              <w:keepNext/>
            </w:pPr>
          </w:p>
        </w:tc>
      </w:tr>
      <w:tr w:rsidR="00F9496B" w:rsidRPr="00F16D24" w14:paraId="0E3593DC" w14:textId="77777777" w:rsidTr="002315E1">
        <w:trPr>
          <w:jc w:val="center"/>
        </w:trPr>
        <w:tc>
          <w:tcPr>
            <w:tcW w:w="4876" w:type="dxa"/>
            <w:hideMark/>
          </w:tcPr>
          <w:p w14:paraId="3CAC40E6" w14:textId="77777777" w:rsidR="00F9496B" w:rsidRPr="00F16D24" w:rsidRDefault="00F9496B" w:rsidP="002315E1">
            <w:pPr>
              <w:pStyle w:val="ColumnHeading"/>
              <w:keepNext/>
            </w:pPr>
            <w:r w:rsidRPr="00F16D24">
              <w:t>Kommissionens forslag</w:t>
            </w:r>
          </w:p>
        </w:tc>
        <w:tc>
          <w:tcPr>
            <w:tcW w:w="4876" w:type="dxa"/>
            <w:hideMark/>
          </w:tcPr>
          <w:p w14:paraId="374286AE" w14:textId="27F0CA34" w:rsidR="00F9496B" w:rsidRPr="00F16D24" w:rsidRDefault="007B0094" w:rsidP="002315E1">
            <w:pPr>
              <w:pStyle w:val="ColumnHeading"/>
              <w:keepNext/>
            </w:pPr>
            <w:r w:rsidRPr="00F16D24">
              <w:t>Ændring</w:t>
            </w:r>
          </w:p>
        </w:tc>
      </w:tr>
      <w:tr w:rsidR="00F9496B" w:rsidRPr="00F16D24" w14:paraId="29745764" w14:textId="77777777" w:rsidTr="002315E1">
        <w:trPr>
          <w:jc w:val="center"/>
        </w:trPr>
        <w:tc>
          <w:tcPr>
            <w:tcW w:w="4876" w:type="dxa"/>
            <w:hideMark/>
          </w:tcPr>
          <w:p w14:paraId="38761FD0" w14:textId="77777777" w:rsidR="00F9496B" w:rsidRPr="00F16D24" w:rsidRDefault="00F9496B" w:rsidP="002315E1">
            <w:pPr>
              <w:pStyle w:val="Normal6"/>
            </w:pPr>
            <w:r w:rsidRPr="00F16D24">
              <w:t>(2)</w:t>
            </w:r>
            <w:r w:rsidRPr="00F16D24">
              <w:tab/>
              <w:t>Med vedtagelsen af Europa-Parlamentets og Rådets forordning (EU) 2021/1119</w:t>
            </w:r>
            <w:r w:rsidRPr="00F16D24">
              <w:rPr>
                <w:vertAlign w:val="superscript"/>
              </w:rPr>
              <w:t>5</w:t>
            </w:r>
            <w:r w:rsidRPr="00F16D24">
              <w:t xml:space="preserve"> har Unionen i sin lovgivning forankret et bindende mål om klimaneutralitet i hele økonomien senest i 2050, </w:t>
            </w:r>
            <w:proofErr w:type="gramStart"/>
            <w:r w:rsidRPr="00F16D24">
              <w:t>således at</w:t>
            </w:r>
            <w:proofErr w:type="gramEnd"/>
            <w:r w:rsidRPr="00F16D24">
              <w:t xml:space="preserve"> </w:t>
            </w:r>
            <w:r w:rsidRPr="00F16D24">
              <w:rPr>
                <w:b/>
                <w:i/>
              </w:rPr>
              <w:t>emissionerne</w:t>
            </w:r>
            <w:r w:rsidRPr="00F16D24">
              <w:t xml:space="preserve"> reduceres til nettonul senest denne dato, og et mål om at opnå negative emissioner derefter</w:t>
            </w:r>
            <w:r w:rsidRPr="00F16D24">
              <w:rPr>
                <w:b/>
                <w:i/>
              </w:rPr>
              <w:t>, samt fastsat</w:t>
            </w:r>
            <w:r w:rsidRPr="00F16D24">
              <w:t xml:space="preserve"> et bindende mellemliggende EU-klimamål for 2030 og </w:t>
            </w:r>
            <w:r w:rsidRPr="00F16D24">
              <w:rPr>
                <w:b/>
                <w:i/>
              </w:rPr>
              <w:t>bestemmelser</w:t>
            </w:r>
            <w:r w:rsidRPr="00F16D24">
              <w:t xml:space="preserve"> om fastsættelse af et EU-dækkende mellemliggende klimamål for 2040.</w:t>
            </w:r>
          </w:p>
        </w:tc>
        <w:tc>
          <w:tcPr>
            <w:tcW w:w="4876" w:type="dxa"/>
            <w:hideMark/>
          </w:tcPr>
          <w:p w14:paraId="26AF2D94" w14:textId="5B89EF93" w:rsidR="00F9496B" w:rsidRPr="00F16D24" w:rsidRDefault="00F9496B" w:rsidP="002315E1">
            <w:pPr>
              <w:pStyle w:val="Normal6"/>
              <w:rPr>
                <w:szCs w:val="24"/>
              </w:rPr>
            </w:pPr>
            <w:r w:rsidRPr="00F16D24">
              <w:t>(2)</w:t>
            </w:r>
            <w:r w:rsidRPr="00F16D24">
              <w:tab/>
              <w:t>Med vedtagelsen af Europa-Parlamentets og Rådets forordning (EU) 2021/1119</w:t>
            </w:r>
            <w:r w:rsidRPr="00F16D24">
              <w:rPr>
                <w:vertAlign w:val="superscript"/>
              </w:rPr>
              <w:t>5</w:t>
            </w:r>
            <w:r w:rsidRPr="00F16D24">
              <w:t xml:space="preserve"> har Unionen i sin lovgivning forankret et bindende mål om klimaneutralitet i hele økonomien senest i 2050, </w:t>
            </w:r>
            <w:proofErr w:type="gramStart"/>
            <w:r w:rsidRPr="00F16D24">
              <w:t>således at</w:t>
            </w:r>
            <w:proofErr w:type="gramEnd"/>
            <w:r w:rsidRPr="00F16D24">
              <w:t xml:space="preserve"> </w:t>
            </w:r>
            <w:r w:rsidRPr="00F16D24">
              <w:rPr>
                <w:b/>
                <w:i/>
              </w:rPr>
              <w:t>drivhusgasemissionerne</w:t>
            </w:r>
            <w:r w:rsidRPr="00F16D24">
              <w:t xml:space="preserve"> reduceres til nettonul senest denne dato, og et mål om at opnå negative emissioner derefter</w:t>
            </w:r>
            <w:r w:rsidRPr="00F16D24">
              <w:rPr>
                <w:b/>
                <w:i/>
              </w:rPr>
              <w:t xml:space="preserve">. </w:t>
            </w:r>
            <w:r w:rsidR="0016059A" w:rsidRPr="00F16D24">
              <w:rPr>
                <w:b/>
                <w:i/>
              </w:rPr>
              <w:t xml:space="preserve">Nævnte </w:t>
            </w:r>
            <w:r w:rsidRPr="00F16D24">
              <w:rPr>
                <w:b/>
                <w:i/>
              </w:rPr>
              <w:t>forordning fastsætter</w:t>
            </w:r>
            <w:r w:rsidRPr="00F16D24">
              <w:t xml:space="preserve"> et bindende mellemliggende EU-klimamål for 2030 og </w:t>
            </w:r>
            <w:r w:rsidRPr="00F16D24">
              <w:rPr>
                <w:b/>
                <w:i/>
              </w:rPr>
              <w:t>krav</w:t>
            </w:r>
            <w:r w:rsidRPr="00F16D24">
              <w:t xml:space="preserve"> om fastsættelse af et EU-dækkende mellemliggende klimamål for 2040.</w:t>
            </w:r>
          </w:p>
        </w:tc>
      </w:tr>
      <w:tr w:rsidR="00F9496B" w:rsidRPr="00F16D24" w14:paraId="5F02ADD6" w14:textId="77777777" w:rsidTr="002315E1">
        <w:trPr>
          <w:jc w:val="center"/>
        </w:trPr>
        <w:tc>
          <w:tcPr>
            <w:tcW w:w="4876" w:type="dxa"/>
            <w:hideMark/>
          </w:tcPr>
          <w:p w14:paraId="6F495BE3" w14:textId="77777777" w:rsidR="00F9496B" w:rsidRPr="00F16D24" w:rsidRDefault="00F9496B" w:rsidP="002315E1">
            <w:pPr>
              <w:pStyle w:val="Normal6"/>
            </w:pPr>
            <w:r w:rsidRPr="00F16D24">
              <w:t>__________________</w:t>
            </w:r>
          </w:p>
        </w:tc>
        <w:tc>
          <w:tcPr>
            <w:tcW w:w="4876" w:type="dxa"/>
            <w:hideMark/>
          </w:tcPr>
          <w:p w14:paraId="6C56F505" w14:textId="77777777" w:rsidR="00F9496B" w:rsidRPr="00F16D24" w:rsidRDefault="00F9496B" w:rsidP="002315E1">
            <w:pPr>
              <w:pStyle w:val="Normal6"/>
              <w:rPr>
                <w:szCs w:val="24"/>
              </w:rPr>
            </w:pPr>
            <w:r w:rsidRPr="00F16D24">
              <w:t>__________________</w:t>
            </w:r>
          </w:p>
        </w:tc>
      </w:tr>
      <w:tr w:rsidR="00F9496B" w:rsidRPr="00F16D24" w14:paraId="4D1C1EAE" w14:textId="77777777" w:rsidTr="002315E1">
        <w:trPr>
          <w:jc w:val="center"/>
        </w:trPr>
        <w:tc>
          <w:tcPr>
            <w:tcW w:w="4876" w:type="dxa"/>
            <w:hideMark/>
          </w:tcPr>
          <w:p w14:paraId="04D3CFAD" w14:textId="77777777" w:rsidR="00F9496B" w:rsidRPr="00F16D24" w:rsidRDefault="00F9496B" w:rsidP="002315E1">
            <w:pPr>
              <w:pStyle w:val="Normal6"/>
            </w:pPr>
            <w:r w:rsidRPr="00F16D24">
              <w:rPr>
                <w:vertAlign w:val="superscript"/>
              </w:rPr>
              <w:t>5</w:t>
            </w:r>
            <w:r w:rsidRPr="00F16D24">
              <w:t xml:space="preserve">Europa-Parlamentets og Rådets forordning </w:t>
            </w:r>
            <w:r w:rsidRPr="00F16D24">
              <w:lastRenderedPageBreak/>
              <w:t xml:space="preserve">(EU) 2021/1119 af 30. juni 2021 om fastlæggelse af rammerne for at opnå klimaneutralitet og om ændring af forordning (EF) nr. 401/2009 og (EU) 2018/1999 ("den europæiske klimalov") </w:t>
            </w:r>
            <w:proofErr w:type="gramStart"/>
            <w:r w:rsidRPr="00F16D24">
              <w:t>( EUT</w:t>
            </w:r>
            <w:proofErr w:type="gramEnd"/>
            <w:r w:rsidRPr="00F16D24">
              <w:t> L 243 af 9.7.2021, s. 1, ELI: http://data.europa.eu/eli/reg/2021/1119/oj).</w:t>
            </w:r>
          </w:p>
        </w:tc>
        <w:tc>
          <w:tcPr>
            <w:tcW w:w="4876" w:type="dxa"/>
            <w:hideMark/>
          </w:tcPr>
          <w:p w14:paraId="4CD2C6A9" w14:textId="77777777" w:rsidR="00F9496B" w:rsidRPr="00F16D24" w:rsidRDefault="00F9496B" w:rsidP="002315E1">
            <w:pPr>
              <w:pStyle w:val="Normal6"/>
              <w:rPr>
                <w:szCs w:val="24"/>
              </w:rPr>
            </w:pPr>
            <w:r w:rsidRPr="00F16D24">
              <w:rPr>
                <w:vertAlign w:val="superscript"/>
              </w:rPr>
              <w:lastRenderedPageBreak/>
              <w:t>5</w:t>
            </w:r>
            <w:r w:rsidRPr="00F16D24">
              <w:rPr>
                <w:b/>
                <w:i/>
              </w:rPr>
              <w:t xml:space="preserve"> </w:t>
            </w:r>
            <w:r w:rsidRPr="00F16D24">
              <w:t xml:space="preserve">Europa-Parlamentets og Rådets </w:t>
            </w:r>
            <w:r w:rsidRPr="00F16D24">
              <w:lastRenderedPageBreak/>
              <w:t xml:space="preserve">forordning (EU) 2021/1119 af 30. juni 2021 om fastlæggelse af rammerne for at opnå klimaneutralitet og om ændring af forordning (EF) nr. 401/2009 og (EU) 2018/1999 ("den europæiske klimalov") </w:t>
            </w:r>
            <w:proofErr w:type="gramStart"/>
            <w:r w:rsidRPr="00F16D24">
              <w:t>( EUT</w:t>
            </w:r>
            <w:proofErr w:type="gramEnd"/>
            <w:r w:rsidRPr="00F16D24">
              <w:t> L 243 af 9.7.2021, s. 1, ELI: http://data.europa.eu/eli/reg/2021/1119/oj).</w:t>
            </w:r>
          </w:p>
        </w:tc>
      </w:tr>
    </w:tbl>
    <w:p w14:paraId="4AD1D885" w14:textId="55B8CD91" w:rsidR="00F9496B" w:rsidRPr="00F16D24" w:rsidRDefault="007B0094" w:rsidP="00F9496B">
      <w:pPr>
        <w:pStyle w:val="AMNumberTabs0"/>
        <w:keepNext/>
      </w:pPr>
      <w:r w:rsidRPr="00F16D24">
        <w:lastRenderedPageBreak/>
        <w:t>Ændring</w:t>
      </w:r>
      <w:r w:rsidR="00F9496B" w:rsidRPr="00F16D24">
        <w:tab/>
      </w:r>
      <w:r w:rsidR="00F9496B" w:rsidRPr="00F16D24">
        <w:tab/>
        <w:t>2</w:t>
      </w:r>
    </w:p>
    <w:p w14:paraId="6F6C41F3" w14:textId="77777777" w:rsidR="00F9496B" w:rsidRPr="00F16D24" w:rsidRDefault="00F9496B" w:rsidP="00F9496B"/>
    <w:p w14:paraId="272B0D1A" w14:textId="77777777" w:rsidR="00F9496B" w:rsidRPr="00F16D24" w:rsidRDefault="00F9496B" w:rsidP="00F9496B">
      <w:pPr>
        <w:pStyle w:val="NormalBold"/>
        <w:keepNext/>
      </w:pPr>
      <w:r w:rsidRPr="00F16D24">
        <w:t>Forslag til forordning</w:t>
      </w:r>
    </w:p>
    <w:p w14:paraId="39A261CE" w14:textId="77777777" w:rsidR="00F9496B" w:rsidRPr="00F16D24" w:rsidRDefault="00F9496B" w:rsidP="00F9496B">
      <w:pPr>
        <w:pStyle w:val="NormalBold"/>
      </w:pPr>
      <w:r w:rsidRPr="00F16D24">
        <w:t>Betragtning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A25CBFD" w14:textId="77777777" w:rsidTr="002315E1">
        <w:trPr>
          <w:jc w:val="center"/>
        </w:trPr>
        <w:tc>
          <w:tcPr>
            <w:tcW w:w="9752" w:type="dxa"/>
            <w:gridSpan w:val="2"/>
          </w:tcPr>
          <w:p w14:paraId="258F00FE" w14:textId="77777777" w:rsidR="00F9496B" w:rsidRPr="00F16D24" w:rsidRDefault="00F9496B" w:rsidP="002315E1">
            <w:pPr>
              <w:keepNext/>
            </w:pPr>
          </w:p>
        </w:tc>
      </w:tr>
      <w:tr w:rsidR="00F9496B" w:rsidRPr="00F16D24" w14:paraId="7BE284A7" w14:textId="77777777" w:rsidTr="002315E1">
        <w:trPr>
          <w:jc w:val="center"/>
        </w:trPr>
        <w:tc>
          <w:tcPr>
            <w:tcW w:w="4876" w:type="dxa"/>
            <w:hideMark/>
          </w:tcPr>
          <w:p w14:paraId="170FA033" w14:textId="77777777" w:rsidR="00F9496B" w:rsidRPr="00F16D24" w:rsidRDefault="00F9496B" w:rsidP="002315E1">
            <w:pPr>
              <w:pStyle w:val="ColumnHeading"/>
              <w:keepNext/>
            </w:pPr>
            <w:r w:rsidRPr="00F16D24">
              <w:t>Kommissionens forslag</w:t>
            </w:r>
          </w:p>
        </w:tc>
        <w:tc>
          <w:tcPr>
            <w:tcW w:w="4876" w:type="dxa"/>
            <w:hideMark/>
          </w:tcPr>
          <w:p w14:paraId="4D817E99" w14:textId="2DB3147C" w:rsidR="00F9496B" w:rsidRPr="00F16D24" w:rsidRDefault="007B0094" w:rsidP="002315E1">
            <w:pPr>
              <w:pStyle w:val="ColumnHeading"/>
              <w:keepNext/>
            </w:pPr>
            <w:r w:rsidRPr="00F16D24">
              <w:t>Ændring</w:t>
            </w:r>
          </w:p>
        </w:tc>
      </w:tr>
      <w:tr w:rsidR="00F9496B" w:rsidRPr="00F16D24" w14:paraId="5E3C96DB" w14:textId="77777777" w:rsidTr="002315E1">
        <w:trPr>
          <w:jc w:val="center"/>
        </w:trPr>
        <w:tc>
          <w:tcPr>
            <w:tcW w:w="4876" w:type="dxa"/>
            <w:hideMark/>
          </w:tcPr>
          <w:p w14:paraId="3C07E90A" w14:textId="77777777" w:rsidR="00F9496B" w:rsidRPr="00F16D24" w:rsidRDefault="00F9496B" w:rsidP="002315E1">
            <w:pPr>
              <w:pStyle w:val="Normal6"/>
            </w:pPr>
            <w:r w:rsidRPr="00F16D24">
              <w:t>(3)</w:t>
            </w:r>
            <w:r w:rsidRPr="00F16D24">
              <w:tab/>
              <w:t>Under hensyntagen til den videnskabelige rådgivning fra Det Europæiske Videnskabeligt Rådgivende Organ om Klimaændringer og på grundlag af en detaljeret konsekvensanalyse fremlagde Kommissionen et anbefalet mål for 2040 om en nettoreduktion af drivhusgasemissionerne på 90 % i forhold til 1990-niveauerne i sin meddelelse af 6. februar 2024 "Sikring af vores fremtid – Europas klimamål for 2040 og vej til klimaneutralitet senest i 2050 i et bæredygtigt, retfærdigt og velstående samfund"</w:t>
            </w:r>
            <w:r w:rsidRPr="00F16D24">
              <w:rPr>
                <w:vertAlign w:val="superscript"/>
              </w:rPr>
              <w:t>6</w:t>
            </w:r>
            <w:r w:rsidRPr="00F16D24">
              <w:t>.</w:t>
            </w:r>
          </w:p>
        </w:tc>
        <w:tc>
          <w:tcPr>
            <w:tcW w:w="4876" w:type="dxa"/>
            <w:hideMark/>
          </w:tcPr>
          <w:p w14:paraId="1683ED8A" w14:textId="77777777" w:rsidR="00F9496B" w:rsidRPr="00F16D24" w:rsidRDefault="00F9496B" w:rsidP="002315E1">
            <w:pPr>
              <w:pStyle w:val="Normal6"/>
              <w:rPr>
                <w:szCs w:val="24"/>
              </w:rPr>
            </w:pPr>
            <w:r w:rsidRPr="00F16D24">
              <w:t>(3)</w:t>
            </w:r>
            <w:r w:rsidRPr="00F16D24">
              <w:tab/>
              <w:t xml:space="preserve">Under hensyntagen til den videnskabelige rådgivning fra Det Europæiske Videnskabeligt Rådgivende Organ om Klimaændringer </w:t>
            </w:r>
            <w:r w:rsidRPr="00F16D24">
              <w:rPr>
                <w:b/>
                <w:i/>
              </w:rPr>
              <w:t xml:space="preserve">("det rådgivende organ") </w:t>
            </w:r>
            <w:r w:rsidRPr="00F16D24">
              <w:t>og på grundlag af en detaljeret konsekvensanalyse fremlagde Kommissionen et anbefalet mål for 2040 om en nettoreduktion af drivhusgasemissionerne på 90 % i forhold til 1990-niveauerne i sin meddelelse af 6. februar 2024 "Sikring af vores fremtid – Europas klimamål for 2040 og vej til klimaneutralitet senest i 2050 i et bæredygtigt, retfærdigt og velstående samfund"</w:t>
            </w:r>
            <w:r w:rsidRPr="00F16D24">
              <w:rPr>
                <w:vertAlign w:val="superscript"/>
              </w:rPr>
              <w:t>6</w:t>
            </w:r>
            <w:r w:rsidRPr="00F16D24">
              <w:t>.</w:t>
            </w:r>
          </w:p>
        </w:tc>
      </w:tr>
      <w:tr w:rsidR="00F9496B" w:rsidRPr="00F16D24" w14:paraId="271B9D18" w14:textId="77777777" w:rsidTr="002315E1">
        <w:trPr>
          <w:jc w:val="center"/>
        </w:trPr>
        <w:tc>
          <w:tcPr>
            <w:tcW w:w="4876" w:type="dxa"/>
            <w:hideMark/>
          </w:tcPr>
          <w:p w14:paraId="55743396" w14:textId="77777777" w:rsidR="00F9496B" w:rsidRPr="00F16D24" w:rsidRDefault="00F9496B" w:rsidP="002315E1">
            <w:pPr>
              <w:pStyle w:val="Normal6"/>
            </w:pPr>
            <w:r w:rsidRPr="00F16D24">
              <w:t>__________________</w:t>
            </w:r>
          </w:p>
        </w:tc>
        <w:tc>
          <w:tcPr>
            <w:tcW w:w="4876" w:type="dxa"/>
            <w:hideMark/>
          </w:tcPr>
          <w:p w14:paraId="65EBEE23" w14:textId="77777777" w:rsidR="00F9496B" w:rsidRPr="00F16D24" w:rsidRDefault="00F9496B" w:rsidP="002315E1">
            <w:pPr>
              <w:pStyle w:val="Normal6"/>
              <w:rPr>
                <w:szCs w:val="24"/>
              </w:rPr>
            </w:pPr>
            <w:r w:rsidRPr="00F16D24">
              <w:t>__________________</w:t>
            </w:r>
          </w:p>
        </w:tc>
      </w:tr>
      <w:tr w:rsidR="00F9496B" w:rsidRPr="00F16D24" w14:paraId="47F4BBB6" w14:textId="77777777" w:rsidTr="002315E1">
        <w:trPr>
          <w:jc w:val="center"/>
        </w:trPr>
        <w:tc>
          <w:tcPr>
            <w:tcW w:w="4876" w:type="dxa"/>
            <w:hideMark/>
          </w:tcPr>
          <w:p w14:paraId="6966562B" w14:textId="77777777" w:rsidR="00F9496B" w:rsidRPr="00F16D24" w:rsidRDefault="00F9496B" w:rsidP="002315E1">
            <w:pPr>
              <w:pStyle w:val="Normal6"/>
            </w:pPr>
            <w:r w:rsidRPr="00F16D24">
              <w:rPr>
                <w:vertAlign w:val="superscript"/>
              </w:rPr>
              <w:t>6</w:t>
            </w:r>
            <w:r w:rsidRPr="00F16D24">
              <w:t xml:space="preserve"> </w:t>
            </w:r>
            <w:proofErr w:type="gramStart"/>
            <w:r w:rsidRPr="00F16D24">
              <w:t>COM(</w:t>
            </w:r>
            <w:proofErr w:type="gramEnd"/>
            <w:r w:rsidRPr="00F16D24">
              <w:t>2024) 63 final.</w:t>
            </w:r>
          </w:p>
        </w:tc>
        <w:tc>
          <w:tcPr>
            <w:tcW w:w="4876" w:type="dxa"/>
            <w:hideMark/>
          </w:tcPr>
          <w:p w14:paraId="16048F28" w14:textId="77777777" w:rsidR="00F9496B" w:rsidRPr="00F16D24" w:rsidRDefault="00F9496B" w:rsidP="002315E1">
            <w:pPr>
              <w:pStyle w:val="Normal6"/>
              <w:rPr>
                <w:szCs w:val="24"/>
              </w:rPr>
            </w:pPr>
            <w:r w:rsidRPr="00F16D24">
              <w:rPr>
                <w:vertAlign w:val="superscript"/>
              </w:rPr>
              <w:t>6</w:t>
            </w:r>
            <w:r w:rsidRPr="00F16D24">
              <w:t xml:space="preserve"> </w:t>
            </w:r>
            <w:proofErr w:type="gramStart"/>
            <w:r w:rsidRPr="00F16D24">
              <w:t>COM(</w:t>
            </w:r>
            <w:proofErr w:type="gramEnd"/>
            <w:r w:rsidRPr="00F16D24">
              <w:t>2024) 63 final.</w:t>
            </w:r>
          </w:p>
        </w:tc>
      </w:tr>
    </w:tbl>
    <w:p w14:paraId="12D20837" w14:textId="77777777" w:rsidR="00F9496B" w:rsidRPr="00F16D24" w:rsidRDefault="00F9496B" w:rsidP="00F9496B"/>
    <w:p w14:paraId="1E91EA51" w14:textId="4A25A699" w:rsidR="00F9496B" w:rsidRPr="00F16D24" w:rsidRDefault="007B0094" w:rsidP="00F9496B">
      <w:pPr>
        <w:pStyle w:val="AMNumberTabs0"/>
        <w:keepNext/>
      </w:pPr>
      <w:r w:rsidRPr="00F16D24">
        <w:t>Ændring</w:t>
      </w:r>
      <w:r w:rsidR="00F9496B" w:rsidRPr="00F16D24">
        <w:tab/>
      </w:r>
      <w:r w:rsidR="00F9496B" w:rsidRPr="00F16D24">
        <w:tab/>
        <w:t>3</w:t>
      </w:r>
    </w:p>
    <w:p w14:paraId="5ED6F213" w14:textId="77777777" w:rsidR="00F9496B" w:rsidRPr="00F16D24" w:rsidRDefault="00F9496B" w:rsidP="00F9496B"/>
    <w:p w14:paraId="7711BC22" w14:textId="77777777" w:rsidR="00F9496B" w:rsidRPr="00F16D24" w:rsidRDefault="00F9496B" w:rsidP="00F9496B">
      <w:pPr>
        <w:pStyle w:val="NormalBold"/>
        <w:keepNext/>
      </w:pPr>
      <w:r w:rsidRPr="00F16D24">
        <w:t>Forslag til forordning</w:t>
      </w:r>
    </w:p>
    <w:p w14:paraId="7E6B6081" w14:textId="77777777" w:rsidR="00F9496B" w:rsidRPr="00F16D24" w:rsidRDefault="00F9496B" w:rsidP="00F9496B">
      <w:pPr>
        <w:pStyle w:val="NormalBold"/>
      </w:pPr>
      <w:r w:rsidRPr="00F16D24">
        <w:t>Betragtning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6A7DE037" w14:textId="77777777" w:rsidTr="002315E1">
        <w:trPr>
          <w:jc w:val="center"/>
        </w:trPr>
        <w:tc>
          <w:tcPr>
            <w:tcW w:w="9752" w:type="dxa"/>
            <w:gridSpan w:val="2"/>
          </w:tcPr>
          <w:p w14:paraId="78623450" w14:textId="77777777" w:rsidR="00F9496B" w:rsidRPr="00F16D24" w:rsidRDefault="00F9496B" w:rsidP="002315E1">
            <w:pPr>
              <w:keepNext/>
            </w:pPr>
          </w:p>
        </w:tc>
      </w:tr>
      <w:tr w:rsidR="00F9496B" w:rsidRPr="00F16D24" w14:paraId="5DC5C8FB" w14:textId="77777777" w:rsidTr="002315E1">
        <w:trPr>
          <w:jc w:val="center"/>
        </w:trPr>
        <w:tc>
          <w:tcPr>
            <w:tcW w:w="4876" w:type="dxa"/>
            <w:hideMark/>
          </w:tcPr>
          <w:p w14:paraId="7A0F8142" w14:textId="77777777" w:rsidR="00F9496B" w:rsidRPr="00F16D24" w:rsidRDefault="00F9496B" w:rsidP="002315E1">
            <w:pPr>
              <w:pStyle w:val="ColumnHeading"/>
              <w:keepNext/>
            </w:pPr>
            <w:r w:rsidRPr="00F16D24">
              <w:t>Kommissionens forslag</w:t>
            </w:r>
          </w:p>
        </w:tc>
        <w:tc>
          <w:tcPr>
            <w:tcW w:w="4876" w:type="dxa"/>
            <w:hideMark/>
          </w:tcPr>
          <w:p w14:paraId="3FDEB4AB" w14:textId="21751559" w:rsidR="00F9496B" w:rsidRPr="00F16D24" w:rsidRDefault="007B0094" w:rsidP="002315E1">
            <w:pPr>
              <w:pStyle w:val="ColumnHeading"/>
              <w:keepNext/>
            </w:pPr>
            <w:r w:rsidRPr="00F16D24">
              <w:t>Ændring</w:t>
            </w:r>
          </w:p>
        </w:tc>
      </w:tr>
      <w:tr w:rsidR="00F9496B" w:rsidRPr="00F16D24" w14:paraId="1EBD08A2" w14:textId="77777777" w:rsidTr="002315E1">
        <w:trPr>
          <w:jc w:val="center"/>
        </w:trPr>
        <w:tc>
          <w:tcPr>
            <w:tcW w:w="4876" w:type="dxa"/>
            <w:hideMark/>
          </w:tcPr>
          <w:p w14:paraId="07BC1C41" w14:textId="77777777" w:rsidR="00F9496B" w:rsidRPr="00F16D24" w:rsidRDefault="00F9496B" w:rsidP="002315E1">
            <w:pPr>
              <w:pStyle w:val="Normal6"/>
            </w:pPr>
            <w:r w:rsidRPr="00F16D24">
              <w:t>(4)</w:t>
            </w:r>
            <w:r w:rsidRPr="00F16D24">
              <w:tab/>
              <w:t xml:space="preserve">I forbindelse med fremsættelsen af forslaget om EU-klimamålet for 2040 tog Kommissionen hensyn til den bedste tilgængelige og nyeste videnskabelige dokumentation, herunder de seneste rapporter fra Det Mellemstatslige Panel om Klimaændringer (IPCC) og det rådgivende </w:t>
            </w:r>
            <w:r w:rsidRPr="00F16D24">
              <w:lastRenderedPageBreak/>
              <w:t>organ, de sociale, økonomiske og miljømæssige virkninger, herunder omkostningerne ved ikke at handle, behovet for at sikre en fair og socialt retfærdig omstilling for alle, omkostningseffektivitet og energieffektivitet, konkurrenceevnen i Unionens økonomi, navnlig hvad angår små og mellemstore virksomheder og de sektorer, der er mest udsat for kulstoflækage, de bedste tilgængelige, omkostningseffektive, sikre og skalerbare teknologier energieffektivitet</w:t>
            </w:r>
            <w:r w:rsidRPr="00F16D24">
              <w:rPr>
                <w:b/>
                <w:i/>
              </w:rPr>
              <w:t xml:space="preserve"> og</w:t>
            </w:r>
            <w:r w:rsidRPr="00F16D24">
              <w:t xml:space="preserve"> princippet om "energieffektivitet først", overkommelige energipriser og energiforsyningssikkerhed, retfærdighed og solidaritet mellem og i medlemsstaterne, behovet for at sikre miljømæssig effektivitet og udvikling over tid, behovet for at bevare, forvalte og forbedre naturlige dræn på lang sigt og beskytte og genoprette biodiversiteten, herunder i havmiljøet, investeringsbehov og -muligheder, den internationale udvikling og de internationale bestræbelser, der er gjort for at nå de langsigtede mål i </w:t>
            </w:r>
            <w:proofErr w:type="spellStart"/>
            <w:r w:rsidRPr="00F16D24">
              <w:t>Parisaftalen</w:t>
            </w:r>
            <w:proofErr w:type="spellEnd"/>
            <w:r w:rsidRPr="00F16D24">
              <w:t xml:space="preserve"> og det endelige mål for De Forenede Nationers rammekonvention om klimaændringer (UNFCCC), eksisterende oplysninger om det fremskrevne vejledende EU-drivhusgasbudget for perioden 2030-2050.</w:t>
            </w:r>
          </w:p>
        </w:tc>
        <w:tc>
          <w:tcPr>
            <w:tcW w:w="4876" w:type="dxa"/>
            <w:hideMark/>
          </w:tcPr>
          <w:p w14:paraId="56949FA3" w14:textId="77777777" w:rsidR="00F9496B" w:rsidRPr="00F16D24" w:rsidRDefault="00F9496B" w:rsidP="002315E1">
            <w:pPr>
              <w:pStyle w:val="Normal6"/>
              <w:rPr>
                <w:szCs w:val="24"/>
              </w:rPr>
            </w:pPr>
            <w:r w:rsidRPr="00F16D24">
              <w:lastRenderedPageBreak/>
              <w:t>(4)</w:t>
            </w:r>
            <w:r w:rsidRPr="00F16D24">
              <w:tab/>
              <w:t xml:space="preserve">I forbindelse med fremsættelsen af forslaget om EU-klimamålet for 2040 tog Kommissionen hensyn til den bedste tilgængelige og nyeste videnskabelige dokumentation, herunder de seneste rapporter fra Det Mellemstatslige Panel om Klimaændringer (IPCC) og det rådgivende </w:t>
            </w:r>
            <w:r w:rsidRPr="00F16D24">
              <w:lastRenderedPageBreak/>
              <w:t>organ, de sociale, økonomiske og miljømæssige virkninger, herunder omkostningerne ved ikke at handle, behovet for at sikre en fair og socialt retfærdig omstilling for alle, omkostningseffektivitet og energieffektivitet, konkurrenceevnen i Unionens økonomi, navnlig hvad angår små og mellemstore virksomheder og de sektorer, der er mest udsat for kulstoflækage, de bedste tilgængelige, omkostningseffektive, sikre og skalerbare teknologier, energieffektivitet</w:t>
            </w:r>
            <w:r w:rsidRPr="00F16D24">
              <w:rPr>
                <w:b/>
                <w:i/>
              </w:rPr>
              <w:t>, herunder</w:t>
            </w:r>
            <w:r w:rsidRPr="00F16D24">
              <w:t xml:space="preserve"> princippet om "energieffektivitet først", overkommelige energipriser og energiforsyningssikkerhed</w:t>
            </w:r>
            <w:r w:rsidRPr="00F16D24">
              <w:rPr>
                <w:b/>
                <w:i/>
              </w:rPr>
              <w:t xml:space="preserve"> for samtlige medlemsstater</w:t>
            </w:r>
            <w:r w:rsidRPr="00F16D24">
              <w:t xml:space="preserve">, retfærdighed og solidaritet mellem og i medlemsstaterne, behovet for at sikre miljømæssig effektivitet og udvikling over tid, behovet for at bevare, forvalte og forbedre naturlige dræn på lang sigt og beskytte og genoprette biodiversiteten, herunder i havmiljøet, investeringsbehov og -muligheder, den internationale udvikling og de internationale bestræbelser, der er gjort for at nå de langsigtede mål i </w:t>
            </w:r>
            <w:proofErr w:type="spellStart"/>
            <w:r w:rsidRPr="00F16D24">
              <w:t>Parisaftalen</w:t>
            </w:r>
            <w:proofErr w:type="spellEnd"/>
            <w:r w:rsidRPr="00F16D24">
              <w:t xml:space="preserve"> og det endelige mål for De Forenede Nationers rammekonvention om klimaændringer (UNFCCC), eksisterende oplysninger om det fremskrevne vejledende EU-drivhusgasbudget for perioden 2030-2050.</w:t>
            </w:r>
          </w:p>
        </w:tc>
      </w:tr>
    </w:tbl>
    <w:p w14:paraId="5500EF37" w14:textId="77777777" w:rsidR="00F9496B" w:rsidRPr="00F16D24" w:rsidRDefault="00F9496B" w:rsidP="00F9496B"/>
    <w:p w14:paraId="1FE5EBF2" w14:textId="23C0C20A" w:rsidR="00F9496B" w:rsidRPr="00F16D24" w:rsidRDefault="007B0094" w:rsidP="00F9496B">
      <w:pPr>
        <w:pStyle w:val="AMNumberTabs0"/>
        <w:keepNext/>
      </w:pPr>
      <w:r w:rsidRPr="00F16D24">
        <w:t>Ændring</w:t>
      </w:r>
      <w:r w:rsidR="00F9496B" w:rsidRPr="00F16D24">
        <w:tab/>
      </w:r>
      <w:r w:rsidR="00F9496B" w:rsidRPr="00F16D24">
        <w:tab/>
        <w:t>4</w:t>
      </w:r>
    </w:p>
    <w:p w14:paraId="52996A05" w14:textId="77777777" w:rsidR="00F9496B" w:rsidRPr="00F16D24" w:rsidRDefault="00F9496B" w:rsidP="00F9496B"/>
    <w:p w14:paraId="62852A1D" w14:textId="77777777" w:rsidR="00F9496B" w:rsidRPr="00F16D24" w:rsidRDefault="00F9496B" w:rsidP="00F9496B">
      <w:pPr>
        <w:pStyle w:val="NormalBold"/>
        <w:keepNext/>
      </w:pPr>
      <w:r w:rsidRPr="00F16D24">
        <w:t>Forslag til forordning</w:t>
      </w:r>
    </w:p>
    <w:p w14:paraId="29AD94BF" w14:textId="77777777" w:rsidR="00F9496B" w:rsidRPr="00F16D24" w:rsidRDefault="00F9496B" w:rsidP="00F9496B">
      <w:pPr>
        <w:pStyle w:val="NormalBold"/>
      </w:pPr>
      <w:r w:rsidRPr="00F16D24">
        <w:t>Betragtning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68627D03" w14:textId="77777777" w:rsidTr="002315E1">
        <w:trPr>
          <w:jc w:val="center"/>
        </w:trPr>
        <w:tc>
          <w:tcPr>
            <w:tcW w:w="9752" w:type="dxa"/>
            <w:gridSpan w:val="2"/>
          </w:tcPr>
          <w:p w14:paraId="033020AF" w14:textId="77777777" w:rsidR="00F9496B" w:rsidRPr="00F16D24" w:rsidRDefault="00F9496B" w:rsidP="002315E1">
            <w:pPr>
              <w:keepNext/>
            </w:pPr>
          </w:p>
        </w:tc>
      </w:tr>
      <w:tr w:rsidR="00F9496B" w:rsidRPr="00F16D24" w14:paraId="7DAA91C1" w14:textId="77777777" w:rsidTr="002315E1">
        <w:trPr>
          <w:jc w:val="center"/>
        </w:trPr>
        <w:tc>
          <w:tcPr>
            <w:tcW w:w="4876" w:type="dxa"/>
            <w:hideMark/>
          </w:tcPr>
          <w:p w14:paraId="2562D913" w14:textId="77777777" w:rsidR="00F9496B" w:rsidRPr="00F16D24" w:rsidRDefault="00F9496B" w:rsidP="002315E1">
            <w:pPr>
              <w:pStyle w:val="ColumnHeading"/>
              <w:keepNext/>
            </w:pPr>
            <w:r w:rsidRPr="00F16D24">
              <w:t>Kommissionens forslag</w:t>
            </w:r>
          </w:p>
        </w:tc>
        <w:tc>
          <w:tcPr>
            <w:tcW w:w="4876" w:type="dxa"/>
            <w:hideMark/>
          </w:tcPr>
          <w:p w14:paraId="5C2E777B" w14:textId="34E0B0C8" w:rsidR="00F9496B" w:rsidRPr="00F16D24" w:rsidRDefault="007B0094" w:rsidP="002315E1">
            <w:pPr>
              <w:pStyle w:val="ColumnHeading"/>
              <w:keepNext/>
            </w:pPr>
            <w:r w:rsidRPr="00F16D24">
              <w:t>Ændring</w:t>
            </w:r>
          </w:p>
        </w:tc>
      </w:tr>
      <w:tr w:rsidR="00F9496B" w:rsidRPr="00F16D24" w14:paraId="235803BF" w14:textId="77777777" w:rsidTr="002315E1">
        <w:trPr>
          <w:jc w:val="center"/>
        </w:trPr>
        <w:tc>
          <w:tcPr>
            <w:tcW w:w="4876" w:type="dxa"/>
            <w:hideMark/>
          </w:tcPr>
          <w:p w14:paraId="13A6A4C8" w14:textId="77777777" w:rsidR="00F9496B" w:rsidRPr="00F16D24" w:rsidRDefault="00F9496B" w:rsidP="002315E1">
            <w:pPr>
              <w:pStyle w:val="Normal6"/>
            </w:pPr>
            <w:r w:rsidRPr="00F16D24">
              <w:t>(5)</w:t>
            </w:r>
            <w:r w:rsidRPr="00F16D24">
              <w:tab/>
              <w:t xml:space="preserve">For at nå klimamålet for 2040 er det afgørende bl.a. fuldt ud at gennemføre den aftalte </w:t>
            </w:r>
            <w:r w:rsidRPr="00F16D24">
              <w:rPr>
                <w:b/>
                <w:i/>
              </w:rPr>
              <w:t>ramme</w:t>
            </w:r>
            <w:r w:rsidRPr="00F16D24">
              <w:t xml:space="preserve"> for 2030, sikre og støtte den europæiske industris konkurrenceevne og modstandsdygtighed, sikre omstillingsforløb baseret på de bedste tilgængelige omkostningseffektive, sikre og skalerbare teknologier</w:t>
            </w:r>
            <w:r w:rsidRPr="00F16D24">
              <w:rPr>
                <w:b/>
                <w:i/>
              </w:rPr>
              <w:t>,</w:t>
            </w:r>
            <w:r w:rsidRPr="00F16D24">
              <w:t xml:space="preserve"> sætte større </w:t>
            </w:r>
            <w:r w:rsidRPr="00F16D24">
              <w:lastRenderedPageBreak/>
              <w:t xml:space="preserve">fokus på en retfærdig omstilling, hvor ingen lades i stikken, sikre fair konkurrence med internationale partnere, </w:t>
            </w:r>
            <w:proofErr w:type="spellStart"/>
            <w:r w:rsidRPr="00F16D24">
              <w:t>dekarbonisere</w:t>
            </w:r>
            <w:proofErr w:type="spellEnd"/>
            <w:r w:rsidRPr="00F16D24">
              <w:t xml:space="preserve"> energisystemet med alle kulstofneutrale og kulstoffattige energiløsninger (herunder vedvarende energi, kernekraft, energieffektivitet, lagring, CO</w:t>
            </w:r>
            <w:r w:rsidRPr="00F16D24">
              <w:rPr>
                <w:vertAlign w:val="subscript"/>
              </w:rPr>
              <w:t>2</w:t>
            </w:r>
            <w:r w:rsidRPr="00F16D24">
              <w:t>-opsamling og -lagring (CCS), CO</w:t>
            </w:r>
            <w:r w:rsidRPr="00F16D24">
              <w:rPr>
                <w:vertAlign w:val="subscript"/>
              </w:rPr>
              <w:t>2</w:t>
            </w:r>
            <w:r w:rsidRPr="00F16D24">
              <w:t xml:space="preserve">-opsamling og -anvendelse (CCU), kulstoffjernelse, geotermisk energi og </w:t>
            </w:r>
            <w:proofErr w:type="spellStart"/>
            <w:r w:rsidRPr="00F16D24">
              <w:t>hydroenergi</w:t>
            </w:r>
            <w:proofErr w:type="spellEnd"/>
            <w:r w:rsidRPr="00F16D24">
              <w:t xml:space="preserve"> samt alle andre nuværende og fremtidige </w:t>
            </w:r>
            <w:proofErr w:type="spellStart"/>
            <w:r w:rsidRPr="00F16D24">
              <w:rPr>
                <w:b/>
                <w:i/>
              </w:rPr>
              <w:t>nettonulteknologier</w:t>
            </w:r>
            <w:proofErr w:type="spellEnd"/>
            <w:r w:rsidRPr="00F16D24">
              <w:t>) og tilrettelægge en strategisk dialog om rammen for tiden efter 2030 med alle relevante sektorer</w:t>
            </w:r>
            <w:r w:rsidRPr="00F16D24">
              <w:rPr>
                <w:b/>
                <w:i/>
              </w:rPr>
              <w:t xml:space="preserve">. Med aftalen om ren industri skaber EU betingelserne for en vellykket omstilling med fokus på både </w:t>
            </w:r>
            <w:proofErr w:type="spellStart"/>
            <w:r w:rsidRPr="00F16D24">
              <w:rPr>
                <w:b/>
                <w:i/>
              </w:rPr>
              <w:t>dekarbonisering</w:t>
            </w:r>
            <w:proofErr w:type="spellEnd"/>
            <w:r w:rsidRPr="00F16D24">
              <w:rPr>
                <w:b/>
                <w:i/>
              </w:rPr>
              <w:t xml:space="preserve"> og industriel fornyelse</w:t>
            </w:r>
            <w:r w:rsidRPr="00F16D24">
              <w:t xml:space="preserve">, herunder </w:t>
            </w:r>
            <w:r w:rsidRPr="00F16D24">
              <w:rPr>
                <w:b/>
                <w:i/>
              </w:rPr>
              <w:t>mekanismer til støtte for europæisk industri, bedre adgang til offentlig og privat finansiering, lige vilkår på globalt plan</w:t>
            </w:r>
            <w:r w:rsidRPr="00F16D24">
              <w:t xml:space="preserve"> og </w:t>
            </w:r>
            <w:r w:rsidRPr="00F16D24">
              <w:rPr>
                <w:b/>
                <w:i/>
              </w:rPr>
              <w:t xml:space="preserve">tydelige grundforudsætninger for udbredelse og </w:t>
            </w:r>
            <w:proofErr w:type="spellStart"/>
            <w:r w:rsidRPr="00F16D24">
              <w:rPr>
                <w:b/>
                <w:i/>
              </w:rPr>
              <w:t>opskalering</w:t>
            </w:r>
            <w:proofErr w:type="spellEnd"/>
            <w:r w:rsidRPr="00F16D24">
              <w:rPr>
                <w:b/>
                <w:i/>
              </w:rPr>
              <w:t xml:space="preserve"> af rene teknologier med henblik på at styrke industriel konkurrenceevne og innovation i EU</w:t>
            </w:r>
            <w:r w:rsidRPr="00F16D24">
              <w:t>.</w:t>
            </w:r>
          </w:p>
        </w:tc>
        <w:tc>
          <w:tcPr>
            <w:tcW w:w="4876" w:type="dxa"/>
            <w:hideMark/>
          </w:tcPr>
          <w:p w14:paraId="7B0C564F" w14:textId="77777777" w:rsidR="00F9496B" w:rsidRPr="00F16D24" w:rsidRDefault="00F9496B" w:rsidP="002315E1">
            <w:pPr>
              <w:pStyle w:val="Normal6"/>
              <w:rPr>
                <w:szCs w:val="24"/>
              </w:rPr>
            </w:pPr>
            <w:r w:rsidRPr="00F16D24">
              <w:lastRenderedPageBreak/>
              <w:t>(5)</w:t>
            </w:r>
            <w:r w:rsidRPr="00F16D24">
              <w:tab/>
              <w:t xml:space="preserve">For at nå klimamålet for 2040 er det afgørende bl.a. fuldt ud at gennemføre den aftalte </w:t>
            </w:r>
            <w:r w:rsidRPr="00F16D24">
              <w:rPr>
                <w:b/>
                <w:i/>
              </w:rPr>
              <w:t>politikramme</w:t>
            </w:r>
            <w:r w:rsidRPr="00F16D24">
              <w:t xml:space="preserve"> for 2030, sikre og </w:t>
            </w:r>
            <w:r w:rsidRPr="00F16D24">
              <w:rPr>
                <w:b/>
                <w:i/>
              </w:rPr>
              <w:t xml:space="preserve">yde </w:t>
            </w:r>
            <w:r w:rsidRPr="00F16D24">
              <w:t xml:space="preserve">støtte </w:t>
            </w:r>
            <w:r w:rsidRPr="00F16D24">
              <w:rPr>
                <w:b/>
                <w:i/>
              </w:rPr>
              <w:t xml:space="preserve">til at forbedre og styrke </w:t>
            </w:r>
            <w:r w:rsidRPr="00F16D24">
              <w:t xml:space="preserve">den europæiske industris konkurrenceevne og modstandsdygtighed, </w:t>
            </w:r>
            <w:r w:rsidRPr="00F16D24">
              <w:rPr>
                <w:b/>
                <w:i/>
              </w:rPr>
              <w:t xml:space="preserve">tilvejebringe bæredygtige fødevaresystemer såvel som modstandsdygtighed i landdistrikter og </w:t>
            </w:r>
            <w:r w:rsidRPr="00F16D24">
              <w:rPr>
                <w:b/>
                <w:i/>
              </w:rPr>
              <w:lastRenderedPageBreak/>
              <w:t xml:space="preserve">fødevaresikkerhed på grundlag af en bæredygtig og solid europæisk landbrugssektor, </w:t>
            </w:r>
            <w:r w:rsidRPr="00F16D24">
              <w:t>sikre omstillingsforløb baseret på de bedste tilgængelige omkostningseffektive, sikre og skalerbare teknologier</w:t>
            </w:r>
            <w:r w:rsidRPr="00F16D24">
              <w:rPr>
                <w:b/>
                <w:i/>
              </w:rPr>
              <w:t xml:space="preserve"> og</w:t>
            </w:r>
            <w:r w:rsidRPr="00F16D24">
              <w:t xml:space="preserve"> sætte større fokus på en retfærdig omstilling</w:t>
            </w:r>
            <w:r w:rsidRPr="00F16D24">
              <w:rPr>
                <w:b/>
                <w:i/>
              </w:rPr>
              <w:t xml:space="preserve"> for de berørte regioner, sektorer og sårbare husstande</w:t>
            </w:r>
            <w:r w:rsidRPr="00F16D24">
              <w:t xml:space="preserve">, hvor ingen lades i stikken, </w:t>
            </w:r>
            <w:r w:rsidRPr="00F16D24">
              <w:rPr>
                <w:b/>
                <w:i/>
              </w:rPr>
              <w:t xml:space="preserve">eksempelvis gennem støtte fra den Sociale Klimafond i forbindelse med omstillingen til klimaneutralitet. Derudover er det afgørende at </w:t>
            </w:r>
            <w:r w:rsidRPr="00F16D24">
              <w:t>sikre fair konkurrence med internationale partnere</w:t>
            </w:r>
            <w:r w:rsidRPr="00F16D24">
              <w:rPr>
                <w:b/>
                <w:i/>
              </w:rPr>
              <w:t xml:space="preserve"> og gøre virkningsfuld brug af alle EU's økonomiske instrumenter for at afskrække fra og bekæmpe urimelig handelspraksis</w:t>
            </w:r>
            <w:r w:rsidRPr="00F16D24">
              <w:t xml:space="preserve">, </w:t>
            </w:r>
            <w:proofErr w:type="spellStart"/>
            <w:r w:rsidRPr="00F16D24">
              <w:t>dekarbonisere</w:t>
            </w:r>
            <w:proofErr w:type="spellEnd"/>
            <w:r w:rsidRPr="00F16D24">
              <w:t xml:space="preserve"> energisystemet med </w:t>
            </w:r>
            <w:r w:rsidRPr="00F16D24">
              <w:rPr>
                <w:b/>
                <w:i/>
              </w:rPr>
              <w:t xml:space="preserve">en teknologineutral tilgang, der omfatter </w:t>
            </w:r>
            <w:r w:rsidRPr="00F16D24">
              <w:t>alle kulstofneutrale og kulstoffattige energiløsninger (herunder vedvarende energi, kernekraft, energieffektivitet, lagring, CO</w:t>
            </w:r>
            <w:r w:rsidRPr="00F16D24">
              <w:rPr>
                <w:vertAlign w:val="subscript"/>
              </w:rPr>
              <w:t>2</w:t>
            </w:r>
            <w:r w:rsidRPr="00F16D24">
              <w:t>-opsamling og -lagring (CCS), CO</w:t>
            </w:r>
            <w:r w:rsidRPr="00F16D24">
              <w:rPr>
                <w:vertAlign w:val="subscript"/>
              </w:rPr>
              <w:t>2</w:t>
            </w:r>
            <w:r w:rsidRPr="00F16D24">
              <w:t xml:space="preserve">-opsamling og -anvendelse (CCU), kulstoffjernelse, geotermisk energi og </w:t>
            </w:r>
            <w:proofErr w:type="spellStart"/>
            <w:r w:rsidRPr="00F16D24">
              <w:t>hydroenergi</w:t>
            </w:r>
            <w:proofErr w:type="spellEnd"/>
            <w:r w:rsidRPr="00F16D24">
              <w:rPr>
                <w:b/>
                <w:i/>
              </w:rPr>
              <w:t>, bæredygtig bioenergi</w:t>
            </w:r>
            <w:r w:rsidRPr="00F16D24">
              <w:t xml:space="preserve"> samt alle andre nuværende og fremtidige </w:t>
            </w:r>
            <w:r w:rsidRPr="00F16D24">
              <w:rPr>
                <w:b/>
                <w:i/>
              </w:rPr>
              <w:t>nettonulenergiteknologier</w:t>
            </w:r>
            <w:r w:rsidRPr="00F16D24">
              <w:t>)</w:t>
            </w:r>
            <w:r w:rsidRPr="00F16D24">
              <w:rPr>
                <w:b/>
                <w:i/>
              </w:rPr>
              <w:t>, reducere importafhængigheden og diversificere EU's kilder til kritiske råstoffer</w:t>
            </w:r>
            <w:r w:rsidRPr="00F16D24">
              <w:t xml:space="preserve"> og tilrettelægge en strategisk dialog om rammen for tiden efter 2030 med alle relevante sektorer, herunder </w:t>
            </w:r>
            <w:r w:rsidRPr="00F16D24">
              <w:rPr>
                <w:b/>
                <w:i/>
              </w:rPr>
              <w:t>industri-</w:t>
            </w:r>
            <w:r w:rsidRPr="00F16D24">
              <w:t xml:space="preserve"> og </w:t>
            </w:r>
            <w:r w:rsidRPr="00F16D24">
              <w:rPr>
                <w:b/>
                <w:i/>
              </w:rPr>
              <w:t>transportsektoren</w:t>
            </w:r>
            <w:r w:rsidRPr="00F16D24">
              <w:t>.</w:t>
            </w:r>
          </w:p>
        </w:tc>
      </w:tr>
    </w:tbl>
    <w:p w14:paraId="0294715C" w14:textId="77777777" w:rsidR="00F9496B" w:rsidRPr="00F16D24" w:rsidRDefault="00F9496B" w:rsidP="00F9496B"/>
    <w:p w14:paraId="13CD8807" w14:textId="2AEAB682" w:rsidR="00F9496B" w:rsidRPr="00F16D24" w:rsidRDefault="007B0094" w:rsidP="00F9496B">
      <w:pPr>
        <w:pStyle w:val="AMNumberTabs0"/>
        <w:keepNext/>
      </w:pPr>
      <w:r w:rsidRPr="00F16D24">
        <w:t>Ændring</w:t>
      </w:r>
      <w:r w:rsidR="00F9496B" w:rsidRPr="00F16D24">
        <w:tab/>
      </w:r>
      <w:r w:rsidR="00F9496B" w:rsidRPr="00F16D24">
        <w:tab/>
        <w:t>5</w:t>
      </w:r>
    </w:p>
    <w:p w14:paraId="4EE83176" w14:textId="77777777" w:rsidR="00F9496B" w:rsidRPr="00F16D24" w:rsidRDefault="00F9496B" w:rsidP="00F9496B"/>
    <w:p w14:paraId="3CBE6032" w14:textId="77777777" w:rsidR="00F9496B" w:rsidRPr="00F16D24" w:rsidRDefault="00F9496B" w:rsidP="00F9496B">
      <w:pPr>
        <w:pStyle w:val="NormalBold"/>
        <w:keepNext/>
      </w:pPr>
      <w:r w:rsidRPr="00F16D24">
        <w:t>Forslag til forordning</w:t>
      </w:r>
    </w:p>
    <w:p w14:paraId="6E7D4051" w14:textId="77777777" w:rsidR="00F9496B" w:rsidRPr="00F16D24" w:rsidRDefault="00F9496B" w:rsidP="00F9496B">
      <w:pPr>
        <w:pStyle w:val="NormalBold"/>
      </w:pPr>
      <w:r w:rsidRPr="00F16D24">
        <w:t>Betragtning 5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26C52C99" w14:textId="77777777" w:rsidTr="002315E1">
        <w:trPr>
          <w:jc w:val="center"/>
        </w:trPr>
        <w:tc>
          <w:tcPr>
            <w:tcW w:w="9752" w:type="dxa"/>
            <w:gridSpan w:val="2"/>
          </w:tcPr>
          <w:p w14:paraId="561961AE" w14:textId="77777777" w:rsidR="00F9496B" w:rsidRPr="00F16D24" w:rsidRDefault="00F9496B" w:rsidP="002315E1">
            <w:pPr>
              <w:keepNext/>
            </w:pPr>
          </w:p>
        </w:tc>
      </w:tr>
      <w:tr w:rsidR="00F9496B" w:rsidRPr="00F16D24" w14:paraId="55BADCD2" w14:textId="77777777" w:rsidTr="002315E1">
        <w:trPr>
          <w:jc w:val="center"/>
        </w:trPr>
        <w:tc>
          <w:tcPr>
            <w:tcW w:w="4876" w:type="dxa"/>
            <w:hideMark/>
          </w:tcPr>
          <w:p w14:paraId="754CC1FF" w14:textId="77777777" w:rsidR="00F9496B" w:rsidRPr="00F16D24" w:rsidRDefault="00F9496B" w:rsidP="002315E1">
            <w:pPr>
              <w:pStyle w:val="ColumnHeading"/>
              <w:keepNext/>
            </w:pPr>
            <w:r w:rsidRPr="00F16D24">
              <w:t>Kommissionens forslag</w:t>
            </w:r>
          </w:p>
        </w:tc>
        <w:tc>
          <w:tcPr>
            <w:tcW w:w="4876" w:type="dxa"/>
            <w:hideMark/>
          </w:tcPr>
          <w:p w14:paraId="1CBB3A5E" w14:textId="09686881" w:rsidR="00F9496B" w:rsidRPr="00F16D24" w:rsidRDefault="007B0094" w:rsidP="002315E1">
            <w:pPr>
              <w:pStyle w:val="ColumnHeading"/>
              <w:keepNext/>
            </w:pPr>
            <w:r w:rsidRPr="00F16D24">
              <w:t>Ændring</w:t>
            </w:r>
          </w:p>
        </w:tc>
      </w:tr>
      <w:tr w:rsidR="00F9496B" w:rsidRPr="00F16D24" w14:paraId="380D890C" w14:textId="77777777" w:rsidTr="002315E1">
        <w:trPr>
          <w:jc w:val="center"/>
        </w:trPr>
        <w:tc>
          <w:tcPr>
            <w:tcW w:w="4876" w:type="dxa"/>
          </w:tcPr>
          <w:p w14:paraId="7CB658B9" w14:textId="77777777" w:rsidR="00F9496B" w:rsidRPr="00F16D24" w:rsidRDefault="00F9496B" w:rsidP="002315E1">
            <w:pPr>
              <w:pStyle w:val="Normal6"/>
            </w:pPr>
          </w:p>
        </w:tc>
        <w:tc>
          <w:tcPr>
            <w:tcW w:w="4876" w:type="dxa"/>
            <w:hideMark/>
          </w:tcPr>
          <w:p w14:paraId="7A76BBBF" w14:textId="057DD716" w:rsidR="00F9496B" w:rsidRPr="00F16D24" w:rsidRDefault="00F9496B" w:rsidP="002315E1">
            <w:pPr>
              <w:pStyle w:val="Normal6"/>
              <w:rPr>
                <w:szCs w:val="24"/>
              </w:rPr>
            </w:pPr>
            <w:r w:rsidRPr="00F16D24">
              <w:rPr>
                <w:b/>
                <w:i/>
              </w:rPr>
              <w:t>(5a)</w:t>
            </w:r>
            <w:r w:rsidRPr="00F16D24">
              <w:rPr>
                <w:b/>
                <w:i/>
              </w:rPr>
              <w:tab/>
              <w:t xml:space="preserve">Det Europæiske Råd erklærede i sine konklusioner af 23. oktober 2025, at forbedring af Unionens konkurrenceevne, styrkelse af dens modstandsdygtighed og fremme af den grønne omstilling er gensidigt forstærkende mål, der skal </w:t>
            </w:r>
            <w:r w:rsidRPr="00F16D24">
              <w:rPr>
                <w:b/>
                <w:i/>
              </w:rPr>
              <w:lastRenderedPageBreak/>
              <w:t>forfølges i fællesskab, og opfordre</w:t>
            </w:r>
            <w:r w:rsidR="0016059A" w:rsidRPr="00F16D24">
              <w:rPr>
                <w:b/>
                <w:i/>
              </w:rPr>
              <w:t>de</w:t>
            </w:r>
            <w:r w:rsidRPr="00F16D24">
              <w:rPr>
                <w:b/>
                <w:i/>
              </w:rPr>
              <w:t xml:space="preserve"> til hurtig intensivering af indsatsen for at sikre forsyningen af økonomisk overkommelig og ren energi og opbygge en ægte energiunion inden 2030, herunder ved at udnytte den nye taskforce for energiunionen, samt til at fremskynde arbejde, der har til formål at sænke energipriserne og støtte bæredygtig energiproduktion. Med henblik på at sikre en omkostningseffektiv, retfærdig og rimelig, pragmatisk og socialt afbalanceret omstilling til klimaneutralitet under hensyntagen til forskellige nationale forhold vil både private og offentlige investeringer, herunder gennem EU-finansiering, være en essentiel betingelse for omstilling til ren energi, f.eks. ved at understøtte og fremskynde udbredelse og kommercialisering af innovative teknologier i medlemsstaterne, støtte adgang til industriel fornyelse og </w:t>
            </w:r>
            <w:proofErr w:type="spellStart"/>
            <w:r w:rsidRPr="00F16D24">
              <w:rPr>
                <w:b/>
                <w:i/>
              </w:rPr>
              <w:t>dekarbonisering</w:t>
            </w:r>
            <w:proofErr w:type="spellEnd"/>
            <w:r w:rsidRPr="00F16D24">
              <w:rPr>
                <w:b/>
                <w:i/>
              </w:rPr>
              <w:t xml:space="preserve">, fremstilling af ren teknologi og modernisering af energisystemer samt tilvejebringe økonomisk overkommelige løsninger i hele økonomien og for borgere i hele Unionen. Aftalen om ren industri skaber betingelserne for en vellykket omstilling med fokus på både </w:t>
            </w:r>
            <w:proofErr w:type="spellStart"/>
            <w:r w:rsidRPr="00F16D24">
              <w:rPr>
                <w:b/>
                <w:i/>
              </w:rPr>
              <w:t>dekarbonisering</w:t>
            </w:r>
            <w:proofErr w:type="spellEnd"/>
            <w:r w:rsidRPr="00F16D24">
              <w:rPr>
                <w:b/>
                <w:i/>
              </w:rPr>
              <w:t xml:space="preserve"> og industriel fornyelse, som vil bidrage til at øge efterspørgslen på "made in Europe", samt mekanismer til støtte for europæisk industri, herunder en bank for industriel </w:t>
            </w:r>
            <w:proofErr w:type="spellStart"/>
            <w:r w:rsidRPr="00F16D24">
              <w:rPr>
                <w:b/>
                <w:i/>
              </w:rPr>
              <w:t>dekarbonisering</w:t>
            </w:r>
            <w:proofErr w:type="spellEnd"/>
            <w:r w:rsidRPr="00F16D24">
              <w:rPr>
                <w:b/>
                <w:i/>
              </w:rPr>
              <w:t xml:space="preserve"> og en ny forenklet ramme for statsstøtte.</w:t>
            </w:r>
          </w:p>
        </w:tc>
      </w:tr>
    </w:tbl>
    <w:p w14:paraId="7A4F522B" w14:textId="77777777" w:rsidR="00F9496B" w:rsidRPr="00F16D24" w:rsidRDefault="00F9496B" w:rsidP="00F9496B"/>
    <w:p w14:paraId="50104065" w14:textId="47B11FA3" w:rsidR="00F9496B" w:rsidRPr="00F16D24" w:rsidRDefault="007B0094" w:rsidP="00F9496B">
      <w:pPr>
        <w:pStyle w:val="AMNumberTabs0"/>
        <w:keepNext/>
      </w:pPr>
      <w:r w:rsidRPr="00F16D24">
        <w:t>Ændring</w:t>
      </w:r>
      <w:r w:rsidR="00F9496B" w:rsidRPr="00F16D24">
        <w:tab/>
      </w:r>
      <w:r w:rsidR="00F9496B" w:rsidRPr="00F16D24">
        <w:tab/>
        <w:t>6</w:t>
      </w:r>
    </w:p>
    <w:p w14:paraId="1A833770" w14:textId="77777777" w:rsidR="00F9496B" w:rsidRPr="00F16D24" w:rsidRDefault="00F9496B" w:rsidP="00F9496B"/>
    <w:p w14:paraId="36F287E0" w14:textId="77777777" w:rsidR="00F9496B" w:rsidRPr="00F16D24" w:rsidRDefault="00F9496B" w:rsidP="00F9496B">
      <w:pPr>
        <w:pStyle w:val="NormalBold"/>
        <w:keepNext/>
      </w:pPr>
      <w:r w:rsidRPr="00F16D24">
        <w:t>Forslag til forordning</w:t>
      </w:r>
    </w:p>
    <w:p w14:paraId="11535B18" w14:textId="77777777" w:rsidR="00F9496B" w:rsidRPr="00F16D24" w:rsidRDefault="00F9496B" w:rsidP="00F9496B">
      <w:pPr>
        <w:pStyle w:val="NormalBold"/>
      </w:pPr>
      <w:r w:rsidRPr="00F16D24">
        <w:t xml:space="preserve">Betragtning 5 a </w:t>
      </w:r>
      <w:proofErr w:type="spellStart"/>
      <w:r w:rsidRPr="00F16D24">
        <w:t>a</w:t>
      </w:r>
      <w:proofErr w:type="spellEnd"/>
      <w:r w:rsidRPr="00F16D24">
        <w:t xml:space="preserve">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651A3CA3" w14:textId="77777777" w:rsidTr="002315E1">
        <w:trPr>
          <w:jc w:val="center"/>
        </w:trPr>
        <w:tc>
          <w:tcPr>
            <w:tcW w:w="9752" w:type="dxa"/>
            <w:gridSpan w:val="2"/>
          </w:tcPr>
          <w:p w14:paraId="45DA5C78" w14:textId="77777777" w:rsidR="00F9496B" w:rsidRPr="00F16D24" w:rsidRDefault="00F9496B" w:rsidP="002315E1">
            <w:pPr>
              <w:keepNext/>
            </w:pPr>
          </w:p>
        </w:tc>
      </w:tr>
      <w:tr w:rsidR="00F9496B" w:rsidRPr="00F16D24" w14:paraId="22382DCB" w14:textId="77777777" w:rsidTr="002315E1">
        <w:trPr>
          <w:jc w:val="center"/>
        </w:trPr>
        <w:tc>
          <w:tcPr>
            <w:tcW w:w="4876" w:type="dxa"/>
            <w:hideMark/>
          </w:tcPr>
          <w:p w14:paraId="3A951946" w14:textId="77777777" w:rsidR="00F9496B" w:rsidRPr="00F16D24" w:rsidRDefault="00F9496B" w:rsidP="002315E1">
            <w:pPr>
              <w:pStyle w:val="ColumnHeading"/>
              <w:keepNext/>
            </w:pPr>
            <w:r w:rsidRPr="00F16D24">
              <w:t>Kommissionens forslag</w:t>
            </w:r>
          </w:p>
        </w:tc>
        <w:tc>
          <w:tcPr>
            <w:tcW w:w="4876" w:type="dxa"/>
            <w:hideMark/>
          </w:tcPr>
          <w:p w14:paraId="04F76707" w14:textId="71179657" w:rsidR="00F9496B" w:rsidRPr="00F16D24" w:rsidRDefault="007B0094" w:rsidP="002315E1">
            <w:pPr>
              <w:pStyle w:val="ColumnHeading"/>
              <w:keepNext/>
            </w:pPr>
            <w:r w:rsidRPr="00F16D24">
              <w:t>Ændring</w:t>
            </w:r>
          </w:p>
        </w:tc>
      </w:tr>
      <w:tr w:rsidR="00F9496B" w:rsidRPr="00F16D24" w14:paraId="0E089234" w14:textId="77777777" w:rsidTr="002315E1">
        <w:trPr>
          <w:jc w:val="center"/>
        </w:trPr>
        <w:tc>
          <w:tcPr>
            <w:tcW w:w="4876" w:type="dxa"/>
          </w:tcPr>
          <w:p w14:paraId="60418BB4" w14:textId="77777777" w:rsidR="00F9496B" w:rsidRPr="00F16D24" w:rsidRDefault="00F9496B" w:rsidP="002315E1">
            <w:pPr>
              <w:pStyle w:val="Normal6"/>
            </w:pPr>
          </w:p>
        </w:tc>
        <w:tc>
          <w:tcPr>
            <w:tcW w:w="4876" w:type="dxa"/>
            <w:hideMark/>
          </w:tcPr>
          <w:p w14:paraId="4D9952C1" w14:textId="6DCA1E15" w:rsidR="00F9496B" w:rsidRPr="00F16D24" w:rsidRDefault="00F9496B" w:rsidP="002315E1">
            <w:pPr>
              <w:pStyle w:val="Normal6"/>
              <w:rPr>
                <w:szCs w:val="24"/>
              </w:rPr>
            </w:pPr>
            <w:r w:rsidRPr="00F16D24">
              <w:rPr>
                <w:b/>
                <w:i/>
              </w:rPr>
              <w:t>(5aa)</w:t>
            </w:r>
            <w:r w:rsidRPr="00F16D24">
              <w:rPr>
                <w:b/>
                <w:i/>
              </w:rPr>
              <w:tab/>
              <w:t xml:space="preserve">Det Europæiske Råd </w:t>
            </w:r>
            <w:r w:rsidR="0016059A" w:rsidRPr="00F16D24">
              <w:rPr>
                <w:b/>
                <w:i/>
              </w:rPr>
              <w:t xml:space="preserve">mindede derudover </w:t>
            </w:r>
            <w:r w:rsidRPr="00F16D24">
              <w:rPr>
                <w:b/>
                <w:i/>
              </w:rPr>
              <w:t xml:space="preserve">i sine konklusioner af 23. oktober 2025 om det presserende behov for at intensivere den kollektive indsats for at sikre Europas industrielle fornyelse, </w:t>
            </w:r>
            <w:r w:rsidRPr="00F16D24">
              <w:rPr>
                <w:b/>
                <w:i/>
              </w:rPr>
              <w:lastRenderedPageBreak/>
              <w:t xml:space="preserve">modernisering og </w:t>
            </w:r>
            <w:proofErr w:type="spellStart"/>
            <w:r w:rsidRPr="00F16D24">
              <w:rPr>
                <w:b/>
                <w:i/>
              </w:rPr>
              <w:t>dekarbonisering</w:t>
            </w:r>
            <w:proofErr w:type="spellEnd"/>
            <w:r w:rsidRPr="00F16D24">
              <w:rPr>
                <w:b/>
                <w:i/>
              </w:rPr>
              <w:t xml:space="preserve"> på en teknologisk neutral måde. Det understrege</w:t>
            </w:r>
            <w:r w:rsidR="0016059A" w:rsidRPr="00F16D24">
              <w:rPr>
                <w:b/>
                <w:i/>
              </w:rPr>
              <w:t>de</w:t>
            </w:r>
            <w:r w:rsidRPr="00F16D24">
              <w:rPr>
                <w:b/>
                <w:i/>
              </w:rPr>
              <w:t xml:space="preserve"> i den forbindelse, at der bør lægges særlig vægt på traditionelle industrier, navnlig bilindustrien og skibsfarts- og luftfartsbranchen samt energitunge industrier såsom stål-, metal- og kemikalieindustrien, cement-, glas- og keramikindustrien samt papirindustrien, så de forbliver modstandsdygtige og konkurrencedygtige på et globalt marked og i et udfordrende geopolitisk miljø. Det Europæiske Råd hilste i den forbindelse Kommissionens nylige forslag om at beskytte den europæiske stålsektor mod de urimelige konsekvenser af global overkapacitet velkommen. Det så tilsvarende med tilfredshed på Kommissionens hensigt om at gå videre med den revision, der er lagt op til i forordningen om præstationsnormer for personbilers og varevognes CO</w:t>
            </w:r>
            <w:r w:rsidRPr="00F16D24">
              <w:rPr>
                <w:b/>
                <w:i/>
                <w:vertAlign w:val="subscript"/>
              </w:rPr>
              <w:t>2</w:t>
            </w:r>
            <w:r w:rsidRPr="00F16D24">
              <w:rPr>
                <w:b/>
                <w:i/>
              </w:rPr>
              <w:t>-emissioner, og opfordrede til hurtig fremlæggelse af dette forslag under hensyntagen til teknologisk neutralitet og europæisk indhold. I den forbindelse hilste Det Europæiske Råd også den nylige skrivelse fra Kommissionens formand om klima og konkurrenceevne velkommen.</w:t>
            </w:r>
          </w:p>
        </w:tc>
      </w:tr>
    </w:tbl>
    <w:p w14:paraId="79DD916E" w14:textId="77777777" w:rsidR="00F9496B" w:rsidRPr="00F16D24" w:rsidRDefault="00F9496B" w:rsidP="00F9496B"/>
    <w:p w14:paraId="4421202C" w14:textId="7DF0FEDD" w:rsidR="00F9496B" w:rsidRPr="00F16D24" w:rsidRDefault="007B0094" w:rsidP="00F9496B">
      <w:pPr>
        <w:pStyle w:val="AMNumberTabs0"/>
        <w:keepNext/>
      </w:pPr>
      <w:r w:rsidRPr="00F16D24">
        <w:t>Ændring</w:t>
      </w:r>
      <w:r w:rsidR="00F9496B" w:rsidRPr="00F16D24">
        <w:tab/>
      </w:r>
      <w:r w:rsidR="00F9496B" w:rsidRPr="00F16D24">
        <w:tab/>
        <w:t>7</w:t>
      </w:r>
    </w:p>
    <w:p w14:paraId="45DC1186" w14:textId="77777777" w:rsidR="00F9496B" w:rsidRPr="00F16D24" w:rsidRDefault="00F9496B" w:rsidP="00F9496B"/>
    <w:p w14:paraId="26991DD8" w14:textId="77777777" w:rsidR="00F9496B" w:rsidRPr="00F16D24" w:rsidRDefault="00F9496B" w:rsidP="00F9496B">
      <w:pPr>
        <w:pStyle w:val="NormalBold"/>
        <w:keepNext/>
      </w:pPr>
      <w:r w:rsidRPr="00F16D24">
        <w:t>Forslag til forordning</w:t>
      </w:r>
    </w:p>
    <w:p w14:paraId="5B1AAAFA" w14:textId="77777777" w:rsidR="00F9496B" w:rsidRPr="00F16D24" w:rsidRDefault="00F9496B" w:rsidP="00F9496B">
      <w:pPr>
        <w:pStyle w:val="NormalBold"/>
      </w:pPr>
      <w:r w:rsidRPr="00F16D24">
        <w:t>Betragtning 5 b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0587637D" w14:textId="77777777" w:rsidTr="002315E1">
        <w:trPr>
          <w:jc w:val="center"/>
        </w:trPr>
        <w:tc>
          <w:tcPr>
            <w:tcW w:w="9752" w:type="dxa"/>
            <w:gridSpan w:val="2"/>
          </w:tcPr>
          <w:p w14:paraId="291E2BE9" w14:textId="77777777" w:rsidR="00F9496B" w:rsidRPr="00F16D24" w:rsidRDefault="00F9496B" w:rsidP="002315E1">
            <w:pPr>
              <w:keepNext/>
            </w:pPr>
          </w:p>
        </w:tc>
      </w:tr>
      <w:tr w:rsidR="00F9496B" w:rsidRPr="00F16D24" w14:paraId="06BF0D07" w14:textId="77777777" w:rsidTr="002315E1">
        <w:trPr>
          <w:jc w:val="center"/>
        </w:trPr>
        <w:tc>
          <w:tcPr>
            <w:tcW w:w="4876" w:type="dxa"/>
            <w:hideMark/>
          </w:tcPr>
          <w:p w14:paraId="36005DB8" w14:textId="77777777" w:rsidR="00F9496B" w:rsidRPr="00F16D24" w:rsidRDefault="00F9496B" w:rsidP="002315E1">
            <w:pPr>
              <w:pStyle w:val="ColumnHeading"/>
              <w:keepNext/>
            </w:pPr>
            <w:r w:rsidRPr="00F16D24">
              <w:t>Kommissionens forslag</w:t>
            </w:r>
          </w:p>
        </w:tc>
        <w:tc>
          <w:tcPr>
            <w:tcW w:w="4876" w:type="dxa"/>
            <w:hideMark/>
          </w:tcPr>
          <w:p w14:paraId="4718353C" w14:textId="216E7294" w:rsidR="00F9496B" w:rsidRPr="00F16D24" w:rsidRDefault="007B0094" w:rsidP="002315E1">
            <w:pPr>
              <w:pStyle w:val="ColumnHeading"/>
              <w:keepNext/>
            </w:pPr>
            <w:r w:rsidRPr="00F16D24">
              <w:t>Ændring</w:t>
            </w:r>
          </w:p>
        </w:tc>
      </w:tr>
      <w:tr w:rsidR="00F9496B" w:rsidRPr="00F16D24" w14:paraId="364C7F5B" w14:textId="77777777" w:rsidTr="002315E1">
        <w:trPr>
          <w:jc w:val="center"/>
        </w:trPr>
        <w:tc>
          <w:tcPr>
            <w:tcW w:w="4876" w:type="dxa"/>
          </w:tcPr>
          <w:p w14:paraId="6A636AEE" w14:textId="77777777" w:rsidR="00F9496B" w:rsidRPr="00F16D24" w:rsidRDefault="00F9496B" w:rsidP="002315E1">
            <w:pPr>
              <w:pStyle w:val="Normal6"/>
            </w:pPr>
          </w:p>
        </w:tc>
        <w:tc>
          <w:tcPr>
            <w:tcW w:w="4876" w:type="dxa"/>
            <w:hideMark/>
          </w:tcPr>
          <w:p w14:paraId="030A1ECE" w14:textId="77777777" w:rsidR="00F9496B" w:rsidRPr="00F16D24" w:rsidRDefault="00F9496B" w:rsidP="002315E1">
            <w:pPr>
              <w:pStyle w:val="Normal6"/>
              <w:rPr>
                <w:szCs w:val="24"/>
              </w:rPr>
            </w:pPr>
            <w:r w:rsidRPr="00F16D24">
              <w:rPr>
                <w:b/>
                <w:i/>
              </w:rPr>
              <w:t>(5b)</w:t>
            </w:r>
            <w:r w:rsidRPr="00F16D24">
              <w:rPr>
                <w:b/>
                <w:i/>
              </w:rPr>
              <w:tab/>
              <w:t xml:space="preserve">Aftalen om ren industri fokuserer også på bedre adgang til offentlig og privat finansiering, et integreret og sammenkoblet energimarked i Unionen, som vil sikre energisikkerhed, fremme af kredsløbsøkonomi, lige vilkår på globalt plan, herunder gennem en effektiv gennemførelse og udvidelse af CBAM til at omfatte varer i efterfølgende produktionsled, indføre foranstaltninger til at modvirke omgåelse og tiltag til </w:t>
            </w:r>
            <w:r w:rsidRPr="00F16D24">
              <w:rPr>
                <w:b/>
                <w:i/>
              </w:rPr>
              <w:lastRenderedPageBreak/>
              <w:t xml:space="preserve">håndtering af kulstoflækage ved eksport, og tydelige grundforudsætninger såsom rationaliserede tilladelser og udbredelse og </w:t>
            </w:r>
            <w:proofErr w:type="spellStart"/>
            <w:r w:rsidRPr="00F16D24">
              <w:rPr>
                <w:b/>
                <w:i/>
              </w:rPr>
              <w:t>opskalering</w:t>
            </w:r>
            <w:proofErr w:type="spellEnd"/>
            <w:r w:rsidRPr="00F16D24">
              <w:rPr>
                <w:b/>
                <w:i/>
              </w:rPr>
              <w:t xml:space="preserve"> af rene teknologier med henblik på at styrke Unionens konkurrencefordel og industriel konkurrenceevne samt innovation i EU under hensyntagen til det udfordrende geopolitiske miljø.</w:t>
            </w:r>
          </w:p>
        </w:tc>
      </w:tr>
    </w:tbl>
    <w:p w14:paraId="2FBE9A95" w14:textId="77777777" w:rsidR="00F9496B" w:rsidRPr="00F16D24" w:rsidRDefault="00F9496B" w:rsidP="00F9496B"/>
    <w:p w14:paraId="3E3D0C69" w14:textId="252E48D8" w:rsidR="00F9496B" w:rsidRPr="00F16D24" w:rsidRDefault="007B0094" w:rsidP="00F9496B">
      <w:pPr>
        <w:pStyle w:val="AMNumberTabs0"/>
        <w:keepNext/>
      </w:pPr>
      <w:r w:rsidRPr="00F16D24">
        <w:t>Ændring</w:t>
      </w:r>
      <w:r w:rsidR="00F9496B" w:rsidRPr="00F16D24">
        <w:tab/>
      </w:r>
      <w:r w:rsidR="00F9496B" w:rsidRPr="00F16D24">
        <w:tab/>
        <w:t>8</w:t>
      </w:r>
    </w:p>
    <w:p w14:paraId="47120085" w14:textId="77777777" w:rsidR="00F9496B" w:rsidRPr="00F16D24" w:rsidRDefault="00F9496B" w:rsidP="00F9496B"/>
    <w:p w14:paraId="18AAC922" w14:textId="77777777" w:rsidR="00F9496B" w:rsidRPr="00F16D24" w:rsidRDefault="00F9496B" w:rsidP="00F9496B">
      <w:pPr>
        <w:pStyle w:val="NormalBold"/>
        <w:keepNext/>
      </w:pPr>
      <w:r w:rsidRPr="00F16D24">
        <w:t>Forslag til forordning</w:t>
      </w:r>
    </w:p>
    <w:p w14:paraId="6AF2D685" w14:textId="77777777" w:rsidR="00F9496B" w:rsidRPr="00F16D24" w:rsidRDefault="00F9496B" w:rsidP="00F9496B">
      <w:pPr>
        <w:pStyle w:val="NormalBold"/>
      </w:pPr>
      <w:r w:rsidRPr="00F16D24">
        <w:t>Betragtning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41BA772B" w14:textId="77777777" w:rsidTr="002315E1">
        <w:trPr>
          <w:jc w:val="center"/>
        </w:trPr>
        <w:tc>
          <w:tcPr>
            <w:tcW w:w="9752" w:type="dxa"/>
            <w:gridSpan w:val="2"/>
          </w:tcPr>
          <w:p w14:paraId="011C9CDD" w14:textId="77777777" w:rsidR="00F9496B" w:rsidRPr="00F16D24" w:rsidRDefault="00F9496B" w:rsidP="002315E1">
            <w:pPr>
              <w:keepNext/>
            </w:pPr>
          </w:p>
        </w:tc>
      </w:tr>
      <w:tr w:rsidR="00F9496B" w:rsidRPr="00F16D24" w14:paraId="7C4742C6" w14:textId="77777777" w:rsidTr="002315E1">
        <w:trPr>
          <w:jc w:val="center"/>
        </w:trPr>
        <w:tc>
          <w:tcPr>
            <w:tcW w:w="4876" w:type="dxa"/>
            <w:hideMark/>
          </w:tcPr>
          <w:p w14:paraId="297A7EE5" w14:textId="77777777" w:rsidR="00F9496B" w:rsidRPr="00F16D24" w:rsidRDefault="00F9496B" w:rsidP="002315E1">
            <w:pPr>
              <w:pStyle w:val="ColumnHeading"/>
              <w:keepNext/>
            </w:pPr>
            <w:r w:rsidRPr="00F16D24">
              <w:t>Kommissionens forslag</w:t>
            </w:r>
          </w:p>
        </w:tc>
        <w:tc>
          <w:tcPr>
            <w:tcW w:w="4876" w:type="dxa"/>
            <w:hideMark/>
          </w:tcPr>
          <w:p w14:paraId="5B62E710" w14:textId="7BAD5F55" w:rsidR="00F9496B" w:rsidRPr="00F16D24" w:rsidRDefault="007B0094" w:rsidP="002315E1">
            <w:pPr>
              <w:pStyle w:val="ColumnHeading"/>
              <w:keepNext/>
            </w:pPr>
            <w:r w:rsidRPr="00F16D24">
              <w:t>Ændring</w:t>
            </w:r>
          </w:p>
        </w:tc>
      </w:tr>
      <w:tr w:rsidR="00F9496B" w:rsidRPr="00F16D24" w14:paraId="7E856A26" w14:textId="77777777" w:rsidTr="002315E1">
        <w:trPr>
          <w:jc w:val="center"/>
        </w:trPr>
        <w:tc>
          <w:tcPr>
            <w:tcW w:w="4876" w:type="dxa"/>
            <w:hideMark/>
          </w:tcPr>
          <w:p w14:paraId="54D9B0B2" w14:textId="77777777" w:rsidR="00F9496B" w:rsidRPr="00F16D24" w:rsidRDefault="00F9496B" w:rsidP="002315E1">
            <w:pPr>
              <w:pStyle w:val="Normal6"/>
            </w:pPr>
            <w:r w:rsidRPr="00F16D24">
              <w:t>(7)</w:t>
            </w:r>
            <w:r w:rsidRPr="00F16D24">
              <w:tab/>
              <w:t xml:space="preserve">Interne reduktioner af drivhusgasemissioner bør prioriteres og suppleres med øgede optag, herunder ved hjælp af både naturlige og teknologiske løsninger. Ved udarbejdelsen af den politiske pakke for tiden efter 2030 bør der tages behørigt hensyn til bidraget fra bruttoemissionsreduktioner i forhold til naturlige og teknologiske optag. </w:t>
            </w:r>
            <w:r w:rsidRPr="00F16D24">
              <w:rPr>
                <w:b/>
                <w:i/>
              </w:rPr>
              <w:t>Naturbaserede</w:t>
            </w:r>
            <w:r w:rsidRPr="00F16D24">
              <w:t xml:space="preserve"> og industrielle optag vil spille en stadig større rolle i Unionens økonomi i de kommende årtier i betragtning af behovet for at skabe balance mellem emission og optag af drivhusgasser senest i 2050 og negative emissioner derefter. Der vil blive skabt incitamenter i forbindelse med revisionen af Europa-Parlamentets og Rådets direktiv 2003/87/EF</w:t>
            </w:r>
            <w:r w:rsidRPr="00F16D24">
              <w:rPr>
                <w:vertAlign w:val="superscript"/>
              </w:rPr>
              <w:t>7</w:t>
            </w:r>
            <w:r w:rsidRPr="00F16D24">
              <w:t xml:space="preserve"> i 2026, hvor Kommissionen agter at fastsætte bestemmelser om intern permanent kulstoffjernelse i </w:t>
            </w:r>
            <w:r w:rsidRPr="00F16D24">
              <w:rPr>
                <w:b/>
                <w:i/>
              </w:rPr>
              <w:t>systemet</w:t>
            </w:r>
            <w:r w:rsidRPr="00F16D24">
              <w:t xml:space="preserve"> for </w:t>
            </w:r>
            <w:r w:rsidRPr="00F16D24">
              <w:rPr>
                <w:b/>
                <w:i/>
              </w:rPr>
              <w:t>handel med kvoter</w:t>
            </w:r>
            <w:r w:rsidRPr="00F16D24">
              <w:t xml:space="preserve"> for </w:t>
            </w:r>
            <w:r w:rsidRPr="00F16D24">
              <w:rPr>
                <w:b/>
                <w:i/>
              </w:rPr>
              <w:t>drivhusgasemissioner i Unionen ("EU ETS")</w:t>
            </w:r>
            <w:r w:rsidRPr="00F16D24">
              <w:t xml:space="preserve"> for at </w:t>
            </w:r>
            <w:r w:rsidRPr="00F16D24">
              <w:rPr>
                <w:b/>
                <w:i/>
              </w:rPr>
              <w:t>kompensere for resterende emissioner fra sektorer</w:t>
            </w:r>
            <w:r w:rsidRPr="00F16D24">
              <w:t xml:space="preserve">, </w:t>
            </w:r>
            <w:r w:rsidRPr="00F16D24">
              <w:rPr>
                <w:b/>
                <w:i/>
              </w:rPr>
              <w:t>hvor det er vanskeligt</w:t>
            </w:r>
            <w:r w:rsidRPr="00F16D24">
              <w:t xml:space="preserve"> at </w:t>
            </w:r>
            <w:r w:rsidRPr="00F16D24">
              <w:rPr>
                <w:b/>
                <w:i/>
              </w:rPr>
              <w:t>nedbringe emissionerne</w:t>
            </w:r>
            <w:r w:rsidRPr="00F16D24">
              <w:t>.</w:t>
            </w:r>
          </w:p>
        </w:tc>
        <w:tc>
          <w:tcPr>
            <w:tcW w:w="4876" w:type="dxa"/>
            <w:hideMark/>
          </w:tcPr>
          <w:p w14:paraId="3E5C85CA" w14:textId="76AA976F" w:rsidR="00F9496B" w:rsidRPr="00F16D24" w:rsidRDefault="00F9496B" w:rsidP="002315E1">
            <w:pPr>
              <w:pStyle w:val="Normal6"/>
              <w:rPr>
                <w:szCs w:val="24"/>
              </w:rPr>
            </w:pPr>
            <w:r w:rsidRPr="00F16D24">
              <w:t>(7)</w:t>
            </w:r>
            <w:r w:rsidRPr="00F16D24">
              <w:tab/>
              <w:t xml:space="preserve">Interne reduktioner af drivhusgasemissioner bør prioriteres og suppleres med øgede optag, herunder ved hjælp af både naturlige og teknologiske løsninger. Ved udarbejdelsen af den politiske pakke for tiden efter 2030 bør der tages behørigt hensyn til bidraget fra bruttoemissionsreduktioner i forhold til naturlige og teknologiske optag. </w:t>
            </w:r>
            <w:r w:rsidRPr="00F16D24">
              <w:rPr>
                <w:b/>
                <w:i/>
              </w:rPr>
              <w:t>Naturlige optag har karakteristika, der bør tages i betragtning, såsom skovenes alderssammensætning, andelen af organisk jord, naturlig variabilitet og usikkerheder i forbindelse med virkningerne af klimaændringer, naturlige forstyrrelser og ændringer i metodologier. Naturlige</w:t>
            </w:r>
            <w:r w:rsidRPr="00F16D24">
              <w:t xml:space="preserve"> og industrielle optag vil spille en stadig større rolle i Unionens økonomi i de kommende årtier i betragtning af behovet for at skabe balance mellem emission og optag af drivhusgasser senest i 2050 og negative emissioner derefter. Der vil blive skabt incitamenter i forbindelse med revisionen af Europa-Parlamentets og Rådets direktiv 2003/87/EF</w:t>
            </w:r>
            <w:proofErr w:type="gramStart"/>
            <w:r w:rsidRPr="00F16D24">
              <w:rPr>
                <w:vertAlign w:val="superscript"/>
              </w:rPr>
              <w:t xml:space="preserve">7 </w:t>
            </w:r>
            <w:r w:rsidRPr="00F16D24">
              <w:rPr>
                <w:b/>
                <w:i/>
              </w:rPr>
              <w:t xml:space="preserve"> </w:t>
            </w:r>
            <w:r w:rsidRPr="00F16D24">
              <w:t>i</w:t>
            </w:r>
            <w:proofErr w:type="gramEnd"/>
            <w:r w:rsidRPr="00F16D24">
              <w:t xml:space="preserve"> 2026, hvor Kommissionen agter at fastsætte bestemmelser om </w:t>
            </w:r>
            <w:r w:rsidRPr="00F16D24">
              <w:rPr>
                <w:b/>
                <w:i/>
              </w:rPr>
              <w:t xml:space="preserve">medtagelse af </w:t>
            </w:r>
            <w:r w:rsidRPr="00F16D24">
              <w:t xml:space="preserve">intern permanent kulstoffjernelse i </w:t>
            </w:r>
            <w:r w:rsidRPr="00F16D24">
              <w:rPr>
                <w:b/>
                <w:i/>
              </w:rPr>
              <w:t>EU's emissionshandelssystem ("EU ETS") for at kompensere</w:t>
            </w:r>
            <w:r w:rsidRPr="00F16D24">
              <w:t xml:space="preserve"> for </w:t>
            </w:r>
            <w:r w:rsidRPr="00F16D24">
              <w:rPr>
                <w:b/>
                <w:i/>
              </w:rPr>
              <w:t>restemissioner, der er vanskelige at nedbringe.</w:t>
            </w:r>
            <w:r w:rsidR="00A35F40" w:rsidRPr="00F16D24">
              <w:rPr>
                <w:b/>
                <w:i/>
              </w:rPr>
              <w:t xml:space="preserve"> </w:t>
            </w:r>
            <w:r w:rsidRPr="00F16D24">
              <w:rPr>
                <w:b/>
                <w:i/>
              </w:rPr>
              <w:t>Sektoren</w:t>
            </w:r>
            <w:r w:rsidRPr="00F16D24">
              <w:t xml:space="preserve"> for </w:t>
            </w:r>
            <w:r w:rsidRPr="00F16D24">
              <w:rPr>
                <w:b/>
                <w:i/>
              </w:rPr>
              <w:lastRenderedPageBreak/>
              <w:t>arealanvendelse, omlægning af arealanvendelse og skovbrug spiller en central rolle</w:t>
            </w:r>
            <w:r w:rsidRPr="00F16D24">
              <w:t xml:space="preserve"> for </w:t>
            </w:r>
            <w:r w:rsidRPr="00F16D24">
              <w:rPr>
                <w:b/>
                <w:i/>
              </w:rPr>
              <w:t xml:space="preserve">en bæredygtig og cirkulær bioøkonomi og har potentiale til </w:t>
            </w:r>
            <w:r w:rsidRPr="00F16D24">
              <w:t xml:space="preserve">at </w:t>
            </w:r>
            <w:r w:rsidRPr="00F16D24">
              <w:rPr>
                <w:b/>
                <w:i/>
              </w:rPr>
              <w:t>skabe langsigtede klima- og miljømæssige fordele</w:t>
            </w:r>
            <w:r w:rsidRPr="00F16D24">
              <w:t xml:space="preserve">, </w:t>
            </w:r>
            <w:r w:rsidRPr="00F16D24">
              <w:rPr>
                <w:b/>
                <w:i/>
              </w:rPr>
              <w:t>der vil bidrage til omstillingen til ren energi i EU's økonomi og mindske afhængighedsfaktorer ved,</w:t>
            </w:r>
            <w:r w:rsidRPr="00F16D24">
              <w:t xml:space="preserve"> at </w:t>
            </w:r>
            <w:r w:rsidRPr="00F16D24">
              <w:rPr>
                <w:b/>
                <w:i/>
              </w:rPr>
              <w:t>fossilbaserede materialer erstattes med andre materialer</w:t>
            </w:r>
            <w:r w:rsidRPr="00F16D24">
              <w:t>.</w:t>
            </w:r>
          </w:p>
        </w:tc>
      </w:tr>
      <w:tr w:rsidR="00F9496B" w:rsidRPr="00F16D24" w14:paraId="2E4D7429" w14:textId="77777777" w:rsidTr="002315E1">
        <w:trPr>
          <w:jc w:val="center"/>
        </w:trPr>
        <w:tc>
          <w:tcPr>
            <w:tcW w:w="4876" w:type="dxa"/>
            <w:hideMark/>
          </w:tcPr>
          <w:p w14:paraId="5F4636DA" w14:textId="77777777" w:rsidR="00F9496B" w:rsidRPr="00F16D24" w:rsidRDefault="00F9496B" w:rsidP="002315E1">
            <w:pPr>
              <w:pStyle w:val="Normal6"/>
            </w:pPr>
            <w:r w:rsidRPr="00F16D24">
              <w:lastRenderedPageBreak/>
              <w:t>__________________</w:t>
            </w:r>
          </w:p>
        </w:tc>
        <w:tc>
          <w:tcPr>
            <w:tcW w:w="4876" w:type="dxa"/>
            <w:hideMark/>
          </w:tcPr>
          <w:p w14:paraId="23B33D90" w14:textId="77777777" w:rsidR="00F9496B" w:rsidRPr="00F16D24" w:rsidRDefault="00F9496B" w:rsidP="002315E1">
            <w:pPr>
              <w:pStyle w:val="Normal6"/>
              <w:rPr>
                <w:szCs w:val="24"/>
              </w:rPr>
            </w:pPr>
            <w:r w:rsidRPr="00F16D24">
              <w:t>__________________</w:t>
            </w:r>
          </w:p>
        </w:tc>
      </w:tr>
      <w:tr w:rsidR="00F9496B" w:rsidRPr="00F16D24" w14:paraId="40B658D2" w14:textId="77777777" w:rsidTr="002315E1">
        <w:trPr>
          <w:jc w:val="center"/>
        </w:trPr>
        <w:tc>
          <w:tcPr>
            <w:tcW w:w="4876" w:type="dxa"/>
            <w:hideMark/>
          </w:tcPr>
          <w:p w14:paraId="6C6E213C" w14:textId="77777777" w:rsidR="00F9496B" w:rsidRPr="00F16D24" w:rsidRDefault="00F9496B" w:rsidP="002315E1">
            <w:pPr>
              <w:pStyle w:val="Normal6"/>
            </w:pPr>
            <w:r w:rsidRPr="00F16D24">
              <w:rPr>
                <w:vertAlign w:val="superscript"/>
              </w:rPr>
              <w:t>7</w:t>
            </w:r>
            <w:r w:rsidRPr="00F16D24">
              <w:t xml:space="preserve"> Europa-Parlamentets og Rådets direktiv 2003/87/EF af 13. oktober 2003 om et system for handel med kvoter for drivhusgasemissioner i Unionen og om ændring af Rådets direktiv 96/61/EF (EUT L 275 af 25.10.2003, s. 32, ELI: http://data.europa.eu/eli/dir/2003/87/oj).</w:t>
            </w:r>
          </w:p>
        </w:tc>
        <w:tc>
          <w:tcPr>
            <w:tcW w:w="4876" w:type="dxa"/>
            <w:hideMark/>
          </w:tcPr>
          <w:p w14:paraId="57FDDA8E" w14:textId="77777777" w:rsidR="00F9496B" w:rsidRPr="00F16D24" w:rsidRDefault="00F9496B" w:rsidP="002315E1">
            <w:pPr>
              <w:pStyle w:val="Normal6"/>
              <w:rPr>
                <w:szCs w:val="24"/>
              </w:rPr>
            </w:pPr>
            <w:r w:rsidRPr="00F16D24">
              <w:rPr>
                <w:vertAlign w:val="superscript"/>
              </w:rPr>
              <w:t>7</w:t>
            </w:r>
            <w:r w:rsidRPr="00F16D24">
              <w:t xml:space="preserve"> Europa-Parlamentets og Rådets direktiv 2003/87/EF af 13. oktober 2003 om et system for handel med kvoter for drivhusgasemissioner i Unionen og om ændring af Rådets direktiv 96/61/EF (EUT L 275 af 25.10.2003, s. 32, ELI: http://data.europa.eu/eli/dir/2003/87/oj).</w:t>
            </w:r>
          </w:p>
        </w:tc>
      </w:tr>
    </w:tbl>
    <w:p w14:paraId="2E7A44F6" w14:textId="77777777" w:rsidR="00F9496B" w:rsidRPr="00F16D24" w:rsidRDefault="00F9496B" w:rsidP="00F9496B"/>
    <w:p w14:paraId="23B44E96" w14:textId="452F2A0D" w:rsidR="00F9496B" w:rsidRPr="00F16D24" w:rsidRDefault="007B0094" w:rsidP="00F9496B">
      <w:pPr>
        <w:pStyle w:val="AMNumberTabs0"/>
        <w:keepNext/>
      </w:pPr>
      <w:r w:rsidRPr="00F16D24">
        <w:t>Ændring</w:t>
      </w:r>
      <w:r w:rsidR="00F9496B" w:rsidRPr="00F16D24">
        <w:tab/>
      </w:r>
      <w:r w:rsidR="00F9496B" w:rsidRPr="00F16D24">
        <w:tab/>
        <w:t>9</w:t>
      </w:r>
    </w:p>
    <w:p w14:paraId="57379354" w14:textId="77777777" w:rsidR="00F9496B" w:rsidRPr="00F16D24" w:rsidRDefault="00F9496B" w:rsidP="00F9496B"/>
    <w:p w14:paraId="0A1BD842" w14:textId="77777777" w:rsidR="00F9496B" w:rsidRPr="00F16D24" w:rsidRDefault="00F9496B" w:rsidP="00F9496B">
      <w:pPr>
        <w:pStyle w:val="NormalBold"/>
        <w:keepNext/>
      </w:pPr>
      <w:r w:rsidRPr="00F16D24">
        <w:t>Forslag til forordning</w:t>
      </w:r>
    </w:p>
    <w:p w14:paraId="69440E2D" w14:textId="77777777" w:rsidR="00F9496B" w:rsidRPr="00F16D24" w:rsidRDefault="00F9496B" w:rsidP="00F9496B">
      <w:pPr>
        <w:pStyle w:val="NormalBold"/>
      </w:pPr>
      <w:r w:rsidRPr="00F16D24">
        <w:t>Betragtning 7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348C4AD0" w14:textId="77777777" w:rsidTr="002315E1">
        <w:trPr>
          <w:jc w:val="center"/>
        </w:trPr>
        <w:tc>
          <w:tcPr>
            <w:tcW w:w="9752" w:type="dxa"/>
            <w:gridSpan w:val="2"/>
          </w:tcPr>
          <w:p w14:paraId="72E0C902" w14:textId="77777777" w:rsidR="00F9496B" w:rsidRPr="00F16D24" w:rsidRDefault="00F9496B" w:rsidP="002315E1">
            <w:pPr>
              <w:keepNext/>
            </w:pPr>
          </w:p>
        </w:tc>
      </w:tr>
      <w:tr w:rsidR="00F9496B" w:rsidRPr="00F16D24" w14:paraId="72C501FC" w14:textId="77777777" w:rsidTr="002315E1">
        <w:trPr>
          <w:jc w:val="center"/>
        </w:trPr>
        <w:tc>
          <w:tcPr>
            <w:tcW w:w="4876" w:type="dxa"/>
            <w:hideMark/>
          </w:tcPr>
          <w:p w14:paraId="051ED56C" w14:textId="77777777" w:rsidR="00F9496B" w:rsidRPr="00F16D24" w:rsidRDefault="00F9496B" w:rsidP="002315E1">
            <w:pPr>
              <w:pStyle w:val="ColumnHeading"/>
              <w:keepNext/>
            </w:pPr>
            <w:r w:rsidRPr="00F16D24">
              <w:t>Kommissionens forslag</w:t>
            </w:r>
          </w:p>
        </w:tc>
        <w:tc>
          <w:tcPr>
            <w:tcW w:w="4876" w:type="dxa"/>
            <w:hideMark/>
          </w:tcPr>
          <w:p w14:paraId="0AEE4B22" w14:textId="3D6D1D66" w:rsidR="00F9496B" w:rsidRPr="00F16D24" w:rsidRDefault="007B0094" w:rsidP="002315E1">
            <w:pPr>
              <w:pStyle w:val="ColumnHeading"/>
              <w:keepNext/>
            </w:pPr>
            <w:r w:rsidRPr="00F16D24">
              <w:t>Ændring</w:t>
            </w:r>
          </w:p>
        </w:tc>
      </w:tr>
      <w:tr w:rsidR="00F9496B" w:rsidRPr="00F16D24" w14:paraId="5C0B19D0" w14:textId="77777777" w:rsidTr="002315E1">
        <w:trPr>
          <w:jc w:val="center"/>
        </w:trPr>
        <w:tc>
          <w:tcPr>
            <w:tcW w:w="4876" w:type="dxa"/>
          </w:tcPr>
          <w:p w14:paraId="0AEA07F4" w14:textId="77777777" w:rsidR="00F9496B" w:rsidRPr="00F16D24" w:rsidRDefault="00F9496B" w:rsidP="002315E1">
            <w:pPr>
              <w:pStyle w:val="Normal6"/>
            </w:pPr>
          </w:p>
        </w:tc>
        <w:tc>
          <w:tcPr>
            <w:tcW w:w="4876" w:type="dxa"/>
            <w:hideMark/>
          </w:tcPr>
          <w:p w14:paraId="4F3FC23A" w14:textId="77777777" w:rsidR="00F9496B" w:rsidRPr="00F16D24" w:rsidRDefault="00F9496B" w:rsidP="002315E1">
            <w:pPr>
              <w:pStyle w:val="Normal6"/>
              <w:rPr>
                <w:szCs w:val="24"/>
              </w:rPr>
            </w:pPr>
            <w:r w:rsidRPr="00F16D24">
              <w:rPr>
                <w:b/>
                <w:i/>
              </w:rPr>
              <w:t>(7a)</w:t>
            </w:r>
            <w:r w:rsidRPr="00F16D24">
              <w:rPr>
                <w:b/>
                <w:i/>
              </w:rPr>
              <w:tab/>
              <w:t>Selv om der allerede er gennemført nogle understøttende politikker, og deres indvirkning allerede kan ses, er dette endnu ikke tilfældet for alle. Kommissionen bør fortsætte med at styrke initiativerne vedrørende den befordrende ramme og tilstræbe at fremskynde vedtagelsen deraf for at sikre, at der er betingelser til stede for at støtte europæisk industri og europæiske borgere under hele omstillingen og under fuld overholdelse af EU-retten.</w:t>
            </w:r>
          </w:p>
        </w:tc>
      </w:tr>
    </w:tbl>
    <w:p w14:paraId="30EA2C3C" w14:textId="77777777" w:rsidR="00F9496B" w:rsidRPr="00F16D24" w:rsidRDefault="00F9496B" w:rsidP="00F9496B"/>
    <w:p w14:paraId="22AFD450" w14:textId="1E0DA261" w:rsidR="00F9496B" w:rsidRPr="00F16D24" w:rsidRDefault="007B0094" w:rsidP="00F9496B">
      <w:pPr>
        <w:pStyle w:val="AMNumberTabs0"/>
        <w:keepNext/>
      </w:pPr>
      <w:r w:rsidRPr="00F16D24">
        <w:t>Ændring</w:t>
      </w:r>
      <w:r w:rsidR="00F9496B" w:rsidRPr="00F16D24">
        <w:tab/>
      </w:r>
      <w:r w:rsidR="00F9496B" w:rsidRPr="00F16D24">
        <w:tab/>
        <w:t>10</w:t>
      </w:r>
    </w:p>
    <w:p w14:paraId="4E70C4B9" w14:textId="77777777" w:rsidR="00F9496B" w:rsidRPr="00F16D24" w:rsidRDefault="00F9496B" w:rsidP="00F9496B"/>
    <w:p w14:paraId="5737C7DF" w14:textId="77777777" w:rsidR="00F9496B" w:rsidRPr="00F16D24" w:rsidRDefault="00F9496B" w:rsidP="00F9496B">
      <w:pPr>
        <w:pStyle w:val="NormalBold"/>
        <w:keepNext/>
      </w:pPr>
      <w:r w:rsidRPr="00F16D24">
        <w:t>Forslag til forordning</w:t>
      </w:r>
    </w:p>
    <w:p w14:paraId="11FB879D" w14:textId="77777777" w:rsidR="00F9496B" w:rsidRPr="00F16D24" w:rsidRDefault="00F9496B" w:rsidP="00F9496B">
      <w:pPr>
        <w:pStyle w:val="NormalBold"/>
      </w:pPr>
      <w:r w:rsidRPr="00F16D24">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60F0F110" w14:textId="77777777" w:rsidTr="002315E1">
        <w:trPr>
          <w:jc w:val="center"/>
        </w:trPr>
        <w:tc>
          <w:tcPr>
            <w:tcW w:w="9752" w:type="dxa"/>
            <w:gridSpan w:val="2"/>
          </w:tcPr>
          <w:p w14:paraId="798E3E17" w14:textId="77777777" w:rsidR="00F9496B" w:rsidRPr="00F16D24" w:rsidRDefault="00F9496B" w:rsidP="002315E1">
            <w:pPr>
              <w:keepNext/>
            </w:pPr>
          </w:p>
        </w:tc>
      </w:tr>
      <w:tr w:rsidR="00F9496B" w:rsidRPr="00F16D24" w14:paraId="3365E402" w14:textId="77777777" w:rsidTr="002315E1">
        <w:trPr>
          <w:jc w:val="center"/>
        </w:trPr>
        <w:tc>
          <w:tcPr>
            <w:tcW w:w="4876" w:type="dxa"/>
            <w:hideMark/>
          </w:tcPr>
          <w:p w14:paraId="165CE4A2" w14:textId="77777777" w:rsidR="00F9496B" w:rsidRPr="00F16D24" w:rsidRDefault="00F9496B" w:rsidP="002315E1">
            <w:pPr>
              <w:pStyle w:val="ColumnHeading"/>
              <w:keepNext/>
            </w:pPr>
            <w:r w:rsidRPr="00F16D24">
              <w:t>Kommissionens forslag</w:t>
            </w:r>
          </w:p>
        </w:tc>
        <w:tc>
          <w:tcPr>
            <w:tcW w:w="4876" w:type="dxa"/>
            <w:hideMark/>
          </w:tcPr>
          <w:p w14:paraId="04BBCAF6" w14:textId="0C1B324B" w:rsidR="00F9496B" w:rsidRPr="00F16D24" w:rsidRDefault="007B0094" w:rsidP="002315E1">
            <w:pPr>
              <w:pStyle w:val="ColumnHeading"/>
              <w:keepNext/>
            </w:pPr>
            <w:r w:rsidRPr="00F16D24">
              <w:t>Ændring</w:t>
            </w:r>
          </w:p>
        </w:tc>
      </w:tr>
      <w:tr w:rsidR="00F9496B" w:rsidRPr="00F16D24" w14:paraId="37E5B1AC" w14:textId="77777777" w:rsidTr="002315E1">
        <w:trPr>
          <w:jc w:val="center"/>
        </w:trPr>
        <w:tc>
          <w:tcPr>
            <w:tcW w:w="4876" w:type="dxa"/>
            <w:hideMark/>
          </w:tcPr>
          <w:p w14:paraId="66E8F3BF" w14:textId="77777777" w:rsidR="00F9496B" w:rsidRPr="00F16D24" w:rsidRDefault="00F9496B" w:rsidP="002315E1">
            <w:pPr>
              <w:pStyle w:val="Normal6"/>
            </w:pPr>
            <w:r w:rsidRPr="00F16D24">
              <w:t>(8)</w:t>
            </w:r>
            <w:r w:rsidRPr="00F16D24">
              <w:tab/>
              <w:t xml:space="preserve">Unionen har indført en </w:t>
            </w:r>
            <w:r w:rsidRPr="00F16D24">
              <w:lastRenderedPageBreak/>
              <w:t>lovgivningsmæssig ramme med henblik på at nå klimamålet for 2030. Den lovgivning, der gennemfører dette mål, består bl.a. af direktiv 2003/87/EF, hvorved EU ETS er oprettet, Europa-Parlamentets og Rådets forordning (EU) 2018/842</w:t>
            </w:r>
            <w:r w:rsidRPr="00F16D24">
              <w:rPr>
                <w:vertAlign w:val="superscript"/>
              </w:rPr>
              <w:t>8</w:t>
            </w:r>
            <w:r w:rsidRPr="00F16D24">
              <w:t>, som indfører nationale mål for reduktion af drivhusgasemissioner frem til 2030, og Europa-Parlamentets og Rådets forordning (EU) 2018/841</w:t>
            </w:r>
            <w:r w:rsidRPr="00F16D24">
              <w:rPr>
                <w:vertAlign w:val="superscript"/>
              </w:rPr>
              <w:t>9</w:t>
            </w:r>
            <w:r w:rsidRPr="00F16D24">
              <w:t xml:space="preserve">, som fastsætter mål for nettooptag i arealanvendelsessektoren. </w:t>
            </w:r>
            <w:r w:rsidRPr="005426E1">
              <w:rPr>
                <w:bCs/>
                <w:iCs/>
              </w:rPr>
              <w:t xml:space="preserve">Kommissionen bør </w:t>
            </w:r>
            <w:proofErr w:type="gramStart"/>
            <w:r w:rsidRPr="005426E1">
              <w:rPr>
                <w:bCs/>
                <w:iCs/>
              </w:rPr>
              <w:t>foretage en vurdering af</w:t>
            </w:r>
            <w:proofErr w:type="gramEnd"/>
            <w:r w:rsidRPr="00F16D24">
              <w:rPr>
                <w:bCs/>
                <w:iCs/>
              </w:rPr>
              <w:t xml:space="preserve">, </w:t>
            </w:r>
            <w:r w:rsidRPr="005426E1">
              <w:rPr>
                <w:bCs/>
                <w:iCs/>
              </w:rPr>
              <w:t>hvordan den relevante EU-lovgivning skal ændres</w:t>
            </w:r>
            <w:r w:rsidRPr="00F16D24">
              <w:rPr>
                <w:bCs/>
                <w:iCs/>
              </w:rPr>
              <w:t xml:space="preserve"> for at </w:t>
            </w:r>
            <w:r w:rsidRPr="005426E1">
              <w:rPr>
                <w:bCs/>
                <w:iCs/>
              </w:rPr>
              <w:t>nå klimamålet for 2040</w:t>
            </w:r>
            <w:r w:rsidRPr="00F16D24">
              <w:rPr>
                <w:b/>
                <w:i/>
              </w:rPr>
              <w:t>.</w:t>
            </w:r>
            <w:r w:rsidRPr="00F16D24">
              <w:t xml:space="preserve"> </w:t>
            </w:r>
            <w:r w:rsidRPr="005426E1">
              <w:rPr>
                <w:bCs/>
                <w:iCs/>
              </w:rPr>
              <w:t>Ved udformningen af</w:t>
            </w:r>
            <w:r w:rsidRPr="00F16D24">
              <w:rPr>
                <w:b/>
                <w:i/>
              </w:rPr>
              <w:t xml:space="preserve"> den fremtidige arkitektur</w:t>
            </w:r>
            <w:r w:rsidRPr="00F16D24">
              <w:t xml:space="preserve"> bør </w:t>
            </w:r>
            <w:r w:rsidRPr="005426E1">
              <w:rPr>
                <w:bCs/>
                <w:iCs/>
              </w:rPr>
              <w:t>Kommissionen udarbejde detaljerede konsekvensanalyser</w:t>
            </w:r>
            <w:r w:rsidRPr="00F16D24">
              <w:t xml:space="preserve">, </w:t>
            </w:r>
            <w:r w:rsidRPr="00F16D24">
              <w:rPr>
                <w:b/>
                <w:i/>
              </w:rPr>
              <w:t>blandt andet med hensyn til virkninger</w:t>
            </w:r>
            <w:r w:rsidRPr="00F16D24">
              <w:t xml:space="preserve"> for </w:t>
            </w:r>
            <w:r w:rsidRPr="00F16D24">
              <w:rPr>
                <w:b/>
                <w:i/>
              </w:rPr>
              <w:t>konkurrenceevnen og for små og mellemstore virksomheder</w:t>
            </w:r>
            <w:r w:rsidRPr="00F16D24">
              <w:t xml:space="preserve">, og </w:t>
            </w:r>
            <w:r w:rsidRPr="00F16D24">
              <w:rPr>
                <w:b/>
                <w:i/>
              </w:rPr>
              <w:t>overveje de nødvendige foranstaltninger, herunder lovgivningsforslag, hvis det er relevant.</w:t>
            </w:r>
            <w:r w:rsidRPr="00F16D24">
              <w:t xml:space="preserve"> </w:t>
            </w:r>
            <w:r w:rsidRPr="00F16D24">
              <w:rPr>
                <w:b/>
                <w:i/>
              </w:rPr>
              <w:t xml:space="preserve">Den fremtidige arkitektur bør på passende vis afspejle en række elementer, der skal lette opfyldelsen af 2040-målet, herunder et potentielt begrænset bidrag til 2040-målet i form af internationale kreditter af høj kvalitet i henhold til artikel 6 i </w:t>
            </w:r>
            <w:proofErr w:type="spellStart"/>
            <w:r w:rsidRPr="00F16D24">
              <w:rPr>
                <w:b/>
                <w:i/>
              </w:rPr>
              <w:t>Parisaftalen</w:t>
            </w:r>
            <w:proofErr w:type="spellEnd"/>
            <w:r w:rsidRPr="00F16D24">
              <w:rPr>
                <w:b/>
                <w:i/>
              </w:rPr>
              <w:t xml:space="preserve">, i anden halvdel af årtiet 2030-2040 i overensstemmelse med opgørelsesreglerne i </w:t>
            </w:r>
            <w:proofErr w:type="spellStart"/>
            <w:r w:rsidRPr="00F16D24">
              <w:rPr>
                <w:b/>
                <w:i/>
              </w:rPr>
              <w:t>Parisaftalen</w:t>
            </w:r>
            <w:proofErr w:type="spellEnd"/>
            <w:r w:rsidRPr="00F16D24">
              <w:rPr>
                <w:b/>
                <w:i/>
              </w:rPr>
              <w:t>, betydningen af intern permanent fjernelse (opsamling af biogene emissioner med kulstoflagring (</w:t>
            </w:r>
            <w:proofErr w:type="spellStart"/>
            <w:r w:rsidRPr="00F16D24">
              <w:rPr>
                <w:b/>
                <w:i/>
              </w:rPr>
              <w:t>BioCCS</w:t>
            </w:r>
            <w:proofErr w:type="spellEnd"/>
            <w:r w:rsidRPr="00F16D24">
              <w:rPr>
                <w:b/>
                <w:i/>
              </w:rPr>
              <w:t xml:space="preserve">) og direkte luftopsamling med kulstoflagring (DACCS)) i EU ETS og øget fleksibilitet i alle sektorer. For at </w:t>
            </w:r>
            <w:proofErr w:type="gramStart"/>
            <w:r w:rsidRPr="00F16D24">
              <w:rPr>
                <w:b/>
                <w:i/>
              </w:rPr>
              <w:t>foretage en vurdering af</w:t>
            </w:r>
            <w:proofErr w:type="gramEnd"/>
            <w:r w:rsidRPr="00F16D24">
              <w:rPr>
                <w:b/>
                <w:i/>
              </w:rPr>
              <w:t xml:space="preserve"> de sociale, økonomiske og miljømæssige virkninger bør den fremtidige arkitektur være baseret på solide konsekvensanalyser. Den fremtidige arkitektur bør også fremme konvergens, samtidig med at der tages hensyn til retfærdighed og medlemsstaternes særlige forhold, herunder de særlige forhold, der gælder for øer og regioner i den yderste periferi.</w:t>
            </w:r>
          </w:p>
        </w:tc>
        <w:tc>
          <w:tcPr>
            <w:tcW w:w="4876" w:type="dxa"/>
            <w:hideMark/>
          </w:tcPr>
          <w:p w14:paraId="11DBCA1F" w14:textId="77777777" w:rsidR="00F9496B" w:rsidRPr="00F16D24" w:rsidRDefault="00F9496B" w:rsidP="002315E1">
            <w:pPr>
              <w:pStyle w:val="Normal6"/>
              <w:rPr>
                <w:szCs w:val="24"/>
              </w:rPr>
            </w:pPr>
            <w:r w:rsidRPr="00F16D24">
              <w:lastRenderedPageBreak/>
              <w:t>(8)</w:t>
            </w:r>
            <w:r w:rsidRPr="00F16D24">
              <w:tab/>
              <w:t xml:space="preserve">Unionen har indført en </w:t>
            </w:r>
            <w:r w:rsidRPr="00F16D24">
              <w:lastRenderedPageBreak/>
              <w:t>lovgivningsmæssig ramme med henblik på at nå klimamålet for 2030. Den lovgivning, der gennemfører dette mål, består bl.a. af direktiv 2003/87/EF, hvorved EU ETS er oprettet, Europa-Parlamentets og Rådets forordning (EU) 2018/</w:t>
            </w:r>
            <w:proofErr w:type="gramStart"/>
            <w:r w:rsidRPr="00F16D24">
              <w:t>842</w:t>
            </w:r>
            <w:r w:rsidRPr="00F16D24">
              <w:rPr>
                <w:vertAlign w:val="superscript"/>
              </w:rPr>
              <w:t>8</w:t>
            </w:r>
            <w:r w:rsidRPr="00F16D24">
              <w:rPr>
                <w:b/>
                <w:i/>
                <w:vertAlign w:val="superscript"/>
              </w:rPr>
              <w:t xml:space="preserve"> </w:t>
            </w:r>
            <w:r w:rsidRPr="00F16D24">
              <w:t>,</w:t>
            </w:r>
            <w:proofErr w:type="gramEnd"/>
            <w:r w:rsidRPr="00F16D24">
              <w:t xml:space="preserve"> som indfører nationale mål for reduktion af drivhusgasemissioner frem til 2030, og Europa-Parlamentets og Rådets forordning (EU) 2018/841</w:t>
            </w:r>
            <w:r w:rsidRPr="00F16D24">
              <w:rPr>
                <w:vertAlign w:val="superscript"/>
              </w:rPr>
              <w:t>9</w:t>
            </w:r>
            <w:r w:rsidRPr="00F16D24">
              <w:t xml:space="preserve">, som fastsætter mål for nettooptag i arealanvendelsessektoren. </w:t>
            </w:r>
            <w:r w:rsidRPr="00F16D24">
              <w:rPr>
                <w:b/>
                <w:i/>
              </w:rPr>
              <w:t xml:space="preserve">Anvendelsen af artikel 30k, stk. 2, litra </w:t>
            </w:r>
            <w:proofErr w:type="gramStart"/>
            <w:r w:rsidRPr="00F16D24">
              <w:rPr>
                <w:b/>
                <w:i/>
              </w:rPr>
              <w:t>a)-</w:t>
            </w:r>
            <w:proofErr w:type="gramEnd"/>
            <w:r w:rsidRPr="00F16D24">
              <w:rPr>
                <w:b/>
                <w:i/>
              </w:rPr>
              <w:t>e), i direktiv 2003/87/EF bør for at sikre en gnidningsløs overgang til EU ETS2 udsættes med et år.</w:t>
            </w:r>
            <w:r w:rsidRPr="00F16D24">
              <w:t xml:space="preserve"> </w:t>
            </w:r>
            <w:r w:rsidRPr="005426E1">
              <w:rPr>
                <w:bCs/>
                <w:iCs/>
              </w:rPr>
              <w:t>Kommissionen</w:t>
            </w:r>
            <w:r w:rsidRPr="00F16D24">
              <w:rPr>
                <w:bCs/>
                <w:iCs/>
              </w:rPr>
              <w:t xml:space="preserve"> bør </w:t>
            </w:r>
            <w:proofErr w:type="gramStart"/>
            <w:r w:rsidRPr="005426E1">
              <w:rPr>
                <w:bCs/>
                <w:iCs/>
              </w:rPr>
              <w:t>foretage en vurdering af</w:t>
            </w:r>
            <w:proofErr w:type="gramEnd"/>
            <w:r w:rsidRPr="00F16D24">
              <w:rPr>
                <w:bCs/>
                <w:iCs/>
              </w:rPr>
              <w:t xml:space="preserve">, </w:t>
            </w:r>
            <w:r w:rsidRPr="005426E1">
              <w:rPr>
                <w:bCs/>
                <w:iCs/>
              </w:rPr>
              <w:t>hvordan den relevante EU-lovgivning skal ændres</w:t>
            </w:r>
            <w:r w:rsidRPr="00F16D24">
              <w:rPr>
                <w:bCs/>
                <w:iCs/>
              </w:rPr>
              <w:t xml:space="preserve"> for </w:t>
            </w:r>
            <w:r w:rsidRPr="005426E1">
              <w:rPr>
                <w:bCs/>
                <w:iCs/>
              </w:rPr>
              <w:t>at nå klimamålet for 2040</w:t>
            </w:r>
            <w:r w:rsidRPr="005426E1">
              <w:rPr>
                <w:b/>
                <w:bCs/>
                <w:i/>
                <w:iCs/>
              </w:rPr>
              <w:t xml:space="preserve">, og </w:t>
            </w:r>
            <w:r w:rsidRPr="00F16D24">
              <w:rPr>
                <w:b/>
                <w:bCs/>
                <w:i/>
                <w:iCs/>
              </w:rPr>
              <w:t>s</w:t>
            </w:r>
            <w:r w:rsidRPr="00F16D24">
              <w:rPr>
                <w:b/>
                <w:i/>
              </w:rPr>
              <w:t>kal i den forbindelse også tage</w:t>
            </w:r>
            <w:r w:rsidRPr="00F16D24">
              <w:t xml:space="preserve"> den </w:t>
            </w:r>
            <w:r w:rsidRPr="00F16D24">
              <w:rPr>
                <w:b/>
                <w:i/>
              </w:rPr>
              <w:t>faldende naturlige drænkapacitet i betragtning.</w:t>
            </w:r>
            <w:r w:rsidRPr="00F16D24">
              <w:t xml:space="preserve"> </w:t>
            </w:r>
            <w:r w:rsidRPr="005426E1">
              <w:rPr>
                <w:bCs/>
                <w:iCs/>
              </w:rPr>
              <w:t>Ved udformningen af</w:t>
            </w:r>
            <w:r w:rsidRPr="00F16D24">
              <w:rPr>
                <w:b/>
                <w:i/>
              </w:rPr>
              <w:t xml:space="preserve"> rammen for perioden efter 2030 </w:t>
            </w:r>
            <w:r w:rsidRPr="005426E1">
              <w:rPr>
                <w:bCs/>
                <w:iCs/>
              </w:rPr>
              <w:t>bør Kommissionen udarbejde detaljerede konsekvensanalyser</w:t>
            </w:r>
            <w:r w:rsidRPr="00F16D24">
              <w:rPr>
                <w:b/>
                <w:i/>
              </w:rPr>
              <w:t xml:space="preserve"> under hensyntagen</w:t>
            </w:r>
            <w:r w:rsidRPr="00F16D24">
              <w:t xml:space="preserve"> til </w:t>
            </w:r>
            <w:r w:rsidRPr="00F16D24">
              <w:rPr>
                <w:b/>
                <w:i/>
              </w:rPr>
              <w:t>dens analyse</w:t>
            </w:r>
            <w:r w:rsidRPr="00F16D24">
              <w:t xml:space="preserve"> af </w:t>
            </w:r>
            <w:r w:rsidRPr="00F16D24">
              <w:rPr>
                <w:b/>
                <w:i/>
              </w:rPr>
              <w:t>de integrerede nationale energi- og klimaplaner, det geopolitiske miljø</w:t>
            </w:r>
            <w:r w:rsidRPr="00F16D24">
              <w:t xml:space="preserve">, </w:t>
            </w:r>
            <w:r w:rsidRPr="00F16D24">
              <w:rPr>
                <w:b/>
                <w:i/>
              </w:rPr>
              <w:t>herunder behovet for at sikre Unionens og dens medlemsstaters kapacitet til hurtigt at øge og styrke deres defensive kapacitet ved at afhjælpe eventuelle byrder</w:t>
            </w:r>
            <w:r w:rsidRPr="00F16D24">
              <w:t xml:space="preserve"> og </w:t>
            </w:r>
            <w:r w:rsidRPr="00F16D24">
              <w:rPr>
                <w:b/>
                <w:i/>
              </w:rPr>
              <w:t xml:space="preserve">samtidig opretholde incitamenter til industriel </w:t>
            </w:r>
            <w:proofErr w:type="spellStart"/>
            <w:r w:rsidRPr="00F16D24">
              <w:rPr>
                <w:b/>
                <w:i/>
              </w:rPr>
              <w:t>dekarbonisering</w:t>
            </w:r>
            <w:proofErr w:type="spellEnd"/>
            <w:r w:rsidRPr="00F16D24">
              <w:rPr>
                <w:b/>
                <w:i/>
              </w:rPr>
              <w:t>, virkninger for konkurrenceevnen,</w:t>
            </w:r>
            <w:r w:rsidRPr="00F16D24">
              <w:t xml:space="preserve"> for </w:t>
            </w:r>
            <w:r w:rsidRPr="00F16D24">
              <w:rPr>
                <w:b/>
                <w:i/>
              </w:rPr>
              <w:t>små og mellemstore virksomheder og energiintensive industrier</w:t>
            </w:r>
            <w:r w:rsidRPr="00F16D24">
              <w:t xml:space="preserve">, </w:t>
            </w:r>
            <w:r w:rsidRPr="00F16D24">
              <w:rPr>
                <w:b/>
                <w:i/>
              </w:rPr>
              <w:t>samt indvirkningen</w:t>
            </w:r>
            <w:r w:rsidRPr="00F16D24">
              <w:t xml:space="preserve"> på </w:t>
            </w:r>
            <w:r w:rsidRPr="00F16D24">
              <w:rPr>
                <w:b/>
                <w:i/>
              </w:rPr>
              <w:t>energiomkostninger og investeringsbehov i alle medlemsstaterne</w:t>
            </w:r>
            <w:r w:rsidRPr="00F16D24">
              <w:t xml:space="preserve">, </w:t>
            </w:r>
            <w:r w:rsidRPr="00F16D24">
              <w:rPr>
                <w:b/>
                <w:i/>
              </w:rPr>
              <w:t>og overveje de nødvendige foranstaltninger</w:t>
            </w:r>
            <w:r w:rsidRPr="00F16D24">
              <w:t xml:space="preserve">, herunder </w:t>
            </w:r>
            <w:r w:rsidRPr="00F16D24">
              <w:rPr>
                <w:b/>
                <w:i/>
              </w:rPr>
              <w:t>lovgivningsforslag</w:t>
            </w:r>
            <w:r w:rsidRPr="00F16D24">
              <w:t xml:space="preserve">, </w:t>
            </w:r>
            <w:r w:rsidRPr="00F16D24">
              <w:rPr>
                <w:b/>
                <w:i/>
              </w:rPr>
              <w:t>hvis det er relevant</w:t>
            </w:r>
            <w:r w:rsidRPr="00F16D24">
              <w:t>.</w:t>
            </w:r>
          </w:p>
        </w:tc>
      </w:tr>
      <w:tr w:rsidR="00F9496B" w:rsidRPr="00F16D24" w14:paraId="1E42A0C3" w14:textId="77777777" w:rsidTr="002315E1">
        <w:trPr>
          <w:jc w:val="center"/>
        </w:trPr>
        <w:tc>
          <w:tcPr>
            <w:tcW w:w="4876" w:type="dxa"/>
            <w:hideMark/>
          </w:tcPr>
          <w:p w14:paraId="01DDE5FC" w14:textId="77777777" w:rsidR="00F9496B" w:rsidRPr="00F16D24" w:rsidRDefault="00F9496B" w:rsidP="002315E1">
            <w:pPr>
              <w:pStyle w:val="Normal6"/>
            </w:pPr>
            <w:r w:rsidRPr="00F16D24">
              <w:lastRenderedPageBreak/>
              <w:t>__________________</w:t>
            </w:r>
          </w:p>
        </w:tc>
        <w:tc>
          <w:tcPr>
            <w:tcW w:w="4876" w:type="dxa"/>
            <w:hideMark/>
          </w:tcPr>
          <w:p w14:paraId="38CCA780" w14:textId="77777777" w:rsidR="00F9496B" w:rsidRPr="00F16D24" w:rsidRDefault="00F9496B" w:rsidP="002315E1">
            <w:pPr>
              <w:pStyle w:val="Normal6"/>
              <w:rPr>
                <w:szCs w:val="24"/>
              </w:rPr>
            </w:pPr>
            <w:r w:rsidRPr="00F16D24">
              <w:t>__________________</w:t>
            </w:r>
          </w:p>
        </w:tc>
      </w:tr>
      <w:tr w:rsidR="00F9496B" w:rsidRPr="00F16D24" w14:paraId="7ACEFE72" w14:textId="77777777" w:rsidTr="002315E1">
        <w:trPr>
          <w:jc w:val="center"/>
        </w:trPr>
        <w:tc>
          <w:tcPr>
            <w:tcW w:w="4876" w:type="dxa"/>
            <w:hideMark/>
          </w:tcPr>
          <w:p w14:paraId="7D1E195A" w14:textId="77777777" w:rsidR="00F9496B" w:rsidRPr="00F16D24" w:rsidRDefault="00F9496B" w:rsidP="002315E1">
            <w:pPr>
              <w:pStyle w:val="Normal6"/>
            </w:pPr>
            <w:r w:rsidRPr="00F16D24">
              <w:rPr>
                <w:vertAlign w:val="superscript"/>
              </w:rPr>
              <w:t>8</w:t>
            </w:r>
            <w:r w:rsidRPr="00F16D24">
              <w:t xml:space="preserve">Europa-Parlamentets og Rådets forordning </w:t>
            </w:r>
            <w:r w:rsidRPr="00F16D24">
              <w:lastRenderedPageBreak/>
              <w:t xml:space="preserve">(EU) 2018/842 af 30. maj 2018 om bindende årlige reduktioner af drivhusgasemissioner for medlemsstaterne fra 2021 til 2030 som bidrag til klimaindsatsen med henblik på opfyldelse af forpligtelserne i </w:t>
            </w:r>
            <w:proofErr w:type="spellStart"/>
            <w:r w:rsidRPr="00F16D24">
              <w:t>Parisaftalen</w:t>
            </w:r>
            <w:proofErr w:type="spellEnd"/>
            <w:r w:rsidRPr="00F16D24">
              <w:t xml:space="preserve"> og om ændring af forordning (EU) nr. 525/2013 (EUT L 156 af 19.6.2018, s. 26, ELI: http://data.europa.eu/eli/reg/2018/842/oj).</w:t>
            </w:r>
          </w:p>
        </w:tc>
        <w:tc>
          <w:tcPr>
            <w:tcW w:w="4876" w:type="dxa"/>
            <w:hideMark/>
          </w:tcPr>
          <w:p w14:paraId="06BF7A99" w14:textId="77777777" w:rsidR="00F9496B" w:rsidRPr="00F16D24" w:rsidRDefault="00F9496B" w:rsidP="002315E1">
            <w:pPr>
              <w:pStyle w:val="Normal6"/>
              <w:rPr>
                <w:szCs w:val="24"/>
              </w:rPr>
            </w:pPr>
            <w:r w:rsidRPr="00F16D24">
              <w:rPr>
                <w:vertAlign w:val="superscript"/>
              </w:rPr>
              <w:lastRenderedPageBreak/>
              <w:t>8</w:t>
            </w:r>
            <w:r w:rsidRPr="00F16D24">
              <w:rPr>
                <w:b/>
                <w:i/>
              </w:rPr>
              <w:t xml:space="preserve"> </w:t>
            </w:r>
            <w:r w:rsidRPr="00F16D24">
              <w:t xml:space="preserve">Europa-Parlamentets og Rådets </w:t>
            </w:r>
            <w:r w:rsidRPr="00F16D24">
              <w:lastRenderedPageBreak/>
              <w:t xml:space="preserve">forordning (EU) 2018/842 af 30. maj 2018 om bindende årlige reduktioner af drivhusgasemissioner for medlemsstaterne fra 2021 til 2030 som bidrag til klimaindsatsen med henblik på opfyldelse af forpligtelserne i </w:t>
            </w:r>
            <w:proofErr w:type="spellStart"/>
            <w:r w:rsidRPr="00F16D24">
              <w:t>Parisaftalen</w:t>
            </w:r>
            <w:proofErr w:type="spellEnd"/>
            <w:r w:rsidRPr="00F16D24">
              <w:t xml:space="preserve"> og om ændring af forordning (EU) nr. 525/2013 (EUT L 156 af 19.6.2018, s. 26, ELI: http://data.europa.eu/eli/reg/2018/842/oj).</w:t>
            </w:r>
          </w:p>
        </w:tc>
      </w:tr>
      <w:tr w:rsidR="00F9496B" w:rsidRPr="00F16D24" w14:paraId="68CE1187" w14:textId="77777777" w:rsidTr="002315E1">
        <w:trPr>
          <w:jc w:val="center"/>
        </w:trPr>
        <w:tc>
          <w:tcPr>
            <w:tcW w:w="4876" w:type="dxa"/>
            <w:hideMark/>
          </w:tcPr>
          <w:p w14:paraId="72044476" w14:textId="77777777" w:rsidR="00F9496B" w:rsidRPr="00F16D24" w:rsidRDefault="00F9496B" w:rsidP="002315E1">
            <w:pPr>
              <w:pStyle w:val="Normal6"/>
            </w:pPr>
            <w:r w:rsidRPr="00F16D24">
              <w:rPr>
                <w:vertAlign w:val="superscript"/>
              </w:rPr>
              <w:lastRenderedPageBreak/>
              <w:t>9</w:t>
            </w:r>
            <w:r w:rsidRPr="00F16D24">
              <w:t>Europa-Parlamentets og Rådets forordning (EU) 2018/841 af 30. maj 2018 om medtagelse af drivhusgasemissioner og -optag fra arealanvendelse, ændret arealanvendelse og skovbrug i klima- og energirammen for 2030 og om ændring af forordning (EU) nr. 525/2013 og afgørelse nr. 529/2013/EU (EUT L 156 af 19.6.2018, s. 1, ELI: http://data.europa.eu/eli/reg/2018/841/oj).</w:t>
            </w:r>
          </w:p>
        </w:tc>
        <w:tc>
          <w:tcPr>
            <w:tcW w:w="4876" w:type="dxa"/>
            <w:hideMark/>
          </w:tcPr>
          <w:p w14:paraId="28C3562F" w14:textId="77777777" w:rsidR="00F9496B" w:rsidRPr="00F16D24" w:rsidRDefault="00F9496B" w:rsidP="002315E1">
            <w:pPr>
              <w:pStyle w:val="Normal6"/>
              <w:rPr>
                <w:szCs w:val="24"/>
              </w:rPr>
            </w:pPr>
            <w:r w:rsidRPr="00F16D24">
              <w:rPr>
                <w:vertAlign w:val="superscript"/>
              </w:rPr>
              <w:t>9</w:t>
            </w:r>
            <w:r w:rsidRPr="00F16D24">
              <w:rPr>
                <w:b/>
                <w:i/>
              </w:rPr>
              <w:t xml:space="preserve"> </w:t>
            </w:r>
            <w:r w:rsidRPr="00F16D24">
              <w:t>Europa-Parlamentets og Rådets forordning (EU) 2018/841 af 30. maj 2018 om medtagelse af drivhusgasemissioner og -optag fra arealanvendelse, ændret arealanvendelse og skovbrug i klima- og energirammen for 2030 og om ændring af forordning (EU) nr. 525/2013 og afgørelse nr. 529/2013/EU (EUT L 156 af 19.6.2018, s. 1, ELI: http://data.europa.eu/eli/reg/2018/841/oj).</w:t>
            </w:r>
          </w:p>
        </w:tc>
      </w:tr>
    </w:tbl>
    <w:p w14:paraId="44835AAF" w14:textId="77777777" w:rsidR="00F9496B" w:rsidRPr="00F16D24" w:rsidRDefault="00F9496B" w:rsidP="00F9496B"/>
    <w:p w14:paraId="7E3AC1F7" w14:textId="0A650C90" w:rsidR="00F9496B" w:rsidRPr="00F16D24" w:rsidRDefault="007B0094" w:rsidP="00F9496B">
      <w:pPr>
        <w:pStyle w:val="AMNumberTabs0"/>
        <w:keepNext/>
      </w:pPr>
      <w:r w:rsidRPr="00F16D24">
        <w:t>Ændring</w:t>
      </w:r>
      <w:r w:rsidR="00F9496B" w:rsidRPr="00F16D24">
        <w:tab/>
      </w:r>
      <w:r w:rsidR="00F9496B" w:rsidRPr="00F16D24">
        <w:tab/>
        <w:t>11</w:t>
      </w:r>
    </w:p>
    <w:p w14:paraId="2F300B21" w14:textId="77777777" w:rsidR="00F9496B" w:rsidRPr="00F16D24" w:rsidRDefault="00F9496B" w:rsidP="00F9496B"/>
    <w:p w14:paraId="6127C821" w14:textId="77777777" w:rsidR="00F9496B" w:rsidRPr="00F16D24" w:rsidRDefault="00F9496B" w:rsidP="00F9496B">
      <w:pPr>
        <w:pStyle w:val="NormalBold"/>
        <w:keepNext/>
      </w:pPr>
      <w:r w:rsidRPr="00F16D24">
        <w:t>Forslag til forordning</w:t>
      </w:r>
    </w:p>
    <w:p w14:paraId="4E357D58" w14:textId="77777777" w:rsidR="00F9496B" w:rsidRPr="00F16D24" w:rsidRDefault="00F9496B" w:rsidP="00F9496B">
      <w:pPr>
        <w:pStyle w:val="NormalBold"/>
      </w:pPr>
      <w:r w:rsidRPr="00F16D24">
        <w:t>Betragtning 8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86A8A70" w14:textId="77777777" w:rsidTr="002315E1">
        <w:trPr>
          <w:jc w:val="center"/>
        </w:trPr>
        <w:tc>
          <w:tcPr>
            <w:tcW w:w="9752" w:type="dxa"/>
            <w:gridSpan w:val="2"/>
          </w:tcPr>
          <w:p w14:paraId="75166D43" w14:textId="77777777" w:rsidR="00F9496B" w:rsidRPr="00F16D24" w:rsidRDefault="00F9496B" w:rsidP="002315E1">
            <w:pPr>
              <w:keepNext/>
            </w:pPr>
          </w:p>
        </w:tc>
      </w:tr>
      <w:tr w:rsidR="00F9496B" w:rsidRPr="00F16D24" w14:paraId="7EBDF141" w14:textId="77777777" w:rsidTr="002315E1">
        <w:trPr>
          <w:jc w:val="center"/>
        </w:trPr>
        <w:tc>
          <w:tcPr>
            <w:tcW w:w="4876" w:type="dxa"/>
            <w:hideMark/>
          </w:tcPr>
          <w:p w14:paraId="2A4DE87E" w14:textId="77777777" w:rsidR="00F9496B" w:rsidRPr="00F16D24" w:rsidRDefault="00F9496B" w:rsidP="002315E1">
            <w:pPr>
              <w:pStyle w:val="ColumnHeading"/>
              <w:keepNext/>
            </w:pPr>
            <w:r w:rsidRPr="00F16D24">
              <w:t>Kommissionens forslag</w:t>
            </w:r>
          </w:p>
        </w:tc>
        <w:tc>
          <w:tcPr>
            <w:tcW w:w="4876" w:type="dxa"/>
            <w:hideMark/>
          </w:tcPr>
          <w:p w14:paraId="09DD02B8" w14:textId="619FB552" w:rsidR="00F9496B" w:rsidRPr="00F16D24" w:rsidRDefault="007B0094" w:rsidP="002315E1">
            <w:pPr>
              <w:pStyle w:val="ColumnHeading"/>
              <w:keepNext/>
            </w:pPr>
            <w:r w:rsidRPr="00F16D24">
              <w:t>Ændring</w:t>
            </w:r>
          </w:p>
        </w:tc>
      </w:tr>
      <w:tr w:rsidR="00F9496B" w:rsidRPr="00F16D24" w14:paraId="44D13451" w14:textId="77777777" w:rsidTr="002315E1">
        <w:trPr>
          <w:jc w:val="center"/>
        </w:trPr>
        <w:tc>
          <w:tcPr>
            <w:tcW w:w="4876" w:type="dxa"/>
          </w:tcPr>
          <w:p w14:paraId="57DD5574" w14:textId="77777777" w:rsidR="00F9496B" w:rsidRPr="00F16D24" w:rsidRDefault="00F9496B" w:rsidP="002315E1">
            <w:pPr>
              <w:pStyle w:val="Normal6"/>
            </w:pPr>
          </w:p>
        </w:tc>
        <w:tc>
          <w:tcPr>
            <w:tcW w:w="4876" w:type="dxa"/>
            <w:hideMark/>
          </w:tcPr>
          <w:p w14:paraId="6124334E" w14:textId="77777777" w:rsidR="00F9496B" w:rsidRPr="00F16D24" w:rsidRDefault="00F9496B" w:rsidP="002315E1">
            <w:pPr>
              <w:pStyle w:val="Normal6"/>
              <w:rPr>
                <w:szCs w:val="24"/>
              </w:rPr>
            </w:pPr>
            <w:r w:rsidRPr="00F16D24">
              <w:rPr>
                <w:b/>
                <w:i/>
              </w:rPr>
              <w:t>(8a)</w:t>
            </w:r>
            <w:r w:rsidRPr="00F16D24">
              <w:rPr>
                <w:b/>
                <w:i/>
              </w:rPr>
              <w:tab/>
              <w:t xml:space="preserve">En række elementer til at befordre opfyldelse af klimamålene for 2040 bør være behørigt afspejlet, inklusive fyldestgørende bidrag til indfrielse af 2040-klimamålet for internationale kreditter af høj kvalitet i henhold til artikel 6 i </w:t>
            </w:r>
            <w:proofErr w:type="spellStart"/>
            <w:r w:rsidRPr="00F16D24">
              <w:rPr>
                <w:b/>
                <w:i/>
              </w:rPr>
              <w:t>Parisaftalen</w:t>
            </w:r>
            <w:proofErr w:type="spellEnd"/>
            <w:r w:rsidRPr="00F16D24">
              <w:rPr>
                <w:b/>
                <w:i/>
              </w:rPr>
              <w:t xml:space="preserve"> i anden halvdel af perioden 2031-2040, på en måde som er både ambitiøs og omkostningseffektiv og i overensstemmelse med opgørelsesreglerne i </w:t>
            </w:r>
            <w:proofErr w:type="spellStart"/>
            <w:r w:rsidRPr="00F16D24">
              <w:rPr>
                <w:b/>
                <w:i/>
              </w:rPr>
              <w:t>Parisaftalen</w:t>
            </w:r>
            <w:proofErr w:type="spellEnd"/>
            <w:r w:rsidRPr="00F16D24">
              <w:rPr>
                <w:b/>
                <w:i/>
              </w:rPr>
              <w:t>, herunder en prøveperiode til iværksættelse af et kreditmarked af høj kvalitet og høj integritet for perioden 2031-35; betydningen af intern permanent fjernelse (såsom opsamling af biogene emissioner med kulstoflagring (</w:t>
            </w:r>
            <w:proofErr w:type="spellStart"/>
            <w:r w:rsidRPr="00F16D24">
              <w:rPr>
                <w:b/>
                <w:i/>
              </w:rPr>
              <w:t>BioCCS</w:t>
            </w:r>
            <w:proofErr w:type="spellEnd"/>
            <w:r w:rsidRPr="00F16D24">
              <w:rPr>
                <w:b/>
                <w:i/>
              </w:rPr>
              <w:t>) og direkte luftopsamling med kulstoflagring (DACCS)) i EU ETS, samtidig med at EU ETS' miljømæssige integritet sikres, herunder i relevant omfang muligheden for at lagre CO</w:t>
            </w:r>
            <w:r w:rsidRPr="00F16D24">
              <w:rPr>
                <w:b/>
                <w:i/>
                <w:vertAlign w:val="subscript"/>
              </w:rPr>
              <w:t>2</w:t>
            </w:r>
            <w:r w:rsidRPr="00F16D24">
              <w:rPr>
                <w:b/>
                <w:i/>
              </w:rPr>
              <w:t xml:space="preserve"> uden for Unionen, med forbehold for </w:t>
            </w:r>
            <w:r w:rsidRPr="00F16D24">
              <w:rPr>
                <w:b/>
                <w:i/>
              </w:rPr>
              <w:lastRenderedPageBreak/>
              <w:t xml:space="preserve">internationale aftaler og gældende betingelser svarende til dem, der er fastsat i EU-retten, og øget og tilgængelig fleksibilitet på tværs af og inden for sektorer og instrumenter for at støtte en omkostningseffektiv tilgang, hvorved eksempelvis medlemsstaternes resultater i én sektor kan opveje mangler i andre sektorer på en omkostningseffektiv måde, samtidig med at det sikres, at hver sektor bidrager til indsatsen, og at eventuelle mangler i én sektor ikke vil være en belastning for andre økonomiske sektorer, uden at tilsidesætte enkelte medlemsstats mulighed for at gøre brug af en sådan fleksibilitet. Ved operationalisering af anvendelsen af internationale kreditter bør Kommissionen tage hensyn til behovet for at sikre lige vilkår på tværs af medlemsstaterne og muligheden for at støtte strategiske EU-partnerskaber. Internationale kreditter bør ikke spille en rolle med hensyn til overholdelse inden for EU ETS. Det nuværende EU ETS-forløb bør revideres i forbindelse med den kommende revision af ETS-direktivet for at tage hensyn til det aftalte 2040-mål på en måde, der vil give mulighed for en begrænset mængde emissioner efter 2039. Kommissionen bør rettidigt overveje en langsommere udfasningsvej for gratis tildeling af kvoter fra 2028 og fremefter for at støtte </w:t>
            </w:r>
            <w:proofErr w:type="spellStart"/>
            <w:r w:rsidRPr="00F16D24">
              <w:rPr>
                <w:b/>
                <w:i/>
              </w:rPr>
              <w:t>dekarbonisering</w:t>
            </w:r>
            <w:proofErr w:type="spellEnd"/>
            <w:r w:rsidRPr="00F16D24">
              <w:rPr>
                <w:b/>
                <w:i/>
              </w:rPr>
              <w:t xml:space="preserve">, investeringer og beskæftigelse i Europa, herunder gennem den industrielle </w:t>
            </w:r>
            <w:proofErr w:type="spellStart"/>
            <w:r w:rsidRPr="00F16D24">
              <w:rPr>
                <w:b/>
                <w:i/>
              </w:rPr>
              <w:t>dekarboniseringsbank</w:t>
            </w:r>
            <w:proofErr w:type="spellEnd"/>
            <w:r w:rsidRPr="00F16D24">
              <w:rPr>
                <w:b/>
                <w:i/>
              </w:rPr>
              <w:t xml:space="preserve"> og en revision af markedsstabilitetsreserven, samtidig med at risikoen for kulstoflækage minimeres. Rammen for perioden efter 2030 bør, for at der kan foretages en vurdering af de sociale, økonomiske og miljømæssige virkninger, være baseret på solide konsekvensanalyser. Denne ramme bør også fremme konvergens, samtidig med at der tages hensyn til ret og rimelighed og medlemsstaternes nationale og særegne forhold, herunder sådanne forhold som gør sig gældende for øer, ø-medlemsstater og regioner i den yderste periferi.</w:t>
            </w:r>
          </w:p>
        </w:tc>
      </w:tr>
    </w:tbl>
    <w:p w14:paraId="28D0E05E" w14:textId="77777777" w:rsidR="00F9496B" w:rsidRPr="00F16D24" w:rsidRDefault="00F9496B" w:rsidP="00F9496B"/>
    <w:p w14:paraId="703C40ED" w14:textId="46FBEFCB" w:rsidR="00F9496B" w:rsidRPr="00F16D24" w:rsidRDefault="007B0094" w:rsidP="00F9496B">
      <w:pPr>
        <w:pStyle w:val="AMNumberTabs0"/>
        <w:keepNext/>
      </w:pPr>
      <w:r w:rsidRPr="00F16D24">
        <w:lastRenderedPageBreak/>
        <w:t>Ændring</w:t>
      </w:r>
      <w:r w:rsidR="00F9496B" w:rsidRPr="00F16D24">
        <w:tab/>
      </w:r>
      <w:r w:rsidR="00F9496B" w:rsidRPr="00F16D24">
        <w:tab/>
        <w:t>12</w:t>
      </w:r>
    </w:p>
    <w:p w14:paraId="5293A893" w14:textId="77777777" w:rsidR="00F9496B" w:rsidRPr="00F16D24" w:rsidRDefault="00F9496B" w:rsidP="00F9496B"/>
    <w:p w14:paraId="05B6FF93" w14:textId="77777777" w:rsidR="00F9496B" w:rsidRPr="00F16D24" w:rsidRDefault="00F9496B" w:rsidP="00F9496B">
      <w:pPr>
        <w:pStyle w:val="NormalBold"/>
        <w:keepNext/>
      </w:pPr>
      <w:r w:rsidRPr="00F16D24">
        <w:t>Forslag til forordning</w:t>
      </w:r>
    </w:p>
    <w:p w14:paraId="58775AA8" w14:textId="77777777" w:rsidR="00F9496B" w:rsidRPr="00F16D24" w:rsidRDefault="00F9496B" w:rsidP="00F9496B">
      <w:pPr>
        <w:pStyle w:val="NormalBold"/>
      </w:pPr>
      <w:r w:rsidRPr="00F16D24">
        <w:t>Artikel 1 – stk. 1 – nr. 2</w:t>
      </w:r>
    </w:p>
    <w:p w14:paraId="75DDB7F8" w14:textId="77777777" w:rsidR="00F9496B" w:rsidRPr="00F16D24" w:rsidRDefault="00F9496B" w:rsidP="00F9496B">
      <w:pPr>
        <w:keepNext/>
      </w:pPr>
      <w:r w:rsidRPr="00F16D24">
        <w:t>Forordning (EU) 2021/1119</w:t>
      </w:r>
    </w:p>
    <w:p w14:paraId="55E7963C" w14:textId="77777777" w:rsidR="00F9496B" w:rsidRPr="00F16D24" w:rsidRDefault="00F9496B" w:rsidP="00F9496B">
      <w:r w:rsidRPr="00F16D24">
        <w:t>Artikel 4 – stk. 4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082F0D44" w14:textId="77777777" w:rsidTr="002315E1">
        <w:trPr>
          <w:jc w:val="center"/>
        </w:trPr>
        <w:tc>
          <w:tcPr>
            <w:tcW w:w="9752" w:type="dxa"/>
            <w:gridSpan w:val="2"/>
          </w:tcPr>
          <w:p w14:paraId="307B606D" w14:textId="77777777" w:rsidR="00F9496B" w:rsidRPr="00F16D24" w:rsidRDefault="00F9496B" w:rsidP="002315E1">
            <w:pPr>
              <w:keepNext/>
            </w:pPr>
          </w:p>
        </w:tc>
      </w:tr>
      <w:tr w:rsidR="00F9496B" w:rsidRPr="00F16D24" w14:paraId="5CD2F2E8" w14:textId="77777777" w:rsidTr="002315E1">
        <w:trPr>
          <w:jc w:val="center"/>
        </w:trPr>
        <w:tc>
          <w:tcPr>
            <w:tcW w:w="4876" w:type="dxa"/>
            <w:hideMark/>
          </w:tcPr>
          <w:p w14:paraId="101CB11D" w14:textId="77777777" w:rsidR="00F9496B" w:rsidRPr="00F16D24" w:rsidRDefault="00F9496B" w:rsidP="002315E1">
            <w:pPr>
              <w:pStyle w:val="ColumnHeading"/>
              <w:keepNext/>
            </w:pPr>
            <w:r w:rsidRPr="00F16D24">
              <w:t>Kommissionens forslag</w:t>
            </w:r>
          </w:p>
        </w:tc>
        <w:tc>
          <w:tcPr>
            <w:tcW w:w="4876" w:type="dxa"/>
            <w:hideMark/>
          </w:tcPr>
          <w:p w14:paraId="37C35CFC" w14:textId="4A2B12E4" w:rsidR="00F9496B" w:rsidRPr="00F16D24" w:rsidRDefault="007B0094" w:rsidP="002315E1">
            <w:pPr>
              <w:pStyle w:val="ColumnHeading"/>
              <w:keepNext/>
            </w:pPr>
            <w:r w:rsidRPr="00F16D24">
              <w:t>Ændring</w:t>
            </w:r>
          </w:p>
        </w:tc>
      </w:tr>
      <w:tr w:rsidR="00F9496B" w:rsidRPr="00F16D24" w14:paraId="08CCC5B5" w14:textId="77777777" w:rsidTr="002315E1">
        <w:trPr>
          <w:jc w:val="center"/>
        </w:trPr>
        <w:tc>
          <w:tcPr>
            <w:tcW w:w="4876" w:type="dxa"/>
            <w:hideMark/>
          </w:tcPr>
          <w:p w14:paraId="23BD9370" w14:textId="77777777" w:rsidR="00F9496B" w:rsidRPr="00F16D24" w:rsidRDefault="00F9496B" w:rsidP="002315E1">
            <w:pPr>
              <w:pStyle w:val="Normal6"/>
            </w:pPr>
            <w:r w:rsidRPr="00F16D24">
              <w:rPr>
                <w:b/>
                <w:i/>
              </w:rPr>
              <w:t>Selv om der allerede er gennemført nogle understøttende politikker, og deres indvirkning allerede kan ses, er dette endnu ikke tilfældet for alle.</w:t>
            </w:r>
            <w:r w:rsidRPr="00F16D24">
              <w:t xml:space="preserve"> </w:t>
            </w:r>
            <w:r w:rsidRPr="005426E1">
              <w:rPr>
                <w:bCs/>
                <w:iCs/>
              </w:rPr>
              <w:t>Kommissionen</w:t>
            </w:r>
            <w:r w:rsidRPr="00F16D24">
              <w:t xml:space="preserve"> tilstræber at fremskynde </w:t>
            </w:r>
            <w:r w:rsidRPr="00F16D24">
              <w:rPr>
                <w:b/>
                <w:i/>
              </w:rPr>
              <w:t>og styrke den befordrende ramme</w:t>
            </w:r>
            <w:r w:rsidRPr="00F16D24">
              <w:t xml:space="preserve"> for at sikre, at der er betingelser til stede for at støtte europæisk industri og europæiske borgere under hele omstillingen og </w:t>
            </w:r>
            <w:r w:rsidRPr="00F16D24">
              <w:rPr>
                <w:b/>
                <w:i/>
              </w:rPr>
              <w:t>under fuld overholdelse af EU-retten</w:t>
            </w:r>
            <w:r w:rsidRPr="00F16D24">
              <w:t>.</w:t>
            </w:r>
          </w:p>
        </w:tc>
        <w:tc>
          <w:tcPr>
            <w:tcW w:w="4876" w:type="dxa"/>
            <w:hideMark/>
          </w:tcPr>
          <w:p w14:paraId="3ACDEB68" w14:textId="77777777" w:rsidR="00F9496B" w:rsidRPr="00F16D24" w:rsidRDefault="00F9496B" w:rsidP="002315E1">
            <w:pPr>
              <w:pStyle w:val="Normal6"/>
              <w:rPr>
                <w:szCs w:val="24"/>
              </w:rPr>
            </w:pPr>
            <w:r w:rsidRPr="005426E1">
              <w:rPr>
                <w:bCs/>
                <w:iCs/>
              </w:rPr>
              <w:t>Kommissionen</w:t>
            </w:r>
            <w:r w:rsidRPr="00F16D24">
              <w:rPr>
                <w:b/>
                <w:i/>
              </w:rPr>
              <w:t xml:space="preserve"> fortsætter med at styrke initiativerne vedrørende den befordrende ramme og</w:t>
            </w:r>
            <w:r w:rsidRPr="00F16D24">
              <w:t xml:space="preserve"> tilstræber at fremskynde </w:t>
            </w:r>
            <w:r w:rsidRPr="00F16D24">
              <w:rPr>
                <w:b/>
                <w:i/>
              </w:rPr>
              <w:t>vedtagelsen og gennemførelsen deraf</w:t>
            </w:r>
            <w:r w:rsidRPr="00F16D24">
              <w:t xml:space="preserve"> for at sikre, at der er betingelser til stede for at støtte </w:t>
            </w:r>
            <w:r w:rsidRPr="00F16D24">
              <w:rPr>
                <w:b/>
                <w:i/>
              </w:rPr>
              <w:t xml:space="preserve">berørte juridiske og fysiske personer såsom </w:t>
            </w:r>
            <w:r w:rsidRPr="00F16D24">
              <w:t xml:space="preserve">europæisk industri og europæiske borgere under hele omstillingen </w:t>
            </w:r>
            <w:r w:rsidRPr="00F16D24">
              <w:rPr>
                <w:b/>
                <w:i/>
              </w:rPr>
              <w:t xml:space="preserve">frem mod de mål, der er fastsat i denne artikels stk. 1 </w:t>
            </w:r>
            <w:r w:rsidRPr="00F16D24">
              <w:t xml:space="preserve">og </w:t>
            </w:r>
            <w:r w:rsidRPr="00F16D24">
              <w:rPr>
                <w:b/>
                <w:i/>
              </w:rPr>
              <w:t>3, målet i artikel 2, stk. 1, og en klimaneutral økonomi</w:t>
            </w:r>
            <w:r w:rsidRPr="00F16D24">
              <w:t>.</w:t>
            </w:r>
          </w:p>
        </w:tc>
      </w:tr>
    </w:tbl>
    <w:p w14:paraId="32C96AD3" w14:textId="77777777" w:rsidR="00F9496B" w:rsidRPr="00F16D24" w:rsidRDefault="00F9496B" w:rsidP="00F9496B"/>
    <w:p w14:paraId="7413F1B9" w14:textId="71808DFD" w:rsidR="00F9496B" w:rsidRPr="00F16D24" w:rsidRDefault="007B0094" w:rsidP="00F9496B">
      <w:pPr>
        <w:pStyle w:val="AMNumberTabs0"/>
        <w:keepNext/>
      </w:pPr>
      <w:r w:rsidRPr="00F16D24">
        <w:t>Ændring</w:t>
      </w:r>
      <w:r w:rsidR="00F9496B" w:rsidRPr="00F16D24">
        <w:tab/>
      </w:r>
      <w:r w:rsidR="00F9496B" w:rsidRPr="00F16D24">
        <w:tab/>
        <w:t>13</w:t>
      </w:r>
    </w:p>
    <w:p w14:paraId="3C2D3494" w14:textId="77777777" w:rsidR="00F9496B" w:rsidRPr="00F16D24" w:rsidRDefault="00F9496B" w:rsidP="00F9496B"/>
    <w:p w14:paraId="2D46DAAC" w14:textId="77777777" w:rsidR="00F9496B" w:rsidRPr="00F16D24" w:rsidRDefault="00F9496B" w:rsidP="00F9496B">
      <w:pPr>
        <w:pStyle w:val="NormalBold"/>
        <w:keepNext/>
      </w:pPr>
      <w:r w:rsidRPr="00F16D24">
        <w:t>Forslag til forordning</w:t>
      </w:r>
    </w:p>
    <w:p w14:paraId="123FC836" w14:textId="77777777" w:rsidR="00F9496B" w:rsidRPr="00F16D24" w:rsidRDefault="00F9496B" w:rsidP="00F9496B">
      <w:pPr>
        <w:pStyle w:val="NormalBold"/>
      </w:pPr>
      <w:r w:rsidRPr="00F16D24">
        <w:t>Artikel 1 – stk. 1 – nr. 2</w:t>
      </w:r>
    </w:p>
    <w:p w14:paraId="33F07D49" w14:textId="77777777" w:rsidR="00F9496B" w:rsidRPr="00F16D24" w:rsidRDefault="00F9496B" w:rsidP="00F9496B">
      <w:pPr>
        <w:keepNext/>
      </w:pPr>
      <w:r w:rsidRPr="00F16D24">
        <w:t>Forordning (EU) 2021/1119</w:t>
      </w:r>
    </w:p>
    <w:p w14:paraId="2C031FCE" w14:textId="77777777" w:rsidR="00F9496B" w:rsidRPr="00F16D24" w:rsidRDefault="00F9496B" w:rsidP="00F9496B">
      <w:r w:rsidRPr="00F16D24">
        <w:t>Artikel 4 – stk. 5 – indledning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11CD6A4" w14:textId="77777777" w:rsidTr="002315E1">
        <w:trPr>
          <w:jc w:val="center"/>
        </w:trPr>
        <w:tc>
          <w:tcPr>
            <w:tcW w:w="9752" w:type="dxa"/>
            <w:gridSpan w:val="2"/>
          </w:tcPr>
          <w:p w14:paraId="0EE7E3DA" w14:textId="77777777" w:rsidR="00F9496B" w:rsidRPr="00F16D24" w:rsidRDefault="00F9496B" w:rsidP="002315E1">
            <w:pPr>
              <w:keepNext/>
            </w:pPr>
          </w:p>
        </w:tc>
      </w:tr>
      <w:tr w:rsidR="00F9496B" w:rsidRPr="00F16D24" w14:paraId="6A52BA8A" w14:textId="77777777" w:rsidTr="002315E1">
        <w:trPr>
          <w:jc w:val="center"/>
        </w:trPr>
        <w:tc>
          <w:tcPr>
            <w:tcW w:w="4876" w:type="dxa"/>
            <w:hideMark/>
          </w:tcPr>
          <w:p w14:paraId="7A635779" w14:textId="77777777" w:rsidR="00F9496B" w:rsidRPr="00F16D24" w:rsidRDefault="00F9496B" w:rsidP="002315E1">
            <w:pPr>
              <w:pStyle w:val="ColumnHeading"/>
              <w:keepNext/>
            </w:pPr>
            <w:r w:rsidRPr="00F16D24">
              <w:t>Kommissionens forslag</w:t>
            </w:r>
          </w:p>
        </w:tc>
        <w:tc>
          <w:tcPr>
            <w:tcW w:w="4876" w:type="dxa"/>
            <w:hideMark/>
          </w:tcPr>
          <w:p w14:paraId="501FAD93" w14:textId="6BD428F4" w:rsidR="00F9496B" w:rsidRPr="00F16D24" w:rsidRDefault="007B0094" w:rsidP="002315E1">
            <w:pPr>
              <w:pStyle w:val="ColumnHeading"/>
              <w:keepNext/>
            </w:pPr>
            <w:r w:rsidRPr="00F16D24">
              <w:t>Ændring</w:t>
            </w:r>
          </w:p>
        </w:tc>
      </w:tr>
      <w:tr w:rsidR="00F9496B" w:rsidRPr="00F16D24" w14:paraId="01968FA1" w14:textId="77777777" w:rsidTr="002315E1">
        <w:trPr>
          <w:jc w:val="center"/>
        </w:trPr>
        <w:tc>
          <w:tcPr>
            <w:tcW w:w="4876" w:type="dxa"/>
            <w:hideMark/>
          </w:tcPr>
          <w:p w14:paraId="02CB2DAF" w14:textId="77777777" w:rsidR="00F9496B" w:rsidRPr="00F16D24" w:rsidRDefault="00F9496B" w:rsidP="002315E1">
            <w:pPr>
              <w:pStyle w:val="Normal6"/>
            </w:pPr>
            <w:r w:rsidRPr="00F16D24">
              <w:t>Inden for rammerne af den i første afsnit omhandlede gennemgang, sikrer Kommissionen med henblik på at lette opfyldelsen af det i denne artikels stk. 3 fastsatte mål, at følgende elementer er afspejlet på passende vis i lovgivningsforslagene:</w:t>
            </w:r>
          </w:p>
        </w:tc>
        <w:tc>
          <w:tcPr>
            <w:tcW w:w="4876" w:type="dxa"/>
            <w:hideMark/>
          </w:tcPr>
          <w:p w14:paraId="47A4351E" w14:textId="77777777" w:rsidR="00F9496B" w:rsidRPr="00F16D24" w:rsidRDefault="00F9496B" w:rsidP="002315E1">
            <w:pPr>
              <w:pStyle w:val="Normal6"/>
              <w:rPr>
                <w:szCs w:val="24"/>
              </w:rPr>
            </w:pPr>
            <w:r w:rsidRPr="00F16D24">
              <w:t xml:space="preserve">Inden for rammerne af den i </w:t>
            </w:r>
            <w:r w:rsidRPr="00F16D24">
              <w:rPr>
                <w:b/>
                <w:i/>
              </w:rPr>
              <w:t xml:space="preserve">stk. 4, </w:t>
            </w:r>
            <w:r w:rsidRPr="00F16D24">
              <w:t>første afsnit</w:t>
            </w:r>
            <w:r w:rsidRPr="00F16D24">
              <w:rPr>
                <w:b/>
                <w:i/>
              </w:rPr>
              <w:t>,</w:t>
            </w:r>
            <w:r w:rsidRPr="00F16D24">
              <w:t xml:space="preserve"> omhandlede gennemgang, sikrer Kommissionen med henblik på at lette opfyldelsen af det i denne artikels stk. 3 fastsatte mål, at følgende elementer er afspejlet på passende vis i lovgivningsforslagene:</w:t>
            </w:r>
          </w:p>
        </w:tc>
      </w:tr>
    </w:tbl>
    <w:p w14:paraId="0810C1CC" w14:textId="77777777" w:rsidR="00F9496B" w:rsidRPr="00F16D24" w:rsidRDefault="00F9496B" w:rsidP="00F9496B"/>
    <w:p w14:paraId="05E76C55" w14:textId="45341732" w:rsidR="00F9496B" w:rsidRPr="00F16D24" w:rsidRDefault="007B0094" w:rsidP="00F9496B">
      <w:pPr>
        <w:pStyle w:val="AMNumberTabs0"/>
        <w:keepNext/>
      </w:pPr>
      <w:r w:rsidRPr="00F16D24">
        <w:t>Ændring</w:t>
      </w:r>
      <w:r w:rsidR="00F9496B" w:rsidRPr="00F16D24">
        <w:tab/>
      </w:r>
      <w:r w:rsidR="00F9496B" w:rsidRPr="00F16D24">
        <w:tab/>
        <w:t>14</w:t>
      </w:r>
    </w:p>
    <w:p w14:paraId="1A33A0DB" w14:textId="77777777" w:rsidR="00F9496B" w:rsidRPr="00F16D24" w:rsidRDefault="00F9496B" w:rsidP="00F9496B"/>
    <w:p w14:paraId="49AEB495" w14:textId="77777777" w:rsidR="00F9496B" w:rsidRPr="00F16D24" w:rsidRDefault="00F9496B" w:rsidP="00F9496B">
      <w:pPr>
        <w:pStyle w:val="NormalBold"/>
        <w:keepNext/>
      </w:pPr>
      <w:r w:rsidRPr="00F16D24">
        <w:t>Forslag til forordning</w:t>
      </w:r>
    </w:p>
    <w:p w14:paraId="4E52911B" w14:textId="77777777" w:rsidR="00F9496B" w:rsidRPr="00F16D24" w:rsidRDefault="00F9496B" w:rsidP="00F9496B">
      <w:pPr>
        <w:pStyle w:val="NormalBold"/>
      </w:pPr>
      <w:r w:rsidRPr="00F16D24">
        <w:t>Artikel 1 – stk. 1 – nr. 2</w:t>
      </w:r>
    </w:p>
    <w:p w14:paraId="50959A37" w14:textId="77777777" w:rsidR="00F9496B" w:rsidRPr="00F16D24" w:rsidRDefault="00F9496B" w:rsidP="00F9496B">
      <w:pPr>
        <w:keepNext/>
      </w:pPr>
      <w:r w:rsidRPr="00F16D24">
        <w:t>Forordning (EU) 2021/1119</w:t>
      </w:r>
    </w:p>
    <w:p w14:paraId="164A0EEB" w14:textId="77777777" w:rsidR="00F9496B" w:rsidRPr="00F16D24" w:rsidRDefault="00F9496B" w:rsidP="00F9496B">
      <w:r w:rsidRPr="00F16D24">
        <w:t>Artikel 4 – stk. 5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37986D53" w14:textId="77777777" w:rsidTr="002315E1">
        <w:trPr>
          <w:jc w:val="center"/>
        </w:trPr>
        <w:tc>
          <w:tcPr>
            <w:tcW w:w="9752" w:type="dxa"/>
            <w:gridSpan w:val="2"/>
          </w:tcPr>
          <w:p w14:paraId="322B062B" w14:textId="77777777" w:rsidR="00F9496B" w:rsidRPr="00F16D24" w:rsidRDefault="00F9496B" w:rsidP="002315E1">
            <w:pPr>
              <w:keepNext/>
            </w:pPr>
          </w:p>
        </w:tc>
      </w:tr>
      <w:tr w:rsidR="00F9496B" w:rsidRPr="00F16D24" w14:paraId="19030A22" w14:textId="77777777" w:rsidTr="002315E1">
        <w:trPr>
          <w:jc w:val="center"/>
        </w:trPr>
        <w:tc>
          <w:tcPr>
            <w:tcW w:w="4876" w:type="dxa"/>
            <w:hideMark/>
          </w:tcPr>
          <w:p w14:paraId="6DA6CA7D" w14:textId="77777777" w:rsidR="00F9496B" w:rsidRPr="00F16D24" w:rsidRDefault="00F9496B" w:rsidP="002315E1">
            <w:pPr>
              <w:pStyle w:val="ColumnHeading"/>
              <w:keepNext/>
            </w:pPr>
            <w:r w:rsidRPr="00F16D24">
              <w:t>Kommissionens forslag</w:t>
            </w:r>
          </w:p>
        </w:tc>
        <w:tc>
          <w:tcPr>
            <w:tcW w:w="4876" w:type="dxa"/>
            <w:hideMark/>
          </w:tcPr>
          <w:p w14:paraId="32B3063C" w14:textId="7A6AAB0F" w:rsidR="00F9496B" w:rsidRPr="00F16D24" w:rsidRDefault="007B0094" w:rsidP="002315E1">
            <w:pPr>
              <w:pStyle w:val="ColumnHeading"/>
              <w:keepNext/>
            </w:pPr>
            <w:r w:rsidRPr="00F16D24">
              <w:t>Ændring</w:t>
            </w:r>
          </w:p>
        </w:tc>
      </w:tr>
      <w:tr w:rsidR="00F9496B" w:rsidRPr="00F16D24" w14:paraId="3EDF7BF3" w14:textId="77777777" w:rsidTr="002315E1">
        <w:trPr>
          <w:jc w:val="center"/>
        </w:trPr>
        <w:tc>
          <w:tcPr>
            <w:tcW w:w="4876" w:type="dxa"/>
            <w:hideMark/>
          </w:tcPr>
          <w:p w14:paraId="24A88821" w14:textId="77777777" w:rsidR="00F9496B" w:rsidRPr="00F16D24" w:rsidRDefault="00F9496B" w:rsidP="002315E1">
            <w:pPr>
              <w:pStyle w:val="Normal6"/>
            </w:pPr>
            <w:r w:rsidRPr="00F16D24">
              <w:t>a)</w:t>
            </w:r>
            <w:r w:rsidRPr="00F16D24">
              <w:tab/>
              <w:t xml:space="preserve">fra og med 2036 et </w:t>
            </w:r>
            <w:r w:rsidRPr="00F16D24">
              <w:rPr>
                <w:b/>
                <w:i/>
              </w:rPr>
              <w:t xml:space="preserve">eventuelt </w:t>
            </w:r>
            <w:r w:rsidRPr="00F16D24">
              <w:rPr>
                <w:b/>
                <w:i/>
              </w:rPr>
              <w:lastRenderedPageBreak/>
              <w:t>begrænset</w:t>
            </w:r>
            <w:r w:rsidRPr="00F16D24">
              <w:t xml:space="preserve"> bidrag til 2040</w:t>
            </w:r>
            <w:r w:rsidRPr="00F16D24">
              <w:rPr>
                <w:b/>
                <w:i/>
              </w:rPr>
              <w:t>-målet</w:t>
            </w:r>
            <w:r w:rsidRPr="00F16D24">
              <w:t xml:space="preserve"> i form af internationale kreditter af høj kvalitet i henhold til artikel 6 i </w:t>
            </w:r>
            <w:proofErr w:type="spellStart"/>
            <w:r w:rsidRPr="00F16D24">
              <w:t>Parisaftalen</w:t>
            </w:r>
            <w:proofErr w:type="spellEnd"/>
            <w:r w:rsidRPr="00F16D24">
              <w:t xml:space="preserve"> på </w:t>
            </w:r>
            <w:r w:rsidRPr="00F16D24">
              <w:rPr>
                <w:b/>
                <w:i/>
              </w:rPr>
              <w:t>3</w:t>
            </w:r>
            <w:r w:rsidRPr="00F16D24">
              <w:t> % af EU's nettoemissioner i 1990 til støtte for EU og tredjelande med hensyn til at opnå nettodrivhusgasreduktionsforløb, der er forenelige med Parisaftalens mål om at holde stigningen i den globale gennemsnitstemperatur et godt stykke under 2 °C og fortsætte bestræbelserne på at begrænse temperaturstigningen til 1,5 °C over det førindustrielle niveau</w:t>
            </w:r>
            <w:r w:rsidRPr="00F16D24">
              <w:rPr>
                <w:b/>
                <w:i/>
              </w:rPr>
              <w:t xml:space="preserve"> –</w:t>
            </w:r>
            <w:r w:rsidRPr="00F16D24">
              <w:t xml:space="preserve"> oprindelsen, kvalitetskriterierne og andre betingelser vedrørende erhvervelse og anvendelse af sådanne kreditter reguleres i EU-retten</w:t>
            </w:r>
          </w:p>
        </w:tc>
        <w:tc>
          <w:tcPr>
            <w:tcW w:w="4876" w:type="dxa"/>
            <w:hideMark/>
          </w:tcPr>
          <w:p w14:paraId="707B224B" w14:textId="69314CBE" w:rsidR="00F9496B" w:rsidRPr="00F16D24" w:rsidRDefault="00F9496B" w:rsidP="002315E1">
            <w:pPr>
              <w:pStyle w:val="Normal6"/>
              <w:rPr>
                <w:szCs w:val="24"/>
              </w:rPr>
            </w:pPr>
            <w:r w:rsidRPr="00F16D24">
              <w:lastRenderedPageBreak/>
              <w:t>a)</w:t>
            </w:r>
            <w:r w:rsidRPr="00F16D24">
              <w:tab/>
              <w:t xml:space="preserve">fra og med 2036 et </w:t>
            </w:r>
            <w:r w:rsidRPr="00F16D24">
              <w:rPr>
                <w:b/>
                <w:i/>
              </w:rPr>
              <w:t>tilstrækkeligt</w:t>
            </w:r>
            <w:r w:rsidRPr="00F16D24">
              <w:t xml:space="preserve"> </w:t>
            </w:r>
            <w:r w:rsidRPr="00F16D24">
              <w:lastRenderedPageBreak/>
              <w:t>bidrag til 2040</w:t>
            </w:r>
            <w:r w:rsidRPr="00F16D24">
              <w:rPr>
                <w:b/>
                <w:i/>
              </w:rPr>
              <w:t>-klimamålet</w:t>
            </w:r>
            <w:r w:rsidRPr="00F16D24">
              <w:t xml:space="preserve"> i form af internationale kreditter af høj kvalitet i henhold til artikel 6 i </w:t>
            </w:r>
            <w:proofErr w:type="spellStart"/>
            <w:r w:rsidRPr="00F16D24">
              <w:t>Parisaftalen</w:t>
            </w:r>
            <w:proofErr w:type="spellEnd"/>
            <w:r w:rsidRPr="00F16D24">
              <w:t xml:space="preserve"> på </w:t>
            </w:r>
            <w:r w:rsidRPr="00F16D24">
              <w:rPr>
                <w:b/>
                <w:i/>
              </w:rPr>
              <w:t>op til 5</w:t>
            </w:r>
            <w:r w:rsidRPr="00F16D24">
              <w:t> % af EU's nettoemissioner i 1990</w:t>
            </w:r>
            <w:r w:rsidRPr="00F16D24">
              <w:rPr>
                <w:b/>
                <w:i/>
              </w:rPr>
              <w:t>, svarende til en indre nettoreduktion af drivhusgasemissioner med 85 % i forhold til 1990-niveau pr. 2040, på en både ambitiøs og omkostningseffektiv måde,</w:t>
            </w:r>
            <w:r w:rsidRPr="00F16D24">
              <w:t xml:space="preserve"> til støtte for EU og tredjelande med hensyn til at opnå nettodrivhusgasreduktionsforløb, der er forenelige med Parisaftalens mål om at holde stigningen i den globale gennemsnitstemperatur et godt stykke under 2 °C og fortsætte bestræbelserne på at begrænse temperaturstigningen til 1,5 °C over det førindustrielle niveau</w:t>
            </w:r>
            <w:r w:rsidRPr="00F16D24">
              <w:rPr>
                <w:b/>
                <w:i/>
              </w:rPr>
              <w:t>, og som sikrer miljøintegriteten af disse kreditter, samtidig med at EU's teknologiske lederskab fremmes; en prøveperiode til iværksættelse af et internationalt kreditmarked af høj kvalitet og høj integritet kan overvejes for perioden 2031-2035;</w:t>
            </w:r>
            <w:r w:rsidRPr="00F16D24">
              <w:t xml:space="preserve"> oprindelsen, kvalitetskriterierne og andre betingelser vedrørende erhvervelse og anvendelse af sådanne kreditter reguleres i EU-retten</w:t>
            </w:r>
            <w:r w:rsidRPr="00F16D24">
              <w:rPr>
                <w:b/>
                <w:i/>
              </w:rPr>
              <w:t xml:space="preserve"> for at sikre, at de er baseret på troværdige og omformende aktiviteter i partnerlande, hvis klimamål og -politikker er forenelige med målene i </w:t>
            </w:r>
            <w:proofErr w:type="spellStart"/>
            <w:r w:rsidRPr="00F16D24">
              <w:rPr>
                <w:b/>
                <w:i/>
              </w:rPr>
              <w:t>Parisaftalen</w:t>
            </w:r>
            <w:proofErr w:type="spellEnd"/>
            <w:r w:rsidRPr="00F16D24">
              <w:rPr>
                <w:b/>
                <w:i/>
              </w:rPr>
              <w:t xml:space="preserve"> og er underlagt solide sikkerhedsmekanismer, der sikrer integritet, undgåelse af dobbelttælling, </w:t>
            </w:r>
            <w:proofErr w:type="spellStart"/>
            <w:r w:rsidRPr="00F16D24">
              <w:rPr>
                <w:b/>
                <w:i/>
              </w:rPr>
              <w:t>additionalitet</w:t>
            </w:r>
            <w:proofErr w:type="spellEnd"/>
            <w:r w:rsidRPr="00F16D24">
              <w:rPr>
                <w:b/>
                <w:i/>
              </w:rPr>
              <w:t>, varighed, gennemsigtig forvaltning, virkningsfulde overvågnings-, rapporterings- og verifikationsmetodologier samt økonomiske, sociale og miljømæssige sidegevinster og menneskerettighedsgarantier, forholdsregler til at forhindre finansiering af projekter, der strider mod Unionens strategiske interesser, og et højt ambitionsniveau for andelen af tilpasningsprovenuet, af afbødningsfordele i forhold til de berørte lande og den overordnede afbødning af den globale udledning;</w:t>
            </w:r>
            <w:r w:rsidRPr="00F16D24">
              <w:t xml:space="preserve"> </w:t>
            </w:r>
            <w:r w:rsidRPr="00F16D24">
              <w:rPr>
                <w:b/>
                <w:i/>
              </w:rPr>
              <w:t xml:space="preserve">ved fastsættelsen af kriterierne </w:t>
            </w:r>
            <w:r w:rsidR="00A35F40" w:rsidRPr="00F16D24">
              <w:rPr>
                <w:b/>
                <w:i/>
              </w:rPr>
              <w:t xml:space="preserve">skal </w:t>
            </w:r>
            <w:r w:rsidRPr="00F16D24">
              <w:rPr>
                <w:b/>
                <w:i/>
              </w:rPr>
              <w:t xml:space="preserve">Kommissionen </w:t>
            </w:r>
            <w:r w:rsidR="00A35F40" w:rsidRPr="00F16D24">
              <w:rPr>
                <w:b/>
                <w:i/>
              </w:rPr>
              <w:t xml:space="preserve">overveje </w:t>
            </w:r>
            <w:r w:rsidRPr="00F16D24">
              <w:rPr>
                <w:b/>
                <w:i/>
              </w:rPr>
              <w:t xml:space="preserve">at fastsætte strengere kriterier end dem, der er fastsat i artikel 6, stk. 4, i </w:t>
            </w:r>
            <w:proofErr w:type="spellStart"/>
            <w:r w:rsidRPr="00F16D24">
              <w:rPr>
                <w:b/>
                <w:i/>
              </w:rPr>
              <w:lastRenderedPageBreak/>
              <w:t>Parisaftalen</w:t>
            </w:r>
            <w:proofErr w:type="spellEnd"/>
          </w:p>
        </w:tc>
      </w:tr>
    </w:tbl>
    <w:p w14:paraId="1EA2F7EA" w14:textId="77777777" w:rsidR="00F9496B" w:rsidRPr="00F16D24" w:rsidRDefault="00F9496B" w:rsidP="00F9496B"/>
    <w:p w14:paraId="6D0D8F4A" w14:textId="2359FD40" w:rsidR="00F9496B" w:rsidRPr="00F16D24" w:rsidRDefault="007B0094" w:rsidP="00F9496B">
      <w:pPr>
        <w:pStyle w:val="AMNumberTabs0"/>
        <w:keepNext/>
      </w:pPr>
      <w:r w:rsidRPr="00F16D24">
        <w:t>Ændring</w:t>
      </w:r>
      <w:r w:rsidR="00F9496B" w:rsidRPr="00F16D24">
        <w:tab/>
      </w:r>
      <w:r w:rsidR="00F9496B" w:rsidRPr="00F16D24">
        <w:tab/>
        <w:t>15</w:t>
      </w:r>
    </w:p>
    <w:p w14:paraId="3C3F0E6E" w14:textId="77777777" w:rsidR="00F9496B" w:rsidRPr="00F16D24" w:rsidRDefault="00F9496B" w:rsidP="00F9496B"/>
    <w:p w14:paraId="5A19783D" w14:textId="77777777" w:rsidR="00F9496B" w:rsidRPr="00F16D24" w:rsidRDefault="00F9496B" w:rsidP="00F9496B">
      <w:pPr>
        <w:pStyle w:val="NormalBold"/>
        <w:keepNext/>
      </w:pPr>
      <w:r w:rsidRPr="00F16D24">
        <w:t>Forslag til forordning</w:t>
      </w:r>
    </w:p>
    <w:p w14:paraId="1E2693AE" w14:textId="77777777" w:rsidR="00F9496B" w:rsidRPr="00F16D24" w:rsidRDefault="00F9496B" w:rsidP="00F9496B">
      <w:pPr>
        <w:pStyle w:val="NormalBold"/>
      </w:pPr>
      <w:r w:rsidRPr="00F16D24">
        <w:t>Artikel 1 – stk. 1 – nr. 2</w:t>
      </w:r>
    </w:p>
    <w:p w14:paraId="48FC33AE" w14:textId="77777777" w:rsidR="00F9496B" w:rsidRPr="00F16D24" w:rsidRDefault="00F9496B" w:rsidP="00F9496B">
      <w:pPr>
        <w:keepNext/>
      </w:pPr>
      <w:r w:rsidRPr="00F16D24">
        <w:t>Forordning (EU) 2021/1119</w:t>
      </w:r>
    </w:p>
    <w:p w14:paraId="0E578044" w14:textId="77777777" w:rsidR="00F9496B" w:rsidRPr="00F16D24" w:rsidRDefault="00F9496B" w:rsidP="00F9496B">
      <w:r w:rsidRPr="00F16D24">
        <w:t>Artikel 4 – stk. 5 – litra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36B4B043" w14:textId="77777777" w:rsidTr="002315E1">
        <w:trPr>
          <w:jc w:val="center"/>
        </w:trPr>
        <w:tc>
          <w:tcPr>
            <w:tcW w:w="9752" w:type="dxa"/>
            <w:gridSpan w:val="2"/>
          </w:tcPr>
          <w:p w14:paraId="4DE07350" w14:textId="77777777" w:rsidR="00F9496B" w:rsidRPr="00F16D24" w:rsidRDefault="00F9496B" w:rsidP="002315E1">
            <w:pPr>
              <w:keepNext/>
            </w:pPr>
          </w:p>
        </w:tc>
      </w:tr>
      <w:tr w:rsidR="00F9496B" w:rsidRPr="00F16D24" w14:paraId="247E8ACB" w14:textId="77777777" w:rsidTr="002315E1">
        <w:trPr>
          <w:jc w:val="center"/>
        </w:trPr>
        <w:tc>
          <w:tcPr>
            <w:tcW w:w="4876" w:type="dxa"/>
            <w:hideMark/>
          </w:tcPr>
          <w:p w14:paraId="4CDAB8E8" w14:textId="77777777" w:rsidR="00F9496B" w:rsidRPr="00F16D24" w:rsidRDefault="00F9496B" w:rsidP="002315E1">
            <w:pPr>
              <w:pStyle w:val="ColumnHeading"/>
              <w:keepNext/>
            </w:pPr>
            <w:r w:rsidRPr="00F16D24">
              <w:t>Kommissionens forslag</w:t>
            </w:r>
          </w:p>
        </w:tc>
        <w:tc>
          <w:tcPr>
            <w:tcW w:w="4876" w:type="dxa"/>
            <w:hideMark/>
          </w:tcPr>
          <w:p w14:paraId="7DF46974" w14:textId="4E554D20" w:rsidR="00F9496B" w:rsidRPr="00F16D24" w:rsidRDefault="007B0094" w:rsidP="002315E1">
            <w:pPr>
              <w:pStyle w:val="ColumnHeading"/>
              <w:keepNext/>
            </w:pPr>
            <w:r w:rsidRPr="00F16D24">
              <w:t>Ændring</w:t>
            </w:r>
          </w:p>
        </w:tc>
      </w:tr>
      <w:tr w:rsidR="00F9496B" w:rsidRPr="00F16D24" w14:paraId="19E7738A" w14:textId="77777777" w:rsidTr="002315E1">
        <w:trPr>
          <w:jc w:val="center"/>
        </w:trPr>
        <w:tc>
          <w:tcPr>
            <w:tcW w:w="4876" w:type="dxa"/>
            <w:hideMark/>
          </w:tcPr>
          <w:p w14:paraId="259F46C5" w14:textId="77777777" w:rsidR="00F9496B" w:rsidRPr="00F16D24" w:rsidRDefault="00F9496B" w:rsidP="002315E1">
            <w:pPr>
              <w:pStyle w:val="Normal6"/>
            </w:pPr>
            <w:r w:rsidRPr="00F16D24">
              <w:t>b)</w:t>
            </w:r>
            <w:r w:rsidRPr="00F16D24">
              <w:tab/>
              <w:t>betydningen af intern permanent fjernelse inden for rammerne af systemet for handel med kvoter for drivhusgasemissioner i Unionen ("EU ETS") for at kompensere for resterende emissioner</w:t>
            </w:r>
            <w:r w:rsidRPr="00F16D24">
              <w:rPr>
                <w:b/>
                <w:i/>
              </w:rPr>
              <w:t xml:space="preserve"> fra sektorer</w:t>
            </w:r>
            <w:r w:rsidRPr="00F16D24">
              <w:t xml:space="preserve">, </w:t>
            </w:r>
            <w:r w:rsidRPr="00F16D24">
              <w:rPr>
                <w:b/>
                <w:i/>
              </w:rPr>
              <w:t>hvor det</w:t>
            </w:r>
            <w:r w:rsidRPr="00F16D24">
              <w:t xml:space="preserve"> er </w:t>
            </w:r>
            <w:r w:rsidRPr="00F16D24">
              <w:rPr>
                <w:b/>
                <w:i/>
              </w:rPr>
              <w:t>vanskeligt</w:t>
            </w:r>
            <w:r w:rsidRPr="00F16D24">
              <w:t xml:space="preserve"> at nedbringe</w:t>
            </w:r>
            <w:r w:rsidRPr="00F16D24">
              <w:rPr>
                <w:b/>
                <w:i/>
              </w:rPr>
              <w:t xml:space="preserve"> emissionerne</w:t>
            </w:r>
          </w:p>
        </w:tc>
        <w:tc>
          <w:tcPr>
            <w:tcW w:w="4876" w:type="dxa"/>
            <w:hideMark/>
          </w:tcPr>
          <w:p w14:paraId="6A6AAFCE" w14:textId="77777777" w:rsidR="00F9496B" w:rsidRPr="00F16D24" w:rsidRDefault="00F9496B" w:rsidP="002315E1">
            <w:pPr>
              <w:pStyle w:val="Normal6"/>
              <w:rPr>
                <w:szCs w:val="24"/>
              </w:rPr>
            </w:pPr>
            <w:r w:rsidRPr="00F16D24">
              <w:t>b)</w:t>
            </w:r>
            <w:r w:rsidRPr="00F16D24">
              <w:tab/>
              <w:t xml:space="preserve">betydningen af intern permanent fjernelse inden for rammerne af systemet for handel med kvoter for drivhusgasemissioner i Unionen ("EU ETS") for at kompensere for resterende emissioner, </w:t>
            </w:r>
            <w:r w:rsidRPr="00F16D24">
              <w:rPr>
                <w:b/>
                <w:i/>
              </w:rPr>
              <w:t>der</w:t>
            </w:r>
            <w:r w:rsidRPr="00F16D24">
              <w:t xml:space="preserve"> er </w:t>
            </w:r>
            <w:r w:rsidRPr="00F16D24">
              <w:rPr>
                <w:b/>
                <w:i/>
              </w:rPr>
              <w:t>vanskelige</w:t>
            </w:r>
            <w:r w:rsidRPr="00F16D24">
              <w:t xml:space="preserve"> at nedbringe</w:t>
            </w:r>
          </w:p>
        </w:tc>
      </w:tr>
    </w:tbl>
    <w:p w14:paraId="5F4838B7" w14:textId="77777777" w:rsidR="00F9496B" w:rsidRPr="00F16D24" w:rsidRDefault="00F9496B" w:rsidP="00F9496B"/>
    <w:p w14:paraId="70B4BE89" w14:textId="397CAC67" w:rsidR="00F9496B" w:rsidRPr="00F16D24" w:rsidRDefault="007B0094" w:rsidP="00F9496B">
      <w:pPr>
        <w:pStyle w:val="AMNumberTabs0"/>
        <w:keepNext/>
      </w:pPr>
      <w:r w:rsidRPr="00F16D24">
        <w:t>Ændring</w:t>
      </w:r>
      <w:r w:rsidR="00F9496B" w:rsidRPr="00F16D24">
        <w:tab/>
      </w:r>
      <w:r w:rsidR="00F9496B" w:rsidRPr="00F16D24">
        <w:tab/>
        <w:t>16</w:t>
      </w:r>
    </w:p>
    <w:p w14:paraId="60FE89D9" w14:textId="77777777" w:rsidR="00F9496B" w:rsidRPr="00F16D24" w:rsidRDefault="00F9496B" w:rsidP="00F9496B"/>
    <w:p w14:paraId="1FFB423E" w14:textId="77777777" w:rsidR="00F9496B" w:rsidRPr="00F16D24" w:rsidRDefault="00F9496B" w:rsidP="00F9496B">
      <w:pPr>
        <w:pStyle w:val="NormalBold"/>
        <w:keepNext/>
      </w:pPr>
      <w:r w:rsidRPr="00F16D24">
        <w:t>Forslag til forordning</w:t>
      </w:r>
    </w:p>
    <w:p w14:paraId="05291A65" w14:textId="77777777" w:rsidR="00F9496B" w:rsidRPr="00F16D24" w:rsidRDefault="00F9496B" w:rsidP="00F9496B">
      <w:pPr>
        <w:pStyle w:val="NormalBold"/>
      </w:pPr>
      <w:r w:rsidRPr="00F16D24">
        <w:t>Artikel 1 – stk. 1 – nr. 2</w:t>
      </w:r>
    </w:p>
    <w:p w14:paraId="14E64E50" w14:textId="77777777" w:rsidR="00F9496B" w:rsidRPr="00F16D24" w:rsidRDefault="00F9496B" w:rsidP="00F9496B">
      <w:pPr>
        <w:keepNext/>
      </w:pPr>
      <w:r w:rsidRPr="00F16D24">
        <w:t>Forordning (EU) 2021/1119</w:t>
      </w:r>
    </w:p>
    <w:p w14:paraId="625720B0" w14:textId="77777777" w:rsidR="00F9496B" w:rsidRPr="00F16D24" w:rsidRDefault="00F9496B" w:rsidP="00F9496B">
      <w:r w:rsidRPr="00F16D24">
        <w:t>Artikel 4 – stk. 5 – litra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34F0ED11" w14:textId="77777777" w:rsidTr="002315E1">
        <w:trPr>
          <w:jc w:val="center"/>
        </w:trPr>
        <w:tc>
          <w:tcPr>
            <w:tcW w:w="9752" w:type="dxa"/>
            <w:gridSpan w:val="2"/>
          </w:tcPr>
          <w:p w14:paraId="438DE0AC" w14:textId="77777777" w:rsidR="00F9496B" w:rsidRPr="00F16D24" w:rsidRDefault="00F9496B" w:rsidP="002315E1">
            <w:pPr>
              <w:keepNext/>
            </w:pPr>
          </w:p>
        </w:tc>
      </w:tr>
      <w:tr w:rsidR="00F9496B" w:rsidRPr="00F16D24" w14:paraId="7FEF911B" w14:textId="77777777" w:rsidTr="002315E1">
        <w:trPr>
          <w:jc w:val="center"/>
        </w:trPr>
        <w:tc>
          <w:tcPr>
            <w:tcW w:w="4876" w:type="dxa"/>
            <w:hideMark/>
          </w:tcPr>
          <w:p w14:paraId="19C38310" w14:textId="77777777" w:rsidR="00F9496B" w:rsidRPr="00F16D24" w:rsidRDefault="00F9496B" w:rsidP="002315E1">
            <w:pPr>
              <w:pStyle w:val="ColumnHeading"/>
              <w:keepNext/>
            </w:pPr>
            <w:r w:rsidRPr="00F16D24">
              <w:t>Kommissionens forslag</w:t>
            </w:r>
          </w:p>
        </w:tc>
        <w:tc>
          <w:tcPr>
            <w:tcW w:w="4876" w:type="dxa"/>
            <w:hideMark/>
          </w:tcPr>
          <w:p w14:paraId="7C87C723" w14:textId="7EEEB4D8" w:rsidR="00F9496B" w:rsidRPr="00F16D24" w:rsidRDefault="007B0094" w:rsidP="002315E1">
            <w:pPr>
              <w:pStyle w:val="ColumnHeading"/>
              <w:keepNext/>
            </w:pPr>
            <w:r w:rsidRPr="00F16D24">
              <w:t>Ændring</w:t>
            </w:r>
          </w:p>
        </w:tc>
      </w:tr>
      <w:tr w:rsidR="00F9496B" w:rsidRPr="00F16D24" w14:paraId="5532E26A" w14:textId="77777777" w:rsidTr="002315E1">
        <w:trPr>
          <w:jc w:val="center"/>
        </w:trPr>
        <w:tc>
          <w:tcPr>
            <w:tcW w:w="4876" w:type="dxa"/>
            <w:hideMark/>
          </w:tcPr>
          <w:p w14:paraId="249EC1B4" w14:textId="77777777" w:rsidR="00F9496B" w:rsidRPr="00F16D24" w:rsidRDefault="00F9496B" w:rsidP="002315E1">
            <w:pPr>
              <w:pStyle w:val="Normal6"/>
            </w:pPr>
            <w:r w:rsidRPr="00F16D24">
              <w:t>c)</w:t>
            </w:r>
            <w:r w:rsidRPr="00F16D24">
              <w:tab/>
              <w:t>øget fleksibilitet på tværs af sektorer for at støtte opfyldelsen af målene på en omkostningseffektiv måde</w:t>
            </w:r>
          </w:p>
        </w:tc>
        <w:tc>
          <w:tcPr>
            <w:tcW w:w="4876" w:type="dxa"/>
            <w:hideMark/>
          </w:tcPr>
          <w:p w14:paraId="7979EAD5" w14:textId="77777777" w:rsidR="00F9496B" w:rsidRPr="00F16D24" w:rsidRDefault="00F9496B" w:rsidP="002315E1">
            <w:pPr>
              <w:pStyle w:val="Normal6"/>
              <w:rPr>
                <w:szCs w:val="24"/>
              </w:rPr>
            </w:pPr>
            <w:r w:rsidRPr="00F16D24">
              <w:t>c)</w:t>
            </w:r>
            <w:r w:rsidRPr="00F16D24">
              <w:tab/>
              <w:t xml:space="preserve">øget fleksibilitet </w:t>
            </w:r>
            <w:r w:rsidRPr="00F16D24">
              <w:rPr>
                <w:b/>
                <w:i/>
              </w:rPr>
              <w:t xml:space="preserve">inden for og </w:t>
            </w:r>
            <w:r w:rsidRPr="00F16D24">
              <w:t xml:space="preserve">på tværs af sektorer </w:t>
            </w:r>
            <w:r w:rsidRPr="00F16D24">
              <w:rPr>
                <w:b/>
                <w:i/>
              </w:rPr>
              <w:t xml:space="preserve">og instrumenter </w:t>
            </w:r>
            <w:r w:rsidRPr="00F16D24">
              <w:t>for at støtte opfyldelsen af målene på en</w:t>
            </w:r>
            <w:r w:rsidRPr="00F16D24">
              <w:rPr>
                <w:b/>
                <w:i/>
              </w:rPr>
              <w:t xml:space="preserve"> enkel og</w:t>
            </w:r>
            <w:r w:rsidRPr="00F16D24">
              <w:t xml:space="preserve"> omkostningseffektiv måde</w:t>
            </w:r>
          </w:p>
        </w:tc>
      </w:tr>
    </w:tbl>
    <w:p w14:paraId="1C24F239" w14:textId="77777777" w:rsidR="00F9496B" w:rsidRPr="00F16D24" w:rsidRDefault="00F9496B" w:rsidP="00F9496B"/>
    <w:p w14:paraId="506D35E5" w14:textId="269CC2F9" w:rsidR="00F9496B" w:rsidRPr="00F16D24" w:rsidRDefault="007B0094" w:rsidP="00F9496B">
      <w:pPr>
        <w:pStyle w:val="AMNumberTabs0"/>
        <w:keepNext/>
      </w:pPr>
      <w:r w:rsidRPr="00F16D24">
        <w:t>Ændring</w:t>
      </w:r>
      <w:r w:rsidR="00F9496B" w:rsidRPr="00F16D24">
        <w:tab/>
      </w:r>
      <w:r w:rsidR="00F9496B" w:rsidRPr="00F16D24">
        <w:tab/>
        <w:t>17</w:t>
      </w:r>
    </w:p>
    <w:p w14:paraId="08B96D15" w14:textId="77777777" w:rsidR="00F9496B" w:rsidRPr="00F16D24" w:rsidRDefault="00F9496B" w:rsidP="00F9496B"/>
    <w:p w14:paraId="4C9A7EC4" w14:textId="77777777" w:rsidR="00F9496B" w:rsidRPr="00F16D24" w:rsidRDefault="00F9496B" w:rsidP="00F9496B">
      <w:pPr>
        <w:pStyle w:val="NormalBold"/>
        <w:keepNext/>
      </w:pPr>
      <w:r w:rsidRPr="00F16D24">
        <w:t>Forslag til forordning</w:t>
      </w:r>
    </w:p>
    <w:p w14:paraId="5DFE119F" w14:textId="77777777" w:rsidR="00F9496B" w:rsidRPr="00F16D24" w:rsidRDefault="00F9496B" w:rsidP="00F9496B">
      <w:pPr>
        <w:pStyle w:val="NormalBold"/>
      </w:pPr>
      <w:r w:rsidRPr="00F16D24">
        <w:t>Artikel 1 – stk. 1 – nr. 2</w:t>
      </w:r>
    </w:p>
    <w:p w14:paraId="76F6FA98" w14:textId="77777777" w:rsidR="00F9496B" w:rsidRPr="00F16D24" w:rsidRDefault="00F9496B" w:rsidP="00F9496B">
      <w:pPr>
        <w:keepNext/>
      </w:pPr>
      <w:r w:rsidRPr="00F16D24">
        <w:t>Forordning (EU) 2021/1119</w:t>
      </w:r>
    </w:p>
    <w:p w14:paraId="7BF88064" w14:textId="77777777" w:rsidR="00F9496B" w:rsidRPr="00F16D24" w:rsidRDefault="00F9496B" w:rsidP="00F9496B">
      <w:r w:rsidRPr="00F16D24">
        <w:t>Artikel 4 – stk. 5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69027722" w14:textId="77777777" w:rsidTr="002315E1">
        <w:trPr>
          <w:jc w:val="center"/>
        </w:trPr>
        <w:tc>
          <w:tcPr>
            <w:tcW w:w="9752" w:type="dxa"/>
            <w:gridSpan w:val="2"/>
          </w:tcPr>
          <w:p w14:paraId="0762812E" w14:textId="77777777" w:rsidR="00F9496B" w:rsidRPr="00F16D24" w:rsidRDefault="00F9496B" w:rsidP="002315E1">
            <w:pPr>
              <w:keepNext/>
            </w:pPr>
          </w:p>
        </w:tc>
      </w:tr>
      <w:tr w:rsidR="00F9496B" w:rsidRPr="00F16D24" w14:paraId="7B172ACE" w14:textId="77777777" w:rsidTr="002315E1">
        <w:trPr>
          <w:jc w:val="center"/>
        </w:trPr>
        <w:tc>
          <w:tcPr>
            <w:tcW w:w="4876" w:type="dxa"/>
            <w:hideMark/>
          </w:tcPr>
          <w:p w14:paraId="1EA140C0" w14:textId="77777777" w:rsidR="00F9496B" w:rsidRPr="00F16D24" w:rsidRDefault="00F9496B" w:rsidP="002315E1">
            <w:pPr>
              <w:pStyle w:val="ColumnHeading"/>
              <w:keepNext/>
            </w:pPr>
            <w:r w:rsidRPr="00F16D24">
              <w:t>Kommissionens forslag</w:t>
            </w:r>
          </w:p>
        </w:tc>
        <w:tc>
          <w:tcPr>
            <w:tcW w:w="4876" w:type="dxa"/>
            <w:hideMark/>
          </w:tcPr>
          <w:p w14:paraId="2B3DC0B8" w14:textId="66F091B6" w:rsidR="00F9496B" w:rsidRPr="00F16D24" w:rsidRDefault="007B0094" w:rsidP="002315E1">
            <w:pPr>
              <w:pStyle w:val="ColumnHeading"/>
              <w:keepNext/>
            </w:pPr>
            <w:r w:rsidRPr="00F16D24">
              <w:t>Ændring</w:t>
            </w:r>
          </w:p>
        </w:tc>
      </w:tr>
      <w:tr w:rsidR="00F9496B" w:rsidRPr="00F16D24" w14:paraId="0E55DDD3" w14:textId="77777777" w:rsidTr="002315E1">
        <w:trPr>
          <w:jc w:val="center"/>
        </w:trPr>
        <w:tc>
          <w:tcPr>
            <w:tcW w:w="4876" w:type="dxa"/>
          </w:tcPr>
          <w:p w14:paraId="42D22A7B" w14:textId="77777777" w:rsidR="00F9496B" w:rsidRPr="00F16D24" w:rsidRDefault="00F9496B" w:rsidP="002315E1">
            <w:pPr>
              <w:pStyle w:val="Normal6"/>
            </w:pPr>
          </w:p>
        </w:tc>
        <w:tc>
          <w:tcPr>
            <w:tcW w:w="4876" w:type="dxa"/>
            <w:hideMark/>
          </w:tcPr>
          <w:p w14:paraId="13B47E16" w14:textId="77777777" w:rsidR="00F9496B" w:rsidRPr="00F16D24" w:rsidRDefault="00F9496B" w:rsidP="002315E1">
            <w:pPr>
              <w:pStyle w:val="Normal6"/>
              <w:rPr>
                <w:szCs w:val="24"/>
              </w:rPr>
            </w:pPr>
            <w:proofErr w:type="spellStart"/>
            <w:r w:rsidRPr="00F16D24">
              <w:rPr>
                <w:b/>
                <w:i/>
              </w:rPr>
              <w:t>ca</w:t>
            </w:r>
            <w:proofErr w:type="spellEnd"/>
            <w:r w:rsidRPr="00F16D24">
              <w:rPr>
                <w:b/>
                <w:i/>
              </w:rPr>
              <w:t>)</w:t>
            </w:r>
            <w:r w:rsidRPr="00F16D24">
              <w:rPr>
                <w:b/>
                <w:i/>
              </w:rPr>
              <w:tab/>
              <w:t xml:space="preserve">det realistiske bidrag fra kulstoffjernelse til den samlede emissionsreduktionsindsats, samtidig med at der tages hensyn til den usikkerhed, der er forbundet med naturlige optag, og det </w:t>
            </w:r>
            <w:r w:rsidRPr="00F16D24">
              <w:rPr>
                <w:b/>
                <w:i/>
              </w:rPr>
              <w:lastRenderedPageBreak/>
              <w:t xml:space="preserve">sikres, at eventuelle </w:t>
            </w:r>
            <w:proofErr w:type="gramStart"/>
            <w:r w:rsidRPr="00F16D24">
              <w:rPr>
                <w:b/>
                <w:i/>
              </w:rPr>
              <w:t>mangler</w:t>
            </w:r>
            <w:proofErr w:type="gramEnd"/>
            <w:r w:rsidRPr="00F16D24">
              <w:rPr>
                <w:b/>
                <w:i/>
              </w:rPr>
              <w:t xml:space="preserve"> ikke vil være en belastning for andre økonomiske sektorer, uden at dette tilsidesætter medlemsstaternes mulighed for at anvende overskydende naturlige optag til at kompensere for deres emissioner inden for andre sektorer</w:t>
            </w:r>
          </w:p>
        </w:tc>
      </w:tr>
    </w:tbl>
    <w:p w14:paraId="0F2B943D" w14:textId="77777777" w:rsidR="00F9496B" w:rsidRPr="00F16D24" w:rsidRDefault="00F9496B" w:rsidP="00F9496B"/>
    <w:p w14:paraId="15E29E90" w14:textId="3612E95B" w:rsidR="00F9496B" w:rsidRPr="00F16D24" w:rsidRDefault="007B0094" w:rsidP="00F9496B">
      <w:pPr>
        <w:pStyle w:val="AMNumberTabs0"/>
        <w:keepNext/>
      </w:pPr>
      <w:r w:rsidRPr="00F16D24">
        <w:t>Ændring</w:t>
      </w:r>
      <w:r w:rsidR="00F9496B" w:rsidRPr="00F16D24">
        <w:tab/>
      </w:r>
      <w:r w:rsidR="00F9496B" w:rsidRPr="00F16D24">
        <w:tab/>
        <w:t>18</w:t>
      </w:r>
    </w:p>
    <w:p w14:paraId="31E9A8D8" w14:textId="77777777" w:rsidR="00F9496B" w:rsidRPr="00F16D24" w:rsidRDefault="00F9496B" w:rsidP="00F9496B"/>
    <w:p w14:paraId="6BFF3896" w14:textId="77777777" w:rsidR="00F9496B" w:rsidRPr="00F16D24" w:rsidRDefault="00F9496B" w:rsidP="00F9496B">
      <w:pPr>
        <w:pStyle w:val="NormalBold"/>
        <w:keepNext/>
      </w:pPr>
      <w:r w:rsidRPr="00F16D24">
        <w:t>Forslag til forordning</w:t>
      </w:r>
    </w:p>
    <w:p w14:paraId="392AD5B1" w14:textId="77777777" w:rsidR="00F9496B" w:rsidRPr="00F16D24" w:rsidRDefault="00F9496B" w:rsidP="00F9496B">
      <w:pPr>
        <w:pStyle w:val="NormalBold"/>
      </w:pPr>
      <w:r w:rsidRPr="00F16D24">
        <w:t>Artikel 1 – stk. 1 – nr. 2</w:t>
      </w:r>
    </w:p>
    <w:p w14:paraId="3B54C33D" w14:textId="77777777" w:rsidR="00F9496B" w:rsidRPr="00F16D24" w:rsidRDefault="00F9496B" w:rsidP="00F9496B">
      <w:pPr>
        <w:keepNext/>
      </w:pPr>
      <w:r w:rsidRPr="00F16D24">
        <w:t>Forordning (EU) 2021/1119</w:t>
      </w:r>
    </w:p>
    <w:p w14:paraId="3DD2D021" w14:textId="77777777" w:rsidR="00F9496B" w:rsidRPr="00F16D24" w:rsidRDefault="00F9496B" w:rsidP="00F9496B">
      <w:r w:rsidRPr="00F16D24">
        <w:t>Artikel 4 – stk. 5 – litra c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2BDE6FA" w14:textId="77777777" w:rsidTr="002315E1">
        <w:trPr>
          <w:jc w:val="center"/>
        </w:trPr>
        <w:tc>
          <w:tcPr>
            <w:tcW w:w="9752" w:type="dxa"/>
            <w:gridSpan w:val="2"/>
          </w:tcPr>
          <w:p w14:paraId="5B875B14" w14:textId="77777777" w:rsidR="00F9496B" w:rsidRPr="00F16D24" w:rsidRDefault="00F9496B" w:rsidP="002315E1">
            <w:pPr>
              <w:keepNext/>
            </w:pPr>
          </w:p>
        </w:tc>
      </w:tr>
      <w:tr w:rsidR="00F9496B" w:rsidRPr="00F16D24" w14:paraId="52030908" w14:textId="77777777" w:rsidTr="002315E1">
        <w:trPr>
          <w:jc w:val="center"/>
        </w:trPr>
        <w:tc>
          <w:tcPr>
            <w:tcW w:w="4876" w:type="dxa"/>
            <w:hideMark/>
          </w:tcPr>
          <w:p w14:paraId="7A53076B" w14:textId="77777777" w:rsidR="00F9496B" w:rsidRPr="00F16D24" w:rsidRDefault="00F9496B" w:rsidP="002315E1">
            <w:pPr>
              <w:pStyle w:val="ColumnHeading"/>
              <w:keepNext/>
            </w:pPr>
            <w:r w:rsidRPr="00F16D24">
              <w:t>Kommissionens forslag</w:t>
            </w:r>
          </w:p>
        </w:tc>
        <w:tc>
          <w:tcPr>
            <w:tcW w:w="4876" w:type="dxa"/>
            <w:hideMark/>
          </w:tcPr>
          <w:p w14:paraId="5E5084C9" w14:textId="0E8F13AA" w:rsidR="00F9496B" w:rsidRPr="00F16D24" w:rsidRDefault="007B0094" w:rsidP="002315E1">
            <w:pPr>
              <w:pStyle w:val="ColumnHeading"/>
              <w:keepNext/>
            </w:pPr>
            <w:r w:rsidRPr="00F16D24">
              <w:t>Ændring</w:t>
            </w:r>
          </w:p>
        </w:tc>
      </w:tr>
      <w:tr w:rsidR="00F9496B" w:rsidRPr="00F16D24" w14:paraId="1AB18824" w14:textId="77777777" w:rsidTr="002315E1">
        <w:trPr>
          <w:jc w:val="center"/>
        </w:trPr>
        <w:tc>
          <w:tcPr>
            <w:tcW w:w="4876" w:type="dxa"/>
          </w:tcPr>
          <w:p w14:paraId="597E54F7" w14:textId="77777777" w:rsidR="00F9496B" w:rsidRPr="00F16D24" w:rsidRDefault="00F9496B" w:rsidP="002315E1">
            <w:pPr>
              <w:pStyle w:val="Normal6"/>
            </w:pPr>
          </w:p>
        </w:tc>
        <w:tc>
          <w:tcPr>
            <w:tcW w:w="4876" w:type="dxa"/>
            <w:hideMark/>
          </w:tcPr>
          <w:p w14:paraId="5E8E787F" w14:textId="77777777" w:rsidR="00F9496B" w:rsidRPr="00F16D24" w:rsidRDefault="00F9496B" w:rsidP="002315E1">
            <w:pPr>
              <w:pStyle w:val="Normal6"/>
              <w:rPr>
                <w:szCs w:val="24"/>
              </w:rPr>
            </w:pPr>
            <w:proofErr w:type="spellStart"/>
            <w:r w:rsidRPr="00F16D24">
              <w:rPr>
                <w:b/>
                <w:i/>
              </w:rPr>
              <w:t>cb</w:t>
            </w:r>
            <w:proofErr w:type="spellEnd"/>
            <w:r w:rsidRPr="00F16D24">
              <w:rPr>
                <w:b/>
                <w:i/>
              </w:rPr>
              <w:t>)</w:t>
            </w:r>
            <w:r w:rsidRPr="00F16D24">
              <w:rPr>
                <w:b/>
                <w:i/>
              </w:rPr>
              <w:tab/>
              <w:t>behovet for at bevare, forvalte og forbedre, hvor det er relevant, naturlige dræn på lang sigt og beskytte og genoprette biodiversiteten, fremme bæredygtig og cirkulær bioøkonomi samt tage hensyn til virkningerne af forskelle i skoves alderssammensætning, naturlig variabilitet og usikkerheder, navnlig dem, der er forbundet med klimaændringernes og naturlige forstyrrelsers indvirkning på sektoren for arealanvendelse, ændringer i arealanvendelse og skovbrug</w:t>
            </w:r>
          </w:p>
        </w:tc>
      </w:tr>
    </w:tbl>
    <w:p w14:paraId="27C0850D" w14:textId="77777777" w:rsidR="00F9496B" w:rsidRPr="00F16D24" w:rsidRDefault="00F9496B" w:rsidP="00F9496B"/>
    <w:p w14:paraId="1FBD1180" w14:textId="21F21ECD" w:rsidR="00F9496B" w:rsidRPr="00F16D24" w:rsidRDefault="007B0094" w:rsidP="00F9496B">
      <w:pPr>
        <w:pStyle w:val="AMNumberTabs0"/>
        <w:keepNext/>
      </w:pPr>
      <w:r w:rsidRPr="00F16D24">
        <w:t>Ændring</w:t>
      </w:r>
      <w:r w:rsidR="00F9496B" w:rsidRPr="00F16D24">
        <w:tab/>
      </w:r>
      <w:r w:rsidR="00F9496B" w:rsidRPr="00F16D24">
        <w:tab/>
        <w:t>19</w:t>
      </w:r>
    </w:p>
    <w:p w14:paraId="335523CF" w14:textId="77777777" w:rsidR="00F9496B" w:rsidRPr="00F16D24" w:rsidRDefault="00F9496B" w:rsidP="00F9496B"/>
    <w:p w14:paraId="644B7A8A" w14:textId="77777777" w:rsidR="00F9496B" w:rsidRPr="00F16D24" w:rsidRDefault="00F9496B" w:rsidP="00F9496B">
      <w:pPr>
        <w:pStyle w:val="NormalBold"/>
        <w:keepNext/>
      </w:pPr>
      <w:r w:rsidRPr="00F16D24">
        <w:t>Forslag til forordning</w:t>
      </w:r>
    </w:p>
    <w:p w14:paraId="3EA8DEC5" w14:textId="77777777" w:rsidR="00F9496B" w:rsidRPr="00F16D24" w:rsidRDefault="00F9496B" w:rsidP="00F9496B">
      <w:pPr>
        <w:pStyle w:val="NormalBold"/>
      </w:pPr>
      <w:r w:rsidRPr="00F16D24">
        <w:t>Artikel 1 – stk. 1 – nr. 2</w:t>
      </w:r>
    </w:p>
    <w:p w14:paraId="6F76EED9" w14:textId="77777777" w:rsidR="00F9496B" w:rsidRPr="00F16D24" w:rsidRDefault="00F9496B" w:rsidP="00F9496B">
      <w:pPr>
        <w:keepNext/>
      </w:pPr>
      <w:r w:rsidRPr="00F16D24">
        <w:t>Forordning (EU) 2021/1119</w:t>
      </w:r>
    </w:p>
    <w:p w14:paraId="40B5FF61" w14:textId="77777777" w:rsidR="00F9496B" w:rsidRPr="00F16D24" w:rsidRDefault="00F9496B" w:rsidP="00F9496B">
      <w:r w:rsidRPr="00F16D24">
        <w:t>Artikel 4 – stk. 5 – litra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3BA2977" w14:textId="77777777" w:rsidTr="002315E1">
        <w:trPr>
          <w:jc w:val="center"/>
        </w:trPr>
        <w:tc>
          <w:tcPr>
            <w:tcW w:w="9752" w:type="dxa"/>
            <w:gridSpan w:val="2"/>
          </w:tcPr>
          <w:p w14:paraId="21131285" w14:textId="77777777" w:rsidR="00F9496B" w:rsidRPr="00F16D24" w:rsidRDefault="00F9496B" w:rsidP="002315E1">
            <w:pPr>
              <w:keepNext/>
            </w:pPr>
          </w:p>
        </w:tc>
      </w:tr>
      <w:tr w:rsidR="00F9496B" w:rsidRPr="00F16D24" w14:paraId="411CD826" w14:textId="77777777" w:rsidTr="002315E1">
        <w:trPr>
          <w:jc w:val="center"/>
        </w:trPr>
        <w:tc>
          <w:tcPr>
            <w:tcW w:w="4876" w:type="dxa"/>
            <w:hideMark/>
          </w:tcPr>
          <w:p w14:paraId="47D5C06D" w14:textId="77777777" w:rsidR="00F9496B" w:rsidRPr="00F16D24" w:rsidRDefault="00F9496B" w:rsidP="002315E1">
            <w:pPr>
              <w:pStyle w:val="ColumnHeading"/>
              <w:keepNext/>
            </w:pPr>
            <w:r w:rsidRPr="00F16D24">
              <w:t>Kommissionens forslag</w:t>
            </w:r>
          </w:p>
        </w:tc>
        <w:tc>
          <w:tcPr>
            <w:tcW w:w="4876" w:type="dxa"/>
            <w:hideMark/>
          </w:tcPr>
          <w:p w14:paraId="6E43FBB9" w14:textId="6094613B" w:rsidR="00F9496B" w:rsidRPr="00F16D24" w:rsidRDefault="007B0094" w:rsidP="002315E1">
            <w:pPr>
              <w:pStyle w:val="ColumnHeading"/>
              <w:keepNext/>
            </w:pPr>
            <w:r w:rsidRPr="00F16D24">
              <w:t>Ændring</w:t>
            </w:r>
          </w:p>
        </w:tc>
      </w:tr>
      <w:tr w:rsidR="00F9496B" w:rsidRPr="00F16D24" w14:paraId="3CB7A56F" w14:textId="77777777" w:rsidTr="002315E1">
        <w:trPr>
          <w:jc w:val="center"/>
        </w:trPr>
        <w:tc>
          <w:tcPr>
            <w:tcW w:w="4876" w:type="dxa"/>
            <w:hideMark/>
          </w:tcPr>
          <w:p w14:paraId="0A9D1209" w14:textId="77777777" w:rsidR="00F9496B" w:rsidRPr="00F16D24" w:rsidRDefault="00F9496B" w:rsidP="002315E1">
            <w:pPr>
              <w:pStyle w:val="Normal6"/>
            </w:pPr>
            <w:r w:rsidRPr="00F16D24">
              <w:t>d)</w:t>
            </w:r>
            <w:r w:rsidRPr="00F16D24">
              <w:tab/>
              <w:t>medlemsstaternes mål og indsats for tiden efter 2030 bør afspejle omkostningseffektivitet og solidaritet under hensyntagen til de nationale forhold</w:t>
            </w:r>
          </w:p>
        </w:tc>
        <w:tc>
          <w:tcPr>
            <w:tcW w:w="4876" w:type="dxa"/>
            <w:hideMark/>
          </w:tcPr>
          <w:p w14:paraId="46C989C8" w14:textId="77777777" w:rsidR="00F9496B" w:rsidRPr="00F16D24" w:rsidRDefault="00F9496B" w:rsidP="002315E1">
            <w:pPr>
              <w:pStyle w:val="Normal6"/>
              <w:rPr>
                <w:szCs w:val="24"/>
              </w:rPr>
            </w:pPr>
            <w:r w:rsidRPr="00F16D24">
              <w:t>d)</w:t>
            </w:r>
            <w:r w:rsidRPr="00F16D24">
              <w:tab/>
              <w:t xml:space="preserve">medlemsstaternes mål og indsats for tiden efter 2030 bør afspejle omkostningseffektivitet og solidaritet under hensyntagen til de </w:t>
            </w:r>
            <w:r w:rsidRPr="00F16D24">
              <w:rPr>
                <w:b/>
                <w:i/>
              </w:rPr>
              <w:t xml:space="preserve">forskellige </w:t>
            </w:r>
            <w:r w:rsidRPr="00F16D24">
              <w:t xml:space="preserve">nationale </w:t>
            </w:r>
            <w:r w:rsidRPr="00F16D24">
              <w:rPr>
                <w:b/>
                <w:i/>
              </w:rPr>
              <w:t xml:space="preserve">og særegne </w:t>
            </w:r>
            <w:r w:rsidRPr="00F16D24">
              <w:t>forhold</w:t>
            </w:r>
            <w:r w:rsidRPr="00F16D24">
              <w:rPr>
                <w:b/>
                <w:i/>
              </w:rPr>
              <w:t>, herunder de forhold der gør sig gældende for øer og afsidesliggende regioner</w:t>
            </w:r>
          </w:p>
        </w:tc>
      </w:tr>
    </w:tbl>
    <w:p w14:paraId="6C525CC0" w14:textId="77777777" w:rsidR="00F9496B" w:rsidRPr="00F16D24" w:rsidRDefault="00F9496B" w:rsidP="00F9496B"/>
    <w:p w14:paraId="2EBD3241" w14:textId="37630E91" w:rsidR="00F9496B" w:rsidRPr="00F16D24" w:rsidRDefault="007B0094" w:rsidP="00F9496B">
      <w:pPr>
        <w:pStyle w:val="AMNumberTabs0"/>
        <w:keepNext/>
      </w:pPr>
      <w:r w:rsidRPr="00F16D24">
        <w:lastRenderedPageBreak/>
        <w:t>Ændring</w:t>
      </w:r>
      <w:r w:rsidR="00F9496B" w:rsidRPr="00F16D24">
        <w:tab/>
      </w:r>
      <w:r w:rsidR="00F9496B" w:rsidRPr="00F16D24">
        <w:tab/>
        <w:t>20</w:t>
      </w:r>
    </w:p>
    <w:p w14:paraId="2B3DAEDF" w14:textId="77777777" w:rsidR="00F9496B" w:rsidRPr="00F16D24" w:rsidRDefault="00F9496B" w:rsidP="00F9496B"/>
    <w:p w14:paraId="786A70E2" w14:textId="77777777" w:rsidR="00F9496B" w:rsidRPr="00F16D24" w:rsidRDefault="00F9496B" w:rsidP="00F9496B">
      <w:pPr>
        <w:pStyle w:val="NormalBold"/>
        <w:keepNext/>
      </w:pPr>
      <w:r w:rsidRPr="00F16D24">
        <w:t>Forslag til forordning</w:t>
      </w:r>
    </w:p>
    <w:p w14:paraId="26798012" w14:textId="77777777" w:rsidR="00F9496B" w:rsidRPr="00F16D24" w:rsidRDefault="00F9496B" w:rsidP="00F9496B">
      <w:pPr>
        <w:pStyle w:val="NormalBold"/>
      </w:pPr>
      <w:r w:rsidRPr="00F16D24">
        <w:t>Artikel 1 – stk. 1 – nr. 2</w:t>
      </w:r>
    </w:p>
    <w:p w14:paraId="1E32F0A8" w14:textId="77777777" w:rsidR="00F9496B" w:rsidRPr="00F16D24" w:rsidRDefault="00F9496B" w:rsidP="00F9496B">
      <w:pPr>
        <w:keepNext/>
      </w:pPr>
      <w:r w:rsidRPr="00F16D24">
        <w:t>Forordning (EU) 2021/1119</w:t>
      </w:r>
    </w:p>
    <w:p w14:paraId="234726C3" w14:textId="77777777" w:rsidR="00F9496B" w:rsidRPr="00F16D24" w:rsidRDefault="00F9496B" w:rsidP="00F9496B">
      <w:r w:rsidRPr="00F16D24">
        <w:t>Artikel 4 – stk. 5 – litra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4A7F5679" w14:textId="77777777" w:rsidTr="002315E1">
        <w:trPr>
          <w:jc w:val="center"/>
        </w:trPr>
        <w:tc>
          <w:tcPr>
            <w:tcW w:w="9752" w:type="dxa"/>
            <w:gridSpan w:val="2"/>
          </w:tcPr>
          <w:p w14:paraId="7BA6D67C" w14:textId="77777777" w:rsidR="00F9496B" w:rsidRPr="00F16D24" w:rsidRDefault="00F9496B" w:rsidP="002315E1">
            <w:pPr>
              <w:keepNext/>
            </w:pPr>
          </w:p>
        </w:tc>
      </w:tr>
      <w:tr w:rsidR="00F9496B" w:rsidRPr="00F16D24" w14:paraId="4BD2285A" w14:textId="77777777" w:rsidTr="002315E1">
        <w:trPr>
          <w:jc w:val="center"/>
        </w:trPr>
        <w:tc>
          <w:tcPr>
            <w:tcW w:w="4876" w:type="dxa"/>
            <w:hideMark/>
          </w:tcPr>
          <w:p w14:paraId="12252A84" w14:textId="77777777" w:rsidR="00F9496B" w:rsidRPr="00F16D24" w:rsidRDefault="00F9496B" w:rsidP="002315E1">
            <w:pPr>
              <w:pStyle w:val="ColumnHeading"/>
              <w:keepNext/>
            </w:pPr>
            <w:r w:rsidRPr="00F16D24">
              <w:t>Kommissionens forslag</w:t>
            </w:r>
          </w:p>
        </w:tc>
        <w:tc>
          <w:tcPr>
            <w:tcW w:w="4876" w:type="dxa"/>
            <w:hideMark/>
          </w:tcPr>
          <w:p w14:paraId="36DCB32A" w14:textId="6E32AD5C" w:rsidR="00F9496B" w:rsidRPr="00F16D24" w:rsidRDefault="007B0094" w:rsidP="002315E1">
            <w:pPr>
              <w:pStyle w:val="ColumnHeading"/>
              <w:keepNext/>
            </w:pPr>
            <w:r w:rsidRPr="00F16D24">
              <w:t>Ændring</w:t>
            </w:r>
          </w:p>
        </w:tc>
      </w:tr>
      <w:tr w:rsidR="00F9496B" w:rsidRPr="00F16D24" w14:paraId="636EF5F3" w14:textId="77777777" w:rsidTr="002315E1">
        <w:trPr>
          <w:jc w:val="center"/>
        </w:trPr>
        <w:tc>
          <w:tcPr>
            <w:tcW w:w="4876" w:type="dxa"/>
            <w:hideMark/>
          </w:tcPr>
          <w:p w14:paraId="5862D338" w14:textId="77777777" w:rsidR="00F9496B" w:rsidRPr="00F16D24" w:rsidRDefault="00F9496B" w:rsidP="002315E1">
            <w:pPr>
              <w:pStyle w:val="Normal6"/>
            </w:pPr>
            <w:r w:rsidRPr="00F16D24">
              <w:t>f)</w:t>
            </w:r>
            <w:r w:rsidRPr="00F16D24">
              <w:tab/>
              <w:t>de sociale, økonomiske og miljømæssige virkninger</w:t>
            </w:r>
          </w:p>
        </w:tc>
        <w:tc>
          <w:tcPr>
            <w:tcW w:w="4876" w:type="dxa"/>
            <w:hideMark/>
          </w:tcPr>
          <w:p w14:paraId="624DF2F8" w14:textId="77777777" w:rsidR="00F9496B" w:rsidRPr="00F16D24" w:rsidRDefault="00F9496B" w:rsidP="002315E1">
            <w:pPr>
              <w:pStyle w:val="Normal6"/>
              <w:rPr>
                <w:szCs w:val="24"/>
              </w:rPr>
            </w:pPr>
            <w:r w:rsidRPr="00F16D24">
              <w:t>f)</w:t>
            </w:r>
            <w:r w:rsidRPr="00F16D24">
              <w:tab/>
              <w:t>de sociale, økonomiske og miljømæssige virkninger</w:t>
            </w:r>
            <w:r w:rsidRPr="00F16D24">
              <w:rPr>
                <w:b/>
                <w:i/>
              </w:rPr>
              <w:t xml:space="preserve"> på tværs af medlemsstaterne, herunder hvad angår </w:t>
            </w:r>
            <w:proofErr w:type="spellStart"/>
            <w:r w:rsidRPr="00F16D24">
              <w:rPr>
                <w:b/>
                <w:i/>
              </w:rPr>
              <w:t>dekarboniserings</w:t>
            </w:r>
            <w:proofErr w:type="spellEnd"/>
            <w:r w:rsidRPr="00F16D24">
              <w:rPr>
                <w:b/>
                <w:i/>
              </w:rPr>
              <w:t>- og konkurrenceevne-målene for europæisk industri</w:t>
            </w:r>
          </w:p>
        </w:tc>
      </w:tr>
    </w:tbl>
    <w:p w14:paraId="32DE4DA9" w14:textId="77777777" w:rsidR="00F9496B" w:rsidRPr="00F16D24" w:rsidRDefault="00F9496B" w:rsidP="00F9496B"/>
    <w:p w14:paraId="155612D4" w14:textId="293196B6" w:rsidR="00F9496B" w:rsidRPr="00F16D24" w:rsidRDefault="007B0094" w:rsidP="00F9496B">
      <w:pPr>
        <w:pStyle w:val="AMNumberTabs0"/>
        <w:keepNext/>
      </w:pPr>
      <w:r w:rsidRPr="00F16D24">
        <w:t>Ændring</w:t>
      </w:r>
      <w:r w:rsidR="00F9496B" w:rsidRPr="00F16D24">
        <w:tab/>
      </w:r>
      <w:r w:rsidR="00F9496B" w:rsidRPr="00F16D24">
        <w:tab/>
        <w:t>21</w:t>
      </w:r>
    </w:p>
    <w:p w14:paraId="221D1EF7" w14:textId="77777777" w:rsidR="00F9496B" w:rsidRPr="00F16D24" w:rsidRDefault="00F9496B" w:rsidP="00F9496B"/>
    <w:p w14:paraId="5239BC4D" w14:textId="77777777" w:rsidR="00F9496B" w:rsidRPr="00F16D24" w:rsidRDefault="00F9496B" w:rsidP="00F9496B">
      <w:pPr>
        <w:pStyle w:val="NormalBold"/>
        <w:keepNext/>
      </w:pPr>
      <w:r w:rsidRPr="00F16D24">
        <w:t>Forslag til forordning</w:t>
      </w:r>
    </w:p>
    <w:p w14:paraId="0BF9B642" w14:textId="77777777" w:rsidR="00F9496B" w:rsidRPr="00F16D24" w:rsidRDefault="00F9496B" w:rsidP="00F9496B">
      <w:pPr>
        <w:pStyle w:val="NormalBold"/>
      </w:pPr>
      <w:r w:rsidRPr="00F16D24">
        <w:t>Artikel 1 – stk. 1 – nr. 2</w:t>
      </w:r>
    </w:p>
    <w:p w14:paraId="05D1C51E" w14:textId="77777777" w:rsidR="00F9496B" w:rsidRPr="00F16D24" w:rsidRDefault="00F9496B" w:rsidP="00F9496B">
      <w:pPr>
        <w:keepNext/>
      </w:pPr>
      <w:r w:rsidRPr="00F16D24">
        <w:t>Forordning (EU) 2021/1119</w:t>
      </w:r>
    </w:p>
    <w:p w14:paraId="5B83B9C8" w14:textId="77777777" w:rsidR="00F9496B" w:rsidRPr="00F16D24" w:rsidRDefault="00F9496B" w:rsidP="00F9496B">
      <w:r w:rsidRPr="00F16D24">
        <w:t>Artikel 4 – stk. 5 – litra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8F1E13E" w14:textId="77777777" w:rsidTr="002315E1">
        <w:trPr>
          <w:jc w:val="center"/>
        </w:trPr>
        <w:tc>
          <w:tcPr>
            <w:tcW w:w="9752" w:type="dxa"/>
            <w:gridSpan w:val="2"/>
          </w:tcPr>
          <w:p w14:paraId="677B1C19" w14:textId="77777777" w:rsidR="00F9496B" w:rsidRPr="00F16D24" w:rsidRDefault="00F9496B" w:rsidP="002315E1">
            <w:pPr>
              <w:keepNext/>
            </w:pPr>
          </w:p>
        </w:tc>
      </w:tr>
      <w:tr w:rsidR="00F9496B" w:rsidRPr="00F16D24" w14:paraId="51F0E0EE" w14:textId="77777777" w:rsidTr="002315E1">
        <w:trPr>
          <w:jc w:val="center"/>
        </w:trPr>
        <w:tc>
          <w:tcPr>
            <w:tcW w:w="4876" w:type="dxa"/>
            <w:hideMark/>
          </w:tcPr>
          <w:p w14:paraId="725AF285" w14:textId="77777777" w:rsidR="00F9496B" w:rsidRPr="00F16D24" w:rsidRDefault="00F9496B" w:rsidP="002315E1">
            <w:pPr>
              <w:pStyle w:val="ColumnHeading"/>
              <w:keepNext/>
            </w:pPr>
            <w:r w:rsidRPr="00F16D24">
              <w:t>Kommissionens forslag</w:t>
            </w:r>
          </w:p>
        </w:tc>
        <w:tc>
          <w:tcPr>
            <w:tcW w:w="4876" w:type="dxa"/>
            <w:hideMark/>
          </w:tcPr>
          <w:p w14:paraId="2616C0D8" w14:textId="6E6F9A5B" w:rsidR="00F9496B" w:rsidRPr="00F16D24" w:rsidRDefault="007B0094" w:rsidP="002315E1">
            <w:pPr>
              <w:pStyle w:val="ColumnHeading"/>
              <w:keepNext/>
            </w:pPr>
            <w:r w:rsidRPr="00F16D24">
              <w:t>Ændring</w:t>
            </w:r>
          </w:p>
        </w:tc>
      </w:tr>
      <w:tr w:rsidR="00F9496B" w:rsidRPr="00F16D24" w14:paraId="09FB0DE2" w14:textId="77777777" w:rsidTr="002315E1">
        <w:trPr>
          <w:jc w:val="center"/>
        </w:trPr>
        <w:tc>
          <w:tcPr>
            <w:tcW w:w="4876" w:type="dxa"/>
            <w:hideMark/>
          </w:tcPr>
          <w:p w14:paraId="20F1E8B9" w14:textId="77777777" w:rsidR="00F9496B" w:rsidRPr="00F16D24" w:rsidRDefault="00F9496B" w:rsidP="002315E1">
            <w:pPr>
              <w:pStyle w:val="Normal6"/>
            </w:pPr>
            <w:r w:rsidRPr="00F16D24">
              <w:t>h)</w:t>
            </w:r>
            <w:r w:rsidRPr="00F16D24">
              <w:tab/>
              <w:t xml:space="preserve">behovet for at sikre en </w:t>
            </w:r>
            <w:r w:rsidRPr="005426E1">
              <w:rPr>
                <w:bCs/>
                <w:iCs/>
              </w:rPr>
              <w:t>fair</w:t>
            </w:r>
            <w:r w:rsidRPr="00F16D24">
              <w:t xml:space="preserve"> og socialt </w:t>
            </w:r>
            <w:r w:rsidRPr="005426E1">
              <w:rPr>
                <w:bCs/>
                <w:iCs/>
              </w:rPr>
              <w:t>retfærdig</w:t>
            </w:r>
            <w:r w:rsidRPr="00F16D24">
              <w:t xml:space="preserve"> omstilling for alle</w:t>
            </w:r>
          </w:p>
        </w:tc>
        <w:tc>
          <w:tcPr>
            <w:tcW w:w="4876" w:type="dxa"/>
            <w:hideMark/>
          </w:tcPr>
          <w:p w14:paraId="7B79C803" w14:textId="68AC98A2" w:rsidR="00F9496B" w:rsidRPr="00F16D24" w:rsidRDefault="00F9496B" w:rsidP="002315E1">
            <w:pPr>
              <w:pStyle w:val="Normal6"/>
              <w:rPr>
                <w:szCs w:val="24"/>
              </w:rPr>
            </w:pPr>
            <w:r w:rsidRPr="00F16D24">
              <w:t>h)</w:t>
            </w:r>
            <w:r w:rsidRPr="00F16D24">
              <w:tab/>
              <w:t xml:space="preserve">behovet for at sikre </w:t>
            </w:r>
            <w:r w:rsidRPr="00F16D24">
              <w:rPr>
                <w:b/>
                <w:i/>
              </w:rPr>
              <w:t xml:space="preserve">og støtte </w:t>
            </w:r>
            <w:r w:rsidRPr="00F16D24">
              <w:t xml:space="preserve">en </w:t>
            </w:r>
            <w:r w:rsidR="00A35F40" w:rsidRPr="005426E1">
              <w:rPr>
                <w:bCs/>
                <w:iCs/>
              </w:rPr>
              <w:t>fair</w:t>
            </w:r>
            <w:r w:rsidR="00A35F40" w:rsidRPr="00F16D24">
              <w:rPr>
                <w:b/>
                <w:i/>
              </w:rPr>
              <w:t xml:space="preserve"> </w:t>
            </w:r>
            <w:r w:rsidRPr="005426E1">
              <w:rPr>
                <w:bCs/>
                <w:iCs/>
              </w:rPr>
              <w:t xml:space="preserve">og </w:t>
            </w:r>
            <w:r w:rsidR="00A35F40" w:rsidRPr="005426E1">
              <w:rPr>
                <w:bCs/>
                <w:iCs/>
              </w:rPr>
              <w:t>retfærdig</w:t>
            </w:r>
            <w:r w:rsidRPr="00F16D24">
              <w:rPr>
                <w:b/>
                <w:i/>
              </w:rPr>
              <w:t>, pragmatisk, omkostningseffektiv</w:t>
            </w:r>
            <w:r w:rsidRPr="00F16D24">
              <w:t xml:space="preserve"> og socialt </w:t>
            </w:r>
            <w:r w:rsidRPr="00F16D24">
              <w:rPr>
                <w:b/>
                <w:i/>
              </w:rPr>
              <w:t>afbalanceret</w:t>
            </w:r>
            <w:r w:rsidRPr="00F16D24">
              <w:t xml:space="preserve"> omstilling for alle</w:t>
            </w:r>
            <w:r w:rsidRPr="00F16D24">
              <w:rPr>
                <w:b/>
                <w:i/>
              </w:rPr>
              <w:t>, under hensyntagen til de individuelle nationale forhold og med særlig vægt på indvirkningerne på forbrugerpriser og energi- og transportfattigdom og på regioner og sektorer, herunder deres investeringskapacitet, små og mellemstore virksomheder, landbrugere og sårbare husstande, der er berørt af omstillingen til klimaneutralitet</w:t>
            </w:r>
          </w:p>
        </w:tc>
      </w:tr>
    </w:tbl>
    <w:p w14:paraId="7F505510" w14:textId="77777777" w:rsidR="00F9496B" w:rsidRPr="00F16D24" w:rsidRDefault="00F9496B" w:rsidP="00F9496B"/>
    <w:p w14:paraId="47DC4F55" w14:textId="40686F65" w:rsidR="00F9496B" w:rsidRPr="00F16D24" w:rsidRDefault="007B0094" w:rsidP="00F9496B">
      <w:pPr>
        <w:pStyle w:val="AMNumberTabs0"/>
        <w:keepNext/>
      </w:pPr>
      <w:r w:rsidRPr="00F16D24">
        <w:t>Ændring</w:t>
      </w:r>
      <w:r w:rsidR="00F9496B" w:rsidRPr="00F16D24">
        <w:tab/>
      </w:r>
      <w:r w:rsidR="00F9496B" w:rsidRPr="00F16D24">
        <w:tab/>
        <w:t>22</w:t>
      </w:r>
    </w:p>
    <w:p w14:paraId="69DC47EB" w14:textId="77777777" w:rsidR="00F9496B" w:rsidRPr="00F16D24" w:rsidRDefault="00F9496B" w:rsidP="00F9496B"/>
    <w:p w14:paraId="42BFEC9F" w14:textId="77777777" w:rsidR="00F9496B" w:rsidRPr="00F16D24" w:rsidRDefault="00F9496B" w:rsidP="00F9496B">
      <w:pPr>
        <w:pStyle w:val="NormalBold"/>
        <w:keepNext/>
      </w:pPr>
      <w:r w:rsidRPr="00F16D24">
        <w:t>Forslag til forordning</w:t>
      </w:r>
    </w:p>
    <w:p w14:paraId="57E558F7" w14:textId="77777777" w:rsidR="00F9496B" w:rsidRPr="00F16D24" w:rsidRDefault="00F9496B" w:rsidP="00F9496B">
      <w:pPr>
        <w:pStyle w:val="NormalBold"/>
      </w:pPr>
      <w:r w:rsidRPr="00F16D24">
        <w:t>Artikel 1 – stk. 1 – nr. 2</w:t>
      </w:r>
    </w:p>
    <w:p w14:paraId="1492E755" w14:textId="77777777" w:rsidR="00F9496B" w:rsidRPr="00F16D24" w:rsidRDefault="00F9496B" w:rsidP="00F9496B">
      <w:pPr>
        <w:keepNext/>
      </w:pPr>
      <w:r w:rsidRPr="00F16D24">
        <w:t>Forordning (EU) 2021/1119</w:t>
      </w:r>
    </w:p>
    <w:p w14:paraId="62C1550F" w14:textId="77777777" w:rsidR="00F9496B" w:rsidRPr="00F16D24" w:rsidRDefault="00F9496B" w:rsidP="00F9496B">
      <w:r w:rsidRPr="00F16D24">
        <w:t>Artikel 4 – stk. 5 – litra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60E1B781" w14:textId="77777777" w:rsidTr="002315E1">
        <w:trPr>
          <w:jc w:val="center"/>
        </w:trPr>
        <w:tc>
          <w:tcPr>
            <w:tcW w:w="9752" w:type="dxa"/>
            <w:gridSpan w:val="2"/>
          </w:tcPr>
          <w:p w14:paraId="2DE90E98" w14:textId="77777777" w:rsidR="00F9496B" w:rsidRPr="00F16D24" w:rsidRDefault="00F9496B" w:rsidP="002315E1">
            <w:pPr>
              <w:keepNext/>
            </w:pPr>
          </w:p>
        </w:tc>
      </w:tr>
      <w:tr w:rsidR="00F9496B" w:rsidRPr="00F16D24" w14:paraId="3AC0681C" w14:textId="77777777" w:rsidTr="002315E1">
        <w:trPr>
          <w:jc w:val="center"/>
        </w:trPr>
        <w:tc>
          <w:tcPr>
            <w:tcW w:w="4876" w:type="dxa"/>
            <w:hideMark/>
          </w:tcPr>
          <w:p w14:paraId="4E49CB58" w14:textId="77777777" w:rsidR="00F9496B" w:rsidRPr="00F16D24" w:rsidRDefault="00F9496B" w:rsidP="002315E1">
            <w:pPr>
              <w:pStyle w:val="ColumnHeading"/>
              <w:keepNext/>
            </w:pPr>
            <w:r w:rsidRPr="00F16D24">
              <w:t>Kommissionens forslag</w:t>
            </w:r>
          </w:p>
        </w:tc>
        <w:tc>
          <w:tcPr>
            <w:tcW w:w="4876" w:type="dxa"/>
            <w:hideMark/>
          </w:tcPr>
          <w:p w14:paraId="000AD600" w14:textId="018648CB" w:rsidR="00F9496B" w:rsidRPr="00F16D24" w:rsidRDefault="007B0094" w:rsidP="002315E1">
            <w:pPr>
              <w:pStyle w:val="ColumnHeading"/>
              <w:keepNext/>
            </w:pPr>
            <w:r w:rsidRPr="00F16D24">
              <w:t>Ændring</w:t>
            </w:r>
          </w:p>
        </w:tc>
      </w:tr>
      <w:tr w:rsidR="00F9496B" w:rsidRPr="00F16D24" w14:paraId="79ECC219" w14:textId="77777777" w:rsidTr="002315E1">
        <w:trPr>
          <w:jc w:val="center"/>
        </w:trPr>
        <w:tc>
          <w:tcPr>
            <w:tcW w:w="4876" w:type="dxa"/>
            <w:hideMark/>
          </w:tcPr>
          <w:p w14:paraId="0266D72A" w14:textId="77777777" w:rsidR="00F9496B" w:rsidRPr="00F16D24" w:rsidRDefault="00F9496B" w:rsidP="002315E1">
            <w:pPr>
              <w:pStyle w:val="Normal6"/>
            </w:pPr>
            <w:r w:rsidRPr="00F16D24">
              <w:t>i)</w:t>
            </w:r>
            <w:r w:rsidRPr="00F16D24">
              <w:tab/>
              <w:t xml:space="preserve">forenkling, teknologineutralitet, </w:t>
            </w:r>
            <w:r w:rsidRPr="00F16D24">
              <w:lastRenderedPageBreak/>
              <w:t>omkostningseffektivitet, økonomisk effektivitet og økonomisk sikkerhed</w:t>
            </w:r>
          </w:p>
        </w:tc>
        <w:tc>
          <w:tcPr>
            <w:tcW w:w="4876" w:type="dxa"/>
            <w:hideMark/>
          </w:tcPr>
          <w:p w14:paraId="3E5910F8" w14:textId="77777777" w:rsidR="00F9496B" w:rsidRPr="00F16D24" w:rsidRDefault="00F9496B" w:rsidP="002315E1">
            <w:pPr>
              <w:pStyle w:val="Normal6"/>
              <w:rPr>
                <w:szCs w:val="24"/>
              </w:rPr>
            </w:pPr>
            <w:r w:rsidRPr="00F16D24">
              <w:lastRenderedPageBreak/>
              <w:t>i)</w:t>
            </w:r>
            <w:r w:rsidRPr="00F16D24">
              <w:tab/>
              <w:t>forenkling</w:t>
            </w:r>
            <w:r w:rsidRPr="00F16D24">
              <w:rPr>
                <w:b/>
                <w:i/>
              </w:rPr>
              <w:t xml:space="preserve"> og reduktion af den </w:t>
            </w:r>
            <w:r w:rsidRPr="00F16D24">
              <w:rPr>
                <w:b/>
                <w:i/>
              </w:rPr>
              <w:lastRenderedPageBreak/>
              <w:t>administrative byrde</w:t>
            </w:r>
            <w:r w:rsidRPr="00F16D24">
              <w:t>, teknologineutralitet, omkostningseffektivitet, økonomisk effektivitet og økonomisk sikkerhed</w:t>
            </w:r>
          </w:p>
        </w:tc>
      </w:tr>
    </w:tbl>
    <w:p w14:paraId="0ADF3F48" w14:textId="77777777" w:rsidR="00F9496B" w:rsidRPr="00F16D24" w:rsidRDefault="00F9496B" w:rsidP="00F9496B"/>
    <w:p w14:paraId="318B6CEC" w14:textId="17A331B8" w:rsidR="00F9496B" w:rsidRPr="00F16D24" w:rsidRDefault="007B0094" w:rsidP="00F9496B">
      <w:pPr>
        <w:pStyle w:val="AMNumberTabs0"/>
        <w:keepNext/>
      </w:pPr>
      <w:r w:rsidRPr="00F16D24">
        <w:t>Ændring</w:t>
      </w:r>
      <w:r w:rsidR="00F9496B" w:rsidRPr="00F16D24">
        <w:tab/>
      </w:r>
      <w:r w:rsidR="00F9496B" w:rsidRPr="00F16D24">
        <w:tab/>
        <w:t>23</w:t>
      </w:r>
    </w:p>
    <w:p w14:paraId="4CDE6350" w14:textId="77777777" w:rsidR="00F9496B" w:rsidRPr="00F16D24" w:rsidRDefault="00F9496B" w:rsidP="00F9496B"/>
    <w:p w14:paraId="0A94DC24" w14:textId="77777777" w:rsidR="00F9496B" w:rsidRPr="00F16D24" w:rsidRDefault="00F9496B" w:rsidP="00F9496B">
      <w:pPr>
        <w:pStyle w:val="NormalBold"/>
        <w:keepNext/>
      </w:pPr>
      <w:r w:rsidRPr="00F16D24">
        <w:t>Forslag til forordning</w:t>
      </w:r>
    </w:p>
    <w:p w14:paraId="0BCE1005" w14:textId="77777777" w:rsidR="00F9496B" w:rsidRPr="00F16D24" w:rsidRDefault="00F9496B" w:rsidP="00F9496B">
      <w:pPr>
        <w:pStyle w:val="NormalBold"/>
      </w:pPr>
      <w:r w:rsidRPr="00F16D24">
        <w:t>Artikel 1 – stk. 1 – nr. 2</w:t>
      </w:r>
    </w:p>
    <w:p w14:paraId="7B495978" w14:textId="77777777" w:rsidR="00F9496B" w:rsidRPr="00F16D24" w:rsidRDefault="00F9496B" w:rsidP="00F9496B">
      <w:pPr>
        <w:keepNext/>
      </w:pPr>
      <w:r w:rsidRPr="00F16D24">
        <w:t>Forordning (EU) 2021/1119</w:t>
      </w:r>
    </w:p>
    <w:p w14:paraId="47FA3FA3" w14:textId="77777777" w:rsidR="00F9496B" w:rsidRPr="00F16D24" w:rsidRDefault="00F9496B" w:rsidP="00F9496B">
      <w:r w:rsidRPr="00F16D24">
        <w:t>Artikel 4 – stk. 5 – litra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46419FD3" w14:textId="77777777" w:rsidTr="002315E1">
        <w:trPr>
          <w:jc w:val="center"/>
        </w:trPr>
        <w:tc>
          <w:tcPr>
            <w:tcW w:w="9752" w:type="dxa"/>
            <w:gridSpan w:val="2"/>
          </w:tcPr>
          <w:p w14:paraId="6668318B" w14:textId="77777777" w:rsidR="00F9496B" w:rsidRPr="00F16D24" w:rsidRDefault="00F9496B" w:rsidP="002315E1">
            <w:pPr>
              <w:keepNext/>
            </w:pPr>
          </w:p>
        </w:tc>
      </w:tr>
      <w:tr w:rsidR="00F9496B" w:rsidRPr="00F16D24" w14:paraId="53DE6707" w14:textId="77777777" w:rsidTr="002315E1">
        <w:trPr>
          <w:jc w:val="center"/>
        </w:trPr>
        <w:tc>
          <w:tcPr>
            <w:tcW w:w="4876" w:type="dxa"/>
            <w:hideMark/>
          </w:tcPr>
          <w:p w14:paraId="5E9D44EE" w14:textId="77777777" w:rsidR="00F9496B" w:rsidRPr="00F16D24" w:rsidRDefault="00F9496B" w:rsidP="002315E1">
            <w:pPr>
              <w:pStyle w:val="ColumnHeading"/>
              <w:keepNext/>
            </w:pPr>
            <w:r w:rsidRPr="00F16D24">
              <w:t>Kommissionens forslag</w:t>
            </w:r>
          </w:p>
        </w:tc>
        <w:tc>
          <w:tcPr>
            <w:tcW w:w="4876" w:type="dxa"/>
            <w:hideMark/>
          </w:tcPr>
          <w:p w14:paraId="526A5226" w14:textId="6AB72C7F" w:rsidR="00F9496B" w:rsidRPr="00F16D24" w:rsidRDefault="007B0094" w:rsidP="002315E1">
            <w:pPr>
              <w:pStyle w:val="ColumnHeading"/>
              <w:keepNext/>
            </w:pPr>
            <w:r w:rsidRPr="00F16D24">
              <w:t>Ændring</w:t>
            </w:r>
          </w:p>
        </w:tc>
      </w:tr>
      <w:tr w:rsidR="00F9496B" w:rsidRPr="00F16D24" w14:paraId="7C957EDC" w14:textId="77777777" w:rsidTr="002315E1">
        <w:trPr>
          <w:jc w:val="center"/>
        </w:trPr>
        <w:tc>
          <w:tcPr>
            <w:tcW w:w="4876" w:type="dxa"/>
            <w:hideMark/>
          </w:tcPr>
          <w:p w14:paraId="16234E9D" w14:textId="77777777" w:rsidR="00F9496B" w:rsidRPr="00F16D24" w:rsidRDefault="00F9496B" w:rsidP="002315E1">
            <w:pPr>
              <w:pStyle w:val="Normal6"/>
            </w:pPr>
            <w:r w:rsidRPr="00F16D24">
              <w:t>j)</w:t>
            </w:r>
            <w:r w:rsidRPr="00F16D24">
              <w:tab/>
              <w:t xml:space="preserve">en klimaindsats som drivkraft for investeringer </w:t>
            </w:r>
            <w:r w:rsidRPr="005426E1">
              <w:rPr>
                <w:b/>
                <w:bCs/>
                <w:i/>
                <w:iCs/>
              </w:rPr>
              <w:t>og</w:t>
            </w:r>
            <w:r w:rsidRPr="00F16D24">
              <w:t xml:space="preserve"> </w:t>
            </w:r>
            <w:r w:rsidRPr="005426E1">
              <w:rPr>
                <w:bCs/>
                <w:iCs/>
              </w:rPr>
              <w:t>innovation</w:t>
            </w:r>
          </w:p>
        </w:tc>
        <w:tc>
          <w:tcPr>
            <w:tcW w:w="4876" w:type="dxa"/>
            <w:hideMark/>
          </w:tcPr>
          <w:p w14:paraId="638B930E" w14:textId="77777777" w:rsidR="00F9496B" w:rsidRPr="00F16D24" w:rsidRDefault="00F9496B" w:rsidP="002315E1">
            <w:pPr>
              <w:pStyle w:val="Normal6"/>
              <w:rPr>
                <w:szCs w:val="24"/>
              </w:rPr>
            </w:pPr>
            <w:r w:rsidRPr="00F16D24">
              <w:t>j)</w:t>
            </w:r>
            <w:r w:rsidRPr="00F16D24">
              <w:tab/>
              <w:t>en klimaindsats som drivkraft for investeringer</w:t>
            </w:r>
            <w:r w:rsidRPr="00F16D24">
              <w:rPr>
                <w:b/>
                <w:i/>
              </w:rPr>
              <w:t xml:space="preserve">, </w:t>
            </w:r>
            <w:r w:rsidRPr="005426E1">
              <w:rPr>
                <w:bCs/>
                <w:iCs/>
              </w:rPr>
              <w:t>innovation</w:t>
            </w:r>
            <w:r w:rsidRPr="00F16D24">
              <w:t xml:space="preserve"> </w:t>
            </w:r>
            <w:r w:rsidRPr="005426E1">
              <w:rPr>
                <w:b/>
                <w:bCs/>
                <w:i/>
                <w:iCs/>
              </w:rPr>
              <w:t>og</w:t>
            </w:r>
            <w:r w:rsidRPr="00F16D24">
              <w:t xml:space="preserve"> </w:t>
            </w:r>
            <w:r w:rsidRPr="00F16D24">
              <w:rPr>
                <w:b/>
                <w:i/>
              </w:rPr>
              <w:t>øget konkurrenceevne</w:t>
            </w:r>
          </w:p>
        </w:tc>
      </w:tr>
    </w:tbl>
    <w:p w14:paraId="0E30CB04" w14:textId="77777777" w:rsidR="00F9496B" w:rsidRPr="00F16D24" w:rsidRDefault="00F9496B" w:rsidP="00F9496B"/>
    <w:p w14:paraId="00E90D22" w14:textId="1032E283" w:rsidR="00F9496B" w:rsidRPr="00F16D24" w:rsidRDefault="007B0094" w:rsidP="00F9496B">
      <w:pPr>
        <w:pStyle w:val="AMNumberTabs0"/>
        <w:keepNext/>
      </w:pPr>
      <w:r w:rsidRPr="00F16D24">
        <w:t>Ændring</w:t>
      </w:r>
      <w:r w:rsidR="00F9496B" w:rsidRPr="00F16D24">
        <w:tab/>
      </w:r>
      <w:r w:rsidR="00F9496B" w:rsidRPr="00F16D24">
        <w:tab/>
        <w:t>24</w:t>
      </w:r>
    </w:p>
    <w:p w14:paraId="07A97911" w14:textId="77777777" w:rsidR="00F9496B" w:rsidRPr="00F16D24" w:rsidRDefault="00F9496B" w:rsidP="00F9496B"/>
    <w:p w14:paraId="0B963EFF" w14:textId="77777777" w:rsidR="00F9496B" w:rsidRPr="00F16D24" w:rsidRDefault="00F9496B" w:rsidP="00F9496B">
      <w:pPr>
        <w:pStyle w:val="NormalBold"/>
        <w:keepNext/>
      </w:pPr>
      <w:r w:rsidRPr="00F16D24">
        <w:t>Forslag til forordning</w:t>
      </w:r>
    </w:p>
    <w:p w14:paraId="1DFB75FF" w14:textId="77777777" w:rsidR="00F9496B" w:rsidRPr="00F16D24" w:rsidRDefault="00F9496B" w:rsidP="00F9496B">
      <w:pPr>
        <w:pStyle w:val="NormalBold"/>
      </w:pPr>
      <w:r w:rsidRPr="00F16D24">
        <w:t>Artikel 1 – stk. 1 – nr. 2</w:t>
      </w:r>
    </w:p>
    <w:p w14:paraId="52EA800E" w14:textId="77777777" w:rsidR="00F9496B" w:rsidRPr="00F16D24" w:rsidRDefault="00F9496B" w:rsidP="00F9496B">
      <w:pPr>
        <w:keepNext/>
      </w:pPr>
      <w:r w:rsidRPr="00F16D24">
        <w:t>Forordning (EU) 2021/1119</w:t>
      </w:r>
    </w:p>
    <w:p w14:paraId="093F7510" w14:textId="77777777" w:rsidR="00F9496B" w:rsidRPr="00F16D24" w:rsidRDefault="00F9496B" w:rsidP="00F9496B">
      <w:r w:rsidRPr="00F16D24">
        <w:t>Artikel 4 – stk. 5 – litra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17271BE8" w14:textId="77777777" w:rsidTr="002315E1">
        <w:trPr>
          <w:jc w:val="center"/>
        </w:trPr>
        <w:tc>
          <w:tcPr>
            <w:tcW w:w="9752" w:type="dxa"/>
            <w:gridSpan w:val="2"/>
          </w:tcPr>
          <w:p w14:paraId="627AAC0B" w14:textId="77777777" w:rsidR="00F9496B" w:rsidRPr="00F16D24" w:rsidRDefault="00F9496B" w:rsidP="002315E1">
            <w:pPr>
              <w:keepNext/>
            </w:pPr>
          </w:p>
        </w:tc>
      </w:tr>
      <w:tr w:rsidR="00F9496B" w:rsidRPr="00F16D24" w14:paraId="5BA76D90" w14:textId="77777777" w:rsidTr="002315E1">
        <w:trPr>
          <w:jc w:val="center"/>
        </w:trPr>
        <w:tc>
          <w:tcPr>
            <w:tcW w:w="4876" w:type="dxa"/>
            <w:hideMark/>
          </w:tcPr>
          <w:p w14:paraId="52665B10" w14:textId="77777777" w:rsidR="00F9496B" w:rsidRPr="00F16D24" w:rsidRDefault="00F9496B" w:rsidP="002315E1">
            <w:pPr>
              <w:pStyle w:val="ColumnHeading"/>
              <w:keepNext/>
            </w:pPr>
            <w:r w:rsidRPr="00F16D24">
              <w:t>Kommissionens forslag</w:t>
            </w:r>
          </w:p>
        </w:tc>
        <w:tc>
          <w:tcPr>
            <w:tcW w:w="4876" w:type="dxa"/>
            <w:hideMark/>
          </w:tcPr>
          <w:p w14:paraId="3BC04F1A" w14:textId="0B2879A2" w:rsidR="00F9496B" w:rsidRPr="00F16D24" w:rsidRDefault="007B0094" w:rsidP="002315E1">
            <w:pPr>
              <w:pStyle w:val="ColumnHeading"/>
              <w:keepNext/>
            </w:pPr>
            <w:r w:rsidRPr="00F16D24">
              <w:t>Ændring</w:t>
            </w:r>
          </w:p>
        </w:tc>
      </w:tr>
      <w:tr w:rsidR="00F9496B" w:rsidRPr="00F16D24" w14:paraId="401EC241" w14:textId="77777777" w:rsidTr="002315E1">
        <w:trPr>
          <w:jc w:val="center"/>
        </w:trPr>
        <w:tc>
          <w:tcPr>
            <w:tcW w:w="4876" w:type="dxa"/>
            <w:hideMark/>
          </w:tcPr>
          <w:p w14:paraId="41231457" w14:textId="77777777" w:rsidR="00F9496B" w:rsidRPr="00F16D24" w:rsidRDefault="00F9496B" w:rsidP="002315E1">
            <w:pPr>
              <w:pStyle w:val="Normal6"/>
            </w:pPr>
            <w:r w:rsidRPr="00F16D24">
              <w:t>k)</w:t>
            </w:r>
            <w:r w:rsidRPr="00F16D24">
              <w:tab/>
              <w:t>behovet for at styrke Unionens økonomis konkurrenceevne på verdensplan, navnlig hvad angår små og mellemstore virksomheder og de industrielle sektorer, der er mest udsat for kulstoflækage, med henblik på at sikre fair konkurrence</w:t>
            </w:r>
          </w:p>
        </w:tc>
        <w:tc>
          <w:tcPr>
            <w:tcW w:w="4876" w:type="dxa"/>
            <w:hideMark/>
          </w:tcPr>
          <w:p w14:paraId="79D01E13" w14:textId="77777777" w:rsidR="00F9496B" w:rsidRPr="00F16D24" w:rsidRDefault="00F9496B" w:rsidP="002315E1">
            <w:pPr>
              <w:pStyle w:val="Normal6"/>
              <w:rPr>
                <w:szCs w:val="24"/>
              </w:rPr>
            </w:pPr>
            <w:r w:rsidRPr="00F16D24">
              <w:t>k)</w:t>
            </w:r>
            <w:r w:rsidRPr="00F16D24">
              <w:tab/>
              <w:t xml:space="preserve">behovet for at styrke Unionens økonomis </w:t>
            </w:r>
            <w:r w:rsidRPr="00F16D24">
              <w:rPr>
                <w:b/>
                <w:i/>
              </w:rPr>
              <w:t xml:space="preserve">modstandsdygtighed og </w:t>
            </w:r>
            <w:r w:rsidRPr="00F16D24">
              <w:t>konkurrenceevne på verdensplan</w:t>
            </w:r>
            <w:r w:rsidRPr="00F16D24">
              <w:rPr>
                <w:b/>
                <w:i/>
              </w:rPr>
              <w:t xml:space="preserve"> og mindske risikoen for kulstoflækage</w:t>
            </w:r>
            <w:r w:rsidRPr="00F16D24">
              <w:t>, navnlig hvad angår små og mellemstore virksomheder og de industrielle sektorer, der er mest udsat for kulstoflækage</w:t>
            </w:r>
            <w:r w:rsidRPr="00F16D24">
              <w:rPr>
                <w:b/>
                <w:i/>
              </w:rPr>
              <w:t>, herunder i forbindelse med eksportvarer</w:t>
            </w:r>
            <w:r w:rsidRPr="00F16D24">
              <w:t>, med henblik på at sikre fair konkurrence</w:t>
            </w:r>
          </w:p>
        </w:tc>
      </w:tr>
    </w:tbl>
    <w:p w14:paraId="770EFB1F" w14:textId="77777777" w:rsidR="00F9496B" w:rsidRPr="00F16D24" w:rsidRDefault="00F9496B" w:rsidP="00F9496B"/>
    <w:p w14:paraId="14C4C75B" w14:textId="2ACEFE9D" w:rsidR="00F9496B" w:rsidRPr="00F16D24" w:rsidRDefault="007B0094" w:rsidP="00F9496B">
      <w:pPr>
        <w:pStyle w:val="AMNumberTabs0"/>
        <w:keepNext/>
      </w:pPr>
      <w:r w:rsidRPr="00F16D24">
        <w:t>Ændring</w:t>
      </w:r>
      <w:r w:rsidR="00F9496B" w:rsidRPr="00F16D24">
        <w:tab/>
      </w:r>
      <w:r w:rsidR="00F9496B" w:rsidRPr="00F16D24">
        <w:tab/>
        <w:t>25</w:t>
      </w:r>
    </w:p>
    <w:p w14:paraId="5C20A188" w14:textId="77777777" w:rsidR="00F9496B" w:rsidRPr="00F16D24" w:rsidRDefault="00F9496B" w:rsidP="00F9496B"/>
    <w:p w14:paraId="6AE1D670" w14:textId="77777777" w:rsidR="00F9496B" w:rsidRPr="00F16D24" w:rsidRDefault="00F9496B" w:rsidP="00F9496B">
      <w:pPr>
        <w:pStyle w:val="NormalBold"/>
        <w:keepNext/>
      </w:pPr>
      <w:r w:rsidRPr="00F16D24">
        <w:t>Forslag til forordning</w:t>
      </w:r>
    </w:p>
    <w:p w14:paraId="74EC8670" w14:textId="77777777" w:rsidR="00F9496B" w:rsidRPr="00F16D24" w:rsidRDefault="00F9496B" w:rsidP="00F9496B">
      <w:pPr>
        <w:pStyle w:val="NormalBold"/>
      </w:pPr>
      <w:r w:rsidRPr="00F16D24">
        <w:t>Artikel 1 – stk. 1 – nr. 2</w:t>
      </w:r>
    </w:p>
    <w:p w14:paraId="30EE6B5A" w14:textId="77777777" w:rsidR="00F9496B" w:rsidRPr="00F16D24" w:rsidRDefault="00F9496B" w:rsidP="00F9496B">
      <w:pPr>
        <w:keepNext/>
      </w:pPr>
      <w:r w:rsidRPr="00F16D24">
        <w:t>Forordning (EU) 2021/1119</w:t>
      </w:r>
    </w:p>
    <w:p w14:paraId="45992E7E" w14:textId="77777777" w:rsidR="00F9496B" w:rsidRPr="00F16D24" w:rsidRDefault="00F9496B" w:rsidP="00F9496B">
      <w:r w:rsidRPr="00F16D24">
        <w:t>Artikel 4 – stk. 5 – litra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3801D8B8" w14:textId="77777777" w:rsidTr="002315E1">
        <w:trPr>
          <w:jc w:val="center"/>
        </w:trPr>
        <w:tc>
          <w:tcPr>
            <w:tcW w:w="9752" w:type="dxa"/>
            <w:gridSpan w:val="2"/>
          </w:tcPr>
          <w:p w14:paraId="2099669A" w14:textId="77777777" w:rsidR="00F9496B" w:rsidRPr="00F16D24" w:rsidRDefault="00F9496B" w:rsidP="002315E1">
            <w:pPr>
              <w:keepNext/>
            </w:pPr>
          </w:p>
        </w:tc>
      </w:tr>
      <w:tr w:rsidR="00F9496B" w:rsidRPr="00F16D24" w14:paraId="66148FA1" w14:textId="77777777" w:rsidTr="002315E1">
        <w:trPr>
          <w:jc w:val="center"/>
        </w:trPr>
        <w:tc>
          <w:tcPr>
            <w:tcW w:w="4876" w:type="dxa"/>
            <w:hideMark/>
          </w:tcPr>
          <w:p w14:paraId="39E3DC37" w14:textId="77777777" w:rsidR="00F9496B" w:rsidRPr="00F16D24" w:rsidRDefault="00F9496B" w:rsidP="002315E1">
            <w:pPr>
              <w:pStyle w:val="ColumnHeading"/>
              <w:keepNext/>
            </w:pPr>
            <w:r w:rsidRPr="00F16D24">
              <w:t>Kommissionens forslag</w:t>
            </w:r>
          </w:p>
        </w:tc>
        <w:tc>
          <w:tcPr>
            <w:tcW w:w="4876" w:type="dxa"/>
            <w:hideMark/>
          </w:tcPr>
          <w:p w14:paraId="75840DDB" w14:textId="620AA0CE" w:rsidR="00F9496B" w:rsidRPr="00F16D24" w:rsidRDefault="007B0094" w:rsidP="002315E1">
            <w:pPr>
              <w:pStyle w:val="ColumnHeading"/>
              <w:keepNext/>
            </w:pPr>
            <w:r w:rsidRPr="00F16D24">
              <w:t>Ændring</w:t>
            </w:r>
          </w:p>
        </w:tc>
      </w:tr>
      <w:tr w:rsidR="00F9496B" w:rsidRPr="00F16D24" w14:paraId="3A15A697" w14:textId="77777777" w:rsidTr="002315E1">
        <w:trPr>
          <w:jc w:val="center"/>
        </w:trPr>
        <w:tc>
          <w:tcPr>
            <w:tcW w:w="4876" w:type="dxa"/>
            <w:hideMark/>
          </w:tcPr>
          <w:p w14:paraId="3DD7041B" w14:textId="77777777" w:rsidR="00F9496B" w:rsidRPr="00F16D24" w:rsidRDefault="00F9496B" w:rsidP="002315E1">
            <w:pPr>
              <w:pStyle w:val="Normal6"/>
            </w:pPr>
            <w:r w:rsidRPr="00F16D24">
              <w:t>m)</w:t>
            </w:r>
            <w:r w:rsidRPr="00F16D24">
              <w:tab/>
              <w:t>overkommelige energipriser, forsyningssikkerhed, energieffektivitet</w:t>
            </w:r>
            <w:r w:rsidRPr="00F16D24">
              <w:rPr>
                <w:b/>
                <w:i/>
              </w:rPr>
              <w:t xml:space="preserve"> og</w:t>
            </w:r>
            <w:r w:rsidRPr="00F16D24">
              <w:t xml:space="preserve"> </w:t>
            </w:r>
            <w:r w:rsidRPr="00F16D24">
              <w:lastRenderedPageBreak/>
              <w:t>princippet om "energieffektivitet først"</w:t>
            </w:r>
          </w:p>
        </w:tc>
        <w:tc>
          <w:tcPr>
            <w:tcW w:w="4876" w:type="dxa"/>
            <w:hideMark/>
          </w:tcPr>
          <w:p w14:paraId="7CC559DE" w14:textId="77777777" w:rsidR="00F9496B" w:rsidRPr="00F16D24" w:rsidRDefault="00F9496B" w:rsidP="002315E1">
            <w:pPr>
              <w:pStyle w:val="Normal6"/>
              <w:rPr>
                <w:szCs w:val="24"/>
              </w:rPr>
            </w:pPr>
            <w:r w:rsidRPr="00F16D24">
              <w:lastRenderedPageBreak/>
              <w:t>m)</w:t>
            </w:r>
            <w:r w:rsidRPr="00F16D24">
              <w:tab/>
            </w:r>
            <w:r w:rsidRPr="00F16D24">
              <w:rPr>
                <w:b/>
                <w:i/>
              </w:rPr>
              <w:t xml:space="preserve">energitilgængelighed og </w:t>
            </w:r>
            <w:r w:rsidRPr="00F16D24">
              <w:t xml:space="preserve">overkommelige energipriser, </w:t>
            </w:r>
            <w:r w:rsidRPr="00F16D24">
              <w:lastRenderedPageBreak/>
              <w:t>forsyningssikkerhed</w:t>
            </w:r>
            <w:r w:rsidRPr="00F16D24">
              <w:rPr>
                <w:b/>
                <w:i/>
              </w:rPr>
              <w:t>, energisikkerhed</w:t>
            </w:r>
            <w:r w:rsidRPr="00F16D24">
              <w:t>, energieffektivitet</w:t>
            </w:r>
            <w:r w:rsidRPr="00F16D24">
              <w:rPr>
                <w:b/>
                <w:i/>
              </w:rPr>
              <w:t>, herunder</w:t>
            </w:r>
            <w:r w:rsidRPr="00F16D24">
              <w:t xml:space="preserve"> princippet om "energieffektivitet først"</w:t>
            </w:r>
            <w:r w:rsidRPr="00F16D24">
              <w:rPr>
                <w:b/>
                <w:i/>
              </w:rPr>
              <w:t>, samt styrkelse af elnet og ‑sammenkoblinger med henblik på at opbygge en ægte energiunion og fremme indenlandsk produceret energi</w:t>
            </w:r>
          </w:p>
        </w:tc>
      </w:tr>
    </w:tbl>
    <w:p w14:paraId="6BA4BBF4" w14:textId="77777777" w:rsidR="00F9496B" w:rsidRPr="00F16D24" w:rsidRDefault="00F9496B" w:rsidP="00F9496B"/>
    <w:p w14:paraId="29CB7C53" w14:textId="4CC7DB86" w:rsidR="00F9496B" w:rsidRPr="00F16D24" w:rsidRDefault="007B0094" w:rsidP="00F9496B">
      <w:pPr>
        <w:pStyle w:val="AMNumberTabs0"/>
        <w:keepNext/>
      </w:pPr>
      <w:r w:rsidRPr="00F16D24">
        <w:t>Ændring</w:t>
      </w:r>
      <w:r w:rsidR="00F9496B" w:rsidRPr="00F16D24">
        <w:tab/>
      </w:r>
      <w:r w:rsidR="00F9496B" w:rsidRPr="00F16D24">
        <w:tab/>
        <w:t>26</w:t>
      </w:r>
    </w:p>
    <w:p w14:paraId="7E6D3937" w14:textId="77777777" w:rsidR="00F9496B" w:rsidRPr="00F16D24" w:rsidRDefault="00F9496B" w:rsidP="00F9496B"/>
    <w:p w14:paraId="3F38F49B" w14:textId="77777777" w:rsidR="00F9496B" w:rsidRPr="00F16D24" w:rsidRDefault="00F9496B" w:rsidP="00F9496B">
      <w:pPr>
        <w:pStyle w:val="NormalBold"/>
        <w:keepNext/>
      </w:pPr>
      <w:r w:rsidRPr="00F16D24">
        <w:t>Forslag til forordning</w:t>
      </w:r>
    </w:p>
    <w:p w14:paraId="070CC171" w14:textId="77777777" w:rsidR="00F9496B" w:rsidRPr="00F16D24" w:rsidRDefault="00F9496B" w:rsidP="00F9496B">
      <w:pPr>
        <w:pStyle w:val="NormalBold"/>
      </w:pPr>
      <w:r w:rsidRPr="00F16D24">
        <w:t>Artikel 1 – stk. 1 – nr. 2</w:t>
      </w:r>
    </w:p>
    <w:p w14:paraId="0F65CB72" w14:textId="77777777" w:rsidR="00F9496B" w:rsidRPr="00F16D24" w:rsidRDefault="00F9496B" w:rsidP="00F9496B">
      <w:pPr>
        <w:keepNext/>
      </w:pPr>
      <w:r w:rsidRPr="00F16D24">
        <w:t>Forordning (EU) 2021/1119</w:t>
      </w:r>
    </w:p>
    <w:p w14:paraId="4F3A7B27" w14:textId="77777777" w:rsidR="00F9496B" w:rsidRPr="00F16D24" w:rsidRDefault="00F9496B" w:rsidP="00F9496B">
      <w:r w:rsidRPr="00F16D24">
        <w:t>Artikel 4 – stk. 5 – litra m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5D76417A" w14:textId="77777777" w:rsidTr="002315E1">
        <w:trPr>
          <w:jc w:val="center"/>
        </w:trPr>
        <w:tc>
          <w:tcPr>
            <w:tcW w:w="9752" w:type="dxa"/>
            <w:gridSpan w:val="2"/>
          </w:tcPr>
          <w:p w14:paraId="11935D7D" w14:textId="77777777" w:rsidR="00F9496B" w:rsidRPr="00F16D24" w:rsidRDefault="00F9496B" w:rsidP="002315E1">
            <w:pPr>
              <w:keepNext/>
            </w:pPr>
          </w:p>
        </w:tc>
      </w:tr>
      <w:tr w:rsidR="00F9496B" w:rsidRPr="00F16D24" w14:paraId="5F66C4FC" w14:textId="77777777" w:rsidTr="002315E1">
        <w:trPr>
          <w:jc w:val="center"/>
        </w:trPr>
        <w:tc>
          <w:tcPr>
            <w:tcW w:w="4876" w:type="dxa"/>
            <w:hideMark/>
          </w:tcPr>
          <w:p w14:paraId="1CBAC096" w14:textId="77777777" w:rsidR="00F9496B" w:rsidRPr="00F16D24" w:rsidRDefault="00F9496B" w:rsidP="002315E1">
            <w:pPr>
              <w:pStyle w:val="ColumnHeading"/>
              <w:keepNext/>
            </w:pPr>
            <w:r w:rsidRPr="00F16D24">
              <w:t>Kommissionens forslag</w:t>
            </w:r>
          </w:p>
        </w:tc>
        <w:tc>
          <w:tcPr>
            <w:tcW w:w="4876" w:type="dxa"/>
            <w:hideMark/>
          </w:tcPr>
          <w:p w14:paraId="437AF71C" w14:textId="2A3D719B" w:rsidR="00F9496B" w:rsidRPr="00F16D24" w:rsidRDefault="007B0094" w:rsidP="002315E1">
            <w:pPr>
              <w:pStyle w:val="ColumnHeading"/>
              <w:keepNext/>
            </w:pPr>
            <w:r w:rsidRPr="00F16D24">
              <w:t>Ændring</w:t>
            </w:r>
          </w:p>
        </w:tc>
      </w:tr>
      <w:tr w:rsidR="00F9496B" w:rsidRPr="00F16D24" w14:paraId="5116012F" w14:textId="77777777" w:rsidTr="002315E1">
        <w:trPr>
          <w:jc w:val="center"/>
        </w:trPr>
        <w:tc>
          <w:tcPr>
            <w:tcW w:w="4876" w:type="dxa"/>
          </w:tcPr>
          <w:p w14:paraId="049FF342" w14:textId="77777777" w:rsidR="00F9496B" w:rsidRPr="00F16D24" w:rsidRDefault="00F9496B" w:rsidP="002315E1">
            <w:pPr>
              <w:pStyle w:val="Normal6"/>
            </w:pPr>
          </w:p>
        </w:tc>
        <w:tc>
          <w:tcPr>
            <w:tcW w:w="4876" w:type="dxa"/>
            <w:hideMark/>
          </w:tcPr>
          <w:p w14:paraId="0743DA2F" w14:textId="77777777" w:rsidR="00F9496B" w:rsidRPr="00F16D24" w:rsidRDefault="00F9496B" w:rsidP="002315E1">
            <w:pPr>
              <w:pStyle w:val="Normal6"/>
              <w:rPr>
                <w:szCs w:val="24"/>
              </w:rPr>
            </w:pPr>
            <w:r w:rsidRPr="00F16D24">
              <w:rPr>
                <w:b/>
                <w:i/>
              </w:rPr>
              <w:t>ma)</w:t>
            </w:r>
            <w:r w:rsidRPr="00F16D24">
              <w:rPr>
                <w:b/>
                <w:i/>
              </w:rPr>
              <w:tab/>
              <w:t xml:space="preserve">den rolle, som nul-, kulstoffattige og vedvarende brændstoffer spiller i </w:t>
            </w:r>
            <w:proofErr w:type="spellStart"/>
            <w:r w:rsidRPr="00F16D24">
              <w:rPr>
                <w:b/>
                <w:i/>
              </w:rPr>
              <w:t>dekarboniseringen</w:t>
            </w:r>
            <w:proofErr w:type="spellEnd"/>
            <w:r w:rsidRPr="00F16D24">
              <w:rPr>
                <w:b/>
                <w:i/>
              </w:rPr>
              <w:t xml:space="preserve"> af transportsektoren, herunder vejtransport efter 2030, og konkrete foranstaltninger til at hjælpe fabrikanter af tunge køretøjer med at indfri deres mål under hensyntagen til europæisk indhold</w:t>
            </w:r>
          </w:p>
        </w:tc>
      </w:tr>
    </w:tbl>
    <w:p w14:paraId="5438462F" w14:textId="77777777" w:rsidR="00F9496B" w:rsidRPr="00F16D24" w:rsidRDefault="00F9496B" w:rsidP="00F9496B"/>
    <w:p w14:paraId="0DE95850" w14:textId="123C1D8E" w:rsidR="00F9496B" w:rsidRPr="00F16D24" w:rsidRDefault="007B0094" w:rsidP="00F9496B">
      <w:pPr>
        <w:pStyle w:val="AMNumberTabs0"/>
        <w:keepNext/>
      </w:pPr>
      <w:r w:rsidRPr="00F16D24">
        <w:t>Ændring</w:t>
      </w:r>
      <w:r w:rsidR="00F9496B" w:rsidRPr="00F16D24">
        <w:tab/>
      </w:r>
      <w:r w:rsidR="00F9496B" w:rsidRPr="00F16D24">
        <w:tab/>
        <w:t>27</w:t>
      </w:r>
    </w:p>
    <w:p w14:paraId="4BEDA35E" w14:textId="77777777" w:rsidR="00F9496B" w:rsidRPr="00F16D24" w:rsidRDefault="00F9496B" w:rsidP="00F9496B"/>
    <w:p w14:paraId="76A130BA" w14:textId="77777777" w:rsidR="00F9496B" w:rsidRPr="00F16D24" w:rsidRDefault="00F9496B" w:rsidP="00F9496B">
      <w:pPr>
        <w:pStyle w:val="NormalBold"/>
        <w:keepNext/>
      </w:pPr>
      <w:r w:rsidRPr="00F16D24">
        <w:t>Forslag til forordning</w:t>
      </w:r>
    </w:p>
    <w:p w14:paraId="20D738C6" w14:textId="77777777" w:rsidR="00F9496B" w:rsidRPr="00F16D24" w:rsidRDefault="00F9496B" w:rsidP="00F9496B">
      <w:pPr>
        <w:pStyle w:val="NormalBold"/>
      </w:pPr>
      <w:r w:rsidRPr="00F16D24">
        <w:t>Artikel 1 – stk. 1 – nr. 2</w:t>
      </w:r>
    </w:p>
    <w:p w14:paraId="7BA9B84D" w14:textId="77777777" w:rsidR="00F9496B" w:rsidRPr="00F16D24" w:rsidRDefault="00F9496B" w:rsidP="00F9496B">
      <w:pPr>
        <w:keepNext/>
      </w:pPr>
      <w:r w:rsidRPr="00F16D24">
        <w:t>Forordning (EU) 2021/1119</w:t>
      </w:r>
    </w:p>
    <w:p w14:paraId="391060E7" w14:textId="77777777" w:rsidR="00F9496B" w:rsidRPr="00F16D24" w:rsidRDefault="00F9496B" w:rsidP="00F9496B">
      <w:r w:rsidRPr="00F16D24">
        <w:t>Artikel 4 – stk. 5 – litra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0A1892CF" w14:textId="77777777" w:rsidTr="002315E1">
        <w:trPr>
          <w:jc w:val="center"/>
        </w:trPr>
        <w:tc>
          <w:tcPr>
            <w:tcW w:w="9752" w:type="dxa"/>
            <w:gridSpan w:val="2"/>
          </w:tcPr>
          <w:p w14:paraId="44624C5E" w14:textId="77777777" w:rsidR="00F9496B" w:rsidRPr="00F16D24" w:rsidRDefault="00F9496B" w:rsidP="002315E1">
            <w:pPr>
              <w:keepNext/>
            </w:pPr>
          </w:p>
        </w:tc>
      </w:tr>
      <w:tr w:rsidR="00F9496B" w:rsidRPr="00F16D24" w14:paraId="1FAD21FF" w14:textId="77777777" w:rsidTr="002315E1">
        <w:trPr>
          <w:jc w:val="center"/>
        </w:trPr>
        <w:tc>
          <w:tcPr>
            <w:tcW w:w="4876" w:type="dxa"/>
            <w:hideMark/>
          </w:tcPr>
          <w:p w14:paraId="6BC4CED0" w14:textId="77777777" w:rsidR="00F9496B" w:rsidRPr="00F16D24" w:rsidRDefault="00F9496B" w:rsidP="002315E1">
            <w:pPr>
              <w:pStyle w:val="ColumnHeading"/>
              <w:keepNext/>
            </w:pPr>
            <w:r w:rsidRPr="00F16D24">
              <w:t>Kommissionens forslag</w:t>
            </w:r>
          </w:p>
        </w:tc>
        <w:tc>
          <w:tcPr>
            <w:tcW w:w="4876" w:type="dxa"/>
            <w:hideMark/>
          </w:tcPr>
          <w:p w14:paraId="783EE391" w14:textId="274686B0" w:rsidR="00F9496B" w:rsidRPr="00F16D24" w:rsidRDefault="007B0094" w:rsidP="002315E1">
            <w:pPr>
              <w:pStyle w:val="ColumnHeading"/>
              <w:keepNext/>
            </w:pPr>
            <w:r w:rsidRPr="00F16D24">
              <w:t>Ændring</w:t>
            </w:r>
          </w:p>
        </w:tc>
      </w:tr>
      <w:tr w:rsidR="00F9496B" w:rsidRPr="00F16D24" w14:paraId="1F0DFBE7" w14:textId="77777777" w:rsidTr="002315E1">
        <w:trPr>
          <w:jc w:val="center"/>
        </w:trPr>
        <w:tc>
          <w:tcPr>
            <w:tcW w:w="4876" w:type="dxa"/>
            <w:hideMark/>
          </w:tcPr>
          <w:p w14:paraId="4FFDF1E7" w14:textId="77777777" w:rsidR="00F9496B" w:rsidRPr="00F16D24" w:rsidRDefault="00F9496B" w:rsidP="002315E1">
            <w:pPr>
              <w:pStyle w:val="Normal6"/>
            </w:pPr>
            <w:r w:rsidRPr="00F16D24">
              <w:t>o)</w:t>
            </w:r>
            <w:r w:rsidRPr="00F16D24">
              <w:tab/>
              <w:t>behovet for at sikre miljømæssig effektivitet og udvikling over tid</w:t>
            </w:r>
          </w:p>
        </w:tc>
        <w:tc>
          <w:tcPr>
            <w:tcW w:w="4876" w:type="dxa"/>
            <w:hideMark/>
          </w:tcPr>
          <w:p w14:paraId="5C360295" w14:textId="77777777" w:rsidR="00F9496B" w:rsidRPr="00F16D24" w:rsidRDefault="00F9496B" w:rsidP="002315E1">
            <w:pPr>
              <w:pStyle w:val="Normal6"/>
              <w:rPr>
                <w:szCs w:val="24"/>
              </w:rPr>
            </w:pPr>
            <w:r w:rsidRPr="00F16D24">
              <w:t>o)</w:t>
            </w:r>
            <w:r w:rsidRPr="00F16D24">
              <w:tab/>
              <w:t>behovet for at sikre miljømæssig effektivitet og udvikling over tid</w:t>
            </w:r>
            <w:r w:rsidRPr="00F16D24">
              <w:rPr>
                <w:b/>
                <w:i/>
              </w:rPr>
              <w:t>, samtidig med at der værnes om den sociale samhørighed, og der sikres fødevaresikring og en retfærdig omstilling</w:t>
            </w:r>
          </w:p>
        </w:tc>
      </w:tr>
    </w:tbl>
    <w:p w14:paraId="7685845D" w14:textId="77777777" w:rsidR="00F9496B" w:rsidRPr="00F16D24" w:rsidRDefault="00F9496B" w:rsidP="00F9496B"/>
    <w:p w14:paraId="7B33CD81" w14:textId="57A9C6F5" w:rsidR="00F9496B" w:rsidRPr="00F16D24" w:rsidRDefault="007B0094" w:rsidP="00F9496B">
      <w:pPr>
        <w:pStyle w:val="AMNumberTabs0"/>
        <w:keepNext/>
      </w:pPr>
      <w:r w:rsidRPr="00F16D24">
        <w:t>Ændring</w:t>
      </w:r>
      <w:r w:rsidR="00F9496B" w:rsidRPr="00F16D24">
        <w:tab/>
      </w:r>
      <w:r w:rsidR="00F9496B" w:rsidRPr="00F16D24">
        <w:tab/>
        <w:t>28</w:t>
      </w:r>
    </w:p>
    <w:p w14:paraId="0D5FD975" w14:textId="77777777" w:rsidR="00F9496B" w:rsidRPr="00F16D24" w:rsidRDefault="00F9496B" w:rsidP="00F9496B"/>
    <w:p w14:paraId="31262044" w14:textId="77777777" w:rsidR="00F9496B" w:rsidRPr="00F16D24" w:rsidRDefault="00F9496B" w:rsidP="00F9496B">
      <w:pPr>
        <w:pStyle w:val="NormalBold"/>
        <w:keepNext/>
      </w:pPr>
      <w:r w:rsidRPr="00F16D24">
        <w:t>Forslag til forordning</w:t>
      </w:r>
    </w:p>
    <w:p w14:paraId="1EB0A47A" w14:textId="77777777" w:rsidR="00F9496B" w:rsidRPr="00F16D24" w:rsidRDefault="00F9496B" w:rsidP="00F9496B">
      <w:pPr>
        <w:pStyle w:val="NormalBold"/>
      </w:pPr>
      <w:r w:rsidRPr="00F16D24">
        <w:t>Artikel 1 – stk. 1 – nr. 2</w:t>
      </w:r>
    </w:p>
    <w:p w14:paraId="79A292A4" w14:textId="77777777" w:rsidR="00F9496B" w:rsidRPr="00F16D24" w:rsidRDefault="00F9496B" w:rsidP="00F9496B">
      <w:pPr>
        <w:keepNext/>
      </w:pPr>
      <w:r w:rsidRPr="00F16D24">
        <w:t>Forordning (EU) 2021/1119</w:t>
      </w:r>
    </w:p>
    <w:p w14:paraId="6CE091DD" w14:textId="77777777" w:rsidR="00F9496B" w:rsidRPr="00F16D24" w:rsidRDefault="00F9496B" w:rsidP="00F9496B">
      <w:r w:rsidRPr="00F16D24">
        <w:t>Artikel 4 – stk. 5 – litra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4929525D" w14:textId="77777777" w:rsidTr="002315E1">
        <w:trPr>
          <w:jc w:val="center"/>
        </w:trPr>
        <w:tc>
          <w:tcPr>
            <w:tcW w:w="9752" w:type="dxa"/>
            <w:gridSpan w:val="2"/>
          </w:tcPr>
          <w:p w14:paraId="7E48C7E3" w14:textId="77777777" w:rsidR="00F9496B" w:rsidRPr="00F16D24" w:rsidRDefault="00F9496B" w:rsidP="002315E1">
            <w:pPr>
              <w:keepNext/>
            </w:pPr>
          </w:p>
        </w:tc>
      </w:tr>
      <w:tr w:rsidR="00F9496B" w:rsidRPr="00F16D24" w14:paraId="1D2C1322" w14:textId="77777777" w:rsidTr="002315E1">
        <w:trPr>
          <w:jc w:val="center"/>
        </w:trPr>
        <w:tc>
          <w:tcPr>
            <w:tcW w:w="4876" w:type="dxa"/>
            <w:hideMark/>
          </w:tcPr>
          <w:p w14:paraId="5149A036" w14:textId="77777777" w:rsidR="00F9496B" w:rsidRPr="00F16D24" w:rsidRDefault="00F9496B" w:rsidP="002315E1">
            <w:pPr>
              <w:pStyle w:val="ColumnHeading"/>
              <w:keepNext/>
            </w:pPr>
            <w:r w:rsidRPr="00F16D24">
              <w:t>Kommissionens forslag</w:t>
            </w:r>
          </w:p>
        </w:tc>
        <w:tc>
          <w:tcPr>
            <w:tcW w:w="4876" w:type="dxa"/>
            <w:hideMark/>
          </w:tcPr>
          <w:p w14:paraId="10941D13" w14:textId="2742879D" w:rsidR="00F9496B" w:rsidRPr="00F16D24" w:rsidRDefault="007B0094" w:rsidP="002315E1">
            <w:pPr>
              <w:pStyle w:val="ColumnHeading"/>
              <w:keepNext/>
            </w:pPr>
            <w:r w:rsidRPr="00F16D24">
              <w:t>Ændring</w:t>
            </w:r>
          </w:p>
        </w:tc>
      </w:tr>
      <w:tr w:rsidR="00F9496B" w:rsidRPr="00F16D24" w14:paraId="20BF086A" w14:textId="77777777" w:rsidTr="002315E1">
        <w:trPr>
          <w:jc w:val="center"/>
        </w:trPr>
        <w:tc>
          <w:tcPr>
            <w:tcW w:w="4876" w:type="dxa"/>
            <w:hideMark/>
          </w:tcPr>
          <w:p w14:paraId="3EE6BFCA" w14:textId="77777777" w:rsidR="00F9496B" w:rsidRPr="00F16D24" w:rsidRDefault="00F9496B" w:rsidP="002315E1">
            <w:pPr>
              <w:pStyle w:val="Normal6"/>
            </w:pPr>
            <w:r w:rsidRPr="00F16D24">
              <w:rPr>
                <w:b/>
                <w:i/>
              </w:rPr>
              <w:t>p)</w:t>
            </w:r>
            <w:r w:rsidRPr="00F16D24">
              <w:rPr>
                <w:b/>
                <w:i/>
              </w:rPr>
              <w:tab/>
              <w:t>behovet for at bevare, forvalte og forbedre naturlige dræn på lang sigt og beskytte og genoprette biodiversiteten samt tage hensyn til usikkerheder, navnlig dem, der er forbundet med klimaændringernes indvirkning på arealanvendelsessektoren</w:t>
            </w:r>
          </w:p>
        </w:tc>
        <w:tc>
          <w:tcPr>
            <w:tcW w:w="4876" w:type="dxa"/>
            <w:hideMark/>
          </w:tcPr>
          <w:p w14:paraId="35588A51" w14:textId="77777777" w:rsidR="00F9496B" w:rsidRPr="00F16D24" w:rsidRDefault="00F9496B" w:rsidP="002315E1">
            <w:pPr>
              <w:pStyle w:val="Normal6"/>
              <w:rPr>
                <w:szCs w:val="24"/>
              </w:rPr>
            </w:pPr>
            <w:r w:rsidRPr="00F16D24">
              <w:rPr>
                <w:b/>
                <w:i/>
              </w:rPr>
              <w:t>udgår</w:t>
            </w:r>
          </w:p>
        </w:tc>
      </w:tr>
    </w:tbl>
    <w:p w14:paraId="5BB28CD1" w14:textId="77777777" w:rsidR="00F9496B" w:rsidRPr="00F16D24" w:rsidRDefault="00F9496B" w:rsidP="00F9496B"/>
    <w:p w14:paraId="6BD1249C" w14:textId="3E594703" w:rsidR="00F9496B" w:rsidRPr="00F16D24" w:rsidRDefault="007B0094" w:rsidP="00F9496B">
      <w:pPr>
        <w:pStyle w:val="AMNumberTabs0"/>
        <w:keepNext/>
      </w:pPr>
      <w:r w:rsidRPr="00F16D24">
        <w:t>Ændring</w:t>
      </w:r>
      <w:r w:rsidR="00F9496B" w:rsidRPr="00F16D24">
        <w:tab/>
      </w:r>
      <w:r w:rsidR="00F9496B" w:rsidRPr="00F16D24">
        <w:tab/>
        <w:t>29</w:t>
      </w:r>
    </w:p>
    <w:p w14:paraId="51766A15" w14:textId="77777777" w:rsidR="00F9496B" w:rsidRPr="00F16D24" w:rsidRDefault="00F9496B" w:rsidP="00F9496B"/>
    <w:p w14:paraId="46D099BF" w14:textId="77777777" w:rsidR="00F9496B" w:rsidRPr="00F16D24" w:rsidRDefault="00F9496B" w:rsidP="00F9496B">
      <w:pPr>
        <w:pStyle w:val="NormalBold"/>
        <w:keepNext/>
      </w:pPr>
      <w:r w:rsidRPr="00F16D24">
        <w:t>Forslag til forordning</w:t>
      </w:r>
    </w:p>
    <w:p w14:paraId="4BA7005D" w14:textId="77777777" w:rsidR="00F9496B" w:rsidRPr="00F16D24" w:rsidRDefault="00F9496B" w:rsidP="00F9496B">
      <w:pPr>
        <w:pStyle w:val="NormalBold"/>
      </w:pPr>
      <w:r w:rsidRPr="00F16D24">
        <w:t>Artikel 1 – stk. 1 – nr. 2</w:t>
      </w:r>
    </w:p>
    <w:p w14:paraId="60C5D0AA" w14:textId="77777777" w:rsidR="00F9496B" w:rsidRPr="00F16D24" w:rsidRDefault="00F9496B" w:rsidP="00F9496B">
      <w:pPr>
        <w:keepNext/>
      </w:pPr>
      <w:r w:rsidRPr="00F16D24">
        <w:t>Forordning (EU) 2021/1119</w:t>
      </w:r>
    </w:p>
    <w:p w14:paraId="1FE304A4" w14:textId="77777777" w:rsidR="00F9496B" w:rsidRPr="00F16D24" w:rsidRDefault="00F9496B" w:rsidP="00F9496B">
      <w:r w:rsidRPr="00F16D24">
        <w:t>Artikel 4 – stk. 5 – litra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24749ECA" w14:textId="77777777" w:rsidTr="002315E1">
        <w:trPr>
          <w:jc w:val="center"/>
        </w:trPr>
        <w:tc>
          <w:tcPr>
            <w:tcW w:w="9752" w:type="dxa"/>
            <w:gridSpan w:val="2"/>
          </w:tcPr>
          <w:p w14:paraId="6335DD38" w14:textId="77777777" w:rsidR="00F9496B" w:rsidRPr="00F16D24" w:rsidRDefault="00F9496B" w:rsidP="002315E1">
            <w:pPr>
              <w:keepNext/>
            </w:pPr>
          </w:p>
        </w:tc>
      </w:tr>
      <w:tr w:rsidR="00F9496B" w:rsidRPr="00F16D24" w14:paraId="44B44764" w14:textId="77777777" w:rsidTr="002315E1">
        <w:trPr>
          <w:jc w:val="center"/>
        </w:trPr>
        <w:tc>
          <w:tcPr>
            <w:tcW w:w="4876" w:type="dxa"/>
            <w:hideMark/>
          </w:tcPr>
          <w:p w14:paraId="28FC5F03" w14:textId="77777777" w:rsidR="00F9496B" w:rsidRPr="00F16D24" w:rsidRDefault="00F9496B" w:rsidP="002315E1">
            <w:pPr>
              <w:pStyle w:val="ColumnHeading"/>
              <w:keepNext/>
            </w:pPr>
            <w:r w:rsidRPr="00F16D24">
              <w:t>Kommissionens forslag</w:t>
            </w:r>
          </w:p>
        </w:tc>
        <w:tc>
          <w:tcPr>
            <w:tcW w:w="4876" w:type="dxa"/>
            <w:hideMark/>
          </w:tcPr>
          <w:p w14:paraId="74D5AF55" w14:textId="020601AE" w:rsidR="00F9496B" w:rsidRPr="00F16D24" w:rsidRDefault="007B0094" w:rsidP="002315E1">
            <w:pPr>
              <w:pStyle w:val="ColumnHeading"/>
              <w:keepNext/>
            </w:pPr>
            <w:r w:rsidRPr="00F16D24">
              <w:t>Ændring</w:t>
            </w:r>
          </w:p>
        </w:tc>
      </w:tr>
      <w:tr w:rsidR="00F9496B" w:rsidRPr="00F16D24" w14:paraId="79444660" w14:textId="77777777" w:rsidTr="002315E1">
        <w:trPr>
          <w:jc w:val="center"/>
        </w:trPr>
        <w:tc>
          <w:tcPr>
            <w:tcW w:w="4876" w:type="dxa"/>
            <w:hideMark/>
          </w:tcPr>
          <w:p w14:paraId="53239660" w14:textId="77777777" w:rsidR="00F9496B" w:rsidRPr="00F16D24" w:rsidRDefault="00F9496B" w:rsidP="002315E1">
            <w:pPr>
              <w:pStyle w:val="Normal6"/>
            </w:pPr>
            <w:r w:rsidRPr="00F16D24">
              <w:t>q)</w:t>
            </w:r>
            <w:r w:rsidRPr="00F16D24">
              <w:tab/>
              <w:t>investeringsbehov og -muligheder, herunder adgang til offentlig og privat finansiering</w:t>
            </w:r>
          </w:p>
        </w:tc>
        <w:tc>
          <w:tcPr>
            <w:tcW w:w="4876" w:type="dxa"/>
            <w:hideMark/>
          </w:tcPr>
          <w:p w14:paraId="174CD2EB" w14:textId="77777777" w:rsidR="00F9496B" w:rsidRPr="00F16D24" w:rsidRDefault="00F9496B" w:rsidP="002315E1">
            <w:pPr>
              <w:pStyle w:val="Normal6"/>
              <w:rPr>
                <w:szCs w:val="24"/>
              </w:rPr>
            </w:pPr>
            <w:r w:rsidRPr="00F16D24">
              <w:t>q)</w:t>
            </w:r>
            <w:r w:rsidRPr="00F16D24">
              <w:tab/>
              <w:t>investeringsbehov og -muligheder, herunder adgang til offentlig og privat finansiering</w:t>
            </w:r>
            <w:r w:rsidRPr="00F16D24">
              <w:rPr>
                <w:b/>
                <w:i/>
              </w:rPr>
              <w:t>, idet der sikres adgang til finansiering for medlemsstater med små økonomier og tages hensyn til den geografiske balance</w:t>
            </w:r>
          </w:p>
        </w:tc>
      </w:tr>
    </w:tbl>
    <w:p w14:paraId="4B4CDC3E" w14:textId="77777777" w:rsidR="00F9496B" w:rsidRPr="00F16D24" w:rsidRDefault="00F9496B" w:rsidP="00F9496B"/>
    <w:p w14:paraId="5EAA0AAB" w14:textId="3B7B1D8B" w:rsidR="00F9496B" w:rsidRPr="00F16D24" w:rsidRDefault="007B0094" w:rsidP="00F9496B">
      <w:pPr>
        <w:pStyle w:val="AMNumberTabs0"/>
        <w:keepNext/>
      </w:pPr>
      <w:r w:rsidRPr="00F16D24">
        <w:t>Ændring</w:t>
      </w:r>
      <w:r w:rsidR="00F9496B" w:rsidRPr="00F16D24">
        <w:tab/>
      </w:r>
      <w:r w:rsidR="00F9496B" w:rsidRPr="00F16D24">
        <w:tab/>
        <w:t>30</w:t>
      </w:r>
    </w:p>
    <w:p w14:paraId="3C681B49" w14:textId="77777777" w:rsidR="00F9496B" w:rsidRPr="00F16D24" w:rsidRDefault="00F9496B" w:rsidP="00F9496B"/>
    <w:p w14:paraId="00EB9F35" w14:textId="77777777" w:rsidR="00F9496B" w:rsidRPr="00F16D24" w:rsidRDefault="00F9496B" w:rsidP="00F9496B">
      <w:pPr>
        <w:pStyle w:val="NormalBold"/>
        <w:keepNext/>
      </w:pPr>
      <w:r w:rsidRPr="00F16D24">
        <w:t>Forslag til forordning</w:t>
      </w:r>
    </w:p>
    <w:p w14:paraId="6A476601" w14:textId="77777777" w:rsidR="00F9496B" w:rsidRPr="00F16D24" w:rsidRDefault="00F9496B" w:rsidP="00F9496B">
      <w:pPr>
        <w:pStyle w:val="NormalBold"/>
      </w:pPr>
      <w:r w:rsidRPr="00F16D24">
        <w:t>Artikel 1 – stk. 1 – nr. 2</w:t>
      </w:r>
    </w:p>
    <w:p w14:paraId="50212595" w14:textId="77777777" w:rsidR="00F9496B" w:rsidRPr="00F16D24" w:rsidRDefault="00F9496B" w:rsidP="00F9496B">
      <w:pPr>
        <w:keepNext/>
      </w:pPr>
      <w:r w:rsidRPr="00F16D24">
        <w:t>Forordning (EU) 2021/1119</w:t>
      </w:r>
    </w:p>
    <w:p w14:paraId="22AB95AE" w14:textId="77777777" w:rsidR="00F9496B" w:rsidRPr="00F16D24" w:rsidRDefault="00F9496B" w:rsidP="00F9496B">
      <w:r w:rsidRPr="00F16D24">
        <w:t>Artikel 4 – stk. 5 – litra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4BDE2B26" w14:textId="77777777" w:rsidTr="002315E1">
        <w:trPr>
          <w:jc w:val="center"/>
        </w:trPr>
        <w:tc>
          <w:tcPr>
            <w:tcW w:w="9752" w:type="dxa"/>
            <w:gridSpan w:val="2"/>
          </w:tcPr>
          <w:p w14:paraId="2B99F1CE" w14:textId="77777777" w:rsidR="00F9496B" w:rsidRPr="00F16D24" w:rsidRDefault="00F9496B" w:rsidP="002315E1">
            <w:pPr>
              <w:keepNext/>
            </w:pPr>
          </w:p>
        </w:tc>
      </w:tr>
      <w:tr w:rsidR="00F9496B" w:rsidRPr="00F16D24" w14:paraId="7203D832" w14:textId="77777777" w:rsidTr="002315E1">
        <w:trPr>
          <w:jc w:val="center"/>
        </w:trPr>
        <w:tc>
          <w:tcPr>
            <w:tcW w:w="4876" w:type="dxa"/>
            <w:hideMark/>
          </w:tcPr>
          <w:p w14:paraId="252A3D4E" w14:textId="77777777" w:rsidR="00F9496B" w:rsidRPr="00F16D24" w:rsidRDefault="00F9496B" w:rsidP="002315E1">
            <w:pPr>
              <w:pStyle w:val="ColumnHeading"/>
              <w:keepNext/>
            </w:pPr>
            <w:r w:rsidRPr="00F16D24">
              <w:t>Kommissionens forslag</w:t>
            </w:r>
          </w:p>
        </w:tc>
        <w:tc>
          <w:tcPr>
            <w:tcW w:w="4876" w:type="dxa"/>
            <w:hideMark/>
          </w:tcPr>
          <w:p w14:paraId="607E8D69" w14:textId="7D293337" w:rsidR="00F9496B" w:rsidRPr="00F16D24" w:rsidRDefault="007B0094" w:rsidP="002315E1">
            <w:pPr>
              <w:pStyle w:val="ColumnHeading"/>
              <w:keepNext/>
            </w:pPr>
            <w:r w:rsidRPr="00F16D24">
              <w:t>Ændring</w:t>
            </w:r>
          </w:p>
        </w:tc>
      </w:tr>
      <w:tr w:rsidR="00F9496B" w:rsidRPr="00F16D24" w14:paraId="09568F56" w14:textId="77777777" w:rsidTr="002315E1">
        <w:trPr>
          <w:jc w:val="center"/>
        </w:trPr>
        <w:tc>
          <w:tcPr>
            <w:tcW w:w="4876" w:type="dxa"/>
            <w:hideMark/>
          </w:tcPr>
          <w:p w14:paraId="1889FB50" w14:textId="77777777" w:rsidR="00F9496B" w:rsidRPr="00F16D24" w:rsidRDefault="00F9496B" w:rsidP="002315E1">
            <w:pPr>
              <w:pStyle w:val="Normal6"/>
            </w:pPr>
            <w:r w:rsidRPr="00F16D24">
              <w:t>r)</w:t>
            </w:r>
            <w:r w:rsidRPr="00F16D24">
              <w:tab/>
              <w:t xml:space="preserve">den internationale udvikling og de internationale bestræbelser, der gøres for at nå de langsigtede mål i </w:t>
            </w:r>
            <w:proofErr w:type="spellStart"/>
            <w:r w:rsidRPr="00F16D24">
              <w:t>Parisaftalen</w:t>
            </w:r>
            <w:proofErr w:type="spellEnd"/>
            <w:r w:rsidRPr="00F16D24">
              <w:t xml:space="preserve"> og det endelige mål for UNFCCC, samt Unionens støtte til sine partnere i håndteringen af klimaændringer og deres virkninger."</w:t>
            </w:r>
          </w:p>
        </w:tc>
        <w:tc>
          <w:tcPr>
            <w:tcW w:w="4876" w:type="dxa"/>
            <w:hideMark/>
          </w:tcPr>
          <w:p w14:paraId="007AFD5D" w14:textId="77777777" w:rsidR="00F9496B" w:rsidRPr="00F16D24" w:rsidRDefault="00F9496B" w:rsidP="002315E1">
            <w:pPr>
              <w:pStyle w:val="Normal6"/>
              <w:rPr>
                <w:szCs w:val="24"/>
              </w:rPr>
            </w:pPr>
            <w:r w:rsidRPr="00F16D24">
              <w:t>r)</w:t>
            </w:r>
            <w:r w:rsidRPr="00F16D24">
              <w:tab/>
              <w:t xml:space="preserve">den internationale udvikling og de internationale bestræbelser, der gøres for at nå de langsigtede mål i </w:t>
            </w:r>
            <w:proofErr w:type="spellStart"/>
            <w:r w:rsidRPr="00F16D24">
              <w:t>Parisaftalen</w:t>
            </w:r>
            <w:proofErr w:type="spellEnd"/>
            <w:r w:rsidRPr="00F16D24">
              <w:t xml:space="preserve"> og det endelige mål for </w:t>
            </w:r>
            <w:r w:rsidRPr="00F16D24">
              <w:rPr>
                <w:b/>
                <w:i/>
              </w:rPr>
              <w:t>De Forenede Nationers rammekonvention om klimaændringer (</w:t>
            </w:r>
            <w:r w:rsidRPr="00F16D24">
              <w:t>UNFCCC</w:t>
            </w:r>
            <w:r w:rsidRPr="00F16D24">
              <w:rPr>
                <w:b/>
                <w:i/>
              </w:rPr>
              <w:t>)</w:t>
            </w:r>
            <w:r w:rsidRPr="00F16D24">
              <w:t>, samt Unionens støtte til sine partnere i håndteringen af klimaændringer og deres virkninger."</w:t>
            </w:r>
          </w:p>
        </w:tc>
      </w:tr>
    </w:tbl>
    <w:p w14:paraId="58C592B6" w14:textId="77777777" w:rsidR="00F9496B" w:rsidRPr="00F16D24" w:rsidRDefault="00F9496B" w:rsidP="00F9496B"/>
    <w:p w14:paraId="2E9A2580" w14:textId="309EAE08" w:rsidR="00F9496B" w:rsidRPr="00F16D24" w:rsidRDefault="007B0094" w:rsidP="00F9496B">
      <w:pPr>
        <w:pStyle w:val="AMNumberTabs0"/>
        <w:keepNext/>
      </w:pPr>
      <w:r w:rsidRPr="00F16D24">
        <w:t>Ændring</w:t>
      </w:r>
      <w:r w:rsidR="00F9496B" w:rsidRPr="00F16D24">
        <w:tab/>
      </w:r>
      <w:r w:rsidR="00F9496B" w:rsidRPr="00F16D24">
        <w:tab/>
        <w:t>31</w:t>
      </w:r>
    </w:p>
    <w:p w14:paraId="6A9D6555" w14:textId="77777777" w:rsidR="00F9496B" w:rsidRPr="00F16D24" w:rsidRDefault="00F9496B" w:rsidP="00F9496B"/>
    <w:p w14:paraId="334552CF" w14:textId="77777777" w:rsidR="00F9496B" w:rsidRPr="00F16D24" w:rsidRDefault="00F9496B" w:rsidP="00F9496B">
      <w:pPr>
        <w:pStyle w:val="NormalBold"/>
        <w:keepNext/>
      </w:pPr>
      <w:r w:rsidRPr="00F16D24">
        <w:lastRenderedPageBreak/>
        <w:t>Forslag til forordning</w:t>
      </w:r>
    </w:p>
    <w:p w14:paraId="05869C61" w14:textId="77777777" w:rsidR="00F9496B" w:rsidRPr="00F16D24" w:rsidRDefault="00F9496B" w:rsidP="00F9496B">
      <w:pPr>
        <w:pStyle w:val="NormalBold"/>
      </w:pPr>
      <w:r w:rsidRPr="00F16D24">
        <w:t>Artikel 1 – stk. 1 – nr. 2 a (nyt)</w:t>
      </w:r>
    </w:p>
    <w:p w14:paraId="1829EC2A" w14:textId="77777777" w:rsidR="00F9496B" w:rsidRPr="00F16D24" w:rsidRDefault="00F9496B" w:rsidP="00F9496B">
      <w:pPr>
        <w:keepNext/>
      </w:pPr>
      <w:r w:rsidRPr="00F16D24">
        <w:t>Forordning (EU) 2021/1119</w:t>
      </w:r>
    </w:p>
    <w:p w14:paraId="1B55C035" w14:textId="77777777" w:rsidR="00F9496B" w:rsidRPr="00F16D24" w:rsidRDefault="00F9496B" w:rsidP="00F9496B">
      <w:r w:rsidRPr="00F16D24">
        <w:t>Artikel 4 – stk. 8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07592881" w14:textId="77777777" w:rsidTr="002315E1">
        <w:trPr>
          <w:jc w:val="center"/>
        </w:trPr>
        <w:tc>
          <w:tcPr>
            <w:tcW w:w="9752" w:type="dxa"/>
            <w:gridSpan w:val="2"/>
          </w:tcPr>
          <w:p w14:paraId="43BB6687" w14:textId="77777777" w:rsidR="00F9496B" w:rsidRPr="00F16D24" w:rsidRDefault="00F9496B" w:rsidP="002315E1">
            <w:pPr>
              <w:keepNext/>
            </w:pPr>
          </w:p>
        </w:tc>
      </w:tr>
      <w:tr w:rsidR="00F9496B" w:rsidRPr="00F16D24" w14:paraId="6DCCF939" w14:textId="77777777" w:rsidTr="002315E1">
        <w:trPr>
          <w:jc w:val="center"/>
        </w:trPr>
        <w:tc>
          <w:tcPr>
            <w:tcW w:w="4876" w:type="dxa"/>
            <w:hideMark/>
          </w:tcPr>
          <w:p w14:paraId="0273A014" w14:textId="77777777" w:rsidR="00F9496B" w:rsidRPr="00F16D24" w:rsidRDefault="00F9496B" w:rsidP="002315E1">
            <w:pPr>
              <w:pStyle w:val="ColumnHeading"/>
              <w:keepNext/>
            </w:pPr>
            <w:r w:rsidRPr="00F16D24">
              <w:t>Kommissionens forslag</w:t>
            </w:r>
          </w:p>
        </w:tc>
        <w:tc>
          <w:tcPr>
            <w:tcW w:w="4876" w:type="dxa"/>
            <w:hideMark/>
          </w:tcPr>
          <w:p w14:paraId="28D0D01F" w14:textId="528735DB" w:rsidR="00F9496B" w:rsidRPr="00F16D24" w:rsidRDefault="007B0094" w:rsidP="002315E1">
            <w:pPr>
              <w:pStyle w:val="ColumnHeading"/>
              <w:keepNext/>
            </w:pPr>
            <w:r w:rsidRPr="00F16D24">
              <w:t>Ændring</w:t>
            </w:r>
          </w:p>
        </w:tc>
      </w:tr>
      <w:tr w:rsidR="00F9496B" w:rsidRPr="00F16D24" w14:paraId="54D13847" w14:textId="77777777" w:rsidTr="002315E1">
        <w:trPr>
          <w:jc w:val="center"/>
        </w:trPr>
        <w:tc>
          <w:tcPr>
            <w:tcW w:w="4876" w:type="dxa"/>
          </w:tcPr>
          <w:p w14:paraId="6B81E6E2" w14:textId="77777777" w:rsidR="00F9496B" w:rsidRPr="00F16D24" w:rsidRDefault="00F9496B" w:rsidP="002315E1">
            <w:pPr>
              <w:pStyle w:val="Normal6"/>
            </w:pPr>
          </w:p>
        </w:tc>
        <w:tc>
          <w:tcPr>
            <w:tcW w:w="4876" w:type="dxa"/>
            <w:hideMark/>
          </w:tcPr>
          <w:p w14:paraId="71834A95" w14:textId="77777777" w:rsidR="00F9496B" w:rsidRPr="00F16D24" w:rsidRDefault="00F9496B" w:rsidP="002315E1">
            <w:pPr>
              <w:pStyle w:val="Normal6"/>
              <w:rPr>
                <w:szCs w:val="24"/>
              </w:rPr>
            </w:pPr>
            <w:r w:rsidRPr="00F16D24">
              <w:rPr>
                <w:b/>
                <w:i/>
              </w:rPr>
              <w:t>2a)</w:t>
            </w:r>
            <w:r w:rsidRPr="00F16D24">
              <w:rPr>
                <w:b/>
                <w:i/>
              </w:rPr>
              <w:tab/>
              <w:t>I artikel 4 tilføjes følgende stykke:</w:t>
            </w:r>
          </w:p>
        </w:tc>
      </w:tr>
      <w:tr w:rsidR="00F9496B" w:rsidRPr="00F16D24" w14:paraId="78CB426B" w14:textId="77777777" w:rsidTr="002315E1">
        <w:trPr>
          <w:jc w:val="center"/>
        </w:trPr>
        <w:tc>
          <w:tcPr>
            <w:tcW w:w="4876" w:type="dxa"/>
          </w:tcPr>
          <w:p w14:paraId="7968E943" w14:textId="77777777" w:rsidR="00F9496B" w:rsidRPr="00F16D24" w:rsidRDefault="00F9496B" w:rsidP="002315E1">
            <w:pPr>
              <w:pStyle w:val="Normal6"/>
            </w:pPr>
          </w:p>
        </w:tc>
        <w:tc>
          <w:tcPr>
            <w:tcW w:w="4876" w:type="dxa"/>
            <w:hideMark/>
          </w:tcPr>
          <w:p w14:paraId="48C997A4" w14:textId="3A8BD1AC" w:rsidR="00F9496B" w:rsidRPr="00F16D24" w:rsidRDefault="00F9496B" w:rsidP="002315E1">
            <w:pPr>
              <w:pStyle w:val="Normal6"/>
              <w:rPr>
                <w:szCs w:val="24"/>
              </w:rPr>
            </w:pPr>
            <w:r w:rsidRPr="00F16D24">
              <w:rPr>
                <w:b/>
                <w:i/>
              </w:rPr>
              <w:t xml:space="preserve">"8. Kommissionen vurderer og aflægger et år efter vedtagelsen af denne forordning og derefter hvert andet år rapport om gennemførelsen af de mellemliggende mål og </w:t>
            </w:r>
            <w:proofErr w:type="spellStart"/>
            <w:r w:rsidRPr="00F16D24">
              <w:rPr>
                <w:b/>
                <w:i/>
              </w:rPr>
              <w:t>dekarboniseringsforløb</w:t>
            </w:r>
            <w:proofErr w:type="spellEnd"/>
            <w:r w:rsidRPr="00F16D24">
              <w:rPr>
                <w:b/>
                <w:i/>
              </w:rPr>
              <w:t>, der er fastsat i denne forordning, under hensyntagen til den seneste videnskabelige dokumentation, teknologiske fremskridt og ændringer i udfordringer og muligheder for EU's globale konkurrenceevne. Vurderingen kan, hvor det er relevant, ledsages af lov</w:t>
            </w:r>
            <w:r w:rsidR="00A35F40" w:rsidRPr="00F16D24">
              <w:rPr>
                <w:b/>
                <w:i/>
              </w:rPr>
              <w:t xml:space="preserve">givningsmæssige </w:t>
            </w:r>
            <w:r w:rsidRPr="00F16D24">
              <w:rPr>
                <w:b/>
                <w:i/>
              </w:rPr>
              <w:t>forslag."</w:t>
            </w:r>
          </w:p>
        </w:tc>
      </w:tr>
    </w:tbl>
    <w:p w14:paraId="28C00CE4" w14:textId="77777777" w:rsidR="00F9496B" w:rsidRPr="00F16D24" w:rsidRDefault="00F9496B" w:rsidP="00F9496B"/>
    <w:p w14:paraId="6ABB50C8" w14:textId="282A014E" w:rsidR="00F9496B" w:rsidRPr="00F16D24" w:rsidRDefault="007B0094" w:rsidP="00F9496B">
      <w:pPr>
        <w:pStyle w:val="AMNumberTabs0"/>
        <w:keepNext/>
      </w:pPr>
      <w:r w:rsidRPr="00F16D24">
        <w:t>Ændring</w:t>
      </w:r>
      <w:r w:rsidR="00F9496B" w:rsidRPr="00F16D24">
        <w:tab/>
      </w:r>
      <w:r w:rsidR="00F9496B" w:rsidRPr="00F16D24">
        <w:tab/>
        <w:t>32</w:t>
      </w:r>
    </w:p>
    <w:p w14:paraId="2F16ED36" w14:textId="77777777" w:rsidR="00F9496B" w:rsidRPr="00F16D24" w:rsidRDefault="00F9496B" w:rsidP="00F9496B"/>
    <w:p w14:paraId="1D970151" w14:textId="77777777" w:rsidR="00F9496B" w:rsidRPr="00F16D24" w:rsidRDefault="00F9496B" w:rsidP="00F9496B">
      <w:pPr>
        <w:pStyle w:val="NormalBold"/>
        <w:keepNext/>
      </w:pPr>
      <w:r w:rsidRPr="00F16D24">
        <w:t>Forslag til forordning</w:t>
      </w:r>
    </w:p>
    <w:p w14:paraId="451A4BF4" w14:textId="77777777" w:rsidR="00F9496B" w:rsidRPr="00F16D24" w:rsidRDefault="00F9496B" w:rsidP="00F9496B">
      <w:pPr>
        <w:pStyle w:val="NormalBold"/>
      </w:pPr>
      <w:r w:rsidRPr="00F16D24">
        <w:t>Artikel 1 – stk. 1 – nr. 3 (nyt)</w:t>
      </w:r>
    </w:p>
    <w:p w14:paraId="1CE0AD14" w14:textId="77777777" w:rsidR="00F9496B" w:rsidRPr="00F16D24" w:rsidRDefault="00F9496B" w:rsidP="00F9496B">
      <w:pPr>
        <w:keepNext/>
      </w:pPr>
      <w:r w:rsidRPr="00F16D24">
        <w:t>Forordning (EU) 2021/1119</w:t>
      </w:r>
    </w:p>
    <w:p w14:paraId="725C9F25" w14:textId="77777777" w:rsidR="00F9496B" w:rsidRPr="00F16D24" w:rsidRDefault="00F9496B" w:rsidP="00F9496B">
      <w:r w:rsidRPr="00F16D24">
        <w:t>Artikel 11 – stk. 1 – litra c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DA8ACCF" w14:textId="77777777" w:rsidTr="002315E1">
        <w:trPr>
          <w:jc w:val="center"/>
        </w:trPr>
        <w:tc>
          <w:tcPr>
            <w:tcW w:w="9752" w:type="dxa"/>
            <w:gridSpan w:val="2"/>
          </w:tcPr>
          <w:p w14:paraId="66524833" w14:textId="77777777" w:rsidR="00F9496B" w:rsidRPr="00F16D24" w:rsidRDefault="00F9496B" w:rsidP="002315E1">
            <w:pPr>
              <w:keepNext/>
            </w:pPr>
          </w:p>
        </w:tc>
      </w:tr>
      <w:tr w:rsidR="00F9496B" w:rsidRPr="00F16D24" w14:paraId="2F8EDCE0" w14:textId="77777777" w:rsidTr="002315E1">
        <w:trPr>
          <w:jc w:val="center"/>
        </w:trPr>
        <w:tc>
          <w:tcPr>
            <w:tcW w:w="4876" w:type="dxa"/>
            <w:hideMark/>
          </w:tcPr>
          <w:p w14:paraId="4AFA6AB3" w14:textId="77777777" w:rsidR="00F9496B" w:rsidRPr="00F16D24" w:rsidRDefault="00F9496B" w:rsidP="002315E1">
            <w:pPr>
              <w:pStyle w:val="ColumnHeading"/>
              <w:keepNext/>
            </w:pPr>
            <w:r w:rsidRPr="00F16D24">
              <w:t>Kommissionens forslag</w:t>
            </w:r>
          </w:p>
        </w:tc>
        <w:tc>
          <w:tcPr>
            <w:tcW w:w="4876" w:type="dxa"/>
            <w:hideMark/>
          </w:tcPr>
          <w:p w14:paraId="03DC2548" w14:textId="6E80D2A4" w:rsidR="00F9496B" w:rsidRPr="00F16D24" w:rsidRDefault="007B0094" w:rsidP="002315E1">
            <w:pPr>
              <w:pStyle w:val="ColumnHeading"/>
              <w:keepNext/>
            </w:pPr>
            <w:r w:rsidRPr="00F16D24">
              <w:t>Ændring</w:t>
            </w:r>
          </w:p>
        </w:tc>
      </w:tr>
      <w:tr w:rsidR="00F9496B" w:rsidRPr="00F16D24" w14:paraId="284634B6" w14:textId="77777777" w:rsidTr="002315E1">
        <w:trPr>
          <w:jc w:val="center"/>
        </w:trPr>
        <w:tc>
          <w:tcPr>
            <w:tcW w:w="4876" w:type="dxa"/>
          </w:tcPr>
          <w:p w14:paraId="16BC4D2D" w14:textId="77777777" w:rsidR="00F9496B" w:rsidRPr="00F16D24" w:rsidRDefault="00F9496B" w:rsidP="002315E1">
            <w:pPr>
              <w:pStyle w:val="Normal6"/>
            </w:pPr>
          </w:p>
        </w:tc>
        <w:tc>
          <w:tcPr>
            <w:tcW w:w="4876" w:type="dxa"/>
            <w:hideMark/>
          </w:tcPr>
          <w:p w14:paraId="50E97BFB" w14:textId="77777777" w:rsidR="00F9496B" w:rsidRPr="00F16D24" w:rsidRDefault="00F9496B" w:rsidP="002315E1">
            <w:pPr>
              <w:pStyle w:val="Normal6"/>
              <w:rPr>
                <w:szCs w:val="24"/>
              </w:rPr>
            </w:pPr>
            <w:r w:rsidRPr="00F16D24">
              <w:rPr>
                <w:b/>
                <w:i/>
              </w:rPr>
              <w:t>3)</w:t>
            </w:r>
            <w:r w:rsidRPr="00F16D24">
              <w:rPr>
                <w:b/>
                <w:i/>
              </w:rPr>
              <w:tab/>
              <w:t>I artikel 11, stk. 1, tilføjes følgende litraer:</w:t>
            </w:r>
          </w:p>
        </w:tc>
      </w:tr>
      <w:tr w:rsidR="00F9496B" w:rsidRPr="00F16D24" w14:paraId="12A01176" w14:textId="77777777" w:rsidTr="002315E1">
        <w:trPr>
          <w:jc w:val="center"/>
        </w:trPr>
        <w:tc>
          <w:tcPr>
            <w:tcW w:w="4876" w:type="dxa"/>
          </w:tcPr>
          <w:p w14:paraId="2860EC81" w14:textId="77777777" w:rsidR="00F9496B" w:rsidRPr="00F16D24" w:rsidRDefault="00F9496B" w:rsidP="002315E1">
            <w:pPr>
              <w:pStyle w:val="Normal6"/>
            </w:pPr>
          </w:p>
        </w:tc>
        <w:tc>
          <w:tcPr>
            <w:tcW w:w="4876" w:type="dxa"/>
            <w:hideMark/>
          </w:tcPr>
          <w:p w14:paraId="295DE828" w14:textId="77777777" w:rsidR="00F9496B" w:rsidRPr="00F16D24" w:rsidRDefault="00F9496B" w:rsidP="002315E1">
            <w:pPr>
              <w:pStyle w:val="Normal6"/>
              <w:rPr>
                <w:szCs w:val="24"/>
              </w:rPr>
            </w:pPr>
            <w:r w:rsidRPr="00F16D24">
              <w:rPr>
                <w:b/>
                <w:i/>
              </w:rPr>
              <w:t>"c) de foranderlige problematikker og mulighederne, der gør sig gældende for de europæiske industriers globale konkurrenceevne, navnlig for energiintensive industriers og små og mellemstore virksomheders vedkommende"</w:t>
            </w:r>
          </w:p>
        </w:tc>
      </w:tr>
    </w:tbl>
    <w:p w14:paraId="21CAA7EC" w14:textId="77777777" w:rsidR="00F9496B" w:rsidRPr="00F16D24" w:rsidRDefault="00F9496B" w:rsidP="00F9496B"/>
    <w:p w14:paraId="7698CA38" w14:textId="5F1DDE74" w:rsidR="00F9496B" w:rsidRPr="00F16D24" w:rsidRDefault="007B0094" w:rsidP="00F9496B">
      <w:pPr>
        <w:pStyle w:val="AMNumberTabs0"/>
        <w:keepNext/>
      </w:pPr>
      <w:r w:rsidRPr="00F16D24">
        <w:t>Ændring</w:t>
      </w:r>
      <w:r w:rsidR="00F9496B" w:rsidRPr="00F16D24">
        <w:tab/>
      </w:r>
      <w:r w:rsidR="00F9496B" w:rsidRPr="00F16D24">
        <w:tab/>
        <w:t>33</w:t>
      </w:r>
    </w:p>
    <w:p w14:paraId="5E92BD1B" w14:textId="77777777" w:rsidR="00F9496B" w:rsidRPr="00F16D24" w:rsidRDefault="00F9496B" w:rsidP="00F9496B"/>
    <w:p w14:paraId="3E6D8AE7" w14:textId="77777777" w:rsidR="00F9496B" w:rsidRPr="00F16D24" w:rsidRDefault="00F9496B" w:rsidP="00F9496B">
      <w:pPr>
        <w:pStyle w:val="NormalBold"/>
        <w:keepNext/>
      </w:pPr>
      <w:r w:rsidRPr="00F16D24">
        <w:t>Forslag til forordning</w:t>
      </w:r>
    </w:p>
    <w:p w14:paraId="0B768E72" w14:textId="77777777" w:rsidR="00F9496B" w:rsidRPr="00F16D24" w:rsidRDefault="00F9496B" w:rsidP="00F9496B">
      <w:pPr>
        <w:pStyle w:val="NormalBold"/>
      </w:pPr>
      <w:r w:rsidRPr="00F16D24">
        <w:t>Artikel 1 – stk. 1 – nr. 3 (nyt)</w:t>
      </w:r>
    </w:p>
    <w:p w14:paraId="5E436CAD" w14:textId="77777777" w:rsidR="00F9496B" w:rsidRPr="00F16D24" w:rsidRDefault="00F9496B" w:rsidP="00F9496B">
      <w:pPr>
        <w:keepNext/>
      </w:pPr>
      <w:r w:rsidRPr="00F16D24">
        <w:lastRenderedPageBreak/>
        <w:t>Forordning (EU) 2021/1119</w:t>
      </w:r>
    </w:p>
    <w:p w14:paraId="5BAD0AB4" w14:textId="77777777" w:rsidR="00F9496B" w:rsidRPr="00F16D24" w:rsidRDefault="00F9496B" w:rsidP="00F9496B">
      <w:r w:rsidRPr="00F16D24">
        <w:t>Artikel 11 – stk. 1 – litra c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1465DB5E" w14:textId="77777777" w:rsidTr="002315E1">
        <w:trPr>
          <w:jc w:val="center"/>
        </w:trPr>
        <w:tc>
          <w:tcPr>
            <w:tcW w:w="9752" w:type="dxa"/>
            <w:gridSpan w:val="2"/>
          </w:tcPr>
          <w:p w14:paraId="18807DC6" w14:textId="77777777" w:rsidR="00F9496B" w:rsidRPr="00F16D24" w:rsidRDefault="00F9496B" w:rsidP="002315E1">
            <w:pPr>
              <w:keepNext/>
            </w:pPr>
          </w:p>
        </w:tc>
      </w:tr>
      <w:tr w:rsidR="00F9496B" w:rsidRPr="00F16D24" w14:paraId="10DEA8EF" w14:textId="77777777" w:rsidTr="002315E1">
        <w:trPr>
          <w:jc w:val="center"/>
        </w:trPr>
        <w:tc>
          <w:tcPr>
            <w:tcW w:w="4876" w:type="dxa"/>
            <w:hideMark/>
          </w:tcPr>
          <w:p w14:paraId="229D4EBC" w14:textId="77777777" w:rsidR="00F9496B" w:rsidRPr="00F16D24" w:rsidRDefault="00F9496B" w:rsidP="002315E1">
            <w:pPr>
              <w:pStyle w:val="ColumnHeading"/>
              <w:keepNext/>
            </w:pPr>
            <w:r w:rsidRPr="00F16D24">
              <w:t>Kommissionens forslag</w:t>
            </w:r>
          </w:p>
        </w:tc>
        <w:tc>
          <w:tcPr>
            <w:tcW w:w="4876" w:type="dxa"/>
            <w:hideMark/>
          </w:tcPr>
          <w:p w14:paraId="07E254DF" w14:textId="17EBF22B" w:rsidR="00F9496B" w:rsidRPr="00F16D24" w:rsidRDefault="007B0094" w:rsidP="002315E1">
            <w:pPr>
              <w:pStyle w:val="ColumnHeading"/>
              <w:keepNext/>
            </w:pPr>
            <w:r w:rsidRPr="00F16D24">
              <w:t>Ændring</w:t>
            </w:r>
          </w:p>
        </w:tc>
      </w:tr>
      <w:tr w:rsidR="00F9496B" w:rsidRPr="00F16D24" w14:paraId="7E22017A" w14:textId="77777777" w:rsidTr="002315E1">
        <w:trPr>
          <w:jc w:val="center"/>
        </w:trPr>
        <w:tc>
          <w:tcPr>
            <w:tcW w:w="4876" w:type="dxa"/>
          </w:tcPr>
          <w:p w14:paraId="49039BF6" w14:textId="77777777" w:rsidR="00F9496B" w:rsidRPr="00F16D24" w:rsidRDefault="00F9496B" w:rsidP="002315E1">
            <w:pPr>
              <w:pStyle w:val="Normal6"/>
            </w:pPr>
          </w:p>
        </w:tc>
        <w:tc>
          <w:tcPr>
            <w:tcW w:w="4876" w:type="dxa"/>
            <w:hideMark/>
          </w:tcPr>
          <w:p w14:paraId="2A82FC9E" w14:textId="77777777" w:rsidR="00F9496B" w:rsidRPr="00F16D24" w:rsidRDefault="00F9496B" w:rsidP="002315E1">
            <w:pPr>
              <w:pStyle w:val="Normal6"/>
              <w:rPr>
                <w:szCs w:val="24"/>
              </w:rPr>
            </w:pPr>
            <w:proofErr w:type="spellStart"/>
            <w:r w:rsidRPr="00F16D24">
              <w:rPr>
                <w:b/>
                <w:i/>
              </w:rPr>
              <w:t>ca</w:t>
            </w:r>
            <w:proofErr w:type="spellEnd"/>
            <w:r w:rsidRPr="00F16D24">
              <w:rPr>
                <w:b/>
                <w:i/>
              </w:rPr>
              <w:t>)</w:t>
            </w:r>
            <w:r w:rsidRPr="00F16D24">
              <w:rPr>
                <w:b/>
                <w:i/>
              </w:rPr>
              <w:tab/>
              <w:t>udviklingen i energipriserne og dens indvirkning på europæiske industrier og husstande</w:t>
            </w:r>
          </w:p>
        </w:tc>
      </w:tr>
    </w:tbl>
    <w:p w14:paraId="799F9B7B" w14:textId="77777777" w:rsidR="00F9496B" w:rsidRPr="00F16D24" w:rsidRDefault="00F9496B" w:rsidP="00F9496B"/>
    <w:p w14:paraId="7B1CA8C1" w14:textId="51B60FEC" w:rsidR="00F9496B" w:rsidRPr="00F16D24" w:rsidRDefault="007B0094" w:rsidP="00F9496B">
      <w:pPr>
        <w:pStyle w:val="AMNumberTabs0"/>
        <w:keepNext/>
      </w:pPr>
      <w:r w:rsidRPr="00F16D24">
        <w:t>Ændring</w:t>
      </w:r>
      <w:r w:rsidR="00F9496B" w:rsidRPr="00F16D24">
        <w:tab/>
      </w:r>
      <w:r w:rsidR="00F9496B" w:rsidRPr="00F16D24">
        <w:tab/>
        <w:t>34</w:t>
      </w:r>
    </w:p>
    <w:p w14:paraId="1582E3AF" w14:textId="77777777" w:rsidR="00F9496B" w:rsidRPr="00F16D24" w:rsidRDefault="00F9496B" w:rsidP="00F9496B"/>
    <w:p w14:paraId="596575E2" w14:textId="77777777" w:rsidR="00F9496B" w:rsidRPr="00F16D24" w:rsidRDefault="00F9496B" w:rsidP="00F9496B">
      <w:pPr>
        <w:pStyle w:val="NormalBold"/>
        <w:keepNext/>
      </w:pPr>
      <w:r w:rsidRPr="00F16D24">
        <w:t>Forslag til forordning</w:t>
      </w:r>
    </w:p>
    <w:p w14:paraId="2468399E" w14:textId="77777777" w:rsidR="00F9496B" w:rsidRPr="00F16D24" w:rsidRDefault="00F9496B" w:rsidP="00F9496B">
      <w:pPr>
        <w:pStyle w:val="NormalBold"/>
      </w:pPr>
      <w:r w:rsidRPr="00F16D24">
        <w:t>Artikel 1 – stk. 1 – nr. 3 (nyt)</w:t>
      </w:r>
    </w:p>
    <w:p w14:paraId="4D77260F" w14:textId="77777777" w:rsidR="00F9496B" w:rsidRPr="00F16D24" w:rsidRDefault="00F9496B" w:rsidP="00F9496B">
      <w:pPr>
        <w:keepNext/>
      </w:pPr>
      <w:r w:rsidRPr="00F16D24">
        <w:t>Forordning (EU) 2021/1119</w:t>
      </w:r>
    </w:p>
    <w:p w14:paraId="6EFBE81C" w14:textId="77777777" w:rsidR="00F9496B" w:rsidRPr="00F16D24" w:rsidRDefault="00F9496B" w:rsidP="00F9496B">
      <w:r w:rsidRPr="00F16D24">
        <w:t>Artikel 11 – stk. 1 – litra c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329B54D9" w14:textId="77777777" w:rsidTr="002315E1">
        <w:trPr>
          <w:jc w:val="center"/>
        </w:trPr>
        <w:tc>
          <w:tcPr>
            <w:tcW w:w="9752" w:type="dxa"/>
            <w:gridSpan w:val="2"/>
          </w:tcPr>
          <w:p w14:paraId="51047222" w14:textId="77777777" w:rsidR="00F9496B" w:rsidRPr="00F16D24" w:rsidRDefault="00F9496B" w:rsidP="002315E1">
            <w:pPr>
              <w:keepNext/>
            </w:pPr>
          </w:p>
        </w:tc>
      </w:tr>
      <w:tr w:rsidR="00F9496B" w:rsidRPr="00F16D24" w14:paraId="38689CB0" w14:textId="77777777" w:rsidTr="002315E1">
        <w:trPr>
          <w:jc w:val="center"/>
        </w:trPr>
        <w:tc>
          <w:tcPr>
            <w:tcW w:w="4876" w:type="dxa"/>
            <w:hideMark/>
          </w:tcPr>
          <w:p w14:paraId="0C12E226" w14:textId="77777777" w:rsidR="00F9496B" w:rsidRPr="00F16D24" w:rsidRDefault="00F9496B" w:rsidP="002315E1">
            <w:pPr>
              <w:pStyle w:val="ColumnHeading"/>
              <w:keepNext/>
            </w:pPr>
            <w:r w:rsidRPr="00F16D24">
              <w:t>Kommissionens forslag</w:t>
            </w:r>
          </w:p>
        </w:tc>
        <w:tc>
          <w:tcPr>
            <w:tcW w:w="4876" w:type="dxa"/>
            <w:hideMark/>
          </w:tcPr>
          <w:p w14:paraId="4B7A9310" w14:textId="508DA255" w:rsidR="00F9496B" w:rsidRPr="00F16D24" w:rsidRDefault="007B0094" w:rsidP="002315E1">
            <w:pPr>
              <w:pStyle w:val="ColumnHeading"/>
              <w:keepNext/>
            </w:pPr>
            <w:r w:rsidRPr="00F16D24">
              <w:t>Ændring</w:t>
            </w:r>
          </w:p>
        </w:tc>
      </w:tr>
      <w:tr w:rsidR="00F9496B" w:rsidRPr="00F16D24" w14:paraId="2B6A49E5" w14:textId="77777777" w:rsidTr="002315E1">
        <w:trPr>
          <w:jc w:val="center"/>
        </w:trPr>
        <w:tc>
          <w:tcPr>
            <w:tcW w:w="4876" w:type="dxa"/>
          </w:tcPr>
          <w:p w14:paraId="204FD78B" w14:textId="77777777" w:rsidR="00F9496B" w:rsidRPr="00F16D24" w:rsidRDefault="00F9496B" w:rsidP="002315E1">
            <w:pPr>
              <w:pStyle w:val="Normal6"/>
            </w:pPr>
          </w:p>
        </w:tc>
        <w:tc>
          <w:tcPr>
            <w:tcW w:w="4876" w:type="dxa"/>
            <w:hideMark/>
          </w:tcPr>
          <w:p w14:paraId="320CAD8A" w14:textId="77777777" w:rsidR="00F9496B" w:rsidRPr="00F16D24" w:rsidRDefault="00F9496B" w:rsidP="002315E1">
            <w:pPr>
              <w:pStyle w:val="Normal6"/>
              <w:rPr>
                <w:szCs w:val="24"/>
              </w:rPr>
            </w:pPr>
            <w:proofErr w:type="spellStart"/>
            <w:r w:rsidRPr="00F16D24">
              <w:rPr>
                <w:b/>
                <w:i/>
              </w:rPr>
              <w:t>cb</w:t>
            </w:r>
            <w:proofErr w:type="spellEnd"/>
            <w:r w:rsidRPr="00F16D24">
              <w:rPr>
                <w:b/>
                <w:i/>
              </w:rPr>
              <w:t>)</w:t>
            </w:r>
            <w:r w:rsidRPr="00F16D24">
              <w:rPr>
                <w:b/>
                <w:i/>
              </w:rPr>
              <w:tab/>
              <w:t>de socioøkonomiske virkninger, herunder indvirkningen på beskæftigelsen</w:t>
            </w:r>
          </w:p>
        </w:tc>
      </w:tr>
    </w:tbl>
    <w:p w14:paraId="27A1A9F7" w14:textId="77777777" w:rsidR="00F9496B" w:rsidRPr="00F16D24" w:rsidRDefault="00F9496B" w:rsidP="00F9496B"/>
    <w:p w14:paraId="00021F0F" w14:textId="6499694C" w:rsidR="00F9496B" w:rsidRPr="00F16D24" w:rsidRDefault="007B0094" w:rsidP="00F9496B">
      <w:pPr>
        <w:pStyle w:val="AMNumberTabs0"/>
        <w:keepNext/>
      </w:pPr>
      <w:r w:rsidRPr="00F16D24">
        <w:t>Ændring</w:t>
      </w:r>
      <w:r w:rsidR="00F9496B" w:rsidRPr="00F16D24">
        <w:tab/>
      </w:r>
      <w:r w:rsidR="00F9496B" w:rsidRPr="00F16D24">
        <w:tab/>
        <w:t>35</w:t>
      </w:r>
    </w:p>
    <w:p w14:paraId="6C6E2A02" w14:textId="77777777" w:rsidR="00F9496B" w:rsidRPr="00F16D24" w:rsidRDefault="00F9496B" w:rsidP="00F9496B"/>
    <w:p w14:paraId="594E8B55" w14:textId="77777777" w:rsidR="00F9496B" w:rsidRPr="00F16D24" w:rsidRDefault="00F9496B" w:rsidP="00F9496B">
      <w:pPr>
        <w:pStyle w:val="NormalBold"/>
        <w:keepNext/>
      </w:pPr>
      <w:r w:rsidRPr="00F16D24">
        <w:t>Forslag til forordning</w:t>
      </w:r>
    </w:p>
    <w:p w14:paraId="35442634" w14:textId="77777777" w:rsidR="00F9496B" w:rsidRPr="00F16D24" w:rsidRDefault="00F9496B" w:rsidP="00F9496B">
      <w:pPr>
        <w:pStyle w:val="NormalBold"/>
      </w:pPr>
      <w:r w:rsidRPr="00F16D24">
        <w:t>Artikel 1 – stk. 1 – nr. 3 (nyt)</w:t>
      </w:r>
    </w:p>
    <w:p w14:paraId="127A6911" w14:textId="77777777" w:rsidR="00F9496B" w:rsidRPr="00F16D24" w:rsidRDefault="00F9496B" w:rsidP="00F9496B">
      <w:pPr>
        <w:keepNext/>
      </w:pPr>
      <w:r w:rsidRPr="00F16D24">
        <w:t>Forordning (EU) 2021/1119</w:t>
      </w:r>
    </w:p>
    <w:p w14:paraId="7D1D7249" w14:textId="77777777" w:rsidR="00F9496B" w:rsidRPr="00F16D24" w:rsidRDefault="00F9496B" w:rsidP="00F9496B">
      <w:r w:rsidRPr="00F16D24">
        <w:t>Artikel 11 – stk. 1 – litra d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06E02719" w14:textId="77777777" w:rsidTr="002315E1">
        <w:trPr>
          <w:jc w:val="center"/>
        </w:trPr>
        <w:tc>
          <w:tcPr>
            <w:tcW w:w="9752" w:type="dxa"/>
            <w:gridSpan w:val="2"/>
          </w:tcPr>
          <w:p w14:paraId="6DB654CD" w14:textId="77777777" w:rsidR="00F9496B" w:rsidRPr="00F16D24" w:rsidRDefault="00F9496B" w:rsidP="002315E1">
            <w:pPr>
              <w:keepNext/>
            </w:pPr>
          </w:p>
        </w:tc>
      </w:tr>
      <w:tr w:rsidR="00F9496B" w:rsidRPr="00F16D24" w14:paraId="7EF8C278" w14:textId="77777777" w:rsidTr="002315E1">
        <w:trPr>
          <w:jc w:val="center"/>
        </w:trPr>
        <w:tc>
          <w:tcPr>
            <w:tcW w:w="4876" w:type="dxa"/>
            <w:hideMark/>
          </w:tcPr>
          <w:p w14:paraId="6048AFD7" w14:textId="77777777" w:rsidR="00F9496B" w:rsidRPr="00F16D24" w:rsidRDefault="00F9496B" w:rsidP="002315E1">
            <w:pPr>
              <w:pStyle w:val="ColumnHeading"/>
              <w:keepNext/>
            </w:pPr>
            <w:r w:rsidRPr="00F16D24">
              <w:t>Kommissionens forslag</w:t>
            </w:r>
          </w:p>
        </w:tc>
        <w:tc>
          <w:tcPr>
            <w:tcW w:w="4876" w:type="dxa"/>
            <w:hideMark/>
          </w:tcPr>
          <w:p w14:paraId="5F8EA910" w14:textId="6C698151" w:rsidR="00F9496B" w:rsidRPr="00F16D24" w:rsidRDefault="007B0094" w:rsidP="002315E1">
            <w:pPr>
              <w:pStyle w:val="ColumnHeading"/>
              <w:keepNext/>
            </w:pPr>
            <w:r w:rsidRPr="00F16D24">
              <w:t>Ændring</w:t>
            </w:r>
          </w:p>
        </w:tc>
      </w:tr>
      <w:tr w:rsidR="00F9496B" w:rsidRPr="00F16D24" w14:paraId="3BF49B90" w14:textId="77777777" w:rsidTr="002315E1">
        <w:trPr>
          <w:jc w:val="center"/>
        </w:trPr>
        <w:tc>
          <w:tcPr>
            <w:tcW w:w="4876" w:type="dxa"/>
          </w:tcPr>
          <w:p w14:paraId="284978DF" w14:textId="77777777" w:rsidR="00F9496B" w:rsidRPr="00F16D24" w:rsidRDefault="00F9496B" w:rsidP="002315E1">
            <w:pPr>
              <w:pStyle w:val="Normal6"/>
            </w:pPr>
          </w:p>
        </w:tc>
        <w:tc>
          <w:tcPr>
            <w:tcW w:w="4876" w:type="dxa"/>
            <w:hideMark/>
          </w:tcPr>
          <w:p w14:paraId="25AEBF7B" w14:textId="77777777" w:rsidR="00F9496B" w:rsidRPr="00F16D24" w:rsidRDefault="00F9496B" w:rsidP="002315E1">
            <w:pPr>
              <w:pStyle w:val="Normal6"/>
              <w:rPr>
                <w:szCs w:val="24"/>
              </w:rPr>
            </w:pPr>
            <w:r w:rsidRPr="00F16D24">
              <w:rPr>
                <w:b/>
                <w:i/>
              </w:rPr>
              <w:t>d)</w:t>
            </w:r>
            <w:r w:rsidRPr="00F16D24">
              <w:rPr>
                <w:b/>
                <w:i/>
              </w:rPr>
              <w:tab/>
              <w:t>teknologiske fremskridt og udbredelse inden for medlemsstater og innovative teknologisektorer</w:t>
            </w:r>
          </w:p>
        </w:tc>
      </w:tr>
    </w:tbl>
    <w:p w14:paraId="3200C0E6" w14:textId="77777777" w:rsidR="00F9496B" w:rsidRPr="00F16D24" w:rsidRDefault="00F9496B" w:rsidP="00F9496B"/>
    <w:p w14:paraId="61F50C5F" w14:textId="2692F22B" w:rsidR="00F9496B" w:rsidRPr="00F16D24" w:rsidRDefault="007B0094" w:rsidP="00F9496B">
      <w:pPr>
        <w:pStyle w:val="AMNumberTabs0"/>
        <w:keepNext/>
      </w:pPr>
      <w:r w:rsidRPr="00F16D24">
        <w:t>Ændring</w:t>
      </w:r>
      <w:r w:rsidR="00F9496B" w:rsidRPr="00F16D24">
        <w:tab/>
      </w:r>
      <w:r w:rsidR="00F9496B" w:rsidRPr="00F16D24">
        <w:tab/>
        <w:t>36</w:t>
      </w:r>
    </w:p>
    <w:p w14:paraId="10E88A08" w14:textId="77777777" w:rsidR="00F9496B" w:rsidRPr="00F16D24" w:rsidRDefault="00F9496B" w:rsidP="00F9496B"/>
    <w:p w14:paraId="44040F80" w14:textId="77777777" w:rsidR="00F9496B" w:rsidRPr="00F16D24" w:rsidRDefault="00F9496B" w:rsidP="00F9496B">
      <w:pPr>
        <w:pStyle w:val="NormalBold"/>
        <w:keepNext/>
      </w:pPr>
      <w:r w:rsidRPr="00F16D24">
        <w:t>Forslag til forordning</w:t>
      </w:r>
    </w:p>
    <w:p w14:paraId="6AD37CFC" w14:textId="77777777" w:rsidR="00F9496B" w:rsidRPr="00F16D24" w:rsidRDefault="00F9496B" w:rsidP="00F9496B">
      <w:pPr>
        <w:pStyle w:val="NormalBold"/>
      </w:pPr>
      <w:r w:rsidRPr="00F16D24">
        <w:t>Artikel 1 – stk. 1 – nr. 3 (nyt)</w:t>
      </w:r>
    </w:p>
    <w:p w14:paraId="4E6EC76E" w14:textId="77777777" w:rsidR="00F9496B" w:rsidRPr="00F16D24" w:rsidRDefault="00F9496B" w:rsidP="00F9496B">
      <w:pPr>
        <w:keepNext/>
      </w:pPr>
      <w:r w:rsidRPr="00F16D24">
        <w:t>Forordning (EU) 2021/1119</w:t>
      </w:r>
    </w:p>
    <w:p w14:paraId="0AE5B8C8" w14:textId="77777777" w:rsidR="00F9496B" w:rsidRPr="00F16D24" w:rsidRDefault="00F9496B" w:rsidP="00F9496B">
      <w:r w:rsidRPr="00F16D24">
        <w:t>Artikel 11 – stk. 1 – litra e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3DCE83D8" w14:textId="77777777" w:rsidTr="002315E1">
        <w:trPr>
          <w:jc w:val="center"/>
        </w:trPr>
        <w:tc>
          <w:tcPr>
            <w:tcW w:w="9752" w:type="dxa"/>
            <w:gridSpan w:val="2"/>
          </w:tcPr>
          <w:p w14:paraId="29EE80C3" w14:textId="77777777" w:rsidR="00F9496B" w:rsidRPr="00F16D24" w:rsidRDefault="00F9496B" w:rsidP="002315E1">
            <w:pPr>
              <w:keepNext/>
            </w:pPr>
          </w:p>
        </w:tc>
      </w:tr>
      <w:tr w:rsidR="00F9496B" w:rsidRPr="00F16D24" w14:paraId="6E3200D9" w14:textId="77777777" w:rsidTr="002315E1">
        <w:trPr>
          <w:jc w:val="center"/>
        </w:trPr>
        <w:tc>
          <w:tcPr>
            <w:tcW w:w="4876" w:type="dxa"/>
            <w:hideMark/>
          </w:tcPr>
          <w:p w14:paraId="36A4C87D" w14:textId="77777777" w:rsidR="00F9496B" w:rsidRPr="00F16D24" w:rsidRDefault="00F9496B" w:rsidP="002315E1">
            <w:pPr>
              <w:pStyle w:val="ColumnHeading"/>
              <w:keepNext/>
            </w:pPr>
            <w:r w:rsidRPr="00F16D24">
              <w:t>Kommissionens forslag</w:t>
            </w:r>
          </w:p>
        </w:tc>
        <w:tc>
          <w:tcPr>
            <w:tcW w:w="4876" w:type="dxa"/>
            <w:hideMark/>
          </w:tcPr>
          <w:p w14:paraId="6AAC4723" w14:textId="6E612B44" w:rsidR="00F9496B" w:rsidRPr="00F16D24" w:rsidRDefault="007B0094" w:rsidP="002315E1">
            <w:pPr>
              <w:pStyle w:val="ColumnHeading"/>
              <w:keepNext/>
            </w:pPr>
            <w:r w:rsidRPr="00F16D24">
              <w:t>Ændring</w:t>
            </w:r>
          </w:p>
        </w:tc>
      </w:tr>
      <w:tr w:rsidR="00F9496B" w:rsidRPr="00F16D24" w14:paraId="3688FC87" w14:textId="77777777" w:rsidTr="002315E1">
        <w:trPr>
          <w:jc w:val="center"/>
        </w:trPr>
        <w:tc>
          <w:tcPr>
            <w:tcW w:w="4876" w:type="dxa"/>
          </w:tcPr>
          <w:p w14:paraId="0F577DB2" w14:textId="77777777" w:rsidR="00F9496B" w:rsidRPr="00F16D24" w:rsidRDefault="00F9496B" w:rsidP="002315E1">
            <w:pPr>
              <w:pStyle w:val="Normal6"/>
            </w:pPr>
          </w:p>
        </w:tc>
        <w:tc>
          <w:tcPr>
            <w:tcW w:w="4876" w:type="dxa"/>
            <w:hideMark/>
          </w:tcPr>
          <w:p w14:paraId="2A7DC8B1" w14:textId="77777777" w:rsidR="00F9496B" w:rsidRPr="00F16D24" w:rsidRDefault="00F9496B" w:rsidP="002315E1">
            <w:pPr>
              <w:pStyle w:val="Normal6"/>
              <w:rPr>
                <w:szCs w:val="24"/>
              </w:rPr>
            </w:pPr>
            <w:r w:rsidRPr="00F16D24">
              <w:rPr>
                <w:b/>
                <w:i/>
              </w:rPr>
              <w:t>e)</w:t>
            </w:r>
            <w:r w:rsidRPr="00F16D24">
              <w:rPr>
                <w:b/>
                <w:i/>
              </w:rPr>
              <w:tab/>
              <w:t xml:space="preserve">det anslåede niveau for nettooptag på EU-plan i forhold til målene i denne forordning. Hvis Kommissionen finder, at det anslåede niveau for naturlige </w:t>
            </w:r>
            <w:r w:rsidRPr="00F16D24">
              <w:rPr>
                <w:b/>
                <w:i/>
              </w:rPr>
              <w:lastRenderedPageBreak/>
              <w:t>nettooptag for 2040 afviger væsentligt fra, hvad der vil være nødvendigt for at nå det mellemliggende mål for 2040, herunder hvor det skyldes naturlige forstyrrelser, foreslår Kommissionen, hvor det er relevant, foranstaltninger på EU-plan, herunder om nødvendigt tilpasning af det mellemliggende mål for 2040 svarende til og inden for grænserne af de mulige mangler, og sikrer, at eventuelle mangler ikke vil være en belastning for andre økonomiske sektorer</w:t>
            </w:r>
          </w:p>
        </w:tc>
      </w:tr>
    </w:tbl>
    <w:p w14:paraId="404C92CC" w14:textId="77777777" w:rsidR="00F9496B" w:rsidRPr="00F16D24" w:rsidRDefault="00F9496B" w:rsidP="00F9496B"/>
    <w:p w14:paraId="54A86816" w14:textId="20C5D321" w:rsidR="00F9496B" w:rsidRPr="00F16D24" w:rsidRDefault="007B0094" w:rsidP="00F9496B">
      <w:pPr>
        <w:pStyle w:val="AMNumberTabs0"/>
        <w:keepNext/>
      </w:pPr>
      <w:r w:rsidRPr="00F16D24">
        <w:t>Ændring</w:t>
      </w:r>
      <w:r w:rsidR="00F9496B" w:rsidRPr="00F16D24">
        <w:tab/>
      </w:r>
      <w:r w:rsidR="00F9496B" w:rsidRPr="00F16D24">
        <w:tab/>
        <w:t>37</w:t>
      </w:r>
    </w:p>
    <w:p w14:paraId="5BADF4E0" w14:textId="77777777" w:rsidR="00F9496B" w:rsidRPr="00F16D24" w:rsidRDefault="00F9496B" w:rsidP="00F9496B"/>
    <w:p w14:paraId="3B9809E5" w14:textId="77777777" w:rsidR="00F9496B" w:rsidRPr="00F16D24" w:rsidRDefault="00F9496B" w:rsidP="00F9496B">
      <w:pPr>
        <w:pStyle w:val="NormalBold"/>
        <w:keepNext/>
      </w:pPr>
      <w:r w:rsidRPr="00F16D24">
        <w:t>Forslag til forordning</w:t>
      </w:r>
    </w:p>
    <w:p w14:paraId="52C06BD5" w14:textId="77777777" w:rsidR="00F9496B" w:rsidRPr="00F16D24" w:rsidRDefault="00F9496B" w:rsidP="00F9496B">
      <w:pPr>
        <w:pStyle w:val="NormalBold"/>
      </w:pPr>
      <w:r w:rsidRPr="00F16D24">
        <w:t>Artikel 1 – stk. 1 – nr. 3 (nyt)</w:t>
      </w:r>
    </w:p>
    <w:p w14:paraId="3AF5BBD2" w14:textId="77777777" w:rsidR="00F9496B" w:rsidRPr="00F16D24" w:rsidRDefault="00F9496B" w:rsidP="00F9496B">
      <w:pPr>
        <w:keepNext/>
      </w:pPr>
      <w:r w:rsidRPr="00F16D24">
        <w:t>Forordning (EU) 2021/1119</w:t>
      </w:r>
    </w:p>
    <w:p w14:paraId="00334148" w14:textId="77777777" w:rsidR="00F9496B" w:rsidRPr="00F16D24" w:rsidRDefault="00F9496B" w:rsidP="00F9496B">
      <w:r w:rsidRPr="00F16D24">
        <w:t>Artikel 11 – stk. 1 – litra f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6E53E090" w14:textId="77777777" w:rsidTr="002315E1">
        <w:trPr>
          <w:jc w:val="center"/>
        </w:trPr>
        <w:tc>
          <w:tcPr>
            <w:tcW w:w="9752" w:type="dxa"/>
            <w:gridSpan w:val="2"/>
          </w:tcPr>
          <w:p w14:paraId="495C2067" w14:textId="77777777" w:rsidR="00F9496B" w:rsidRPr="00F16D24" w:rsidRDefault="00F9496B" w:rsidP="002315E1">
            <w:pPr>
              <w:keepNext/>
            </w:pPr>
          </w:p>
        </w:tc>
      </w:tr>
      <w:tr w:rsidR="00F9496B" w:rsidRPr="00F16D24" w14:paraId="1BB32D1F" w14:textId="77777777" w:rsidTr="002315E1">
        <w:trPr>
          <w:jc w:val="center"/>
        </w:trPr>
        <w:tc>
          <w:tcPr>
            <w:tcW w:w="4876" w:type="dxa"/>
            <w:hideMark/>
          </w:tcPr>
          <w:p w14:paraId="22DAF80A" w14:textId="77777777" w:rsidR="00F9496B" w:rsidRPr="00F16D24" w:rsidRDefault="00F9496B" w:rsidP="002315E1">
            <w:pPr>
              <w:pStyle w:val="ColumnHeading"/>
              <w:keepNext/>
            </w:pPr>
            <w:r w:rsidRPr="00F16D24">
              <w:t>Kommissionens forslag</w:t>
            </w:r>
          </w:p>
        </w:tc>
        <w:tc>
          <w:tcPr>
            <w:tcW w:w="4876" w:type="dxa"/>
            <w:hideMark/>
          </w:tcPr>
          <w:p w14:paraId="456A57B2" w14:textId="6041638A" w:rsidR="00F9496B" w:rsidRPr="00F16D24" w:rsidRDefault="007B0094" w:rsidP="002315E1">
            <w:pPr>
              <w:pStyle w:val="ColumnHeading"/>
              <w:keepNext/>
            </w:pPr>
            <w:r w:rsidRPr="00F16D24">
              <w:t>Ændring</w:t>
            </w:r>
          </w:p>
        </w:tc>
      </w:tr>
      <w:tr w:rsidR="00F9496B" w:rsidRPr="00F16D24" w14:paraId="7B613A8C" w14:textId="77777777" w:rsidTr="002315E1">
        <w:trPr>
          <w:jc w:val="center"/>
        </w:trPr>
        <w:tc>
          <w:tcPr>
            <w:tcW w:w="4876" w:type="dxa"/>
          </w:tcPr>
          <w:p w14:paraId="43D6AF7D" w14:textId="77777777" w:rsidR="00F9496B" w:rsidRPr="00F16D24" w:rsidRDefault="00F9496B" w:rsidP="002315E1">
            <w:pPr>
              <w:pStyle w:val="Normal6"/>
            </w:pPr>
          </w:p>
        </w:tc>
        <w:tc>
          <w:tcPr>
            <w:tcW w:w="4876" w:type="dxa"/>
            <w:hideMark/>
          </w:tcPr>
          <w:p w14:paraId="1E173537" w14:textId="77777777" w:rsidR="00F9496B" w:rsidRPr="00F16D24" w:rsidRDefault="00F9496B" w:rsidP="002315E1">
            <w:pPr>
              <w:pStyle w:val="Normal6"/>
              <w:rPr>
                <w:szCs w:val="24"/>
              </w:rPr>
            </w:pPr>
            <w:r w:rsidRPr="00F16D24">
              <w:rPr>
                <w:b/>
                <w:i/>
              </w:rPr>
              <w:t>f)</w:t>
            </w:r>
            <w:r w:rsidRPr="00F16D24">
              <w:rPr>
                <w:b/>
                <w:i/>
              </w:rPr>
              <w:tab/>
              <w:t>fremskridt hen imod de mellemliggende mål, der er fastsat i denne forordning</w:t>
            </w:r>
          </w:p>
        </w:tc>
      </w:tr>
    </w:tbl>
    <w:p w14:paraId="5C0FF635" w14:textId="77777777" w:rsidR="00F9496B" w:rsidRPr="00F16D24" w:rsidRDefault="00F9496B" w:rsidP="00F9496B"/>
    <w:p w14:paraId="6B653814" w14:textId="47949B12" w:rsidR="00F9496B" w:rsidRPr="00F16D24" w:rsidRDefault="007B0094" w:rsidP="00F9496B">
      <w:pPr>
        <w:pStyle w:val="AMNumberTabs0"/>
        <w:keepNext/>
      </w:pPr>
      <w:r w:rsidRPr="00F16D24">
        <w:t>Ændring</w:t>
      </w:r>
      <w:r w:rsidR="00F9496B" w:rsidRPr="00F16D24">
        <w:tab/>
      </w:r>
      <w:r w:rsidR="00F9496B" w:rsidRPr="00F16D24">
        <w:tab/>
        <w:t>38</w:t>
      </w:r>
    </w:p>
    <w:p w14:paraId="25253587" w14:textId="77777777" w:rsidR="00F9496B" w:rsidRPr="00F16D24" w:rsidRDefault="00F9496B" w:rsidP="00F9496B"/>
    <w:p w14:paraId="1F834301" w14:textId="77777777" w:rsidR="00F9496B" w:rsidRPr="00F16D24" w:rsidRDefault="00F9496B" w:rsidP="00F9496B">
      <w:pPr>
        <w:pStyle w:val="NormalBold"/>
        <w:keepNext/>
      </w:pPr>
      <w:r w:rsidRPr="00F16D24">
        <w:t>Forslag til forordning</w:t>
      </w:r>
    </w:p>
    <w:p w14:paraId="09AE315E" w14:textId="77777777" w:rsidR="00F9496B" w:rsidRPr="00F16D24" w:rsidRDefault="00F9496B" w:rsidP="00F9496B">
      <w:pPr>
        <w:pStyle w:val="NormalBold"/>
      </w:pPr>
      <w:r w:rsidRPr="00F16D24">
        <w:t>Artikel 1 – stk. 1 – nr. 3 (nyt)</w:t>
      </w:r>
    </w:p>
    <w:p w14:paraId="7AA898DE" w14:textId="77777777" w:rsidR="00F9496B" w:rsidRPr="00F16D24" w:rsidRDefault="00F9496B" w:rsidP="00F9496B">
      <w:pPr>
        <w:keepNext/>
      </w:pPr>
      <w:r w:rsidRPr="00F16D24">
        <w:t>Forordning (EU) 2021/1119</w:t>
      </w:r>
    </w:p>
    <w:p w14:paraId="30FD85EB" w14:textId="77777777" w:rsidR="00F9496B" w:rsidRPr="00F16D24" w:rsidRDefault="00F9496B" w:rsidP="00F9496B">
      <w:r w:rsidRPr="00F16D24">
        <w:t>Artikel 11 – stk. 1 – litra g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79F692CE" w14:textId="77777777" w:rsidTr="002315E1">
        <w:trPr>
          <w:jc w:val="center"/>
        </w:trPr>
        <w:tc>
          <w:tcPr>
            <w:tcW w:w="9752" w:type="dxa"/>
            <w:gridSpan w:val="2"/>
          </w:tcPr>
          <w:p w14:paraId="09075939" w14:textId="77777777" w:rsidR="00F9496B" w:rsidRPr="00F16D24" w:rsidRDefault="00F9496B" w:rsidP="002315E1">
            <w:pPr>
              <w:keepNext/>
            </w:pPr>
          </w:p>
        </w:tc>
      </w:tr>
      <w:tr w:rsidR="00F9496B" w:rsidRPr="00F16D24" w14:paraId="4E3D2260" w14:textId="77777777" w:rsidTr="002315E1">
        <w:trPr>
          <w:jc w:val="center"/>
        </w:trPr>
        <w:tc>
          <w:tcPr>
            <w:tcW w:w="4876" w:type="dxa"/>
            <w:hideMark/>
          </w:tcPr>
          <w:p w14:paraId="036AE466" w14:textId="77777777" w:rsidR="00F9496B" w:rsidRPr="00F16D24" w:rsidRDefault="00F9496B" w:rsidP="002315E1">
            <w:pPr>
              <w:pStyle w:val="ColumnHeading"/>
              <w:keepNext/>
            </w:pPr>
            <w:r w:rsidRPr="00F16D24">
              <w:t>Kommissionens forslag</w:t>
            </w:r>
          </w:p>
        </w:tc>
        <w:tc>
          <w:tcPr>
            <w:tcW w:w="4876" w:type="dxa"/>
            <w:hideMark/>
          </w:tcPr>
          <w:p w14:paraId="36C8BE66" w14:textId="2B0DD7A2" w:rsidR="00F9496B" w:rsidRPr="00F16D24" w:rsidRDefault="007B0094" w:rsidP="002315E1">
            <w:pPr>
              <w:pStyle w:val="ColumnHeading"/>
              <w:keepNext/>
            </w:pPr>
            <w:r w:rsidRPr="00F16D24">
              <w:t>Ændring</w:t>
            </w:r>
          </w:p>
        </w:tc>
      </w:tr>
      <w:tr w:rsidR="00F9496B" w:rsidRPr="00F16D24" w14:paraId="7721AE6E" w14:textId="77777777" w:rsidTr="002315E1">
        <w:trPr>
          <w:jc w:val="center"/>
        </w:trPr>
        <w:tc>
          <w:tcPr>
            <w:tcW w:w="4876" w:type="dxa"/>
          </w:tcPr>
          <w:p w14:paraId="1A5C961E" w14:textId="77777777" w:rsidR="00F9496B" w:rsidRPr="00F16D24" w:rsidRDefault="00F9496B" w:rsidP="002315E1">
            <w:pPr>
              <w:pStyle w:val="Normal6"/>
            </w:pPr>
          </w:p>
        </w:tc>
        <w:tc>
          <w:tcPr>
            <w:tcW w:w="4876" w:type="dxa"/>
            <w:hideMark/>
          </w:tcPr>
          <w:p w14:paraId="6CF7BD2F" w14:textId="77777777" w:rsidR="00F9496B" w:rsidRPr="00F16D24" w:rsidRDefault="00F9496B" w:rsidP="002315E1">
            <w:pPr>
              <w:pStyle w:val="Normal6"/>
              <w:rPr>
                <w:szCs w:val="24"/>
              </w:rPr>
            </w:pPr>
            <w:r w:rsidRPr="00F16D24">
              <w:rPr>
                <w:b/>
                <w:i/>
              </w:rPr>
              <w:t>g)</w:t>
            </w:r>
            <w:r w:rsidRPr="00F16D24">
              <w:rPr>
                <w:b/>
                <w:i/>
              </w:rPr>
              <w:tab/>
              <w:t>fleksibilitet for medlemsstaterne til at anvende internationale kreditter af høj kvalitet til at opfylde op til 5 % af deres mål og indsats efter 2030 i sektorer, der ikke er reguleret i EU ETS.</w:t>
            </w:r>
          </w:p>
        </w:tc>
      </w:tr>
    </w:tbl>
    <w:p w14:paraId="622DA3A0" w14:textId="77777777" w:rsidR="00F9496B" w:rsidRPr="00F16D24" w:rsidRDefault="00F9496B" w:rsidP="00F9496B"/>
    <w:p w14:paraId="0BEB2019" w14:textId="4D163060" w:rsidR="00F9496B" w:rsidRPr="00F16D24" w:rsidRDefault="007B0094" w:rsidP="00F9496B">
      <w:pPr>
        <w:pStyle w:val="AMNumberTabs0"/>
        <w:keepNext/>
      </w:pPr>
      <w:r w:rsidRPr="00F16D24">
        <w:t>Ændring</w:t>
      </w:r>
      <w:r w:rsidR="00F9496B" w:rsidRPr="00F16D24">
        <w:tab/>
      </w:r>
      <w:r w:rsidR="00F9496B" w:rsidRPr="00F16D24">
        <w:tab/>
        <w:t>39</w:t>
      </w:r>
    </w:p>
    <w:p w14:paraId="563B12EE" w14:textId="77777777" w:rsidR="00F9496B" w:rsidRPr="00F16D24" w:rsidRDefault="00F9496B" w:rsidP="00F9496B"/>
    <w:p w14:paraId="335228FA" w14:textId="77777777" w:rsidR="00F9496B" w:rsidRPr="00F16D24" w:rsidRDefault="00F9496B" w:rsidP="00F9496B">
      <w:pPr>
        <w:pStyle w:val="NormalBold"/>
        <w:keepNext/>
      </w:pPr>
      <w:r w:rsidRPr="00F16D24">
        <w:t>Forslag til forordning</w:t>
      </w:r>
    </w:p>
    <w:p w14:paraId="71FAC39A" w14:textId="77777777" w:rsidR="00F9496B" w:rsidRPr="00F16D24" w:rsidRDefault="00F9496B" w:rsidP="00F9496B">
      <w:pPr>
        <w:pStyle w:val="NormalBold"/>
      </w:pPr>
      <w:r w:rsidRPr="00F16D24">
        <w:t>Artikel 1 – stk. 1 – nr. 4 (nyt)</w:t>
      </w:r>
    </w:p>
    <w:p w14:paraId="3C2EE168" w14:textId="77777777" w:rsidR="00F9496B" w:rsidRPr="00F16D24" w:rsidRDefault="00F9496B" w:rsidP="00F9496B">
      <w:pPr>
        <w:keepNext/>
      </w:pPr>
      <w:r w:rsidRPr="00F16D24">
        <w:t>Forordning (EU) 2021/1119</w:t>
      </w:r>
    </w:p>
    <w:p w14:paraId="6D8A335D" w14:textId="77777777" w:rsidR="00F9496B" w:rsidRPr="00F16D24" w:rsidRDefault="00F9496B" w:rsidP="00F9496B">
      <w:r w:rsidRPr="00F16D24">
        <w:t>Artikel 11 – stk.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04A532E1" w14:textId="77777777" w:rsidTr="002315E1">
        <w:trPr>
          <w:jc w:val="center"/>
        </w:trPr>
        <w:tc>
          <w:tcPr>
            <w:tcW w:w="9752" w:type="dxa"/>
            <w:gridSpan w:val="2"/>
          </w:tcPr>
          <w:p w14:paraId="69E155CB" w14:textId="77777777" w:rsidR="00F9496B" w:rsidRPr="00F16D24" w:rsidRDefault="00F9496B" w:rsidP="002315E1">
            <w:pPr>
              <w:keepNext/>
            </w:pPr>
          </w:p>
        </w:tc>
      </w:tr>
      <w:tr w:rsidR="00F9496B" w:rsidRPr="00F16D24" w14:paraId="66118DC8" w14:textId="77777777" w:rsidTr="002315E1">
        <w:trPr>
          <w:jc w:val="center"/>
        </w:trPr>
        <w:tc>
          <w:tcPr>
            <w:tcW w:w="4876" w:type="dxa"/>
            <w:hideMark/>
          </w:tcPr>
          <w:p w14:paraId="509D84F4" w14:textId="77777777" w:rsidR="00F9496B" w:rsidRPr="00F16D24" w:rsidRDefault="00F9496B" w:rsidP="002315E1">
            <w:pPr>
              <w:pStyle w:val="ColumnHeading"/>
              <w:keepNext/>
            </w:pPr>
            <w:r w:rsidRPr="00F16D24">
              <w:t>Gældende ordlyd</w:t>
            </w:r>
          </w:p>
        </w:tc>
        <w:tc>
          <w:tcPr>
            <w:tcW w:w="4876" w:type="dxa"/>
            <w:hideMark/>
          </w:tcPr>
          <w:p w14:paraId="46026CB7" w14:textId="674ABA80" w:rsidR="00F9496B" w:rsidRPr="00F16D24" w:rsidRDefault="007B0094" w:rsidP="002315E1">
            <w:pPr>
              <w:pStyle w:val="ColumnHeading"/>
              <w:keepNext/>
            </w:pPr>
            <w:r w:rsidRPr="00F16D24">
              <w:t>Ændring</w:t>
            </w:r>
          </w:p>
        </w:tc>
      </w:tr>
      <w:tr w:rsidR="00F9496B" w:rsidRPr="00F16D24" w14:paraId="3C86C63A" w14:textId="77777777" w:rsidTr="002315E1">
        <w:trPr>
          <w:jc w:val="center"/>
        </w:trPr>
        <w:tc>
          <w:tcPr>
            <w:tcW w:w="4876" w:type="dxa"/>
          </w:tcPr>
          <w:p w14:paraId="4A7921AC" w14:textId="77777777" w:rsidR="00F9496B" w:rsidRPr="00F16D24" w:rsidRDefault="00F9496B" w:rsidP="002315E1">
            <w:pPr>
              <w:pStyle w:val="Normal6"/>
            </w:pPr>
          </w:p>
        </w:tc>
        <w:tc>
          <w:tcPr>
            <w:tcW w:w="4876" w:type="dxa"/>
            <w:hideMark/>
          </w:tcPr>
          <w:p w14:paraId="240DB288" w14:textId="77777777" w:rsidR="00F9496B" w:rsidRPr="00F16D24" w:rsidRDefault="00F9496B" w:rsidP="002315E1">
            <w:pPr>
              <w:pStyle w:val="Normal6"/>
              <w:rPr>
                <w:szCs w:val="24"/>
              </w:rPr>
            </w:pPr>
            <w:r w:rsidRPr="00F16D24">
              <w:rPr>
                <w:b/>
                <w:i/>
              </w:rPr>
              <w:t>4)</w:t>
            </w:r>
            <w:r w:rsidRPr="00F16D24">
              <w:rPr>
                <w:b/>
                <w:i/>
              </w:rPr>
              <w:tab/>
              <w:t>Artikel 11, andet afsnit, affattes således:</w:t>
            </w:r>
          </w:p>
        </w:tc>
      </w:tr>
      <w:tr w:rsidR="00F9496B" w:rsidRPr="00F16D24" w14:paraId="796C39E2" w14:textId="77777777" w:rsidTr="002315E1">
        <w:trPr>
          <w:jc w:val="center"/>
        </w:trPr>
        <w:tc>
          <w:tcPr>
            <w:tcW w:w="4876" w:type="dxa"/>
            <w:hideMark/>
          </w:tcPr>
          <w:p w14:paraId="196F691A" w14:textId="77777777" w:rsidR="00F9496B" w:rsidRPr="00F16D24" w:rsidRDefault="00F9496B" w:rsidP="002315E1">
            <w:pPr>
              <w:pStyle w:val="Normal6"/>
            </w:pPr>
            <w:r w:rsidRPr="00F16D24">
              <w:rPr>
                <w:b/>
                <w:i/>
              </w:rPr>
              <w:t>Kommissionens</w:t>
            </w:r>
            <w:r w:rsidRPr="00F16D24">
              <w:t xml:space="preserve"> rapport </w:t>
            </w:r>
            <w:r w:rsidRPr="00F16D24">
              <w:rPr>
                <w:b/>
                <w:i/>
              </w:rPr>
              <w:t>kan</w:t>
            </w:r>
            <w:r w:rsidRPr="00F16D24">
              <w:t xml:space="preserve">, hvor det er relevant, </w:t>
            </w:r>
            <w:r w:rsidRPr="00F16D24">
              <w:rPr>
                <w:b/>
                <w:i/>
              </w:rPr>
              <w:t xml:space="preserve">ledsages </w:t>
            </w:r>
            <w:r w:rsidRPr="00F16D24">
              <w:t xml:space="preserve">af </w:t>
            </w:r>
            <w:r w:rsidRPr="00F16D24">
              <w:rPr>
                <w:b/>
                <w:i/>
              </w:rPr>
              <w:t xml:space="preserve">et </w:t>
            </w:r>
            <w:r w:rsidRPr="00F16D24">
              <w:t xml:space="preserve">lovgivningsforslag om </w:t>
            </w:r>
            <w:r w:rsidRPr="00F16D24">
              <w:rPr>
                <w:b/>
                <w:i/>
              </w:rPr>
              <w:t>ændring</w:t>
            </w:r>
            <w:r w:rsidRPr="00F16D24">
              <w:t xml:space="preserve"> af denne forordning.</w:t>
            </w:r>
          </w:p>
        </w:tc>
        <w:tc>
          <w:tcPr>
            <w:tcW w:w="4876" w:type="dxa"/>
            <w:hideMark/>
          </w:tcPr>
          <w:p w14:paraId="621FCF9A" w14:textId="77777777" w:rsidR="00F9496B" w:rsidRPr="00F16D24" w:rsidRDefault="00F9496B" w:rsidP="002315E1">
            <w:pPr>
              <w:pStyle w:val="Normal6"/>
              <w:rPr>
                <w:szCs w:val="24"/>
              </w:rPr>
            </w:pPr>
            <w:r w:rsidRPr="00F16D24">
              <w:rPr>
                <w:b/>
                <w:i/>
              </w:rPr>
              <w:t>"Kommissionens</w:t>
            </w:r>
            <w:r w:rsidRPr="00F16D24">
              <w:t xml:space="preserve"> rapport </w:t>
            </w:r>
            <w:r w:rsidRPr="00F16D24">
              <w:rPr>
                <w:b/>
                <w:i/>
              </w:rPr>
              <w:t>ledsages</w:t>
            </w:r>
            <w:r w:rsidRPr="00F16D24">
              <w:t xml:space="preserve">, hvor det er relevant, af lovgivningsforslag om </w:t>
            </w:r>
            <w:r w:rsidRPr="00F16D24">
              <w:rPr>
                <w:b/>
                <w:i/>
              </w:rPr>
              <w:t>revision</w:t>
            </w:r>
            <w:r w:rsidRPr="00F16D24">
              <w:t xml:space="preserve"> af denne forordning</w:t>
            </w:r>
            <w:r w:rsidRPr="00F16D24">
              <w:rPr>
                <w:b/>
                <w:i/>
              </w:rPr>
              <w:t>, inklusive det mellemliggende 2040-mål, og af yderligere foranstaltninger til at styrke initiativerne vedrørende den befordrende ramme til støtte for en vedvarende formålstjenlig gennemførelse af denne forordning i overensstemmelse med artikel 4, stk</w:t>
            </w:r>
            <w:r w:rsidRPr="00F16D24">
              <w:t>.</w:t>
            </w:r>
            <w:r w:rsidRPr="00F16D24">
              <w:rPr>
                <w:b/>
                <w:i/>
              </w:rPr>
              <w:t xml:space="preserve"> 5, og vedrørende opnåelse af gunstige betingelser for EU's konkurrenceevne, velstand og sociale samhørighed."</w:t>
            </w:r>
          </w:p>
        </w:tc>
      </w:tr>
    </w:tbl>
    <w:p w14:paraId="310A4123" w14:textId="77777777" w:rsidR="00F9496B" w:rsidRPr="00F16D24" w:rsidRDefault="00F9496B" w:rsidP="00F9496B"/>
    <w:p w14:paraId="7171BB52" w14:textId="431E5F71" w:rsidR="00F9496B" w:rsidRPr="00F16D24" w:rsidRDefault="007B0094" w:rsidP="00F9496B">
      <w:pPr>
        <w:pStyle w:val="AMNumberTabs0"/>
        <w:keepNext/>
      </w:pPr>
      <w:r w:rsidRPr="00F16D24">
        <w:t>Ændring</w:t>
      </w:r>
      <w:r w:rsidR="00F9496B" w:rsidRPr="00F16D24">
        <w:tab/>
      </w:r>
      <w:r w:rsidR="00F9496B" w:rsidRPr="00F16D24">
        <w:tab/>
        <w:t>40</w:t>
      </w:r>
    </w:p>
    <w:p w14:paraId="332C304D" w14:textId="77777777" w:rsidR="00F9496B" w:rsidRPr="00F16D24" w:rsidRDefault="00F9496B" w:rsidP="00F9496B"/>
    <w:p w14:paraId="4145C906" w14:textId="77777777" w:rsidR="00F9496B" w:rsidRPr="00F16D24" w:rsidRDefault="00F9496B" w:rsidP="00F9496B">
      <w:pPr>
        <w:pStyle w:val="NormalBold"/>
        <w:keepNext/>
      </w:pPr>
      <w:r w:rsidRPr="00F16D24">
        <w:t>Forslag til forordning</w:t>
      </w:r>
    </w:p>
    <w:p w14:paraId="2D3DB6DC" w14:textId="77777777" w:rsidR="00F9496B" w:rsidRPr="00F16D24" w:rsidRDefault="00F9496B" w:rsidP="00F9496B">
      <w:pPr>
        <w:pStyle w:val="NormalBold"/>
      </w:pPr>
      <w:r w:rsidRPr="00F16D24">
        <w:t>Artikel 1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9496B" w:rsidRPr="00F16D24" w14:paraId="2387C177" w14:textId="77777777" w:rsidTr="002315E1">
        <w:trPr>
          <w:jc w:val="center"/>
        </w:trPr>
        <w:tc>
          <w:tcPr>
            <w:tcW w:w="9752" w:type="dxa"/>
            <w:gridSpan w:val="2"/>
          </w:tcPr>
          <w:p w14:paraId="339CDAEF" w14:textId="77777777" w:rsidR="00F9496B" w:rsidRPr="00F16D24" w:rsidRDefault="00F9496B" w:rsidP="002315E1">
            <w:pPr>
              <w:keepNext/>
            </w:pPr>
          </w:p>
        </w:tc>
      </w:tr>
      <w:tr w:rsidR="00F9496B" w:rsidRPr="00F16D24" w14:paraId="5721A151" w14:textId="77777777" w:rsidTr="002315E1">
        <w:trPr>
          <w:jc w:val="center"/>
        </w:trPr>
        <w:tc>
          <w:tcPr>
            <w:tcW w:w="4876" w:type="dxa"/>
            <w:hideMark/>
          </w:tcPr>
          <w:p w14:paraId="2A15C660" w14:textId="77777777" w:rsidR="00F9496B" w:rsidRPr="00F16D24" w:rsidRDefault="00F9496B" w:rsidP="002315E1">
            <w:pPr>
              <w:pStyle w:val="ColumnHeading"/>
              <w:keepNext/>
            </w:pPr>
            <w:r w:rsidRPr="00F16D24">
              <w:t>Kommissionens forslag</w:t>
            </w:r>
          </w:p>
        </w:tc>
        <w:tc>
          <w:tcPr>
            <w:tcW w:w="4876" w:type="dxa"/>
            <w:hideMark/>
          </w:tcPr>
          <w:p w14:paraId="20682A0B" w14:textId="7F40387B" w:rsidR="00F9496B" w:rsidRPr="00F16D24" w:rsidRDefault="007B0094" w:rsidP="002315E1">
            <w:pPr>
              <w:pStyle w:val="ColumnHeading"/>
              <w:keepNext/>
            </w:pPr>
            <w:r w:rsidRPr="00F16D24">
              <w:t>Ændring</w:t>
            </w:r>
          </w:p>
        </w:tc>
      </w:tr>
      <w:tr w:rsidR="00F9496B" w:rsidRPr="00F16D24" w14:paraId="1D473CC8" w14:textId="77777777" w:rsidTr="002315E1">
        <w:trPr>
          <w:jc w:val="center"/>
        </w:trPr>
        <w:tc>
          <w:tcPr>
            <w:tcW w:w="4876" w:type="dxa"/>
          </w:tcPr>
          <w:p w14:paraId="4036788B" w14:textId="77777777" w:rsidR="00F9496B" w:rsidRPr="00F16D24" w:rsidRDefault="00F9496B" w:rsidP="002315E1">
            <w:pPr>
              <w:pStyle w:val="Normal6"/>
            </w:pPr>
          </w:p>
        </w:tc>
        <w:tc>
          <w:tcPr>
            <w:tcW w:w="4876" w:type="dxa"/>
            <w:hideMark/>
          </w:tcPr>
          <w:p w14:paraId="04BB375A" w14:textId="77777777" w:rsidR="00F9496B" w:rsidRPr="00F16D24" w:rsidRDefault="00F9496B" w:rsidP="002315E1">
            <w:pPr>
              <w:pStyle w:val="Normal6"/>
              <w:jc w:val="center"/>
              <w:rPr>
                <w:szCs w:val="24"/>
              </w:rPr>
            </w:pPr>
            <w:r w:rsidRPr="00F16D24">
              <w:rPr>
                <w:b/>
                <w:i/>
              </w:rPr>
              <w:t>Artikel 1a</w:t>
            </w:r>
          </w:p>
        </w:tc>
      </w:tr>
      <w:tr w:rsidR="00F9496B" w:rsidRPr="00F16D24" w14:paraId="2E9D131C" w14:textId="77777777" w:rsidTr="002315E1">
        <w:trPr>
          <w:jc w:val="center"/>
        </w:trPr>
        <w:tc>
          <w:tcPr>
            <w:tcW w:w="4876" w:type="dxa"/>
          </w:tcPr>
          <w:p w14:paraId="50F38A44" w14:textId="77777777" w:rsidR="00F9496B" w:rsidRPr="00F16D24" w:rsidRDefault="00F9496B" w:rsidP="002315E1">
            <w:pPr>
              <w:pStyle w:val="Normal6"/>
            </w:pPr>
          </w:p>
        </w:tc>
        <w:tc>
          <w:tcPr>
            <w:tcW w:w="4876" w:type="dxa"/>
            <w:hideMark/>
          </w:tcPr>
          <w:p w14:paraId="2A0C22BA" w14:textId="77777777" w:rsidR="00F9496B" w:rsidRPr="00F16D24" w:rsidRDefault="00F9496B" w:rsidP="002315E1">
            <w:pPr>
              <w:pStyle w:val="Normal6"/>
              <w:jc w:val="center"/>
              <w:rPr>
                <w:szCs w:val="24"/>
              </w:rPr>
            </w:pPr>
            <w:r w:rsidRPr="00F16D24">
              <w:rPr>
                <w:b/>
                <w:i/>
              </w:rPr>
              <w:t>Udsættelse af emissionshandel for bygninger, vejtransport og andre sektorer</w:t>
            </w:r>
          </w:p>
        </w:tc>
      </w:tr>
      <w:tr w:rsidR="00F9496B" w:rsidRPr="00F16D24" w14:paraId="54C263D7" w14:textId="77777777" w:rsidTr="002315E1">
        <w:trPr>
          <w:jc w:val="center"/>
        </w:trPr>
        <w:tc>
          <w:tcPr>
            <w:tcW w:w="4876" w:type="dxa"/>
          </w:tcPr>
          <w:p w14:paraId="5AF2F555" w14:textId="77777777" w:rsidR="00F9496B" w:rsidRPr="00F16D24" w:rsidRDefault="00F9496B" w:rsidP="002315E1">
            <w:pPr>
              <w:pStyle w:val="Normal6"/>
            </w:pPr>
          </w:p>
        </w:tc>
        <w:tc>
          <w:tcPr>
            <w:tcW w:w="4876" w:type="dxa"/>
            <w:hideMark/>
          </w:tcPr>
          <w:p w14:paraId="35BAA7C1" w14:textId="77777777" w:rsidR="00F9496B" w:rsidRPr="00F16D24" w:rsidRDefault="00F9496B" w:rsidP="002315E1">
            <w:pPr>
              <w:pStyle w:val="Normal6"/>
              <w:rPr>
                <w:szCs w:val="24"/>
              </w:rPr>
            </w:pPr>
            <w:r w:rsidRPr="00F16D24">
              <w:rPr>
                <w:b/>
                <w:i/>
              </w:rPr>
              <w:t xml:space="preserve">Ibrugtagning af ordningen for emissionshandel for bygninger, vejtransport og andre sektorer som fastsat i kapitel </w:t>
            </w:r>
            <w:proofErr w:type="spellStart"/>
            <w:r w:rsidRPr="00F16D24">
              <w:rPr>
                <w:b/>
                <w:i/>
              </w:rPr>
              <w:t>IVa</w:t>
            </w:r>
            <w:proofErr w:type="spellEnd"/>
            <w:r w:rsidRPr="00F16D24">
              <w:rPr>
                <w:b/>
                <w:i/>
              </w:rPr>
              <w:t xml:space="preserve"> i direktiv 2003/87/EF udsættes til 2028. Bestemmelserne i artikel 30k, stk. 2, litra </w:t>
            </w:r>
            <w:proofErr w:type="gramStart"/>
            <w:r w:rsidRPr="00F16D24">
              <w:rPr>
                <w:b/>
                <w:i/>
              </w:rPr>
              <w:t>a)-</w:t>
            </w:r>
            <w:proofErr w:type="gramEnd"/>
            <w:r w:rsidRPr="00F16D24">
              <w:rPr>
                <w:b/>
                <w:i/>
              </w:rPr>
              <w:t>e), i direktiv 2003/87/EF finder anvendelse. Bestemmelserne i artikel 10a, stk. 8b, i direktiv 2003/87/EF finder også anvendelse i 2026.</w:t>
            </w:r>
          </w:p>
        </w:tc>
      </w:tr>
    </w:tbl>
    <w:p w14:paraId="407D08F2" w14:textId="77777777" w:rsidR="00F9496B" w:rsidRPr="00F16D24" w:rsidRDefault="00F9496B" w:rsidP="00F9496B"/>
    <w:p w14:paraId="17CCFD97" w14:textId="77777777" w:rsidR="00F9496B" w:rsidRPr="00F16D24" w:rsidRDefault="00F9496B" w:rsidP="00F9496B"/>
    <w:sectPr w:rsidR="00F9496B" w:rsidRPr="00F16D24" w:rsidSect="003A6EB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15AAF" w14:textId="77777777" w:rsidR="00192E54" w:rsidRPr="00115EA1" w:rsidRDefault="00192E54">
      <w:r w:rsidRPr="00115EA1">
        <w:separator/>
      </w:r>
    </w:p>
  </w:endnote>
  <w:endnote w:type="continuationSeparator" w:id="0">
    <w:p w14:paraId="038CABCA" w14:textId="77777777" w:rsidR="00192E54" w:rsidRPr="00115EA1" w:rsidRDefault="00192E54">
      <w:r w:rsidRPr="00115E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39BE9" w14:textId="77777777" w:rsidR="00064002" w:rsidRPr="00115E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E9539" w14:textId="77777777" w:rsidR="00064002" w:rsidRPr="00115E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E64D" w14:textId="77777777" w:rsidR="00064002" w:rsidRPr="00115E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AA0E6" w14:textId="77777777" w:rsidR="00192E54" w:rsidRPr="00115EA1" w:rsidRDefault="00192E54">
      <w:r w:rsidRPr="00115EA1">
        <w:separator/>
      </w:r>
    </w:p>
  </w:footnote>
  <w:footnote w:type="continuationSeparator" w:id="0">
    <w:p w14:paraId="2F92DD0A" w14:textId="77777777" w:rsidR="00192E54" w:rsidRPr="00115EA1" w:rsidRDefault="00192E54">
      <w:r w:rsidRPr="00115EA1">
        <w:continuationSeparator/>
      </w:r>
    </w:p>
  </w:footnote>
  <w:footnote w:id="1">
    <w:p w14:paraId="7452B65A" w14:textId="63D38EB2" w:rsidR="00ED3717" w:rsidRPr="005426E1" w:rsidRDefault="00ED3717" w:rsidP="005426E1">
      <w:pPr>
        <w:pStyle w:val="FootnoteText"/>
        <w:ind w:left="567" w:hanging="567"/>
        <w:rPr>
          <w:lang w:val="fr-BE"/>
        </w:rPr>
      </w:pPr>
      <w:r>
        <w:rPr>
          <w:rStyle w:val="FootnoteReference"/>
        </w:rPr>
        <w:footnoteRef/>
      </w:r>
      <w:r>
        <w:t xml:space="preserve"> </w:t>
      </w:r>
      <w:r>
        <w:rPr>
          <w:lang w:val="fr-BE"/>
        </w:rPr>
        <w:tab/>
      </w:r>
      <w:r w:rsidRPr="00F3774D">
        <w:rPr>
          <w:sz w:val="24"/>
          <w:szCs w:val="24"/>
          <w:lang w:val="da-DK"/>
        </w:rPr>
        <w:t xml:space="preserve">Sagen blev henvist til fornyet behandling i det kompetente udvalg med henblik på </w:t>
      </w:r>
      <w:proofErr w:type="spellStart"/>
      <w:r w:rsidRPr="00F3774D">
        <w:rPr>
          <w:sz w:val="24"/>
          <w:szCs w:val="24"/>
          <w:lang w:val="da-DK"/>
        </w:rPr>
        <w:t>interinstitutionelle</w:t>
      </w:r>
      <w:proofErr w:type="spellEnd"/>
      <w:r w:rsidRPr="00F3774D">
        <w:rPr>
          <w:sz w:val="24"/>
          <w:szCs w:val="24"/>
          <w:lang w:val="da-DK"/>
        </w:rPr>
        <w:t xml:space="preserve"> forhandlinger, jf. forretningsordenens artikel </w:t>
      </w:r>
      <w:r>
        <w:rPr>
          <w:sz w:val="24"/>
          <w:szCs w:val="24"/>
          <w:lang w:val="da-DK"/>
        </w:rPr>
        <w:t>60</w:t>
      </w:r>
      <w:r w:rsidRPr="00F3774D">
        <w:rPr>
          <w:sz w:val="24"/>
          <w:szCs w:val="24"/>
          <w:lang w:val="da-DK"/>
        </w:rPr>
        <w:t>, stk. 4, fjerde afsnit (A</w:t>
      </w:r>
      <w:r>
        <w:rPr>
          <w:sz w:val="24"/>
          <w:szCs w:val="24"/>
          <w:lang w:val="da-DK"/>
        </w:rPr>
        <w:t>10</w:t>
      </w:r>
      <w:r w:rsidRPr="00F3774D">
        <w:rPr>
          <w:sz w:val="24"/>
          <w:szCs w:val="24"/>
          <w:lang w:val="da-DK"/>
        </w:rPr>
        <w:t>-</w:t>
      </w:r>
      <w:r>
        <w:rPr>
          <w:sz w:val="24"/>
          <w:szCs w:val="24"/>
          <w:lang w:val="da-DK"/>
        </w:rPr>
        <w:t>0223</w:t>
      </w:r>
      <w:r w:rsidRPr="00F3774D">
        <w:rPr>
          <w:sz w:val="24"/>
          <w:szCs w:val="24"/>
          <w:lang w:val="da-DK"/>
        </w:rPr>
        <w:t>/</w:t>
      </w:r>
      <w:r>
        <w:rPr>
          <w:sz w:val="24"/>
          <w:szCs w:val="24"/>
          <w:lang w:val="da-DK"/>
        </w:rPr>
        <w:t>2025</w:t>
      </w:r>
      <w:r w:rsidRPr="00F3774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E2FFA" w14:textId="77777777" w:rsidR="00064002" w:rsidRPr="00115E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D010E" w14:textId="77777777" w:rsidR="00064002" w:rsidRPr="00115E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5142" w14:textId="77777777" w:rsidR="00064002" w:rsidRPr="00115E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8781774">
    <w:abstractNumId w:val="9"/>
  </w:num>
  <w:num w:numId="2" w16cid:durableId="401216368">
    <w:abstractNumId w:val="9"/>
  </w:num>
  <w:num w:numId="3" w16cid:durableId="493689360">
    <w:abstractNumId w:val="7"/>
  </w:num>
  <w:num w:numId="4" w16cid:durableId="1451318158">
    <w:abstractNumId w:val="7"/>
  </w:num>
  <w:num w:numId="5" w16cid:durableId="2072267140">
    <w:abstractNumId w:val="6"/>
  </w:num>
  <w:num w:numId="6" w16cid:durableId="237180415">
    <w:abstractNumId w:val="6"/>
  </w:num>
  <w:num w:numId="7" w16cid:durableId="2071344236">
    <w:abstractNumId w:val="5"/>
  </w:num>
  <w:num w:numId="8" w16cid:durableId="2146003460">
    <w:abstractNumId w:val="5"/>
  </w:num>
  <w:num w:numId="9" w16cid:durableId="524712881">
    <w:abstractNumId w:val="4"/>
  </w:num>
  <w:num w:numId="10" w16cid:durableId="344552119">
    <w:abstractNumId w:val="4"/>
  </w:num>
  <w:num w:numId="11" w16cid:durableId="2043901873">
    <w:abstractNumId w:val="8"/>
  </w:num>
  <w:num w:numId="12" w16cid:durableId="200823813">
    <w:abstractNumId w:val="8"/>
  </w:num>
  <w:num w:numId="13" w16cid:durableId="180438145">
    <w:abstractNumId w:val="3"/>
  </w:num>
  <w:num w:numId="14" w16cid:durableId="692650100">
    <w:abstractNumId w:val="3"/>
  </w:num>
  <w:num w:numId="15" w16cid:durableId="1543246488">
    <w:abstractNumId w:val="2"/>
  </w:num>
  <w:num w:numId="16" w16cid:durableId="1482651200">
    <w:abstractNumId w:val="2"/>
  </w:num>
  <w:num w:numId="17" w16cid:durableId="444886660">
    <w:abstractNumId w:val="1"/>
  </w:num>
  <w:num w:numId="18" w16cid:durableId="583419044">
    <w:abstractNumId w:val="1"/>
  </w:num>
  <w:num w:numId="19" w16cid:durableId="689189005">
    <w:abstractNumId w:val="0"/>
  </w:num>
  <w:num w:numId="20" w16cid:durableId="1619599773">
    <w:abstractNumId w:val="0"/>
  </w:num>
  <w:num w:numId="21" w16cid:durableId="2061971782">
    <w:abstractNumId w:val="9"/>
  </w:num>
  <w:num w:numId="22" w16cid:durableId="1295596413">
    <w:abstractNumId w:val="7"/>
  </w:num>
  <w:num w:numId="23" w16cid:durableId="1976329633">
    <w:abstractNumId w:val="6"/>
  </w:num>
  <w:num w:numId="24" w16cid:durableId="2023244574">
    <w:abstractNumId w:val="5"/>
  </w:num>
  <w:num w:numId="25" w16cid:durableId="1852603544">
    <w:abstractNumId w:val="4"/>
  </w:num>
  <w:num w:numId="26" w16cid:durableId="1267230730">
    <w:abstractNumId w:val="8"/>
  </w:num>
  <w:num w:numId="27" w16cid:durableId="1146431144">
    <w:abstractNumId w:val="3"/>
  </w:num>
  <w:num w:numId="28" w16cid:durableId="842014571">
    <w:abstractNumId w:val="2"/>
  </w:num>
  <w:num w:numId="29" w16cid:durableId="1134758826">
    <w:abstractNumId w:val="1"/>
  </w:num>
  <w:num w:numId="30" w16cid:durableId="918832890">
    <w:abstractNumId w:val="0"/>
  </w:num>
  <w:num w:numId="31" w16cid:durableId="1623074386">
    <w:abstractNumId w:val="9"/>
  </w:num>
  <w:num w:numId="32" w16cid:durableId="306471973">
    <w:abstractNumId w:val="7"/>
  </w:num>
  <w:num w:numId="33" w16cid:durableId="1038819130">
    <w:abstractNumId w:val="6"/>
  </w:num>
  <w:num w:numId="34" w16cid:durableId="622880519">
    <w:abstractNumId w:val="5"/>
  </w:num>
  <w:num w:numId="35" w16cid:durableId="1104959398">
    <w:abstractNumId w:val="4"/>
  </w:num>
  <w:num w:numId="36" w16cid:durableId="1193113694">
    <w:abstractNumId w:val="8"/>
  </w:num>
  <w:num w:numId="37" w16cid:durableId="126356252">
    <w:abstractNumId w:val="3"/>
  </w:num>
  <w:num w:numId="38" w16cid:durableId="2036228109">
    <w:abstractNumId w:val="2"/>
  </w:num>
  <w:num w:numId="39" w16cid:durableId="1994797905">
    <w:abstractNumId w:val="1"/>
  </w:num>
  <w:num w:numId="40" w16cid:durableId="3632671">
    <w:abstractNumId w:val="0"/>
  </w:num>
  <w:num w:numId="41" w16cid:durableId="1753428107">
    <w:abstractNumId w:val="10"/>
  </w:num>
  <w:num w:numId="42" w16cid:durableId="399912266">
    <w:abstractNumId w:val="10"/>
  </w:num>
  <w:num w:numId="43" w16cid:durableId="1084883458">
    <w:abstractNumId w:val="10"/>
  </w:num>
  <w:num w:numId="44" w16cid:durableId="10688484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DA"/>
    <w:docVar w:name="dvnumam" w:val="68"/>
    <w:docVar w:name="dvpe" w:val="775.698"/>
    <w:docVar w:name="dvrapporteur" w:val="Ordfører: "/>
    <w:docVar w:name="dvstar" w:val="***I"/>
    <w:docVar w:name="dvtitre" w:val="Europa-Parlamentets beslutning af 13. november 2025 om forslag til Europa-Parlamentets og Rådets forordning om ændring af forordning (EU) 2021/1119 om fastlæggelse af rammerne for at opnå klimaneutralitet(COM(2025)0524 – C10-0137/2025 – 2025/0524(COD))"/>
  </w:docVars>
  <w:rsids>
    <w:rsidRoot w:val="00192E54"/>
    <w:rsid w:val="00002272"/>
    <w:rsid w:val="00064002"/>
    <w:rsid w:val="000677B9"/>
    <w:rsid w:val="000831BA"/>
    <w:rsid w:val="000A42CC"/>
    <w:rsid w:val="000E7DD9"/>
    <w:rsid w:val="0010095E"/>
    <w:rsid w:val="00115EA1"/>
    <w:rsid w:val="00125B37"/>
    <w:rsid w:val="0016059A"/>
    <w:rsid w:val="00187494"/>
    <w:rsid w:val="00192E54"/>
    <w:rsid w:val="001F10E7"/>
    <w:rsid w:val="001F32AE"/>
    <w:rsid w:val="00212585"/>
    <w:rsid w:val="002767FF"/>
    <w:rsid w:val="002B18FE"/>
    <w:rsid w:val="002B5493"/>
    <w:rsid w:val="002E4530"/>
    <w:rsid w:val="00343214"/>
    <w:rsid w:val="00361C00"/>
    <w:rsid w:val="00395FA1"/>
    <w:rsid w:val="003A6EB0"/>
    <w:rsid w:val="003E15D4"/>
    <w:rsid w:val="00411CCE"/>
    <w:rsid w:val="0041666E"/>
    <w:rsid w:val="00421060"/>
    <w:rsid w:val="00471C19"/>
    <w:rsid w:val="004867E3"/>
    <w:rsid w:val="00494A28"/>
    <w:rsid w:val="004C0004"/>
    <w:rsid w:val="004C5D52"/>
    <w:rsid w:val="0050519A"/>
    <w:rsid w:val="005072A1"/>
    <w:rsid w:val="00514517"/>
    <w:rsid w:val="005426E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0094"/>
    <w:rsid w:val="007D1690"/>
    <w:rsid w:val="007E22AD"/>
    <w:rsid w:val="00817416"/>
    <w:rsid w:val="00842779"/>
    <w:rsid w:val="008565B9"/>
    <w:rsid w:val="00865F67"/>
    <w:rsid w:val="008733D9"/>
    <w:rsid w:val="00881A7B"/>
    <w:rsid w:val="008840E5"/>
    <w:rsid w:val="00887B3E"/>
    <w:rsid w:val="008C2AC6"/>
    <w:rsid w:val="00930C23"/>
    <w:rsid w:val="0093193B"/>
    <w:rsid w:val="009509D8"/>
    <w:rsid w:val="00950B64"/>
    <w:rsid w:val="00981893"/>
    <w:rsid w:val="00A1687D"/>
    <w:rsid w:val="00A35F40"/>
    <w:rsid w:val="00A43E52"/>
    <w:rsid w:val="00A4678D"/>
    <w:rsid w:val="00A778C7"/>
    <w:rsid w:val="00AB441E"/>
    <w:rsid w:val="00AB6293"/>
    <w:rsid w:val="00AE0928"/>
    <w:rsid w:val="00AF3B82"/>
    <w:rsid w:val="00B12E95"/>
    <w:rsid w:val="00B22876"/>
    <w:rsid w:val="00B558F0"/>
    <w:rsid w:val="00BD48FE"/>
    <w:rsid w:val="00BD7BD8"/>
    <w:rsid w:val="00BE6ADC"/>
    <w:rsid w:val="00BF5851"/>
    <w:rsid w:val="00C05BFE"/>
    <w:rsid w:val="00C23CD4"/>
    <w:rsid w:val="00C61C0C"/>
    <w:rsid w:val="00C941CB"/>
    <w:rsid w:val="00CC2357"/>
    <w:rsid w:val="00CF071A"/>
    <w:rsid w:val="00D058B8"/>
    <w:rsid w:val="00D56C11"/>
    <w:rsid w:val="00D625C5"/>
    <w:rsid w:val="00D834A0"/>
    <w:rsid w:val="00D872DF"/>
    <w:rsid w:val="00D91E21"/>
    <w:rsid w:val="00DA7FCD"/>
    <w:rsid w:val="00E365E1"/>
    <w:rsid w:val="00E820A4"/>
    <w:rsid w:val="00EB006A"/>
    <w:rsid w:val="00EB4772"/>
    <w:rsid w:val="00ED169E"/>
    <w:rsid w:val="00ED3717"/>
    <w:rsid w:val="00ED4235"/>
    <w:rsid w:val="00F04346"/>
    <w:rsid w:val="00F075DC"/>
    <w:rsid w:val="00F149E9"/>
    <w:rsid w:val="00F16D24"/>
    <w:rsid w:val="00F5134D"/>
    <w:rsid w:val="00F74202"/>
    <w:rsid w:val="00F87713"/>
    <w:rsid w:val="00F9496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705F01"/>
  <w15:chartTrackingRefBased/>
  <w15:docId w15:val="{E5A9E91A-7D89-45F7-AF6E-5DCD30D5F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9496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9496B"/>
    <w:pPr>
      <w:spacing w:before="480" w:after="240"/>
    </w:pPr>
  </w:style>
  <w:style w:type="paragraph" w:customStyle="1" w:styleId="PageHeading">
    <w:name w:val="PageHeading"/>
    <w:basedOn w:val="Normal"/>
    <w:rsid w:val="00F9496B"/>
    <w:pPr>
      <w:keepNext/>
      <w:spacing w:after="480"/>
      <w:jc w:val="center"/>
    </w:pPr>
    <w:rPr>
      <w:rFonts w:ascii="Arial" w:hAnsi="Arial" w:cs="Arial"/>
      <w:b/>
    </w:rPr>
  </w:style>
  <w:style w:type="paragraph" w:customStyle="1" w:styleId="NormalBold">
    <w:name w:val="NormalBold"/>
    <w:basedOn w:val="Normal"/>
    <w:link w:val="NormalBoldChar"/>
    <w:rsid w:val="00F9496B"/>
    <w:rPr>
      <w:b/>
    </w:rPr>
  </w:style>
  <w:style w:type="paragraph" w:styleId="Header">
    <w:name w:val="header"/>
    <w:basedOn w:val="Normal"/>
    <w:link w:val="HeaderChar"/>
    <w:rsid w:val="00F9496B"/>
    <w:pPr>
      <w:tabs>
        <w:tab w:val="center" w:pos="4513"/>
        <w:tab w:val="right" w:pos="9026"/>
      </w:tabs>
    </w:pPr>
  </w:style>
  <w:style w:type="character" w:customStyle="1" w:styleId="HeaderChar">
    <w:name w:val="Header Char"/>
    <w:basedOn w:val="DefaultParagraphFont"/>
    <w:link w:val="Header"/>
    <w:rsid w:val="00F9496B"/>
    <w:rPr>
      <w:sz w:val="24"/>
      <w:lang w:val="da-DK"/>
    </w:rPr>
  </w:style>
  <w:style w:type="paragraph" w:customStyle="1" w:styleId="EPFooter">
    <w:name w:val="EPFooter"/>
    <w:basedOn w:val="Normal"/>
    <w:rsid w:val="00F9496B"/>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F9496B"/>
    <w:rPr>
      <w:color w:val="0000FF"/>
      <w:u w:val="single"/>
    </w:rPr>
  </w:style>
  <w:style w:type="paragraph" w:customStyle="1" w:styleId="Normal12a">
    <w:name w:val="Normal12a"/>
    <w:basedOn w:val="Normal"/>
    <w:rsid w:val="00F9496B"/>
    <w:pPr>
      <w:spacing w:after="240"/>
    </w:pPr>
  </w:style>
  <w:style w:type="paragraph" w:customStyle="1" w:styleId="AmNumberTabs">
    <w:name w:val="AmNumberTabs"/>
    <w:basedOn w:val="Normal"/>
    <w:rsid w:val="00F949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9496B"/>
    <w:pPr>
      <w:spacing w:before="240"/>
    </w:pPr>
    <w:rPr>
      <w:b/>
    </w:rPr>
  </w:style>
  <w:style w:type="character" w:customStyle="1" w:styleId="Normal6Char">
    <w:name w:val="Normal6 Char"/>
    <w:basedOn w:val="DefaultParagraphFont"/>
    <w:link w:val="Normal6"/>
    <w:locked/>
    <w:rsid w:val="00F9496B"/>
    <w:rPr>
      <w:sz w:val="24"/>
      <w:lang w:val="da-DK"/>
    </w:rPr>
  </w:style>
  <w:style w:type="paragraph" w:customStyle="1" w:styleId="Normal6">
    <w:name w:val="Normal6"/>
    <w:basedOn w:val="Normal"/>
    <w:link w:val="Normal6Char"/>
    <w:rsid w:val="00F9496B"/>
    <w:pPr>
      <w:spacing w:after="120"/>
    </w:pPr>
  </w:style>
  <w:style w:type="character" w:customStyle="1" w:styleId="NormalBoldChar">
    <w:name w:val="NormalBold Char"/>
    <w:basedOn w:val="DefaultParagraphFont"/>
    <w:link w:val="NormalBold"/>
    <w:locked/>
    <w:rsid w:val="00F9496B"/>
    <w:rPr>
      <w:b/>
      <w:sz w:val="24"/>
      <w:lang w:val="da-DK"/>
    </w:rPr>
  </w:style>
  <w:style w:type="paragraph" w:customStyle="1" w:styleId="ColumnHeading">
    <w:name w:val="ColumnHeading"/>
    <w:basedOn w:val="Normal"/>
    <w:rsid w:val="00F9496B"/>
    <w:pPr>
      <w:spacing w:after="240"/>
      <w:jc w:val="center"/>
    </w:pPr>
    <w:rPr>
      <w:i/>
    </w:rPr>
  </w:style>
  <w:style w:type="paragraph" w:customStyle="1" w:styleId="AMNumberTabs0">
    <w:name w:val="AMNumberTabs"/>
    <w:basedOn w:val="Normal"/>
    <w:rsid w:val="00F949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9496B"/>
    <w:pPr>
      <w:spacing w:before="240"/>
      <w:jc w:val="center"/>
    </w:pPr>
    <w:rPr>
      <w:i/>
    </w:rPr>
  </w:style>
  <w:style w:type="paragraph" w:customStyle="1" w:styleId="Normal24a">
    <w:name w:val="Normal24a"/>
    <w:basedOn w:val="Normal"/>
    <w:rsid w:val="00F9496B"/>
    <w:pPr>
      <w:spacing w:after="480"/>
    </w:pPr>
  </w:style>
  <w:style w:type="character" w:styleId="CommentReference">
    <w:name w:val="annotation reference"/>
    <w:basedOn w:val="DefaultParagraphFont"/>
    <w:rsid w:val="002E4530"/>
    <w:rPr>
      <w:sz w:val="16"/>
      <w:szCs w:val="16"/>
    </w:rPr>
  </w:style>
  <w:style w:type="paragraph" w:styleId="CommentText">
    <w:name w:val="annotation text"/>
    <w:basedOn w:val="Normal"/>
    <w:link w:val="CommentTextChar"/>
    <w:rsid w:val="002E4530"/>
    <w:rPr>
      <w:sz w:val="20"/>
    </w:rPr>
  </w:style>
  <w:style w:type="character" w:customStyle="1" w:styleId="CommentTextChar">
    <w:name w:val="Comment Text Char"/>
    <w:basedOn w:val="DefaultParagraphFont"/>
    <w:link w:val="CommentText"/>
    <w:rsid w:val="002E4530"/>
    <w:rPr>
      <w:lang w:val="da-DK"/>
    </w:rPr>
  </w:style>
  <w:style w:type="paragraph" w:styleId="CommentSubject">
    <w:name w:val="annotation subject"/>
    <w:basedOn w:val="CommentText"/>
    <w:next w:val="CommentText"/>
    <w:link w:val="CommentSubjectChar"/>
    <w:rsid w:val="002E4530"/>
    <w:rPr>
      <w:b/>
      <w:bCs/>
    </w:rPr>
  </w:style>
  <w:style w:type="character" w:customStyle="1" w:styleId="CommentSubjectChar">
    <w:name w:val="Comment Subject Char"/>
    <w:basedOn w:val="CommentTextChar"/>
    <w:link w:val="CommentSubject"/>
    <w:rsid w:val="002E4530"/>
    <w:rPr>
      <w:b/>
      <w:bCs/>
      <w:lang w:val="da-DK"/>
    </w:rPr>
  </w:style>
  <w:style w:type="paragraph" w:styleId="Footer">
    <w:name w:val="footer"/>
    <w:basedOn w:val="Normal"/>
    <w:link w:val="FooterChar"/>
    <w:rsid w:val="002E4530"/>
    <w:pPr>
      <w:tabs>
        <w:tab w:val="center" w:pos="4513"/>
        <w:tab w:val="right" w:pos="9026"/>
      </w:tabs>
    </w:pPr>
  </w:style>
  <w:style w:type="character" w:customStyle="1" w:styleId="FooterChar">
    <w:name w:val="Footer Char"/>
    <w:basedOn w:val="DefaultParagraphFont"/>
    <w:link w:val="Footer"/>
    <w:rsid w:val="002E4530"/>
    <w:rPr>
      <w:sz w:val="24"/>
      <w:lang w:val="da-DK"/>
    </w:rPr>
  </w:style>
  <w:style w:type="paragraph" w:styleId="Revision">
    <w:name w:val="Revision"/>
    <w:hidden/>
    <w:uiPriority w:val="99"/>
    <w:semiHidden/>
    <w:rsid w:val="002E453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5747</Words>
  <Characters>36333</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2025-11-13T10:19:00Z</dcterms:created>
  <dcterms:modified xsi:type="dcterms:W3CDTF">2025-11-13T10:19:00Z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A10-0223/2025</vt:lpwstr>
  </property>
  <property fmtid="{D5CDD505-2E9C-101B-9397-08002B2CF9AE}" pid="4" name="&lt;Type&gt;">
    <vt:lpwstr>RR</vt:lpwstr>
  </property>
</Properties>
</file>